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4819" w:tblpY="1232"/>
        <w:tblW w:w="0" w:type="auto"/>
        <w:tblInd w:w="0" w:type="dxa"/>
        <w:tblLayout w:type="autofit"/>
        <w:tblCellMar>
          <w:top w:w="0" w:type="dxa"/>
          <w:left w:w="108" w:type="dxa"/>
          <w:bottom w:w="0" w:type="dxa"/>
          <w:right w:w="108" w:type="dxa"/>
        </w:tblCellMar>
      </w:tblPr>
      <w:tblGrid>
        <w:gridCol w:w="1951"/>
        <w:gridCol w:w="4808"/>
      </w:tblGrid>
      <w:tr w14:paraId="2A5CF7A1">
        <w:tblPrEx>
          <w:tblCellMar>
            <w:top w:w="0" w:type="dxa"/>
            <w:left w:w="108" w:type="dxa"/>
            <w:bottom w:w="0" w:type="dxa"/>
            <w:right w:w="108" w:type="dxa"/>
          </w:tblCellMar>
        </w:tblPrEx>
        <w:trPr>
          <w:trHeight w:val="2420" w:hRule="atLeast"/>
        </w:trPr>
        <w:tc>
          <w:tcPr>
            <w:tcW w:w="1951" w:type="dxa"/>
            <w:tcBorders>
              <w:top w:val="single" w:color="FFFFFF" w:sz="4" w:space="0"/>
              <w:left w:val="single" w:color="FFFFFF" w:sz="4" w:space="0"/>
              <w:bottom w:val="single" w:color="FFFFFF" w:sz="4" w:space="0"/>
              <w:right w:val="single" w:color="FFFFFF" w:sz="4" w:space="0"/>
            </w:tcBorders>
          </w:tcPr>
          <w:p w14:paraId="5B4D18EE">
            <w:pPr>
              <w:jc w:val="both"/>
            </w:pPr>
            <w:bookmarkStart w:id="0" w:name="_GoBack"/>
            <w:r>
              <w:rPr>
                <w:lang w:bidi="hi-IN"/>
              </w:rPr>
              <w:drawing>
                <wp:inline distT="0" distB="0" distL="0" distR="0">
                  <wp:extent cx="770255" cy="633730"/>
                  <wp:effectExtent l="19050" t="0" r="0" b="0"/>
                  <wp:docPr id="3" name="Object 1"/>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0" y="0"/>
                            <a:ext cx="590550" cy="600075"/>
                            <a:chOff x="0" y="0"/>
                            <a:chExt cx="590550" cy="600075"/>
                          </a:xfrm>
                        </a:grpSpPr>
                        <a:grpSp>
                          <a:nvGrpSpPr>
                            <a:cNvPr id="6154" name="Group 1"/>
                            <a:cNvGrpSpPr/>
                          </a:nvGrpSpPr>
                          <a:grpSpPr bwMode="auto">
                            <a:xfrm>
                              <a:off x="0" y="0"/>
                              <a:ext cx="590550" cy="600075"/>
                              <a:chOff x="0" y="0"/>
                              <a:chExt cx="2013426" cy="2013426"/>
                            </a:xfrm>
                          </a:grpSpPr>
                          <a:sp>
                            <a:nvSpPr>
                              <a:cNvPr id="4" name=" 3"/>
                              <a:cNvSpPr/>
                            </a:nvSpPr>
                            <a:spPr>
                              <a:xfrm>
                                <a:off x="0" y="0"/>
                                <a:ext cx="2013426" cy="2013426"/>
                              </a:xfrm>
                              <a:prstGeom prst="gear9">
                                <a:avLst/>
                              </a:prstGeom>
                            </a:spPr>
                            <a:style>
                              <a:lnRef idx="2">
                                <a:schemeClr val="lt1">
                                  <a:hueOff val="0"/>
                                  <a:satOff val="0"/>
                                  <a:lumOff val="0"/>
                                  <a:alphaOff val="0"/>
                                </a:schemeClr>
                              </a:lnRef>
                              <a:fillRef idx="1">
                                <a:schemeClr val="accent1">
                                  <a:hueOff val="0"/>
                                  <a:satOff val="0"/>
                                  <a:lumOff val="0"/>
                                  <a:alphaOff val="0"/>
                                </a:schemeClr>
                              </a:fillRef>
                              <a:effectRef idx="0">
                                <a:schemeClr val="accent1">
                                  <a:hueOff val="0"/>
                                  <a:satOff val="0"/>
                                  <a:lumOff val="0"/>
                                  <a:alphaOff val="0"/>
                                </a:schemeClr>
                              </a:effectRef>
                              <a:fontRef idx="minor">
                                <a:schemeClr val="lt1"/>
                              </a:fontRef>
                            </a:style>
                          </a:sp>
                          <a:sp>
                            <a:nvSpPr>
                              <a:cNvPr id="5" name=" 4"/>
                              <a:cNvSpPr/>
                            </a:nvSpPr>
                            <a:spPr>
                              <a:xfrm>
                                <a:off x="422170" y="511346"/>
                                <a:ext cx="1558781" cy="990733"/>
                              </a:xfrm>
                              <a:prstGeom prst="rect">
                                <a:avLst/>
                              </a:prstGeom>
                            </a:spPr>
                            <a:txSp>
                              <a:txBody>
                                <a:bodyPr spcFirstLastPara="0" vert="horz" wrap="square" lIns="64770" tIns="64770" rIns="64770" bIns="64770" numCol="1" spcCol="1270" anchor="ctr" anchorCtr="0">
                                  <a:noAutofit/>
                                </a:bodyP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lvl="0" algn="ctr" defTabSz="2266950" rtl="0">
                                    <a:lnSpc>
                                      <a:spcPct val="90000"/>
                                    </a:lnSpc>
                                    <a:spcBef>
                                      <a:spcPct val="0"/>
                                    </a:spcBef>
                                    <a:spcAft>
                                      <a:spcPct val="35000"/>
                                    </a:spcAft>
                                  </a:pPr>
                                  <a:r>
                                    <a:rPr lang="en-US" sz="1400" b="1" kern="1200"/>
                                    <a:t>APC</a:t>
                                  </a:r>
                                  <a:endParaRPr lang="en-US" sz="1400" b="1" kern="1200"/>
                                </a:p>
                              </a:txBody>
                              <a:useSpRect/>
                            </a:txSp>
                            <a:style>
                              <a:lnRef idx="0">
                                <a:scrgbClr r="0" g="0" b="0"/>
                              </a:lnRef>
                              <a:fillRef idx="0">
                                <a:scrgbClr r="0" g="0" b="0"/>
                              </a:fillRef>
                              <a:effectRef idx="0">
                                <a:scrgbClr r="0" g="0" b="0"/>
                              </a:effectRef>
                              <a:fontRef idx="minor">
                                <a:schemeClr val="lt1"/>
                              </a:fontRef>
                            </a:style>
                          </a:sp>
                        </a:grpSp>
                      </lc:lockedCanvas>
                    </a:graphicData>
                  </a:graphic>
                </wp:inline>
              </w:drawing>
            </w:r>
            <w:bookmarkEnd w:id="0"/>
          </w:p>
        </w:tc>
        <w:tc>
          <w:tcPr>
            <w:tcW w:w="0" w:type="auto"/>
            <w:tcBorders>
              <w:top w:val="single" w:color="FFFFFF" w:sz="4" w:space="0"/>
              <w:left w:val="single" w:color="FFFFFF" w:sz="4" w:space="0"/>
              <w:bottom w:val="single" w:color="FFFFFF" w:sz="4" w:space="0"/>
              <w:right w:val="single" w:color="FFFFFF" w:sz="4" w:space="0"/>
            </w:tcBorders>
          </w:tcPr>
          <w:p w14:paraId="49D3275A">
            <w:pPr>
              <w:jc w:val="both"/>
              <w:rPr>
                <w:rFonts w:ascii="Arial Black" w:hAnsi="Arial Black" w:cs="Arial"/>
                <w:b/>
                <w:sz w:val="40"/>
                <w:szCs w:val="40"/>
              </w:rPr>
            </w:pPr>
            <w:r>
              <w:rPr>
                <w:rFonts w:ascii="Arial Black" w:hAnsi="Arial Black" w:cs="Arial"/>
                <w:b/>
                <w:sz w:val="40"/>
                <w:szCs w:val="40"/>
              </w:rPr>
              <w:t>Air Power Company</w:t>
            </w:r>
          </w:p>
          <w:p w14:paraId="1BCF5B76">
            <w:pPr>
              <w:jc w:val="both"/>
              <w:rPr>
                <w:rFonts w:hint="default" w:cs="Arial"/>
                <w:lang w:val="en-US"/>
              </w:rPr>
            </w:pPr>
            <w:r>
              <w:rPr>
                <w:rFonts w:hint="default" w:cs="Arial"/>
                <w:lang w:val="en-US"/>
              </w:rPr>
              <w:t>Block-9/4,</w:t>
            </w:r>
            <w:r>
              <w:rPr>
                <w:rFonts w:cs="Arial"/>
              </w:rPr>
              <w:t>Pocket-7,Sector-82,</w:t>
            </w:r>
            <w:r>
              <w:rPr>
                <w:rFonts w:hint="default" w:cs="Arial"/>
                <w:lang w:val="en-US"/>
              </w:rPr>
              <w:t>Noida</w:t>
            </w:r>
          </w:p>
          <w:p w14:paraId="441125B9">
            <w:pPr>
              <w:jc w:val="both"/>
              <w:rPr>
                <w:rFonts w:ascii="Arial Black" w:hAnsi="Arial Black" w:cs="Arial"/>
                <w:b/>
                <w:bCs/>
              </w:rPr>
            </w:pPr>
            <w:r>
              <w:rPr>
                <w:rFonts w:ascii="Arial Black" w:hAnsi="Arial Black" w:cs="Arial"/>
                <w:b/>
                <w:bCs/>
              </w:rPr>
              <w:t>G.B Nagar Noida 201 30</w:t>
            </w:r>
            <w:r>
              <w:rPr>
                <w:rFonts w:hint="default" w:ascii="Arial Black" w:hAnsi="Arial Black" w:cs="Arial"/>
                <w:b/>
                <w:bCs/>
                <w:lang w:val="en-US"/>
              </w:rPr>
              <w:t>4</w:t>
            </w:r>
            <w:r>
              <w:rPr>
                <w:rFonts w:ascii="Arial Black" w:hAnsi="Arial Black" w:cs="Arial"/>
                <w:b/>
                <w:bCs/>
              </w:rPr>
              <w:t>. INDIA</w:t>
            </w:r>
          </w:p>
          <w:p w14:paraId="32955EE0">
            <w:pPr>
              <w:jc w:val="both"/>
              <w:rPr>
                <w:rFonts w:cs="Arial"/>
              </w:rPr>
            </w:pPr>
            <w:r>
              <w:rPr>
                <w:rFonts w:cs="Arial"/>
              </w:rPr>
              <w:t>GST No   : 09BAZPK5978D2ZT</w:t>
            </w:r>
          </w:p>
          <w:p w14:paraId="364B86CA">
            <w:pPr>
              <w:jc w:val="both"/>
              <w:rPr>
                <w:rFonts w:hint="default" w:cs="Arial"/>
                <w:lang w:val="en-US"/>
              </w:rPr>
            </w:pPr>
            <w:r>
              <w:rPr>
                <w:rFonts w:hint="default" w:cs="Arial"/>
                <w:lang w:val="en-US"/>
              </w:rPr>
              <w:t>M-9810241427,9953252100</w:t>
            </w:r>
          </w:p>
          <w:p w14:paraId="669ED5CF">
            <w:pPr>
              <w:jc w:val="both"/>
            </w:pPr>
            <w:r>
              <w:rPr>
                <w:rFonts w:cs="Arial"/>
                <w:b/>
              </w:rPr>
              <w:t xml:space="preserve">E mail     : </w:t>
            </w:r>
            <w:r>
              <w:fldChar w:fldCharType="begin"/>
            </w:r>
            <w:r>
              <w:instrText xml:space="preserve"> HYPERLINK "mailto:airpowercompanynoida@ymail.com" </w:instrText>
            </w:r>
            <w:r>
              <w:fldChar w:fldCharType="separate"/>
            </w:r>
            <w:r>
              <w:rPr>
                <w:rStyle w:val="12"/>
                <w:rFonts w:cs="Arial"/>
                <w:sz w:val="20"/>
                <w:szCs w:val="20"/>
              </w:rPr>
              <w:t>airpowercompanynoida</w:t>
            </w:r>
            <w:r>
              <w:rPr>
                <w:rStyle w:val="12"/>
                <w:rFonts w:hint="default" w:cs="Arial"/>
                <w:sz w:val="20"/>
                <w:szCs w:val="20"/>
                <w:lang w:val="en-US"/>
              </w:rPr>
              <w:t>15</w:t>
            </w:r>
            <w:r>
              <w:rPr>
                <w:rStyle w:val="12"/>
                <w:rFonts w:cs="Arial"/>
                <w:sz w:val="20"/>
                <w:szCs w:val="20"/>
              </w:rPr>
              <w:t>@</w:t>
            </w:r>
            <w:r>
              <w:rPr>
                <w:rStyle w:val="12"/>
                <w:rFonts w:hint="default" w:cs="Arial"/>
                <w:sz w:val="20"/>
                <w:szCs w:val="20"/>
                <w:lang w:val="en-US"/>
              </w:rPr>
              <w:t>g</w:t>
            </w:r>
            <w:r>
              <w:rPr>
                <w:rStyle w:val="12"/>
                <w:rFonts w:cs="Arial"/>
                <w:sz w:val="20"/>
                <w:szCs w:val="20"/>
              </w:rPr>
              <w:t>mail.com</w:t>
            </w:r>
            <w:r>
              <w:rPr>
                <w:rStyle w:val="12"/>
                <w:rFonts w:cs="Arial"/>
                <w:sz w:val="20"/>
                <w:szCs w:val="20"/>
              </w:rPr>
              <w:fldChar w:fldCharType="end"/>
            </w:r>
          </w:p>
        </w:tc>
      </w:tr>
    </w:tbl>
    <w:p w14:paraId="4FDD82E2">
      <w:pPr>
        <w:jc w:val="both"/>
        <w:rPr>
          <w:rFonts w:cs="Arial"/>
          <w:bCs/>
          <w:caps/>
        </w:rPr>
      </w:pPr>
    </w:p>
    <w:p w14:paraId="3FD883AF">
      <w:pPr>
        <w:jc w:val="both"/>
        <w:rPr>
          <w:rFonts w:cs="Arial"/>
          <w:bCs/>
          <w:caps/>
        </w:rPr>
      </w:pPr>
    </w:p>
    <w:p w14:paraId="2F1B1DAC">
      <w:pPr>
        <w:ind w:firstLine="720"/>
        <w:jc w:val="both"/>
        <w:rPr>
          <w:rFonts w:cs="Arial"/>
          <w:b/>
        </w:rPr>
      </w:pPr>
    </w:p>
    <w:p w14:paraId="4C20F42F">
      <w:pPr>
        <w:ind w:firstLine="720"/>
        <w:jc w:val="both"/>
        <w:rPr>
          <w:rFonts w:cs="Arial"/>
          <w:b/>
        </w:rPr>
      </w:pPr>
    </w:p>
    <w:p w14:paraId="65653611">
      <w:pPr>
        <w:ind w:firstLine="720"/>
        <w:jc w:val="both"/>
        <w:rPr>
          <w:rFonts w:cs="Arial"/>
          <w:b/>
        </w:rPr>
      </w:pPr>
    </w:p>
    <w:p w14:paraId="48682608">
      <w:pPr>
        <w:ind w:firstLine="720"/>
        <w:jc w:val="both"/>
        <w:rPr>
          <w:rFonts w:cs="Arial"/>
          <w:b/>
        </w:rPr>
      </w:pPr>
    </w:p>
    <w:p w14:paraId="3DCB5B2B">
      <w:pPr>
        <w:ind w:firstLine="720"/>
        <w:jc w:val="both"/>
        <w:rPr>
          <w:rFonts w:cs="Arial"/>
          <w:b/>
        </w:rPr>
      </w:pPr>
    </w:p>
    <w:p w14:paraId="6D6272FD">
      <w:pPr>
        <w:ind w:firstLine="720"/>
        <w:jc w:val="both"/>
        <w:rPr>
          <w:rFonts w:cs="Arial"/>
          <w:b/>
        </w:rPr>
      </w:pPr>
    </w:p>
    <w:p w14:paraId="51ED5C3D">
      <w:pPr>
        <w:ind w:firstLine="720"/>
        <w:jc w:val="both"/>
        <w:rPr>
          <w:rFonts w:cs="Arial"/>
          <w:b/>
        </w:rPr>
      </w:pPr>
    </w:p>
    <w:p w14:paraId="764F2759">
      <w:pPr>
        <w:ind w:firstLine="720"/>
        <w:jc w:val="center"/>
        <w:rPr>
          <w:rFonts w:cs="Arial"/>
          <w:b/>
        </w:rPr>
      </w:pPr>
    </w:p>
    <w:p w14:paraId="63B81FA2">
      <w:pPr>
        <w:jc w:val="center"/>
        <w:rPr>
          <w:rFonts w:cs="Arial"/>
          <w:b/>
          <w:sz w:val="28"/>
          <w:szCs w:val="28"/>
          <w:u w:val="single"/>
        </w:rPr>
      </w:pPr>
      <w:r>
        <w:rPr>
          <w:rFonts w:cs="Arial"/>
          <w:b/>
          <w:sz w:val="28"/>
          <w:szCs w:val="28"/>
          <w:u w:val="single"/>
        </w:rPr>
        <w:t>Proposal</w:t>
      </w:r>
    </w:p>
    <w:p w14:paraId="32B6B6EB">
      <w:pPr>
        <w:ind w:firstLine="720"/>
        <w:jc w:val="both"/>
        <w:rPr>
          <w:rFonts w:cs="Arial"/>
          <w:b/>
          <w:sz w:val="28"/>
          <w:szCs w:val="28"/>
        </w:rPr>
      </w:pPr>
    </w:p>
    <w:p w14:paraId="08C485ED">
      <w:pPr>
        <w:jc w:val="both"/>
        <w:rPr>
          <w:rFonts w:hint="default"/>
          <w:color w:val="000000" w:themeColor="text1"/>
          <w:lang w:val="en-US"/>
        </w:rPr>
      </w:pPr>
      <w:r>
        <w:t>A.P.C/</w:t>
      </w:r>
      <w:r>
        <w:rPr>
          <w:rFonts w:hint="default"/>
          <w:lang w:val="en-US"/>
        </w:rPr>
        <w:t>OF/</w:t>
      </w:r>
      <w:r>
        <w:t>20</w:t>
      </w:r>
      <w:r>
        <w:rPr>
          <w:rFonts w:hint="default"/>
          <w:lang w:val="en-US"/>
        </w:rPr>
        <w:t>26</w:t>
      </w:r>
      <w:r>
        <w:t>-</w:t>
      </w:r>
      <w:r>
        <w:rPr>
          <w:rFonts w:hint="default"/>
          <w:lang w:val="en-US"/>
        </w:rPr>
        <w:t>27</w:t>
      </w:r>
      <w:r>
        <w:t>/</w:t>
      </w:r>
      <w:r>
        <w:rPr>
          <w:rFonts w:hint="default"/>
          <w:lang w:val="en-US"/>
        </w:rPr>
        <w:t>045</w:t>
      </w:r>
      <w:r>
        <w:tab/>
      </w:r>
      <w:r>
        <w:tab/>
      </w:r>
      <w:r>
        <w:tab/>
      </w:r>
      <w:r>
        <w:tab/>
      </w:r>
      <w:r>
        <w:tab/>
      </w:r>
      <w:r>
        <w:tab/>
      </w:r>
      <w:r>
        <w:rPr>
          <w:rFonts w:hint="default"/>
          <w:lang w:val="en-US"/>
        </w:rPr>
        <w:t xml:space="preserve">              </w:t>
      </w:r>
      <w:r>
        <w:rPr>
          <w:rFonts w:hint="default"/>
          <w:color w:val="000000" w:themeColor="text1"/>
          <w:lang w:val="en-US"/>
        </w:rPr>
        <w:t>June 16, 2026</w:t>
      </w:r>
    </w:p>
    <w:p w14:paraId="4E6A1F1C">
      <w:pPr>
        <w:jc w:val="both"/>
        <w:rPr>
          <w:rFonts w:hint="default"/>
          <w:color w:val="000000" w:themeColor="text1"/>
          <w:lang w:val="en-US"/>
        </w:rPr>
      </w:pPr>
    </w:p>
    <w:p w14:paraId="0C65FC1A">
      <w:pPr>
        <w:jc w:val="both"/>
        <w:rPr>
          <w:b/>
          <w:bCs/>
        </w:rPr>
      </w:pPr>
      <w:r>
        <w:rPr>
          <w:b/>
          <w:bCs/>
        </w:rPr>
        <w:t xml:space="preserve">M/s </w:t>
      </w:r>
      <w:r>
        <w:rPr>
          <w:rFonts w:hint="default"/>
          <w:b/>
          <w:bCs/>
          <w:lang w:val="en-US"/>
        </w:rPr>
        <w:t>LEGACY FOODS PRIVATE LIMITED.</w:t>
      </w:r>
      <w:r>
        <w:rPr>
          <w:b/>
          <w:bCs/>
        </w:rPr>
        <w:t xml:space="preserve"> </w:t>
      </w:r>
    </w:p>
    <w:p w14:paraId="760A4925">
      <w:pPr>
        <w:jc w:val="both"/>
        <w:rPr>
          <w:rFonts w:hint="default"/>
          <w:bCs/>
          <w:lang w:val="en-US"/>
        </w:rPr>
      </w:pPr>
      <w:r>
        <w:rPr>
          <w:rFonts w:hint="default"/>
          <w:bCs/>
          <w:lang w:val="en-US"/>
        </w:rPr>
        <w:t>17KM, PINJORE- NALAGARH, HIGHWAY</w:t>
      </w:r>
    </w:p>
    <w:p w14:paraId="4C99F6EB">
      <w:pPr>
        <w:jc w:val="both"/>
        <w:rPr>
          <w:rFonts w:hint="default"/>
          <w:bCs/>
          <w:lang w:val="en-US"/>
        </w:rPr>
      </w:pPr>
      <w:r>
        <w:rPr>
          <w:rFonts w:hint="default"/>
          <w:bCs/>
          <w:lang w:val="en-US"/>
        </w:rPr>
        <w:t>VILLAGE SURAJ MAJRA LABANA</w:t>
      </w:r>
    </w:p>
    <w:p w14:paraId="430D5D66">
      <w:pPr>
        <w:jc w:val="both"/>
        <w:rPr>
          <w:rFonts w:hint="default"/>
          <w:bCs/>
          <w:lang w:val="en-US"/>
        </w:rPr>
      </w:pPr>
      <w:r>
        <w:rPr>
          <w:rFonts w:hint="default"/>
          <w:bCs/>
          <w:lang w:val="en-US"/>
        </w:rPr>
        <w:t>P.O BADDI, HIMACHAL PRADESH - 173205</w:t>
      </w:r>
    </w:p>
    <w:p w14:paraId="401009C2">
      <w:pPr>
        <w:jc w:val="both"/>
        <w:rPr>
          <w:rFonts w:hint="default"/>
          <w:b/>
          <w:bCs/>
          <w:lang w:val="en-US"/>
        </w:rPr>
      </w:pPr>
      <w:r>
        <w:rPr>
          <w:rFonts w:hint="default"/>
          <w:b/>
          <w:bCs/>
          <w:lang w:val="en-US"/>
        </w:rPr>
        <w:t>Gst-</w:t>
      </w:r>
    </w:p>
    <w:p w14:paraId="179B926E">
      <w:pPr>
        <w:jc w:val="both"/>
      </w:pPr>
    </w:p>
    <w:p w14:paraId="0D748EBB">
      <w:pPr>
        <w:jc w:val="both"/>
        <w:rPr>
          <w:b/>
          <w:bCs/>
          <w:color w:val="000000" w:themeColor="text1"/>
        </w:rPr>
      </w:pPr>
    </w:p>
    <w:p w14:paraId="3EAD2326">
      <w:pPr>
        <w:jc w:val="both"/>
        <w:rPr>
          <w:rFonts w:cs="Mangal"/>
          <w:b/>
          <w:color w:val="000000" w:themeColor="text1"/>
          <w:szCs w:val="21"/>
          <w:lang w:bidi="hi-IN"/>
        </w:rPr>
      </w:pPr>
      <w:r>
        <w:rPr>
          <w:b/>
          <w:bCs/>
          <w:color w:val="000000" w:themeColor="text1"/>
        </w:rPr>
        <w:t>Kind Attn.</w:t>
      </w:r>
      <w:r>
        <w:rPr>
          <w:b/>
          <w:bCs/>
          <w:color w:val="000000" w:themeColor="text1"/>
        </w:rPr>
        <w:tab/>
      </w:r>
      <w:r>
        <w:rPr>
          <w:b/>
          <w:bCs/>
          <w:color w:val="000000" w:themeColor="text1"/>
        </w:rPr>
        <w:t>:</w:t>
      </w:r>
      <w:r>
        <w:rPr>
          <w:b/>
          <w:bCs/>
          <w:color w:val="000000" w:themeColor="text1"/>
        </w:rPr>
        <w:tab/>
      </w:r>
      <w:r>
        <w:rPr>
          <w:b/>
          <w:color w:val="000000" w:themeColor="text1"/>
        </w:rPr>
        <w:t xml:space="preserve">Mr. </w:t>
      </w:r>
      <w:r>
        <w:rPr>
          <w:rFonts w:hint="default"/>
          <w:b/>
          <w:color w:val="000000" w:themeColor="text1"/>
          <w:lang w:val="en-US"/>
        </w:rPr>
        <w:t>NAND KISHORE</w:t>
      </w:r>
      <w:r>
        <w:rPr>
          <w:b/>
          <w:color w:val="000000" w:themeColor="text1"/>
        </w:rPr>
        <w:t xml:space="preserve"> </w:t>
      </w:r>
    </w:p>
    <w:p w14:paraId="03EB0144">
      <w:pPr>
        <w:jc w:val="both"/>
        <w:rPr>
          <w:color w:val="000000" w:themeColor="text1"/>
        </w:rPr>
      </w:pPr>
      <w:r>
        <w:rPr>
          <w:b/>
          <w:color w:val="000000" w:themeColor="text1"/>
        </w:rPr>
        <w:tab/>
      </w:r>
      <w:r>
        <w:rPr>
          <w:b/>
          <w:color w:val="000000" w:themeColor="text1"/>
        </w:rPr>
        <w:tab/>
      </w:r>
      <w:r>
        <w:rPr>
          <w:b/>
          <w:color w:val="000000" w:themeColor="text1"/>
        </w:rPr>
        <w:tab/>
      </w:r>
      <w:r>
        <w:rPr>
          <w:color w:val="000000" w:themeColor="text1"/>
        </w:rPr>
        <w:t xml:space="preserve">  </w:t>
      </w:r>
    </w:p>
    <w:p w14:paraId="687664F6">
      <w:pPr>
        <w:jc w:val="both"/>
        <w:rPr>
          <w:b/>
          <w:color w:val="000000" w:themeColor="text1"/>
        </w:rPr>
      </w:pPr>
      <w:r>
        <w:rPr>
          <w:b/>
          <w:color w:val="000000" w:themeColor="text1"/>
        </w:rPr>
        <w:tab/>
      </w:r>
      <w:r>
        <w:rPr>
          <w:b/>
          <w:color w:val="000000" w:themeColor="text1"/>
        </w:rPr>
        <w:tab/>
      </w:r>
      <w:r>
        <w:rPr>
          <w:b/>
          <w:color w:val="000000" w:themeColor="text1"/>
        </w:rPr>
        <w:tab/>
      </w:r>
    </w:p>
    <w:p w14:paraId="1526F7DD">
      <w:pPr>
        <w:jc w:val="both"/>
        <w:rPr>
          <w:bCs/>
        </w:rPr>
      </w:pPr>
      <w:r>
        <w:rPr>
          <w:b/>
        </w:rPr>
        <w:tab/>
      </w:r>
      <w:r>
        <w:rPr>
          <w:b/>
        </w:rPr>
        <w:tab/>
      </w:r>
      <w:r>
        <w:rPr>
          <w:bCs/>
        </w:rPr>
        <w:tab/>
      </w:r>
    </w:p>
    <w:p w14:paraId="39719F64">
      <w:pPr>
        <w:jc w:val="both"/>
        <w:rPr>
          <w:b/>
        </w:rPr>
      </w:pPr>
      <w:r>
        <w:rPr>
          <w:rFonts w:hint="default"/>
          <w:b/>
          <w:lang w:val="en-US"/>
        </w:rPr>
        <w:t>Reg:</w:t>
      </w:r>
      <w:r>
        <w:rPr>
          <w:rFonts w:hint="default"/>
          <w:b/>
          <w:lang w:val="en-US"/>
        </w:rPr>
        <w:tab/>
      </w:r>
      <w:r>
        <w:rPr>
          <w:rFonts w:hint="default" w:ascii="Arial" w:hAnsi="Arial" w:eastAsia="SimSun" w:cs="Arial"/>
          <w:sz w:val="24"/>
          <w:szCs w:val="24"/>
        </w:rPr>
        <w:t>Rental Offer for 40 Nm³/hr Nitrogen Gas Generator with 200 CFM IHR Dryer</w:t>
      </w:r>
    </w:p>
    <w:p w14:paraId="60FC8F92">
      <w:pPr>
        <w:jc w:val="center"/>
        <w:rPr>
          <w:b/>
        </w:rPr>
      </w:pPr>
    </w:p>
    <w:p w14:paraId="1868904C">
      <w:pPr>
        <w:jc w:val="center"/>
        <w:rPr>
          <w:rFonts w:hint="default" w:ascii="Arial" w:hAnsi="Arial" w:cs="Arial"/>
          <w:b/>
          <w:lang w:val="en-US"/>
        </w:rPr>
      </w:pPr>
    </w:p>
    <w:p w14:paraId="0DE10398">
      <w:pPr>
        <w:jc w:val="both"/>
        <w:rPr>
          <w:rFonts w:hint="default" w:ascii="Arial" w:hAnsi="Arial" w:cs="Arial"/>
        </w:rPr>
      </w:pPr>
      <w:r>
        <w:rPr>
          <w:rFonts w:hint="default" w:ascii="Arial" w:hAnsi="Arial" w:eastAsia="SimSun" w:cs="Arial"/>
          <w:sz w:val="24"/>
          <w:szCs w:val="24"/>
        </w:rPr>
        <w:t xml:space="preserve">We are pleased to submit our rental proposal for the supply of an on-site </w:t>
      </w:r>
      <w:r>
        <w:rPr>
          <w:rStyle w:val="14"/>
          <w:rFonts w:hint="default" w:ascii="Arial" w:hAnsi="Arial" w:eastAsia="SimSun" w:cs="Arial"/>
          <w:sz w:val="24"/>
          <w:szCs w:val="24"/>
        </w:rPr>
        <w:t>Nitrogen Gas Generation System</w:t>
      </w:r>
      <w:r>
        <w:rPr>
          <w:rFonts w:hint="default" w:ascii="Arial" w:hAnsi="Arial" w:eastAsia="SimSun" w:cs="Arial"/>
          <w:sz w:val="24"/>
          <w:szCs w:val="24"/>
        </w:rPr>
        <w:t xml:space="preserve"> as per your requirement. The details of the offer are as follows:</w:t>
      </w:r>
    </w:p>
    <w:p w14:paraId="61F63727">
      <w:pPr>
        <w:jc w:val="both"/>
        <w:rPr>
          <w:rFonts w:hint="default" w:ascii="Arial" w:hAnsi="Arial" w:cs="Arial"/>
        </w:rPr>
      </w:pPr>
      <w:r>
        <w:rPr>
          <w:rFonts w:hint="default" w:ascii="Arial" w:hAnsi="Arial" w:cs="Arial"/>
        </w:rPr>
        <w:br w:type="textWrapping"/>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00"/>
        <w:gridCol w:w="5542"/>
      </w:tblGrid>
      <w:tr w14:paraId="433A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2555" w:type="dxa"/>
            <w:shd w:val="clear" w:color="auto" w:fill="auto"/>
            <w:vAlign w:val="center"/>
          </w:tcPr>
          <w:p w14:paraId="7E80257D">
            <w:pPr>
              <w:keepNext w:val="0"/>
              <w:keepLines w:val="0"/>
              <w:widowControl/>
              <w:suppressLineNumbers w:val="0"/>
              <w:jc w:val="center"/>
              <w:rPr>
                <w:rFonts w:hint="default" w:ascii="Arial" w:hAnsi="Arial" w:cs="Arial"/>
                <w:b/>
                <w:bCs/>
              </w:rPr>
            </w:pPr>
            <w:r>
              <w:rPr>
                <w:rStyle w:val="14"/>
                <w:rFonts w:hint="default" w:ascii="Arial" w:hAnsi="Arial" w:eastAsia="SimSun" w:cs="Arial"/>
                <w:kern w:val="0"/>
                <w:sz w:val="24"/>
                <w:szCs w:val="24"/>
                <w:lang w:val="en-US" w:eastAsia="zh-CN" w:bidi="ar"/>
              </w:rPr>
              <w:t>Description</w:t>
            </w:r>
          </w:p>
        </w:tc>
        <w:tc>
          <w:tcPr>
            <w:tcW w:w="5497" w:type="dxa"/>
            <w:shd w:val="clear" w:color="auto" w:fill="auto"/>
            <w:vAlign w:val="center"/>
          </w:tcPr>
          <w:p w14:paraId="39891B73">
            <w:pPr>
              <w:keepNext w:val="0"/>
              <w:keepLines w:val="0"/>
              <w:widowControl/>
              <w:suppressLineNumbers w:val="0"/>
              <w:jc w:val="center"/>
              <w:rPr>
                <w:rFonts w:hint="default" w:ascii="Arial" w:hAnsi="Arial" w:cs="Arial"/>
                <w:b/>
                <w:bCs/>
              </w:rPr>
            </w:pPr>
            <w:r>
              <w:rPr>
                <w:rStyle w:val="14"/>
                <w:rFonts w:hint="default" w:ascii="Arial" w:hAnsi="Arial" w:eastAsia="SimSun" w:cs="Arial"/>
                <w:kern w:val="0"/>
                <w:sz w:val="24"/>
                <w:szCs w:val="24"/>
                <w:lang w:val="en-US" w:eastAsia="zh-CN" w:bidi="ar"/>
              </w:rPr>
              <w:t>Specification</w:t>
            </w:r>
          </w:p>
        </w:tc>
      </w:tr>
      <w:tr w14:paraId="4EC6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55" w:type="dxa"/>
            <w:shd w:val="clear" w:color="auto" w:fill="auto"/>
            <w:vAlign w:val="center"/>
          </w:tcPr>
          <w:p w14:paraId="7A125FB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Equipment</w:t>
            </w:r>
          </w:p>
        </w:tc>
        <w:tc>
          <w:tcPr>
            <w:tcW w:w="5497" w:type="dxa"/>
            <w:shd w:val="clear" w:color="auto" w:fill="auto"/>
            <w:vAlign w:val="center"/>
          </w:tcPr>
          <w:p w14:paraId="73BA52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Nitrogen Gas Generator</w:t>
            </w:r>
          </w:p>
        </w:tc>
      </w:tr>
      <w:tr w14:paraId="5A8D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55" w:type="dxa"/>
            <w:shd w:val="clear" w:color="auto" w:fill="auto"/>
            <w:vAlign w:val="center"/>
          </w:tcPr>
          <w:p w14:paraId="6F92B5B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Capacity</w:t>
            </w:r>
          </w:p>
        </w:tc>
        <w:tc>
          <w:tcPr>
            <w:tcW w:w="5497" w:type="dxa"/>
            <w:shd w:val="clear" w:color="auto" w:fill="auto"/>
            <w:vAlign w:val="center"/>
          </w:tcPr>
          <w:p w14:paraId="134BFCA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40 Nm³/hr</w:t>
            </w:r>
          </w:p>
        </w:tc>
      </w:tr>
      <w:tr w14:paraId="1CD5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55" w:type="dxa"/>
            <w:shd w:val="clear" w:color="auto" w:fill="auto"/>
            <w:vAlign w:val="center"/>
          </w:tcPr>
          <w:p w14:paraId="47F335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Technology</w:t>
            </w:r>
          </w:p>
        </w:tc>
        <w:tc>
          <w:tcPr>
            <w:tcW w:w="5497" w:type="dxa"/>
            <w:shd w:val="clear" w:color="auto" w:fill="auto"/>
            <w:vAlign w:val="center"/>
          </w:tcPr>
          <w:p w14:paraId="39DD296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PSA (Pressure Swing Adsorption)</w:t>
            </w:r>
          </w:p>
        </w:tc>
      </w:tr>
      <w:tr w14:paraId="226A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55" w:type="dxa"/>
            <w:shd w:val="clear" w:color="auto" w:fill="auto"/>
            <w:vAlign w:val="center"/>
          </w:tcPr>
          <w:p w14:paraId="54F114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Nitrogen Purity</w:t>
            </w:r>
          </w:p>
        </w:tc>
        <w:tc>
          <w:tcPr>
            <w:tcW w:w="5497" w:type="dxa"/>
            <w:shd w:val="clear" w:color="auto" w:fill="auto"/>
            <w:vAlign w:val="center"/>
          </w:tcPr>
          <w:p w14:paraId="18BC07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Up to 99.9% (as per application requirement)</w:t>
            </w:r>
          </w:p>
        </w:tc>
      </w:tr>
      <w:tr w14:paraId="54EB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55" w:type="dxa"/>
            <w:shd w:val="clear" w:color="auto" w:fill="auto"/>
            <w:vAlign w:val="center"/>
          </w:tcPr>
          <w:p w14:paraId="42629A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Air Dryer</w:t>
            </w:r>
          </w:p>
        </w:tc>
        <w:tc>
          <w:tcPr>
            <w:tcW w:w="5497" w:type="dxa"/>
            <w:shd w:val="clear" w:color="auto" w:fill="auto"/>
            <w:vAlign w:val="center"/>
          </w:tcPr>
          <w:p w14:paraId="65A72B6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IHR Dryer – 200 CFM</w:t>
            </w:r>
          </w:p>
        </w:tc>
      </w:tr>
      <w:tr w14:paraId="3814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55" w:type="dxa"/>
            <w:shd w:val="clear" w:color="auto" w:fill="auto"/>
            <w:vAlign w:val="center"/>
          </w:tcPr>
          <w:p w14:paraId="77CB3C9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Rental Charges</w:t>
            </w:r>
          </w:p>
        </w:tc>
        <w:tc>
          <w:tcPr>
            <w:tcW w:w="5497" w:type="dxa"/>
            <w:shd w:val="clear" w:color="auto" w:fill="auto"/>
            <w:vAlign w:val="center"/>
          </w:tcPr>
          <w:p w14:paraId="0E70A028">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₹80,000/- per Month</w:t>
            </w:r>
          </w:p>
        </w:tc>
      </w:tr>
      <w:tr w14:paraId="7C93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55" w:type="dxa"/>
            <w:shd w:val="clear" w:color="auto" w:fill="auto"/>
            <w:vAlign w:val="center"/>
          </w:tcPr>
          <w:p w14:paraId="367916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Currency</w:t>
            </w:r>
          </w:p>
        </w:tc>
        <w:tc>
          <w:tcPr>
            <w:tcW w:w="5497" w:type="dxa"/>
            <w:shd w:val="clear" w:color="auto" w:fill="auto"/>
            <w:vAlign w:val="center"/>
          </w:tcPr>
          <w:p w14:paraId="098C1CE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Indian Rupees (INR)</w:t>
            </w:r>
          </w:p>
        </w:tc>
      </w:tr>
    </w:tbl>
    <w:p w14:paraId="6B44F09F">
      <w:pPr>
        <w:jc w:val="both"/>
      </w:pPr>
    </w:p>
    <w:p w14:paraId="1E827DF9">
      <w:pPr>
        <w:jc w:val="both"/>
      </w:pPr>
    </w:p>
    <w:p w14:paraId="11BFCA50">
      <w:pPr>
        <w:jc w:val="both"/>
        <w:rPr>
          <w:rFonts w:hint="default"/>
          <w:bCs/>
          <w:lang w:val="en-US"/>
        </w:rPr>
      </w:pPr>
      <w:r>
        <w:rPr>
          <w:b/>
          <w:bCs/>
        </w:rPr>
        <w:t xml:space="preserve">M/s </w:t>
      </w:r>
      <w:r>
        <w:rPr>
          <w:rFonts w:hint="default"/>
          <w:b/>
          <w:bCs/>
          <w:lang w:val="en-US"/>
        </w:rPr>
        <w:t>LEGACY FOODS PRIVATE LIMITED.</w:t>
      </w:r>
      <w:r>
        <w:t xml:space="preserve">  a registered firm having its works at </w:t>
      </w:r>
      <w:r>
        <w:rPr>
          <w:rFonts w:hint="default"/>
          <w:b/>
          <w:bCs w:val="0"/>
          <w:lang w:val="en-US"/>
        </w:rPr>
        <w:t>VILLAGE SURAJ MAJRA LABANA, P.O BADDI, HIMACHAL PRADESH - 173205,</w:t>
      </w:r>
    </w:p>
    <w:p w14:paraId="0412EF69">
      <w:pPr>
        <w:jc w:val="both"/>
      </w:pPr>
      <w:r>
        <w:t>here in after referred to as ‘</w:t>
      </w:r>
      <w:r>
        <w:rPr>
          <w:rFonts w:hint="default"/>
          <w:lang w:val="en-US"/>
        </w:rPr>
        <w:t>LFPL</w:t>
      </w:r>
      <w:r>
        <w:t>’ which expression shall unless it be repugnant to the subject, context or meaning there</w:t>
      </w:r>
      <w:r>
        <w:rPr>
          <w:rFonts w:hint="default"/>
          <w:lang w:val="en-US"/>
        </w:rPr>
        <w:t xml:space="preserve"> </w:t>
      </w:r>
      <w:r>
        <w:t>of shall be deemed to mean and include its representatives.</w:t>
      </w:r>
    </w:p>
    <w:p w14:paraId="6E054408">
      <w:pPr>
        <w:jc w:val="both"/>
      </w:pPr>
      <w:r>
        <w:t>Whereas:</w:t>
      </w:r>
    </w:p>
    <w:p w14:paraId="0C876464">
      <w:pPr>
        <w:pStyle w:val="16"/>
        <w:numPr>
          <w:ilvl w:val="0"/>
          <w:numId w:val="1"/>
        </w:numPr>
        <w:spacing w:after="200" w:line="276" w:lineRule="auto"/>
        <w:jc w:val="both"/>
      </w:pPr>
      <w:r>
        <w:t>Air Power Company is engaged in the Leasing and Selling &amp; Service of Compressed Air, Nitrogen Gas Plant &amp; Oxygen Gas Plants &amp; Fire Jockey System and other similar products.</w:t>
      </w:r>
    </w:p>
    <w:p w14:paraId="434E8681">
      <w:pPr>
        <w:pStyle w:val="16"/>
        <w:numPr>
          <w:ilvl w:val="0"/>
          <w:numId w:val="1"/>
        </w:numPr>
        <w:spacing w:after="200" w:line="276" w:lineRule="auto"/>
        <w:jc w:val="both"/>
        <w:rPr>
          <w:rFonts w:hint="default" w:ascii="Arial" w:hAnsi="Arial" w:cs="Arial"/>
          <w:color w:val="auto"/>
          <w:sz w:val="24"/>
          <w:szCs w:val="24"/>
        </w:rPr>
      </w:pPr>
      <w:r>
        <w:rPr>
          <w:rFonts w:hint="default" w:ascii="Arial" w:hAnsi="Arial" w:cs="Arial"/>
          <w:b w:val="0"/>
          <w:bCs w:val="0"/>
          <w:color w:val="auto"/>
          <w:sz w:val="24"/>
          <w:szCs w:val="24"/>
          <w:lang w:val="en-US"/>
        </w:rPr>
        <w:t>L</w:t>
      </w:r>
      <w:r>
        <w:rPr>
          <w:rFonts w:hint="default" w:cs="Arial"/>
          <w:b w:val="0"/>
          <w:bCs w:val="0"/>
          <w:color w:val="auto"/>
          <w:sz w:val="24"/>
          <w:szCs w:val="24"/>
          <w:lang w:val="en-US"/>
        </w:rPr>
        <w:t>egacy</w:t>
      </w:r>
      <w:r>
        <w:rPr>
          <w:rFonts w:hint="default" w:ascii="Arial" w:hAnsi="Arial" w:cs="Arial"/>
          <w:b w:val="0"/>
          <w:bCs w:val="0"/>
          <w:color w:val="auto"/>
          <w:sz w:val="24"/>
          <w:szCs w:val="24"/>
          <w:lang w:val="en-US"/>
        </w:rPr>
        <w:t xml:space="preserve"> F</w:t>
      </w:r>
      <w:r>
        <w:rPr>
          <w:rFonts w:hint="default" w:cs="Arial"/>
          <w:b w:val="0"/>
          <w:bCs w:val="0"/>
          <w:color w:val="auto"/>
          <w:sz w:val="24"/>
          <w:szCs w:val="24"/>
          <w:lang w:val="en-US"/>
        </w:rPr>
        <w:t>oods</w:t>
      </w:r>
      <w:r>
        <w:rPr>
          <w:rFonts w:hint="default" w:ascii="Arial" w:hAnsi="Arial" w:cs="Arial"/>
          <w:color w:val="auto"/>
          <w:sz w:val="24"/>
          <w:szCs w:val="24"/>
        </w:rPr>
        <w:t xml:space="preserve"> is in the business of </w:t>
      </w:r>
      <w:r>
        <w:rPr>
          <w:rFonts w:hint="default" w:ascii="Arial" w:hAnsi="Arial" w:eastAsia="SimSun" w:cs="Arial"/>
          <w:i w:val="0"/>
          <w:iCs w:val="0"/>
          <w:caps w:val="0"/>
          <w:color w:val="auto"/>
          <w:spacing w:val="0"/>
          <w:sz w:val="24"/>
          <w:szCs w:val="24"/>
          <w:shd w:val="clear" w:fill="FFFFFF"/>
        </w:rPr>
        <w:t>Food processing company in Baddi</w:t>
      </w:r>
      <w:r>
        <w:rPr>
          <w:rFonts w:hint="default" w:ascii="Arial" w:hAnsi="Arial" w:cs="Arial"/>
          <w:color w:val="auto"/>
          <w:sz w:val="24"/>
          <w:szCs w:val="24"/>
        </w:rPr>
        <w:t xml:space="preserve"> and the related business.</w:t>
      </w:r>
    </w:p>
    <w:p w14:paraId="4C457F2B">
      <w:pPr>
        <w:pStyle w:val="16"/>
        <w:numPr>
          <w:ilvl w:val="0"/>
          <w:numId w:val="1"/>
        </w:numPr>
        <w:spacing w:after="200" w:line="276" w:lineRule="auto"/>
        <w:jc w:val="both"/>
      </w:pPr>
      <w:r>
        <w:rPr>
          <w:rFonts w:hint="default" w:ascii="Arial" w:hAnsi="Arial" w:cs="Arial"/>
          <w:b w:val="0"/>
          <w:bCs w:val="0"/>
          <w:color w:val="auto"/>
          <w:sz w:val="24"/>
          <w:szCs w:val="24"/>
          <w:lang w:val="en-US"/>
        </w:rPr>
        <w:t>L</w:t>
      </w:r>
      <w:r>
        <w:rPr>
          <w:rFonts w:hint="default" w:cs="Arial"/>
          <w:b w:val="0"/>
          <w:bCs w:val="0"/>
          <w:color w:val="auto"/>
          <w:sz w:val="24"/>
          <w:szCs w:val="24"/>
          <w:lang w:val="en-US"/>
        </w:rPr>
        <w:t>egacy</w:t>
      </w:r>
      <w:r>
        <w:rPr>
          <w:rFonts w:hint="default" w:ascii="Arial" w:hAnsi="Arial" w:cs="Arial"/>
          <w:b w:val="0"/>
          <w:bCs w:val="0"/>
          <w:color w:val="auto"/>
          <w:sz w:val="24"/>
          <w:szCs w:val="24"/>
          <w:lang w:val="en-US"/>
        </w:rPr>
        <w:t xml:space="preserve"> F</w:t>
      </w:r>
      <w:r>
        <w:rPr>
          <w:rFonts w:hint="default" w:cs="Arial"/>
          <w:b w:val="0"/>
          <w:bCs w:val="0"/>
          <w:color w:val="auto"/>
          <w:sz w:val="24"/>
          <w:szCs w:val="24"/>
          <w:lang w:val="en-US"/>
        </w:rPr>
        <w:t>oods</w:t>
      </w:r>
      <w:r>
        <w:t xml:space="preserve"> requires an on site Nitrogen Gas plant on ‘Fixed rental basis’ to be installed at this plant located at </w:t>
      </w:r>
      <w:r>
        <w:rPr>
          <w:rFonts w:hint="default"/>
          <w:bCs/>
          <w:lang w:val="en-US"/>
        </w:rPr>
        <w:t>VILLAGE SURAJ MAJRA LABANA, P.O BADDI, HIMACHAL PRADESH - 17320</w:t>
      </w:r>
      <w:r>
        <w:t xml:space="preserve"> as they require Nitrogen for use in their manufacturing process. The gas plant shall be for their exclusive use.</w:t>
      </w:r>
    </w:p>
    <w:p w14:paraId="0C122030">
      <w:pPr>
        <w:pStyle w:val="16"/>
        <w:numPr>
          <w:ilvl w:val="0"/>
          <w:numId w:val="1"/>
        </w:numPr>
        <w:spacing w:after="200" w:line="276" w:lineRule="auto"/>
        <w:jc w:val="both"/>
      </w:pPr>
      <w:r>
        <w:t xml:space="preserve">Air Power Company has agreed to supply the Nitrogen Gas Plant (here in after together called “The Equipment”) at </w:t>
      </w:r>
      <w:r>
        <w:rPr>
          <w:rFonts w:hint="default"/>
          <w:lang w:val="en-US"/>
        </w:rPr>
        <w:t>Legacy Foods</w:t>
      </w:r>
      <w:r>
        <w:t>.</w:t>
      </w:r>
    </w:p>
    <w:p w14:paraId="51CC1852">
      <w:pPr>
        <w:pStyle w:val="16"/>
        <w:numPr>
          <w:ilvl w:val="0"/>
          <w:numId w:val="1"/>
        </w:numPr>
        <w:spacing w:after="200" w:line="276" w:lineRule="auto"/>
        <w:jc w:val="both"/>
      </w:pPr>
      <w:r>
        <w:t>‘The Equipment’ shall be designed and supplied to produce Nitrogen gas as detailed in Annexure, enclosed here with.</w:t>
      </w:r>
    </w:p>
    <w:p w14:paraId="015D8D50">
      <w:pPr>
        <w:pStyle w:val="16"/>
        <w:numPr>
          <w:ilvl w:val="0"/>
          <w:numId w:val="1"/>
        </w:numPr>
        <w:spacing w:after="200" w:line="276" w:lineRule="auto"/>
        <w:jc w:val="both"/>
      </w:pPr>
      <w:r>
        <w:t>This shall be a Fixed Lease Rent agreement, monthly charges shall be payable even if ‘The Equipment’ utilization is part or nil.</w:t>
      </w:r>
    </w:p>
    <w:p w14:paraId="1DD7558B">
      <w:pPr>
        <w:pStyle w:val="16"/>
        <w:numPr>
          <w:ilvl w:val="0"/>
          <w:numId w:val="1"/>
        </w:numPr>
        <w:spacing w:after="200" w:line="276" w:lineRule="auto"/>
        <w:jc w:val="both"/>
      </w:pPr>
      <w:r>
        <w:t>The contract can be renewed on mutually agreed terms.</w:t>
      </w:r>
    </w:p>
    <w:p w14:paraId="1FBD7CBA">
      <w:pPr>
        <w:pStyle w:val="16"/>
        <w:numPr>
          <w:ilvl w:val="0"/>
          <w:numId w:val="1"/>
        </w:numPr>
        <w:spacing w:after="200" w:line="276" w:lineRule="auto"/>
        <w:jc w:val="both"/>
      </w:pPr>
      <w:r>
        <w:t>At the end of the contract Air Power Company shall be free to take back “The Equipment”.</w:t>
      </w:r>
    </w:p>
    <w:p w14:paraId="43F008CD">
      <w:pPr>
        <w:pStyle w:val="16"/>
        <w:jc w:val="both"/>
      </w:pPr>
    </w:p>
    <w:p w14:paraId="0920981D">
      <w:pPr>
        <w:pStyle w:val="16"/>
        <w:jc w:val="both"/>
        <w:rPr>
          <w:b/>
        </w:rPr>
      </w:pPr>
      <w:r>
        <w:rPr>
          <w:b/>
        </w:rPr>
        <w:t>NOW THIS AGREEMENT WITHNESSETH AS UNDER:</w:t>
      </w:r>
    </w:p>
    <w:p w14:paraId="7ACEC898">
      <w:pPr>
        <w:pStyle w:val="16"/>
        <w:jc w:val="both"/>
      </w:pPr>
    </w:p>
    <w:p w14:paraId="78EE97E9">
      <w:pPr>
        <w:pStyle w:val="16"/>
        <w:numPr>
          <w:ilvl w:val="0"/>
          <w:numId w:val="2"/>
        </w:numPr>
        <w:spacing w:after="200" w:line="276" w:lineRule="auto"/>
        <w:ind w:left="960" w:leftChars="0" w:firstLineChars="0"/>
        <w:jc w:val="both"/>
      </w:pPr>
      <w:r>
        <w:t xml:space="preserve"> PRINCIPAL – TO- PRINCIPAL basis</w:t>
      </w:r>
    </w:p>
    <w:p w14:paraId="1E4598F7">
      <w:pPr>
        <w:pStyle w:val="16"/>
        <w:numPr>
          <w:ilvl w:val="0"/>
          <w:numId w:val="0"/>
        </w:numPr>
        <w:spacing w:after="200" w:line="276" w:lineRule="auto"/>
        <w:ind w:left="240" w:leftChars="0" w:right="0" w:rightChars="0" w:firstLine="718" w:firstLineChars="0"/>
        <w:jc w:val="both"/>
      </w:pPr>
      <w:r>
        <w:t>This agreement shall be on Principal-to-Principal basis.</w:t>
      </w:r>
    </w:p>
    <w:p w14:paraId="17E5E69C">
      <w:pPr>
        <w:pStyle w:val="16"/>
        <w:numPr>
          <w:ilvl w:val="1"/>
          <w:numId w:val="2"/>
        </w:numPr>
        <w:spacing w:after="200" w:line="276" w:lineRule="auto"/>
        <w:ind w:left="960" w:leftChars="0" w:firstLineChars="0"/>
        <w:jc w:val="both"/>
      </w:pPr>
      <w:r>
        <w:t xml:space="preserve">This agreement shall not create any partnership or joint venture of            agency. OBLIGATIONS OF M/s </w:t>
      </w:r>
      <w:r>
        <w:rPr>
          <w:rFonts w:hint="default"/>
          <w:lang w:val="en-US"/>
        </w:rPr>
        <w:t>Legacy Foods, Bassi, Himachal Pradesh.</w:t>
      </w:r>
    </w:p>
    <w:p w14:paraId="4BE4F6A7">
      <w:pPr>
        <w:pStyle w:val="16"/>
        <w:numPr>
          <w:ilvl w:val="1"/>
          <w:numId w:val="2"/>
        </w:numPr>
        <w:spacing w:after="200" w:line="276" w:lineRule="auto"/>
        <w:ind w:left="960" w:leftChars="0" w:firstLineChars="0"/>
        <w:jc w:val="both"/>
      </w:pPr>
      <w:r>
        <w:rPr>
          <w:rFonts w:hint="default"/>
          <w:lang w:val="en-US"/>
        </w:rPr>
        <w:t>Legacy Foods</w:t>
      </w:r>
      <w:r>
        <w:t xml:space="preserve"> to sign the agreement and release advance payment</w:t>
      </w:r>
      <w:r>
        <w:rPr>
          <w:rFonts w:hint="default"/>
          <w:lang w:val="en-US"/>
        </w:rPr>
        <w:t xml:space="preserve"> and security deposit</w:t>
      </w:r>
      <w:r>
        <w:t>.</w:t>
      </w:r>
    </w:p>
    <w:p w14:paraId="3116A427">
      <w:pPr>
        <w:pStyle w:val="16"/>
        <w:numPr>
          <w:ilvl w:val="1"/>
          <w:numId w:val="2"/>
        </w:numPr>
        <w:spacing w:after="200" w:line="276" w:lineRule="auto"/>
        <w:ind w:left="960" w:leftChars="0" w:firstLineChars="0"/>
        <w:jc w:val="both"/>
      </w:pPr>
      <w:r>
        <w:rPr>
          <w:rFonts w:hint="default"/>
          <w:lang w:val="en-US"/>
        </w:rPr>
        <w:t>Legacy Foods</w:t>
      </w:r>
      <w:r>
        <w:t xml:space="preserve"> to unload the equipment at site and place it at the designated site at their cost.</w:t>
      </w:r>
    </w:p>
    <w:p w14:paraId="788C77E4">
      <w:pPr>
        <w:pStyle w:val="16"/>
        <w:numPr>
          <w:ilvl w:val="1"/>
          <w:numId w:val="2"/>
        </w:numPr>
        <w:spacing w:after="200" w:line="276" w:lineRule="auto"/>
        <w:ind w:left="960" w:leftChars="0" w:firstLineChars="0"/>
        <w:jc w:val="both"/>
      </w:pPr>
      <w:r>
        <w:t>Erection and commissioning of “The Equipment”.</w:t>
      </w:r>
    </w:p>
    <w:p w14:paraId="0B149F21">
      <w:pPr>
        <w:pStyle w:val="16"/>
        <w:numPr>
          <w:ilvl w:val="1"/>
          <w:numId w:val="2"/>
        </w:numPr>
        <w:spacing w:after="200" w:line="276" w:lineRule="auto"/>
        <w:ind w:left="960" w:leftChars="0" w:firstLineChars="0"/>
        <w:jc w:val="both"/>
      </w:pPr>
      <w:r>
        <w:rPr>
          <w:rFonts w:hint="default"/>
          <w:lang w:val="en-US"/>
        </w:rPr>
        <w:t>Legacy Foods</w:t>
      </w:r>
      <w:r>
        <w:t xml:space="preserve"> to install “The Equipment” in covered building connects power, </w:t>
      </w:r>
      <w:r>
        <w:rPr>
          <w:rFonts w:hint="default"/>
          <w:lang w:val="en-US"/>
        </w:rPr>
        <w:t>Cable</w:t>
      </w:r>
      <w:r>
        <w:t xml:space="preserve"> and other utilities as specified by Air Power Company.</w:t>
      </w:r>
    </w:p>
    <w:p w14:paraId="20AB5154">
      <w:pPr>
        <w:pStyle w:val="16"/>
        <w:numPr>
          <w:ilvl w:val="1"/>
          <w:numId w:val="2"/>
        </w:numPr>
        <w:spacing w:after="200" w:line="276" w:lineRule="auto"/>
        <w:ind w:left="960" w:leftChars="0" w:firstLineChars="0"/>
        <w:jc w:val="both"/>
      </w:pPr>
      <w:r>
        <w:t xml:space="preserve">All civil works shall be in </w:t>
      </w:r>
      <w:r>
        <w:rPr>
          <w:rFonts w:hint="default"/>
          <w:lang w:val="en-US"/>
        </w:rPr>
        <w:t>Legacy Foods</w:t>
      </w:r>
      <w:r>
        <w:t xml:space="preserve"> scope. </w:t>
      </w:r>
      <w:r>
        <w:rPr>
          <w:rFonts w:hint="default"/>
          <w:lang w:val="en-US"/>
        </w:rPr>
        <w:t>Legacy Foods</w:t>
      </w:r>
      <w:r>
        <w:t xml:space="preserve"> shall arrange all material, tools and tackles, skilled labor and other accessories to complete the civil works.</w:t>
      </w:r>
    </w:p>
    <w:p w14:paraId="66D07F6D">
      <w:pPr>
        <w:pStyle w:val="16"/>
        <w:numPr>
          <w:ilvl w:val="1"/>
          <w:numId w:val="2"/>
        </w:numPr>
        <w:spacing w:after="200" w:line="276" w:lineRule="auto"/>
        <w:ind w:left="960" w:leftChars="0" w:firstLineChars="0"/>
        <w:jc w:val="both"/>
      </w:pPr>
      <w:r>
        <w:t>Cabling and earthing of “The Equipment”.</w:t>
      </w:r>
    </w:p>
    <w:p w14:paraId="4AE6AB9F">
      <w:pPr>
        <w:pStyle w:val="16"/>
        <w:numPr>
          <w:ilvl w:val="1"/>
          <w:numId w:val="2"/>
        </w:numPr>
        <w:spacing w:after="200" w:line="276" w:lineRule="auto"/>
        <w:ind w:left="960" w:leftChars="0" w:firstLineChars="0"/>
        <w:jc w:val="both"/>
      </w:pPr>
      <w:r>
        <w:rPr>
          <w:rFonts w:hint="default"/>
          <w:lang w:val="en-US"/>
        </w:rPr>
        <w:t>Legacy Foods</w:t>
      </w:r>
      <w:r>
        <w:t xml:space="preserve"> shall undertake at its own cost, the piping from surge vessel to the consumption point. </w:t>
      </w:r>
    </w:p>
    <w:p w14:paraId="12105BC4">
      <w:pPr>
        <w:pStyle w:val="16"/>
        <w:numPr>
          <w:ilvl w:val="1"/>
          <w:numId w:val="2"/>
        </w:numPr>
        <w:spacing w:after="200" w:line="276" w:lineRule="auto"/>
        <w:ind w:left="960" w:leftChars="0" w:firstLineChars="0"/>
        <w:jc w:val="both"/>
      </w:pPr>
      <w:r>
        <w:rPr>
          <w:rFonts w:hint="default"/>
          <w:lang w:val="en-US"/>
        </w:rPr>
        <w:t>Legacy Foods</w:t>
      </w:r>
      <w:r>
        <w:t xml:space="preserve"> to allow, Lease financing of the contract from a financial institution.</w:t>
      </w:r>
    </w:p>
    <w:p w14:paraId="6E31D77D">
      <w:pPr>
        <w:pStyle w:val="16"/>
        <w:numPr>
          <w:ilvl w:val="1"/>
          <w:numId w:val="2"/>
        </w:numPr>
        <w:spacing w:after="200" w:line="276" w:lineRule="auto"/>
        <w:ind w:left="960" w:leftChars="0" w:firstLineChars="0"/>
        <w:jc w:val="both"/>
      </w:pPr>
      <w:r>
        <w:rPr>
          <w:rFonts w:hint="default"/>
          <w:lang w:val="en-US"/>
        </w:rPr>
        <w:t>Legacy Foods</w:t>
      </w:r>
      <w:r>
        <w:t xml:space="preserve"> to help Air Power in getting registration with different government organizations.</w:t>
      </w:r>
    </w:p>
    <w:p w14:paraId="64348156">
      <w:pPr>
        <w:pStyle w:val="16"/>
        <w:numPr>
          <w:ilvl w:val="1"/>
          <w:numId w:val="2"/>
        </w:numPr>
        <w:spacing w:after="200" w:line="276" w:lineRule="auto"/>
        <w:ind w:left="960" w:leftChars="0" w:firstLineChars="0"/>
        <w:jc w:val="both"/>
      </w:pPr>
      <w:r>
        <w:t>Supervision of Operation of “The Equipment”.</w:t>
      </w:r>
    </w:p>
    <w:p w14:paraId="27201139">
      <w:pPr>
        <w:pStyle w:val="16"/>
        <w:numPr>
          <w:ilvl w:val="1"/>
          <w:numId w:val="2"/>
        </w:numPr>
        <w:spacing w:after="200" w:line="276" w:lineRule="auto"/>
        <w:ind w:left="960" w:leftChars="0" w:firstLineChars="0"/>
        <w:jc w:val="both"/>
      </w:pPr>
      <w:r>
        <w:t>Reporting any malfunction/breakdown.</w:t>
      </w:r>
    </w:p>
    <w:p w14:paraId="063F4681">
      <w:pPr>
        <w:pStyle w:val="16"/>
        <w:numPr>
          <w:ilvl w:val="0"/>
          <w:numId w:val="0"/>
        </w:numPr>
        <w:spacing w:after="200" w:line="276" w:lineRule="auto"/>
        <w:ind w:right="0" w:rightChars="0" w:firstLine="960" w:firstLineChars="400"/>
        <w:jc w:val="left"/>
      </w:pPr>
      <w:r>
        <w:t xml:space="preserve">Dismantle and load ‘The Equipment’ in Lorry/Lorries at the end of the         </w:t>
      </w:r>
      <w:r>
        <w:rPr>
          <w:rFonts w:hint="default"/>
          <w:lang w:val="en-US"/>
        </w:rPr>
        <w:tab/>
      </w:r>
      <w:r>
        <w:rPr>
          <w:rFonts w:hint="default"/>
          <w:lang w:val="en-US"/>
        </w:rPr>
        <w:t xml:space="preserve">    </w:t>
      </w:r>
      <w:r>
        <w:t>contract.</w:t>
      </w:r>
    </w:p>
    <w:p w14:paraId="07E578C7">
      <w:pPr>
        <w:pStyle w:val="16"/>
        <w:spacing w:after="200" w:line="276" w:lineRule="auto"/>
        <w:ind w:left="1440"/>
        <w:jc w:val="both"/>
      </w:pPr>
    </w:p>
    <w:p w14:paraId="2A52CF4B">
      <w:pPr>
        <w:pStyle w:val="16"/>
        <w:numPr>
          <w:ilvl w:val="0"/>
          <w:numId w:val="0"/>
        </w:numPr>
        <w:spacing w:after="200" w:line="276" w:lineRule="auto"/>
        <w:ind w:leftChars="0" w:right="0" w:rightChars="0"/>
        <w:jc w:val="both"/>
        <w:rPr>
          <w:b/>
        </w:rPr>
      </w:pPr>
      <w:r>
        <w:rPr>
          <w:rFonts w:hint="default"/>
          <w:b/>
          <w:lang w:val="en-US"/>
        </w:rPr>
        <w:t>2.0</w:t>
      </w:r>
      <w:r>
        <w:rPr>
          <w:b/>
        </w:rPr>
        <w:t xml:space="preserve">  OBLIGATIONS OF Air Power Company</w:t>
      </w:r>
    </w:p>
    <w:p w14:paraId="3593B96F">
      <w:pPr>
        <w:pStyle w:val="16"/>
        <w:numPr>
          <w:ilvl w:val="0"/>
          <w:numId w:val="0"/>
        </w:numPr>
        <w:spacing w:after="200" w:line="276" w:lineRule="auto"/>
        <w:ind w:right="0" w:rightChars="0" w:firstLine="720" w:firstLineChars="0"/>
        <w:jc w:val="both"/>
      </w:pPr>
      <w:r>
        <w:t>To supply “The equipment” as per specification laid in the Annexure.</w:t>
      </w:r>
    </w:p>
    <w:p w14:paraId="12CB9AEB">
      <w:pPr>
        <w:pStyle w:val="16"/>
        <w:numPr>
          <w:ilvl w:val="1"/>
          <w:numId w:val="3"/>
        </w:numPr>
        <w:spacing w:after="200" w:line="276" w:lineRule="auto"/>
        <w:ind w:left="1047" w:leftChars="0" w:right="0" w:rightChars="0" w:hanging="567" w:firstLineChars="0"/>
        <w:jc w:val="both"/>
      </w:pPr>
      <w:r>
        <w:t>“The equipment” shall be designed for capacity and specifications as detailed in Annexure.</w:t>
      </w:r>
    </w:p>
    <w:p w14:paraId="545F0F79">
      <w:pPr>
        <w:pStyle w:val="16"/>
        <w:numPr>
          <w:ilvl w:val="1"/>
          <w:numId w:val="3"/>
        </w:numPr>
        <w:spacing w:after="200" w:line="276" w:lineRule="auto"/>
        <w:ind w:left="1047" w:leftChars="0" w:right="0" w:rightChars="0" w:hanging="567" w:firstLineChars="0"/>
        <w:jc w:val="both"/>
        <w:rPr>
          <w:b/>
        </w:rPr>
      </w:pPr>
      <w:r>
        <w:t xml:space="preserve">Approval of installation by </w:t>
      </w:r>
      <w:r>
        <w:rPr>
          <w:rFonts w:hint="default"/>
          <w:lang w:val="en-US"/>
        </w:rPr>
        <w:t>Legacy Foods</w:t>
      </w:r>
      <w:r>
        <w:t>.</w:t>
      </w:r>
    </w:p>
    <w:p w14:paraId="2EBB3ADB">
      <w:pPr>
        <w:pStyle w:val="16"/>
        <w:numPr>
          <w:ilvl w:val="0"/>
          <w:numId w:val="0"/>
        </w:numPr>
        <w:spacing w:before="0" w:beforeAutospacing="0" w:after="200" w:afterAutospacing="0" w:line="276" w:lineRule="auto"/>
        <w:ind w:right="0" w:rightChars="0"/>
        <w:contextualSpacing/>
        <w:jc w:val="both"/>
      </w:pPr>
    </w:p>
    <w:p w14:paraId="2DFC18E6">
      <w:pPr>
        <w:pStyle w:val="16"/>
        <w:numPr>
          <w:ilvl w:val="1"/>
          <w:numId w:val="3"/>
        </w:numPr>
        <w:spacing w:after="200" w:line="276" w:lineRule="auto"/>
        <w:ind w:left="1047" w:leftChars="0" w:right="0" w:rightChars="0" w:hanging="567" w:firstLineChars="0"/>
        <w:jc w:val="both"/>
      </w:pPr>
      <w:r>
        <w:rPr>
          <w:b/>
        </w:rPr>
        <w:t>Air Power Company to supply “The Equipment” with</w:t>
      </w:r>
    </w:p>
    <w:p w14:paraId="252A0E02">
      <w:pPr>
        <w:pStyle w:val="16"/>
        <w:numPr>
          <w:ilvl w:val="0"/>
          <w:numId w:val="4"/>
        </w:numPr>
        <w:spacing w:after="200" w:line="276" w:lineRule="auto"/>
        <w:ind w:left="1320" w:leftChars="0" w:firstLineChars="0"/>
        <w:jc w:val="both"/>
      </w:pPr>
      <w:r>
        <w:t>Air Compressor</w:t>
      </w:r>
      <w:r>
        <w:rPr>
          <w:rFonts w:hint="default"/>
          <w:lang w:val="en-US"/>
        </w:rPr>
        <w:t>- 38KW/415VAC</w:t>
      </w:r>
      <w:r>
        <w:t>.</w:t>
      </w:r>
    </w:p>
    <w:p w14:paraId="6E762DF0">
      <w:pPr>
        <w:pStyle w:val="16"/>
        <w:numPr>
          <w:ilvl w:val="0"/>
          <w:numId w:val="4"/>
        </w:numPr>
        <w:spacing w:after="200" w:line="276" w:lineRule="auto"/>
        <w:ind w:left="1320" w:leftChars="0" w:firstLineChars="0"/>
        <w:jc w:val="both"/>
      </w:pPr>
      <w:r>
        <w:t>Compressed Air Treatment  Unit.</w:t>
      </w:r>
    </w:p>
    <w:p w14:paraId="792A6C15">
      <w:pPr>
        <w:pStyle w:val="16"/>
        <w:numPr>
          <w:ilvl w:val="0"/>
          <w:numId w:val="4"/>
        </w:numPr>
        <w:spacing w:after="200" w:line="276" w:lineRule="auto"/>
        <w:ind w:left="1320" w:leftChars="0" w:firstLineChars="0"/>
        <w:jc w:val="both"/>
      </w:pPr>
      <w:r>
        <w:t>Air Receiver</w:t>
      </w:r>
      <w:r>
        <w:rPr>
          <w:rFonts w:hint="default"/>
          <w:lang w:val="en-US"/>
        </w:rPr>
        <w:t>-1000Ltr</w:t>
      </w:r>
    </w:p>
    <w:p w14:paraId="1598E2BD">
      <w:pPr>
        <w:pStyle w:val="16"/>
        <w:numPr>
          <w:ilvl w:val="0"/>
          <w:numId w:val="4"/>
        </w:numPr>
        <w:spacing w:after="200" w:line="276" w:lineRule="auto"/>
        <w:ind w:left="1320" w:leftChars="0" w:firstLineChars="0"/>
        <w:jc w:val="both"/>
      </w:pPr>
      <w:r>
        <w:t>PSA Module Tower-1 &amp;2.</w:t>
      </w:r>
    </w:p>
    <w:p w14:paraId="3D13819C">
      <w:pPr>
        <w:pStyle w:val="16"/>
        <w:numPr>
          <w:ilvl w:val="0"/>
          <w:numId w:val="4"/>
        </w:numPr>
        <w:spacing w:after="200" w:line="276" w:lineRule="auto"/>
        <w:ind w:left="1320" w:leftChars="0" w:firstLineChars="0"/>
        <w:jc w:val="both"/>
      </w:pPr>
      <w:r>
        <w:t xml:space="preserve">Auto </w:t>
      </w:r>
      <w:r>
        <w:rPr>
          <w:rFonts w:hint="default"/>
          <w:lang w:val="en-US"/>
        </w:rPr>
        <w:t xml:space="preserve">Control </w:t>
      </w:r>
      <w:r>
        <w:t xml:space="preserve">Valve Front </w:t>
      </w:r>
    </w:p>
    <w:p w14:paraId="6390771F">
      <w:pPr>
        <w:pStyle w:val="16"/>
        <w:numPr>
          <w:ilvl w:val="0"/>
          <w:numId w:val="4"/>
        </w:numPr>
        <w:spacing w:after="200" w:line="276" w:lineRule="auto"/>
        <w:ind w:left="1320" w:leftChars="0" w:firstLineChars="0"/>
        <w:jc w:val="both"/>
      </w:pPr>
      <w:r>
        <w:t>ON Line Oxygen Gas analyzer.</w:t>
      </w:r>
    </w:p>
    <w:p w14:paraId="27CB8A97">
      <w:pPr>
        <w:pStyle w:val="16"/>
        <w:numPr>
          <w:ilvl w:val="0"/>
          <w:numId w:val="4"/>
        </w:numPr>
        <w:spacing w:after="200" w:line="276" w:lineRule="auto"/>
        <w:ind w:left="1320" w:leftChars="0" w:firstLineChars="0"/>
        <w:jc w:val="both"/>
      </w:pPr>
      <w:r>
        <w:t>Surge Tank with Oxygen release Valve</w:t>
      </w:r>
    </w:p>
    <w:p w14:paraId="435CDE53">
      <w:pPr>
        <w:pStyle w:val="16"/>
        <w:numPr>
          <w:ilvl w:val="0"/>
          <w:numId w:val="4"/>
        </w:numPr>
        <w:spacing w:after="200" w:line="276" w:lineRule="auto"/>
        <w:ind w:left="1320" w:leftChars="0" w:firstLineChars="0"/>
        <w:jc w:val="both"/>
      </w:pPr>
      <w:r>
        <w:t>Low Pressure Nitrogen Buffer Tank.</w:t>
      </w:r>
    </w:p>
    <w:p w14:paraId="5DD5BCD1">
      <w:pPr>
        <w:pStyle w:val="16"/>
        <w:numPr>
          <w:ilvl w:val="0"/>
          <w:numId w:val="4"/>
        </w:numPr>
        <w:spacing w:after="200" w:line="276" w:lineRule="auto"/>
        <w:ind w:left="1320" w:leftChars="0" w:firstLineChars="0"/>
        <w:jc w:val="both"/>
      </w:pPr>
      <w:r>
        <w:rPr>
          <w:rFonts w:hint="default"/>
          <w:lang w:val="en-US"/>
        </w:rPr>
        <w:t>Pressure Gauge- 10Nos</w:t>
      </w:r>
    </w:p>
    <w:p w14:paraId="73A35490">
      <w:pPr>
        <w:pStyle w:val="16"/>
        <w:numPr>
          <w:ilvl w:val="0"/>
          <w:numId w:val="4"/>
        </w:numPr>
        <w:spacing w:after="200" w:line="276" w:lineRule="auto"/>
        <w:ind w:left="1320" w:leftChars="0" w:firstLineChars="0"/>
        <w:jc w:val="both"/>
      </w:pPr>
      <w:r>
        <w:rPr>
          <w:rFonts w:hint="default"/>
          <w:lang w:val="en-US"/>
        </w:rPr>
        <w:t>Buffer Tank, 10000Ltr</w:t>
      </w:r>
      <w:r>
        <w:t xml:space="preserve"> </w:t>
      </w:r>
    </w:p>
    <w:p w14:paraId="703ADD3B">
      <w:pPr>
        <w:pStyle w:val="16"/>
        <w:numPr>
          <w:ilvl w:val="0"/>
          <w:numId w:val="4"/>
        </w:numPr>
        <w:spacing w:after="200" w:line="276" w:lineRule="auto"/>
        <w:ind w:left="1320" w:leftChars="0" w:firstLineChars="0"/>
        <w:jc w:val="both"/>
      </w:pPr>
      <w:r>
        <w:t>Instrumentation as may be necessary.</w:t>
      </w:r>
    </w:p>
    <w:p w14:paraId="5EA970F9">
      <w:pPr>
        <w:pStyle w:val="16"/>
        <w:numPr>
          <w:ilvl w:val="0"/>
          <w:numId w:val="4"/>
        </w:numPr>
        <w:spacing w:after="200" w:line="276" w:lineRule="auto"/>
        <w:ind w:left="1320" w:leftChars="0" w:firstLineChars="0"/>
        <w:jc w:val="both"/>
      </w:pPr>
      <w:r>
        <w:t>Interconnecting piping, valving and electrical Panel.</w:t>
      </w:r>
    </w:p>
    <w:p w14:paraId="6236207B">
      <w:pPr>
        <w:pStyle w:val="16"/>
        <w:numPr>
          <w:ilvl w:val="0"/>
          <w:numId w:val="4"/>
        </w:numPr>
        <w:spacing w:after="200" w:line="276" w:lineRule="auto"/>
        <w:ind w:left="1320" w:leftChars="0" w:firstLineChars="0"/>
        <w:jc w:val="both"/>
      </w:pPr>
      <w:r>
        <w:t>Any other part / component / spares that may be required.</w:t>
      </w:r>
    </w:p>
    <w:p w14:paraId="6E7767FC">
      <w:pPr>
        <w:pStyle w:val="16"/>
        <w:numPr>
          <w:ilvl w:val="0"/>
          <w:numId w:val="4"/>
        </w:numPr>
        <w:spacing w:after="200" w:line="276" w:lineRule="auto"/>
        <w:ind w:left="1320" w:leftChars="0" w:firstLineChars="0"/>
        <w:jc w:val="both"/>
      </w:pPr>
      <w:r>
        <w:t>Flow Meter for tentative indication of gas flow rate.</w:t>
      </w:r>
    </w:p>
    <w:p w14:paraId="57BB7941">
      <w:pPr>
        <w:pStyle w:val="16"/>
        <w:numPr>
          <w:ilvl w:val="0"/>
          <w:numId w:val="0"/>
        </w:numPr>
        <w:spacing w:after="200" w:line="276" w:lineRule="auto"/>
        <w:ind w:leftChars="0" w:right="0" w:rightChars="0"/>
        <w:jc w:val="both"/>
      </w:pPr>
    </w:p>
    <w:p w14:paraId="3A4B4849">
      <w:pPr>
        <w:pStyle w:val="16"/>
        <w:numPr>
          <w:ilvl w:val="1"/>
          <w:numId w:val="3"/>
        </w:numPr>
        <w:spacing w:after="200" w:line="276" w:lineRule="auto"/>
        <w:ind w:left="1047" w:leftChars="0" w:right="0" w:rightChars="0" w:hanging="567" w:firstLineChars="0"/>
        <w:jc w:val="both"/>
      </w:pPr>
      <w:r>
        <w:t>Calibration of Oxygen analyzer.</w:t>
      </w:r>
    </w:p>
    <w:p w14:paraId="798C0DE8">
      <w:pPr>
        <w:pStyle w:val="16"/>
        <w:numPr>
          <w:ilvl w:val="1"/>
          <w:numId w:val="3"/>
        </w:numPr>
        <w:spacing w:after="200" w:line="276" w:lineRule="auto"/>
        <w:ind w:left="1047" w:leftChars="0" w:right="0" w:rightChars="0" w:hanging="567" w:firstLineChars="0"/>
        <w:jc w:val="both"/>
      </w:pPr>
      <w:r>
        <w:t>Air Power Company to ensure that the part is mechanically up and worthy of operation during the contract period. Any additional component, part/ spares or services required shall be Air Power Company scope.</w:t>
      </w:r>
    </w:p>
    <w:p w14:paraId="731D9D46">
      <w:pPr>
        <w:ind w:left="720" w:firstLine="720"/>
        <w:jc w:val="both"/>
        <w:rPr>
          <w:b/>
          <w:bCs/>
        </w:rPr>
      </w:pPr>
      <w:r>
        <w:rPr>
          <w:rFonts w:hint="default"/>
          <w:b/>
          <w:bCs/>
          <w:lang w:val="en-US"/>
        </w:rPr>
        <w:t>2.5</w:t>
      </w:r>
      <w:r>
        <w:rPr>
          <w:b/>
          <w:bCs/>
        </w:rPr>
        <w:t>A</w:t>
      </w:r>
      <w:r>
        <w:rPr>
          <w:b/>
          <w:bCs/>
        </w:rPr>
        <w:tab/>
      </w:r>
      <w:r>
        <w:rPr>
          <w:b/>
          <w:bCs/>
        </w:rPr>
        <w:t>Annexure-I</w:t>
      </w:r>
    </w:p>
    <w:p w14:paraId="25098C29">
      <w:pPr>
        <w:ind w:left="720" w:firstLine="720"/>
        <w:jc w:val="both"/>
      </w:pPr>
    </w:p>
    <w:p w14:paraId="129DAD19">
      <w:pPr>
        <w:ind w:left="720" w:firstLine="720"/>
        <w:jc w:val="both"/>
      </w:pPr>
      <w:r>
        <w:rPr>
          <w:rFonts w:hint="default"/>
          <w:lang w:val="en-US"/>
        </w:rPr>
        <w:t>2.5</w:t>
      </w:r>
      <w:r>
        <w:t>A.</w:t>
      </w:r>
      <w:r>
        <w:rPr>
          <w:rFonts w:hint="default"/>
          <w:lang w:val="en-US"/>
        </w:rPr>
        <w:t xml:space="preserve"> </w:t>
      </w:r>
      <w:r>
        <w:t>0</w:t>
      </w:r>
      <w:r>
        <w:tab/>
      </w:r>
      <w:r>
        <w:t>N2 Plant Size- L-</w:t>
      </w:r>
      <w:r>
        <w:rPr>
          <w:rFonts w:hint="default"/>
          <w:lang w:val="en-US"/>
        </w:rPr>
        <w:t>6</w:t>
      </w:r>
      <w:r>
        <w:t>M X W-2.</w:t>
      </w:r>
      <w:r>
        <w:rPr>
          <w:rFonts w:hint="default"/>
          <w:lang w:val="en-US"/>
        </w:rPr>
        <w:t>0</w:t>
      </w:r>
      <w:r>
        <w:t>M X H-</w:t>
      </w:r>
      <w:r>
        <w:rPr>
          <w:rFonts w:hint="default"/>
          <w:lang w:val="en-US"/>
        </w:rPr>
        <w:t>3</w:t>
      </w:r>
      <w:r>
        <w:t>M</w:t>
      </w:r>
    </w:p>
    <w:p w14:paraId="0F18242A">
      <w:pPr>
        <w:ind w:left="720" w:firstLine="720"/>
        <w:jc w:val="both"/>
      </w:pPr>
      <w:r>
        <w:rPr>
          <w:rFonts w:hint="default"/>
          <w:lang w:val="en-US"/>
        </w:rPr>
        <w:t>2.5</w:t>
      </w:r>
      <w:r>
        <w:t>A.</w:t>
      </w:r>
      <w:r>
        <w:rPr>
          <w:rFonts w:hint="default"/>
          <w:lang w:val="en-US"/>
        </w:rPr>
        <w:t xml:space="preserve"> </w:t>
      </w:r>
      <w:r>
        <w:t>1</w:t>
      </w:r>
      <w:r>
        <w:tab/>
      </w:r>
      <w:r>
        <w:t>Power Consumption per cubic meter</w:t>
      </w:r>
    </w:p>
    <w:p w14:paraId="65CBD78E">
      <w:pPr>
        <w:ind w:left="720" w:firstLine="720"/>
        <w:jc w:val="both"/>
      </w:pPr>
      <w:r>
        <w:t xml:space="preserve">          </w:t>
      </w:r>
      <w:r>
        <w:rPr>
          <w:rFonts w:hint="default"/>
          <w:lang w:val="en-US"/>
        </w:rPr>
        <w:tab/>
      </w:r>
      <w:r>
        <w:rPr>
          <w:rFonts w:hint="default"/>
          <w:lang w:val="en-US"/>
        </w:rPr>
        <w:tab/>
      </w:r>
      <w:r>
        <w:t xml:space="preserve">Nitrogen </w:t>
      </w:r>
      <w:r>
        <w:rPr>
          <w:rFonts w:hint="default"/>
          <w:lang w:val="en-US"/>
        </w:rPr>
        <w:tab/>
      </w:r>
      <w:r>
        <w:rPr>
          <w:rFonts w:hint="default"/>
          <w:lang w:val="en-US"/>
        </w:rPr>
        <w:tab/>
      </w:r>
      <w:r>
        <w:rPr>
          <w:rFonts w:hint="default"/>
          <w:lang w:val="en-US"/>
        </w:rPr>
        <w:tab/>
      </w:r>
      <w:r>
        <w:t>0.6 KWH</w:t>
      </w:r>
    </w:p>
    <w:p w14:paraId="7072229B">
      <w:pPr>
        <w:ind w:left="720" w:firstLine="720"/>
        <w:jc w:val="both"/>
      </w:pPr>
      <w:r>
        <w:rPr>
          <w:rFonts w:hint="default"/>
          <w:lang w:val="en-US"/>
        </w:rPr>
        <w:t>2.5</w:t>
      </w:r>
      <w:r>
        <w:t>A.</w:t>
      </w:r>
      <w:r>
        <w:rPr>
          <w:rFonts w:hint="default"/>
          <w:lang w:val="en-US"/>
        </w:rPr>
        <w:t xml:space="preserve"> </w:t>
      </w:r>
      <w:r>
        <w:t xml:space="preserve">2 </w:t>
      </w:r>
      <w:r>
        <w:tab/>
      </w:r>
      <w:r>
        <w:t xml:space="preserve">Air Compressor </w:t>
      </w:r>
      <w:r>
        <w:tab/>
      </w:r>
      <w:r>
        <w:tab/>
      </w:r>
      <w:r>
        <w:rPr>
          <w:rFonts w:hint="default"/>
          <w:lang w:val="en-US"/>
        </w:rPr>
        <w:t>38</w:t>
      </w:r>
      <w:r>
        <w:t>.00 KW</w:t>
      </w:r>
    </w:p>
    <w:p w14:paraId="706D3A8B">
      <w:pPr>
        <w:ind w:left="720" w:firstLine="720"/>
        <w:jc w:val="both"/>
      </w:pPr>
      <w:r>
        <w:rPr>
          <w:rFonts w:hint="default"/>
          <w:lang w:val="en-US"/>
        </w:rPr>
        <w:t>2.5</w:t>
      </w:r>
      <w:r>
        <w:t>A.</w:t>
      </w:r>
      <w:r>
        <w:rPr>
          <w:rFonts w:hint="default"/>
          <w:lang w:val="en-US"/>
        </w:rPr>
        <w:t xml:space="preserve"> 3</w:t>
      </w:r>
      <w:r>
        <w:tab/>
      </w:r>
      <w:r>
        <w:t xml:space="preserve">Other </w:t>
      </w:r>
      <w:r>
        <w:rPr>
          <w:lang w:val="en-US"/>
        </w:rPr>
        <w:t>Equipment's</w:t>
      </w:r>
      <w:r>
        <w:tab/>
      </w:r>
      <w:r>
        <w:tab/>
      </w:r>
      <w:r>
        <w:rPr>
          <w:rFonts w:hint="default"/>
          <w:lang w:val="en-US"/>
        </w:rPr>
        <w:t>02.00</w:t>
      </w:r>
      <w:r>
        <w:t xml:space="preserve"> </w:t>
      </w:r>
      <w:r>
        <w:rPr>
          <w:rFonts w:hint="default"/>
          <w:lang w:val="en-US"/>
        </w:rPr>
        <w:t>KW</w:t>
      </w:r>
      <w:r>
        <w:tab/>
      </w:r>
      <w:r>
        <w:tab/>
      </w:r>
      <w:r>
        <w:tab/>
      </w:r>
      <w:r>
        <w:tab/>
      </w:r>
      <w:r>
        <w:t>………………………</w:t>
      </w:r>
      <w:r>
        <w:rPr>
          <w:rFonts w:hint="default"/>
          <w:lang w:val="en-US"/>
        </w:rPr>
        <w:t>…………………………..</w:t>
      </w:r>
      <w:r>
        <w:tab/>
      </w:r>
      <w:r>
        <w:tab/>
      </w:r>
    </w:p>
    <w:p w14:paraId="159AD778">
      <w:pPr>
        <w:ind w:left="2160"/>
        <w:jc w:val="both"/>
        <w:rPr>
          <w:b/>
        </w:rPr>
      </w:pPr>
      <w:r>
        <w:tab/>
      </w:r>
      <w:r>
        <w:rPr>
          <w:b/>
        </w:rPr>
        <w:t xml:space="preserve">Total </w:t>
      </w:r>
      <w:r>
        <w:rPr>
          <w:b/>
        </w:rPr>
        <w:tab/>
      </w:r>
      <w:r>
        <w:rPr>
          <w:b/>
        </w:rPr>
        <w:tab/>
      </w:r>
      <w:r>
        <w:rPr>
          <w:b/>
        </w:rPr>
        <w:tab/>
      </w:r>
      <w:r>
        <w:rPr>
          <w:rFonts w:hint="default"/>
          <w:b/>
          <w:lang w:val="en-US"/>
        </w:rPr>
        <w:tab/>
      </w:r>
      <w:r>
        <w:rPr>
          <w:rFonts w:hint="default"/>
          <w:b/>
          <w:lang w:val="en-US"/>
        </w:rPr>
        <w:t>40.6</w:t>
      </w:r>
      <w:r>
        <w:rPr>
          <w:b/>
        </w:rPr>
        <w:t xml:space="preserve"> KW</w:t>
      </w:r>
    </w:p>
    <w:p w14:paraId="1C2B4FF7">
      <w:pPr>
        <w:jc w:val="both"/>
        <w:rPr>
          <w:b/>
        </w:rPr>
      </w:pPr>
    </w:p>
    <w:p w14:paraId="7F1569F1">
      <w:pPr>
        <w:numPr>
          <w:ilvl w:val="1"/>
          <w:numId w:val="5"/>
        </w:numPr>
        <w:ind w:left="1047" w:leftChars="0" w:right="0" w:rightChars="0" w:hanging="567" w:firstLineChars="0"/>
        <w:jc w:val="both"/>
      </w:pPr>
      <w:r>
        <w:rPr>
          <w:b/>
        </w:rPr>
        <w:t>BATTERY LIMITS</w:t>
      </w:r>
    </w:p>
    <w:p w14:paraId="2D83256B">
      <w:pPr>
        <w:pStyle w:val="16"/>
        <w:ind w:firstLine="240" w:firstLineChars="100"/>
        <w:jc w:val="both"/>
      </w:pPr>
      <w:r>
        <w:t>Following shall be the battery limits of the Equipment:</w:t>
      </w:r>
    </w:p>
    <w:p w14:paraId="1B39F1E8">
      <w:pPr>
        <w:pStyle w:val="16"/>
        <w:numPr>
          <w:ilvl w:val="0"/>
          <w:numId w:val="6"/>
        </w:numPr>
        <w:spacing w:after="200" w:line="276" w:lineRule="auto"/>
        <w:ind w:left="1320" w:leftChars="0" w:firstLineChars="0"/>
        <w:jc w:val="both"/>
      </w:pPr>
      <w:r>
        <w:t>Outlet flange of product surge vessel.</w:t>
      </w:r>
    </w:p>
    <w:p w14:paraId="6D3AC206">
      <w:pPr>
        <w:pStyle w:val="16"/>
        <w:numPr>
          <w:ilvl w:val="0"/>
          <w:numId w:val="6"/>
        </w:numPr>
        <w:spacing w:after="200" w:line="276" w:lineRule="auto"/>
        <w:ind w:left="1320" w:leftChars="0" w:firstLineChars="0"/>
        <w:jc w:val="both"/>
      </w:pPr>
      <w:r>
        <w:t>Inlet and outlet flange of after cooler.</w:t>
      </w:r>
    </w:p>
    <w:p w14:paraId="5D6C312E">
      <w:pPr>
        <w:pStyle w:val="16"/>
        <w:numPr>
          <w:ilvl w:val="0"/>
          <w:numId w:val="6"/>
        </w:numPr>
        <w:spacing w:after="200" w:line="276" w:lineRule="auto"/>
        <w:ind w:left="1320" w:leftChars="0" w:firstLineChars="0"/>
        <w:jc w:val="both"/>
      </w:pPr>
      <w:r>
        <w:t>Incoming cable to control panel.</w:t>
      </w:r>
    </w:p>
    <w:p w14:paraId="1C29E126">
      <w:pPr>
        <w:numPr>
          <w:ilvl w:val="1"/>
          <w:numId w:val="5"/>
        </w:numPr>
        <w:ind w:left="1047" w:leftChars="0" w:right="0" w:rightChars="0" w:hanging="567" w:firstLineChars="0"/>
        <w:jc w:val="both"/>
      </w:pPr>
      <w:r>
        <w:t>Air Power Company indemnifies that the Nitrogen Gas Plant shall be designed to generate Nitrogen gas of the specification indicated in the Annexure.</w:t>
      </w:r>
    </w:p>
    <w:p w14:paraId="774AA34F">
      <w:pPr>
        <w:numPr>
          <w:ilvl w:val="0"/>
          <w:numId w:val="0"/>
        </w:numPr>
        <w:ind w:leftChars="0" w:right="0" w:rightChars="0"/>
        <w:jc w:val="both"/>
      </w:pPr>
    </w:p>
    <w:p w14:paraId="0DA54265">
      <w:pPr>
        <w:numPr>
          <w:ilvl w:val="1"/>
          <w:numId w:val="5"/>
        </w:numPr>
        <w:ind w:left="1047" w:leftChars="0" w:right="0" w:rightChars="0" w:hanging="567" w:firstLineChars="0"/>
        <w:jc w:val="both"/>
      </w:pPr>
      <w:r>
        <w:tab/>
      </w:r>
      <w:r>
        <w:rPr>
          <w:b/>
        </w:rPr>
        <w:t>PRICE AND PAYMENT TERMS MINIMUM PAY</w:t>
      </w:r>
      <w:r>
        <w:rPr>
          <w:b/>
        </w:rPr>
        <w:br w:type="textWrapping"/>
      </w:r>
      <w:r>
        <w:rPr>
          <w:rFonts w:hint="default"/>
          <w:b/>
          <w:lang w:val="en-US"/>
        </w:rPr>
        <w:tab/>
      </w:r>
      <w:r>
        <w:rPr>
          <w:rFonts w:hint="default"/>
          <w:lang w:val="en-US"/>
        </w:rPr>
        <w:t>Legacy Foods</w:t>
      </w:r>
      <w:r>
        <w:t xml:space="preserve"> shall pay to Air Power Company Minimum Amount pay</w:t>
      </w:r>
      <w:r>
        <w:br w:type="textWrapping"/>
      </w:r>
      <w:r>
        <w:rPr>
          <w:rFonts w:hint="default"/>
          <w:lang w:val="en-US"/>
        </w:rPr>
        <w:tab/>
      </w:r>
      <w:r>
        <w:t xml:space="preserve">Monthly of </w:t>
      </w:r>
      <w:r>
        <w:rPr>
          <w:b/>
        </w:rPr>
        <w:t xml:space="preserve">Rs. </w:t>
      </w:r>
      <w:r>
        <w:rPr>
          <w:rFonts w:hint="default"/>
          <w:b/>
          <w:lang w:val="en-US"/>
        </w:rPr>
        <w:t>80</w:t>
      </w:r>
      <w:r>
        <w:rPr>
          <w:b/>
        </w:rPr>
        <w:t xml:space="preserve">,000/- (Rupees </w:t>
      </w:r>
      <w:r>
        <w:rPr>
          <w:rFonts w:hint="default"/>
          <w:b/>
          <w:lang w:val="en-US"/>
        </w:rPr>
        <w:t>Eighty</w:t>
      </w:r>
      <w:r>
        <w:rPr>
          <w:b/>
        </w:rPr>
        <w:t xml:space="preserve"> Thousand Only)</w:t>
      </w:r>
      <w:r>
        <w:rPr>
          <w:b/>
        </w:rPr>
        <w:br w:type="textWrapping"/>
      </w:r>
      <w:r>
        <w:rPr>
          <w:rFonts w:hint="default"/>
          <w:b/>
          <w:lang w:val="en-US"/>
        </w:rPr>
        <w:tab/>
      </w:r>
      <w:r>
        <w:rPr>
          <w:b/>
        </w:rPr>
        <w:t xml:space="preserve">Ex-GST @ 18% </w:t>
      </w:r>
      <w:r>
        <w:rPr>
          <w:b w:val="0"/>
          <w:bCs/>
        </w:rPr>
        <w:t>whether they used gas or not they have to pay</w:t>
      </w:r>
      <w:r>
        <w:rPr>
          <w:rFonts w:hint="default"/>
          <w:b w:val="0"/>
          <w:bCs/>
          <w:lang w:val="en-US"/>
        </w:rPr>
        <w:t>.</w:t>
      </w:r>
      <w:r>
        <w:rPr>
          <w:rFonts w:hint="default"/>
          <w:b w:val="0"/>
          <w:bCs/>
          <w:lang w:val="en-US"/>
        </w:rPr>
        <w:br w:type="textWrapping"/>
      </w:r>
      <w:r>
        <w:rPr>
          <w:rFonts w:hint="default"/>
          <w:b w:val="0"/>
          <w:bCs/>
          <w:lang w:val="en-US"/>
        </w:rPr>
        <w:tab/>
      </w:r>
      <w:r>
        <w:rPr>
          <w:rFonts w:hint="default"/>
          <w:b w:val="0"/>
          <w:bCs/>
          <w:lang w:val="en-US"/>
        </w:rPr>
        <w:t xml:space="preserve">And also need to </w:t>
      </w:r>
      <w:r>
        <w:rPr>
          <w:rFonts w:hint="default"/>
          <w:b/>
          <w:bCs w:val="0"/>
          <w:lang w:val="en-US"/>
        </w:rPr>
        <w:t>refundable security deposit money 5 Lakh.</w:t>
      </w:r>
    </w:p>
    <w:p w14:paraId="7C398FF3">
      <w:pPr>
        <w:numPr>
          <w:ilvl w:val="0"/>
          <w:numId w:val="0"/>
        </w:numPr>
        <w:ind w:leftChars="0" w:right="0" w:rightChars="0"/>
        <w:jc w:val="both"/>
      </w:pPr>
    </w:p>
    <w:p w14:paraId="42738216">
      <w:pPr>
        <w:numPr>
          <w:ilvl w:val="1"/>
          <w:numId w:val="5"/>
        </w:numPr>
        <w:ind w:left="1047" w:leftChars="0" w:right="0" w:rightChars="0" w:hanging="567" w:firstLineChars="0"/>
        <w:jc w:val="both"/>
      </w:pPr>
      <w:r>
        <w:t xml:space="preserve">The payments made by </w:t>
      </w:r>
      <w:r>
        <w:rPr>
          <w:rFonts w:hint="default"/>
          <w:lang w:val="en-US"/>
        </w:rPr>
        <w:t>Legacy Foods</w:t>
      </w:r>
      <w:r>
        <w:t xml:space="preserve"> to Air Power Company are subject to applicable taxes as per Indian enactments.</w:t>
      </w:r>
    </w:p>
    <w:p w14:paraId="52836A6F">
      <w:pPr>
        <w:numPr>
          <w:ilvl w:val="0"/>
          <w:numId w:val="0"/>
        </w:numPr>
        <w:ind w:leftChars="0" w:right="0" w:rightChars="0"/>
        <w:jc w:val="both"/>
      </w:pPr>
    </w:p>
    <w:p w14:paraId="08B9A598">
      <w:pPr>
        <w:numPr>
          <w:ilvl w:val="1"/>
          <w:numId w:val="5"/>
        </w:numPr>
        <w:ind w:left="1047" w:leftChars="0" w:right="0" w:rightChars="0" w:hanging="567" w:firstLineChars="0"/>
        <w:jc w:val="both"/>
      </w:pPr>
      <w:r>
        <w:t xml:space="preserve">OWNERSHIP </w:t>
      </w:r>
      <w:r>
        <w:rPr>
          <w:rFonts w:hint="default"/>
          <w:lang w:val="en-US"/>
        </w:rPr>
        <w:t>Legacy Foods</w:t>
      </w:r>
      <w:r>
        <w:t xml:space="preserve"> shall have Lease Rights on the ‘equipment’ during the Contract Tenure.</w:t>
      </w:r>
    </w:p>
    <w:p w14:paraId="78AC939C">
      <w:pPr>
        <w:numPr>
          <w:ilvl w:val="0"/>
          <w:numId w:val="0"/>
        </w:numPr>
        <w:ind w:leftChars="0" w:right="0" w:rightChars="0"/>
        <w:jc w:val="both"/>
      </w:pPr>
    </w:p>
    <w:p w14:paraId="4B55645C">
      <w:pPr>
        <w:numPr>
          <w:ilvl w:val="1"/>
          <w:numId w:val="5"/>
        </w:numPr>
        <w:ind w:left="1047" w:leftChars="0" w:right="0" w:rightChars="0" w:hanging="567" w:firstLineChars="0"/>
        <w:jc w:val="both"/>
      </w:pPr>
      <w:r>
        <w:t xml:space="preserve">Air Power Company shall LEASE the Equipment to </w:t>
      </w:r>
      <w:r>
        <w:rPr>
          <w:rFonts w:hint="default"/>
          <w:lang w:val="en-US"/>
        </w:rPr>
        <w:t>Legacy Foods</w:t>
      </w:r>
      <w:r>
        <w:t xml:space="preserve"> for the sole use of </w:t>
      </w:r>
      <w:r>
        <w:rPr>
          <w:rFonts w:hint="default"/>
          <w:lang w:val="en-US"/>
        </w:rPr>
        <w:t>Legacy Foods</w:t>
      </w:r>
      <w:r>
        <w:t xml:space="preserve"> only. During the Fixed Lease Agreement period </w:t>
      </w:r>
      <w:r>
        <w:rPr>
          <w:rFonts w:hint="default"/>
          <w:lang w:val="en-US"/>
        </w:rPr>
        <w:t>Legacy Foods</w:t>
      </w:r>
      <w:r>
        <w:t xml:space="preserve"> shall not sell or offer for sale. Mortgage, Pledge, </w:t>
      </w:r>
      <w:r>
        <w:rPr>
          <w:lang w:val="en-US"/>
        </w:rPr>
        <w:t>Under-let</w:t>
      </w:r>
      <w:r>
        <w:t xml:space="preserve"> or part with the possession of the equipment supplied by Air Power Company nor allow any lien to be created there on and shall pay all rent, rates taxes charges and impositions payable in respect of the premises whereon such Equipment is situated and shall protect “The Equipment” against duress, execution or seizure enforceable against . </w:t>
      </w:r>
      <w:r>
        <w:rPr>
          <w:rFonts w:hint="default"/>
          <w:lang w:val="en-US"/>
        </w:rPr>
        <w:t>Legacy Foods</w:t>
      </w:r>
      <w:r>
        <w:t xml:space="preserve"> indemnifies Air Power Company against all loses, damage and expenses incurred by it by reasons or in respect there of due to any acts of omission or negligence by the employees / officers or any of its contractors. In case of discontinuation of the agreement, it shall be the responsibility of </w:t>
      </w:r>
      <w:r>
        <w:rPr>
          <w:rFonts w:hint="default"/>
          <w:lang w:val="en-US"/>
        </w:rPr>
        <w:t xml:space="preserve">Legacy Foods </w:t>
      </w:r>
      <w:r>
        <w:t>for safe return of the Equipment to Air Power Company</w:t>
      </w:r>
      <w:r>
        <w:rPr>
          <w:rFonts w:hint="default"/>
          <w:lang w:val="en-US"/>
        </w:rPr>
        <w:t>.</w:t>
      </w:r>
    </w:p>
    <w:p w14:paraId="61BBEC2D">
      <w:pPr>
        <w:numPr>
          <w:ilvl w:val="0"/>
          <w:numId w:val="0"/>
        </w:numPr>
        <w:ind w:leftChars="0" w:right="0" w:rightChars="0"/>
        <w:jc w:val="both"/>
      </w:pPr>
    </w:p>
    <w:p w14:paraId="5433F41F">
      <w:pPr>
        <w:numPr>
          <w:ilvl w:val="1"/>
          <w:numId w:val="5"/>
        </w:numPr>
        <w:ind w:left="1047" w:leftChars="0" w:right="0" w:rightChars="0" w:hanging="567" w:firstLineChars="0"/>
        <w:jc w:val="both"/>
      </w:pPr>
      <w:r>
        <w:t>On the expiry of the fixed Lease Contract, Air Power Company shall be free to take back the Equipment</w:t>
      </w:r>
      <w:r>
        <w:rPr>
          <w:rFonts w:hint="default"/>
          <w:lang w:val="en-US"/>
        </w:rPr>
        <w:t>.</w:t>
      </w:r>
    </w:p>
    <w:p w14:paraId="03A8B6CF">
      <w:pPr>
        <w:numPr>
          <w:ilvl w:val="0"/>
          <w:numId w:val="0"/>
        </w:numPr>
        <w:ind w:leftChars="0" w:right="0" w:rightChars="0"/>
        <w:jc w:val="both"/>
      </w:pPr>
    </w:p>
    <w:p w14:paraId="158FB6D3">
      <w:pPr>
        <w:numPr>
          <w:ilvl w:val="0"/>
          <w:numId w:val="0"/>
        </w:numPr>
        <w:ind w:leftChars="0" w:right="0" w:rightChars="0"/>
        <w:jc w:val="both"/>
      </w:pPr>
    </w:p>
    <w:p w14:paraId="5C3071C7">
      <w:pPr>
        <w:numPr>
          <w:ilvl w:val="0"/>
          <w:numId w:val="5"/>
        </w:numPr>
        <w:ind w:left="425" w:leftChars="0" w:right="0" w:rightChars="0" w:hanging="425" w:firstLineChars="0"/>
        <w:jc w:val="both"/>
      </w:pPr>
      <w:r>
        <w:t xml:space="preserve"> </w:t>
      </w:r>
      <w:r>
        <w:rPr>
          <w:b/>
        </w:rPr>
        <w:t>DAMAGE TO EQUIPMENT</w:t>
      </w:r>
    </w:p>
    <w:p w14:paraId="0D5AA6C1">
      <w:pPr>
        <w:ind w:left="0" w:leftChars="0" w:firstLine="0" w:firstLineChars="0"/>
        <w:jc w:val="both"/>
      </w:pPr>
      <w:r>
        <w:tab/>
      </w:r>
    </w:p>
    <w:p w14:paraId="052BC917">
      <w:pPr>
        <w:ind w:left="0" w:leftChars="0" w:firstLine="0" w:firstLineChars="0"/>
        <w:jc w:val="both"/>
      </w:pPr>
    </w:p>
    <w:p w14:paraId="0312A6C6">
      <w:pPr>
        <w:ind w:firstLine="720" w:firstLineChars="0"/>
        <w:jc w:val="both"/>
      </w:pPr>
      <w:r>
        <w:rPr>
          <w:rFonts w:hint="default"/>
          <w:lang w:val="en-US"/>
        </w:rPr>
        <w:t>3.</w:t>
      </w:r>
      <w:r>
        <w:t>1</w:t>
      </w:r>
      <w:r>
        <w:tab/>
      </w:r>
      <w:r>
        <w:t xml:space="preserve">It would be the responsibility of </w:t>
      </w:r>
      <w:r>
        <w:rPr>
          <w:rFonts w:hint="default"/>
          <w:lang w:val="en-US"/>
        </w:rPr>
        <w:t xml:space="preserve">Legacy Foods </w:t>
      </w:r>
      <w:r>
        <w:t xml:space="preserve">for safe custody of the </w:t>
      </w:r>
      <w:r>
        <w:rPr>
          <w:rFonts w:hint="default"/>
          <w:lang w:val="en-US"/>
        </w:rPr>
        <w:tab/>
        <w:t/>
      </w:r>
      <w:r>
        <w:rPr>
          <w:rFonts w:hint="default"/>
          <w:lang w:val="en-US"/>
        </w:rPr>
        <w:tab/>
      </w:r>
      <w:r>
        <w:t xml:space="preserve">Equipment and would ensure that no damage what so ever is caused </w:t>
      </w:r>
      <w:r>
        <w:rPr>
          <w:rFonts w:hint="default"/>
          <w:lang w:val="en-US"/>
        </w:rPr>
        <w:tab/>
        <w:t/>
      </w:r>
      <w:r>
        <w:rPr>
          <w:rFonts w:hint="default"/>
          <w:lang w:val="en-US"/>
        </w:rPr>
        <w:tab/>
      </w:r>
      <w:r>
        <w:t xml:space="preserve">to the Equipment. In the event of a mishap or damage to the </w:t>
      </w:r>
      <w:r>
        <w:rPr>
          <w:rFonts w:hint="default"/>
          <w:lang w:val="en-US"/>
        </w:rPr>
        <w:tab/>
        <w:t/>
      </w:r>
      <w:r>
        <w:rPr>
          <w:rFonts w:hint="default"/>
          <w:lang w:val="en-US"/>
        </w:rPr>
        <w:tab/>
        <w:t/>
      </w:r>
      <w:r>
        <w:rPr>
          <w:rFonts w:hint="default"/>
          <w:lang w:val="en-US"/>
        </w:rPr>
        <w:tab/>
        <w:t/>
      </w:r>
      <w:r>
        <w:rPr>
          <w:rFonts w:hint="default"/>
          <w:lang w:val="en-US"/>
        </w:rPr>
        <w:tab/>
      </w:r>
      <w:r>
        <w:t xml:space="preserve">Equipment and since the Insurance Policy will be assigned in favor of </w:t>
      </w:r>
      <w:r>
        <w:rPr>
          <w:rFonts w:hint="default"/>
          <w:lang w:val="en-US"/>
        </w:rPr>
        <w:tab/>
        <w:t/>
      </w:r>
      <w:r>
        <w:rPr>
          <w:rFonts w:hint="default"/>
          <w:lang w:val="en-US"/>
        </w:rPr>
        <w:tab/>
      </w:r>
      <w:r>
        <w:t xml:space="preserve">Air Power. </w:t>
      </w:r>
      <w:r>
        <w:rPr>
          <w:rFonts w:hint="default"/>
          <w:lang w:val="en-US"/>
        </w:rPr>
        <w:t xml:space="preserve">Legacy Foods </w:t>
      </w:r>
      <w:r>
        <w:t xml:space="preserve">will cooperate in lodging insurance claim in </w:t>
      </w:r>
      <w:r>
        <w:rPr>
          <w:rFonts w:hint="default"/>
          <w:lang w:val="en-US"/>
        </w:rPr>
        <w:tab/>
        <w:t/>
      </w:r>
      <w:r>
        <w:rPr>
          <w:rFonts w:hint="default"/>
          <w:lang w:val="en-US"/>
        </w:rPr>
        <w:tab/>
      </w:r>
      <w:r>
        <w:t>all respect.</w:t>
      </w:r>
    </w:p>
    <w:p w14:paraId="1FBFE89F">
      <w:pPr>
        <w:ind w:left="0" w:leftChars="0" w:firstLine="0" w:firstLineChars="0"/>
        <w:jc w:val="both"/>
      </w:pPr>
    </w:p>
    <w:p w14:paraId="55E029A4">
      <w:pPr>
        <w:ind w:left="0" w:leftChars="0" w:firstLine="720" w:firstLineChars="0"/>
        <w:jc w:val="both"/>
      </w:pPr>
      <w:r>
        <w:rPr>
          <w:rFonts w:hint="default"/>
          <w:lang w:val="en-US"/>
        </w:rPr>
        <w:t>3</w:t>
      </w:r>
      <w:r>
        <w:t>.2</w:t>
      </w:r>
      <w:r>
        <w:tab/>
      </w:r>
      <w:r>
        <w:rPr>
          <w:rFonts w:hint="default"/>
          <w:lang w:val="en-US"/>
        </w:rPr>
        <w:t xml:space="preserve">Legacy Foods </w:t>
      </w:r>
      <w:r>
        <w:t xml:space="preserve">shall be responsible for the safe custody of Equipment </w:t>
      </w:r>
      <w:r>
        <w:rPr>
          <w:rFonts w:hint="default"/>
          <w:lang w:val="en-US"/>
        </w:rPr>
        <w:tab/>
        <w:t/>
      </w:r>
      <w:r>
        <w:rPr>
          <w:rFonts w:hint="default"/>
          <w:lang w:val="en-US"/>
        </w:rPr>
        <w:tab/>
      </w:r>
      <w:r>
        <w:t xml:space="preserve">from what so ever cause occurring as result negligence,default of </w:t>
      </w:r>
      <w:r>
        <w:rPr>
          <w:rFonts w:hint="default"/>
          <w:lang w:val="en-US"/>
        </w:rPr>
        <w:tab/>
        <w:t/>
      </w:r>
      <w:r>
        <w:rPr>
          <w:rFonts w:hint="default"/>
          <w:lang w:val="en-US"/>
        </w:rPr>
        <w:tab/>
        <w:t/>
      </w:r>
      <w:r>
        <w:rPr>
          <w:rFonts w:hint="default"/>
          <w:lang w:val="en-US"/>
        </w:rPr>
        <w:tab/>
      </w:r>
      <w:r>
        <w:t xml:space="preserve">employees, agents or sub contractors of </w:t>
      </w:r>
      <w:r>
        <w:rPr>
          <w:rFonts w:hint="default"/>
          <w:lang w:val="en-US"/>
        </w:rPr>
        <w:t>Legacy Foods</w:t>
      </w:r>
      <w:r>
        <w:t>.</w:t>
      </w:r>
    </w:p>
    <w:p w14:paraId="05F9E535">
      <w:pPr>
        <w:ind w:left="0" w:leftChars="0" w:firstLine="720" w:firstLineChars="0"/>
        <w:jc w:val="both"/>
      </w:pPr>
    </w:p>
    <w:p w14:paraId="153B192B">
      <w:pPr>
        <w:ind w:left="0" w:leftChars="0" w:firstLine="720" w:firstLineChars="0"/>
        <w:jc w:val="both"/>
      </w:pPr>
    </w:p>
    <w:p w14:paraId="1F392654">
      <w:pPr>
        <w:ind w:left="0" w:leftChars="0" w:firstLine="720" w:firstLineChars="0"/>
        <w:jc w:val="both"/>
      </w:pPr>
    </w:p>
    <w:p w14:paraId="7FBF5A87">
      <w:pPr>
        <w:ind w:left="0" w:leftChars="0" w:firstLine="720" w:firstLineChars="0"/>
        <w:jc w:val="both"/>
      </w:pPr>
    </w:p>
    <w:p w14:paraId="054B78E1">
      <w:pPr>
        <w:ind w:left="0" w:leftChars="0" w:firstLine="720" w:firstLineChars="0"/>
        <w:jc w:val="both"/>
      </w:pPr>
    </w:p>
    <w:p w14:paraId="2418C242">
      <w:pPr>
        <w:ind w:left="0" w:leftChars="0" w:firstLine="720" w:firstLineChars="0"/>
        <w:jc w:val="both"/>
      </w:pPr>
    </w:p>
    <w:p w14:paraId="59937C5C">
      <w:pPr>
        <w:ind w:left="0" w:leftChars="0" w:firstLine="720" w:firstLineChars="0"/>
        <w:jc w:val="both"/>
      </w:pPr>
    </w:p>
    <w:p w14:paraId="56425AC5">
      <w:pPr>
        <w:ind w:left="0" w:leftChars="0" w:firstLine="0" w:firstLineChars="0"/>
        <w:jc w:val="both"/>
      </w:pPr>
    </w:p>
    <w:p w14:paraId="2B2B0CB0">
      <w:pPr>
        <w:ind w:left="0" w:leftChars="0" w:firstLine="0" w:firstLineChars="0"/>
        <w:jc w:val="both"/>
        <w:rPr>
          <w:b/>
        </w:rPr>
      </w:pPr>
      <w:r>
        <w:rPr>
          <w:rFonts w:hint="default"/>
          <w:b/>
          <w:lang w:val="en-US"/>
        </w:rPr>
        <w:t>4</w:t>
      </w:r>
      <w:r>
        <w:rPr>
          <w:b/>
        </w:rPr>
        <w:t>.0</w:t>
      </w:r>
      <w:r>
        <w:tab/>
      </w:r>
      <w:r>
        <w:rPr>
          <w:b/>
        </w:rPr>
        <w:t>ACCESS TO EQUIPMENT</w:t>
      </w:r>
    </w:p>
    <w:p w14:paraId="3F85072D">
      <w:pPr>
        <w:ind w:left="0" w:leftChars="0" w:firstLine="0" w:firstLineChars="0"/>
        <w:jc w:val="both"/>
        <w:rPr>
          <w:b/>
        </w:rPr>
      </w:pPr>
    </w:p>
    <w:p w14:paraId="791CA4E7">
      <w:pPr>
        <w:ind w:left="0" w:leftChars="0" w:firstLine="0" w:firstLineChars="0"/>
        <w:jc w:val="both"/>
      </w:pPr>
      <w:r>
        <w:t xml:space="preserve">Air Power Company shall have free access of the Equipment for carrying out inspection and maintenance &amp; for taking the equipment in the event of termination of the agreement at </w:t>
      </w:r>
      <w:r>
        <w:rPr>
          <w:rFonts w:hint="default"/>
          <w:lang w:val="en-US"/>
        </w:rPr>
        <w:t xml:space="preserve">Legacy Foods, </w:t>
      </w:r>
      <w:r>
        <w:rPr>
          <w:rFonts w:hint="default"/>
          <w:bCs/>
          <w:lang w:val="en-US"/>
        </w:rPr>
        <w:t>VILLAGE SURAJ MAJRA LABANA, P.O BADDI, HIMACHAL PRADESH - 17320</w:t>
      </w:r>
      <w:r>
        <w:t xml:space="preserve"> premises during the business hours of </w:t>
      </w:r>
      <w:r>
        <w:rPr>
          <w:rFonts w:hint="default"/>
          <w:lang w:val="en-US"/>
        </w:rPr>
        <w:t>Legacy Foods</w:t>
      </w:r>
      <w:r>
        <w:t xml:space="preserve"> premises. </w:t>
      </w:r>
      <w:r>
        <w:rPr>
          <w:rFonts w:hint="default"/>
          <w:lang w:val="en-US"/>
        </w:rPr>
        <w:t>Legacy Foods</w:t>
      </w:r>
      <w:r>
        <w:t xml:space="preserve"> shall provide all the assistance required for the purpose. Air Power Company shall inform</w:t>
      </w:r>
      <w:r>
        <w:rPr>
          <w:rFonts w:hint="default"/>
          <w:lang w:val="en-US"/>
        </w:rPr>
        <w:t xml:space="preserve"> Legacy Foods</w:t>
      </w:r>
      <w:r>
        <w:t xml:space="preserve">, the members authorized to maintain the equipment and such persons shall be issued with special passes for ingress and egress to the premises of </w:t>
      </w:r>
      <w:r>
        <w:rPr>
          <w:rFonts w:hint="default"/>
          <w:lang w:val="en-US"/>
        </w:rPr>
        <w:t>Legacy Foods</w:t>
      </w:r>
      <w:r>
        <w:t xml:space="preserve"> so as to facilitate free access to the equipment. Any change will be informed by the party making the change to the other party. However, no person unless expressly authorized by </w:t>
      </w:r>
      <w:r>
        <w:rPr>
          <w:rFonts w:hint="default"/>
          <w:lang w:val="en-US"/>
        </w:rPr>
        <w:t>Legacy Foods</w:t>
      </w:r>
      <w:r>
        <w:t xml:space="preserve"> shall be extended this facility.</w:t>
      </w:r>
    </w:p>
    <w:p w14:paraId="3DDB546D">
      <w:pPr>
        <w:ind w:left="1440" w:hanging="720"/>
        <w:jc w:val="both"/>
      </w:pPr>
    </w:p>
    <w:p w14:paraId="4C2958A2">
      <w:pPr>
        <w:jc w:val="both"/>
        <w:rPr>
          <w:b/>
        </w:rPr>
      </w:pPr>
      <w:r>
        <w:rPr>
          <w:rFonts w:hint="default"/>
          <w:b/>
          <w:lang w:val="en-US"/>
        </w:rPr>
        <w:t>5</w:t>
      </w:r>
      <w:r>
        <w:rPr>
          <w:b/>
        </w:rPr>
        <w:t>.0</w:t>
      </w:r>
      <w:r>
        <w:rPr>
          <w:b/>
        </w:rPr>
        <w:tab/>
      </w:r>
      <w:r>
        <w:rPr>
          <w:b/>
        </w:rPr>
        <w:t>CONFIDENTIALITY</w:t>
      </w:r>
    </w:p>
    <w:p w14:paraId="062C2D33">
      <w:pPr>
        <w:ind w:left="1440" w:hanging="720"/>
        <w:jc w:val="both"/>
        <w:rPr>
          <w:b/>
        </w:rPr>
      </w:pPr>
    </w:p>
    <w:p w14:paraId="7789D8E6">
      <w:pPr>
        <w:ind w:firstLine="720" w:firstLineChars="0"/>
        <w:jc w:val="both"/>
      </w:pPr>
      <w:r>
        <w:rPr>
          <w:rFonts w:hint="default"/>
          <w:lang w:val="en-US"/>
        </w:rPr>
        <w:t>5</w:t>
      </w:r>
      <w:r>
        <w:t>.1</w:t>
      </w:r>
      <w:r>
        <w:tab/>
      </w:r>
      <w:r>
        <w:t xml:space="preserve">All information provided by Air Power to </w:t>
      </w:r>
      <w:r>
        <w:rPr>
          <w:rFonts w:hint="default"/>
          <w:lang w:val="en-US"/>
        </w:rPr>
        <w:t>Legacy Foods</w:t>
      </w:r>
      <w:r>
        <w:t xml:space="preserve"> in relation to </w:t>
      </w:r>
      <w:r>
        <w:rPr>
          <w:rFonts w:hint="default"/>
          <w:lang w:val="en-US"/>
        </w:rPr>
        <w:tab/>
      </w:r>
      <w:r>
        <w:t xml:space="preserve">use of Equipment, prices, technology etc will not be transmitted to a third </w:t>
      </w:r>
      <w:r>
        <w:rPr>
          <w:rFonts w:hint="default"/>
          <w:lang w:val="en-US"/>
        </w:rPr>
        <w:tab/>
      </w:r>
      <w:r>
        <w:t xml:space="preserve">party directly or indirectly without the prior permission of Air Power Company </w:t>
      </w:r>
      <w:r>
        <w:rPr>
          <w:rFonts w:hint="default"/>
          <w:lang w:val="en-US"/>
        </w:rPr>
        <w:tab/>
      </w:r>
      <w:r>
        <w:t>in writing.</w:t>
      </w:r>
    </w:p>
    <w:p w14:paraId="51B26184">
      <w:pPr>
        <w:ind w:left="1440" w:firstLine="0" w:firstLineChars="0"/>
        <w:jc w:val="both"/>
      </w:pPr>
    </w:p>
    <w:p w14:paraId="131EFB99">
      <w:pPr>
        <w:ind w:firstLine="720" w:firstLineChars="0"/>
        <w:jc w:val="both"/>
      </w:pPr>
      <w:r>
        <w:rPr>
          <w:rFonts w:hint="default"/>
          <w:lang w:val="en-US"/>
        </w:rPr>
        <w:t>5</w:t>
      </w:r>
      <w:r>
        <w:t>.2</w:t>
      </w:r>
      <w:r>
        <w:tab/>
      </w:r>
      <w:r>
        <w:t xml:space="preserve">Air Power Company agrees to keep in strict confidence any information </w:t>
      </w:r>
      <w:r>
        <w:rPr>
          <w:rFonts w:hint="default"/>
          <w:lang w:val="en-US"/>
        </w:rPr>
        <w:tab/>
      </w:r>
      <w:r>
        <w:t xml:space="preserve">that </w:t>
      </w:r>
      <w:r>
        <w:rPr>
          <w:rFonts w:hint="default"/>
          <w:lang w:val="en-US"/>
        </w:rPr>
        <w:t>Legacy Foods</w:t>
      </w:r>
      <w:r>
        <w:t xml:space="preserve"> provides to it or any information that comes to Air Power </w:t>
      </w:r>
      <w:r>
        <w:rPr>
          <w:rFonts w:hint="default"/>
          <w:lang w:val="en-US"/>
        </w:rPr>
        <w:tab/>
      </w:r>
      <w:r>
        <w:t>Company while working with</w:t>
      </w:r>
      <w:r>
        <w:rPr>
          <w:rFonts w:hint="default"/>
          <w:lang w:val="en-US"/>
        </w:rPr>
        <w:t xml:space="preserve"> Legacy Foods</w:t>
      </w:r>
      <w:r>
        <w:t>.</w:t>
      </w:r>
    </w:p>
    <w:p w14:paraId="5BFA4622">
      <w:pPr>
        <w:ind w:left="1440" w:hanging="720"/>
        <w:jc w:val="both"/>
      </w:pPr>
    </w:p>
    <w:p w14:paraId="5F3E1174">
      <w:pPr>
        <w:jc w:val="both"/>
        <w:rPr>
          <w:b/>
        </w:rPr>
      </w:pPr>
      <w:r>
        <w:rPr>
          <w:rFonts w:hint="default"/>
          <w:b/>
          <w:lang w:val="en-US"/>
        </w:rPr>
        <w:t>6</w:t>
      </w:r>
      <w:r>
        <w:rPr>
          <w:b/>
        </w:rPr>
        <w:t>.0</w:t>
      </w:r>
      <w:r>
        <w:rPr>
          <w:b/>
        </w:rPr>
        <w:tab/>
      </w:r>
      <w:r>
        <w:rPr>
          <w:b/>
        </w:rPr>
        <w:t>PERIOD OF AGREEMENT</w:t>
      </w:r>
    </w:p>
    <w:p w14:paraId="7185E332">
      <w:pPr>
        <w:ind w:left="1440" w:hanging="720"/>
        <w:jc w:val="both"/>
        <w:rPr>
          <w:b/>
        </w:rPr>
      </w:pPr>
    </w:p>
    <w:p w14:paraId="4550B1BE">
      <w:pPr>
        <w:ind w:left="0" w:leftChars="0" w:firstLine="720" w:firstLineChars="0"/>
        <w:jc w:val="both"/>
      </w:pPr>
      <w:r>
        <w:rPr>
          <w:rFonts w:hint="default"/>
          <w:lang w:val="en-US"/>
        </w:rPr>
        <w:t>6</w:t>
      </w:r>
      <w:r>
        <w:t>.1</w:t>
      </w:r>
      <w:r>
        <w:tab/>
      </w:r>
      <w:r>
        <w:t xml:space="preserve">The period of agreement shall be minimum </w:t>
      </w:r>
      <w:r>
        <w:rPr>
          <w:rFonts w:hint="default"/>
          <w:b/>
          <w:lang w:val="en-US"/>
        </w:rPr>
        <w:t>Five</w:t>
      </w:r>
      <w:r>
        <w:rPr>
          <w:b/>
        </w:rPr>
        <w:t xml:space="preserve"> years</w:t>
      </w:r>
      <w:r>
        <w:t xml:space="preserve"> commencing </w:t>
      </w:r>
      <w:r>
        <w:rPr>
          <w:rFonts w:hint="default"/>
          <w:lang w:val="en-US"/>
        </w:rPr>
        <w:tab/>
        <w:t/>
      </w:r>
      <w:r>
        <w:rPr>
          <w:rFonts w:hint="default"/>
          <w:lang w:val="en-US"/>
        </w:rPr>
        <w:tab/>
      </w:r>
      <w:r>
        <w:t xml:space="preserve">from the date of this agreement, unless terminated by the parties in </w:t>
      </w:r>
      <w:r>
        <w:rPr>
          <w:rFonts w:hint="default"/>
          <w:lang w:val="en-US"/>
        </w:rPr>
        <w:tab/>
        <w:t/>
      </w:r>
      <w:r>
        <w:rPr>
          <w:rFonts w:hint="default"/>
          <w:lang w:val="en-US"/>
        </w:rPr>
        <w:tab/>
        <w:t/>
      </w:r>
      <w:r>
        <w:rPr>
          <w:rFonts w:hint="default"/>
          <w:lang w:val="en-US"/>
        </w:rPr>
        <w:tab/>
      </w:r>
      <w:r>
        <w:t xml:space="preserve">accordance with the provisions contained here in after or due to Force </w:t>
      </w:r>
      <w:r>
        <w:rPr>
          <w:rFonts w:hint="default"/>
          <w:lang w:val="en-US"/>
        </w:rPr>
        <w:tab/>
        <w:t/>
      </w:r>
      <w:r>
        <w:rPr>
          <w:rFonts w:hint="default"/>
          <w:lang w:val="en-US"/>
        </w:rPr>
        <w:tab/>
      </w:r>
      <w:r>
        <w:t>Majeure.</w:t>
      </w:r>
    </w:p>
    <w:p w14:paraId="13CB75D2">
      <w:pPr>
        <w:ind w:left="0" w:leftChars="0" w:firstLine="0" w:firstLineChars="0"/>
        <w:jc w:val="both"/>
      </w:pPr>
    </w:p>
    <w:p w14:paraId="14E794EE">
      <w:pPr>
        <w:ind w:left="0" w:leftChars="0" w:firstLine="720" w:firstLineChars="0"/>
        <w:jc w:val="both"/>
      </w:pPr>
      <w:r>
        <w:rPr>
          <w:rFonts w:hint="default"/>
          <w:lang w:val="en-US"/>
        </w:rPr>
        <w:t>6</w:t>
      </w:r>
      <w:r>
        <w:t>.2</w:t>
      </w:r>
      <w:r>
        <w:tab/>
      </w:r>
      <w:r>
        <w:t xml:space="preserve">This agreement may further be renewed on mutually agreed terms and </w:t>
      </w:r>
      <w:r>
        <w:rPr>
          <w:rFonts w:hint="default"/>
          <w:lang w:val="en-US"/>
        </w:rPr>
        <w:tab/>
        <w:t/>
      </w:r>
      <w:r>
        <w:rPr>
          <w:rFonts w:hint="default"/>
          <w:lang w:val="en-US"/>
        </w:rPr>
        <w:tab/>
      </w:r>
      <w:r>
        <w:t>conditions at the time of renewal of the agreement.</w:t>
      </w:r>
    </w:p>
    <w:p w14:paraId="1D8AB1C7">
      <w:pPr>
        <w:ind w:left="7920" w:firstLine="720"/>
        <w:jc w:val="both"/>
      </w:pPr>
    </w:p>
    <w:p w14:paraId="134EAF00">
      <w:pPr>
        <w:jc w:val="both"/>
        <w:rPr>
          <w:b/>
        </w:rPr>
      </w:pPr>
      <w:r>
        <w:rPr>
          <w:rFonts w:hint="default"/>
          <w:b/>
          <w:lang w:val="en-US"/>
        </w:rPr>
        <w:t>7</w:t>
      </w:r>
      <w:r>
        <w:rPr>
          <w:b/>
        </w:rPr>
        <w:t>.0</w:t>
      </w:r>
      <w:r>
        <w:rPr>
          <w:b/>
        </w:rPr>
        <w:tab/>
      </w:r>
      <w:r>
        <w:rPr>
          <w:b/>
        </w:rPr>
        <w:t>TERMINATION</w:t>
      </w:r>
    </w:p>
    <w:p w14:paraId="7F78AA89">
      <w:pPr>
        <w:ind w:left="1440" w:hanging="720"/>
        <w:jc w:val="both"/>
        <w:rPr>
          <w:b/>
        </w:rPr>
      </w:pPr>
    </w:p>
    <w:p w14:paraId="425A8098">
      <w:pPr>
        <w:ind w:left="1440" w:hanging="720"/>
        <w:jc w:val="both"/>
      </w:pPr>
      <w:r>
        <w:rPr>
          <w:rFonts w:hint="default"/>
          <w:lang w:val="en-US"/>
        </w:rPr>
        <w:t>7</w:t>
      </w:r>
      <w:r>
        <w:t>.1</w:t>
      </w:r>
      <w:r>
        <w:tab/>
      </w:r>
      <w:r>
        <w:t xml:space="preserve">The contract agreement can be terminated by either party by giving </w:t>
      </w:r>
      <w:r>
        <w:rPr>
          <w:rFonts w:hint="default"/>
          <w:lang w:val="en-US"/>
        </w:rPr>
        <w:t>6</w:t>
      </w:r>
      <w:r>
        <w:t xml:space="preserve"> months notice to the other, in writing.</w:t>
      </w:r>
    </w:p>
    <w:p w14:paraId="290131D3">
      <w:pPr>
        <w:ind w:left="1440" w:hanging="720"/>
        <w:jc w:val="both"/>
      </w:pPr>
      <w:r>
        <w:tab/>
      </w:r>
      <w:r>
        <w:t xml:space="preserve">In case </w:t>
      </w:r>
      <w:r>
        <w:rPr>
          <w:rFonts w:hint="default"/>
          <w:lang w:val="en-US"/>
        </w:rPr>
        <w:t xml:space="preserve">Legacy Foods </w:t>
      </w:r>
      <w:r>
        <w:t xml:space="preserve">would like to terminate the agreement, before the contract period of </w:t>
      </w:r>
      <w:r>
        <w:rPr>
          <w:rFonts w:hint="default"/>
          <w:lang w:val="en-US"/>
        </w:rPr>
        <w:t>5</w:t>
      </w:r>
      <w:r>
        <w:t xml:space="preserve"> years , then:</w:t>
      </w:r>
    </w:p>
    <w:p w14:paraId="0A7860FB">
      <w:pPr>
        <w:pStyle w:val="16"/>
        <w:numPr>
          <w:ilvl w:val="0"/>
          <w:numId w:val="7"/>
        </w:numPr>
        <w:spacing w:after="200" w:line="276" w:lineRule="auto"/>
        <w:jc w:val="both"/>
      </w:pPr>
      <w:r>
        <w:t xml:space="preserve">If the termination is done within zero to </w:t>
      </w:r>
      <w:r>
        <w:rPr>
          <w:rFonts w:hint="default"/>
          <w:lang w:val="en-US"/>
        </w:rPr>
        <w:t>5</w:t>
      </w:r>
      <w:r>
        <w:t xml:space="preserve"> years of contract agreement,</w:t>
      </w:r>
      <w:r>
        <w:rPr>
          <w:rFonts w:hint="default"/>
          <w:lang w:val="en-US"/>
        </w:rPr>
        <w:t xml:space="preserve"> Legacy Foods</w:t>
      </w:r>
      <w:r>
        <w:t xml:space="preserve"> has to pay Air Power Company a payment equivalent to </w:t>
      </w:r>
      <w:r>
        <w:rPr>
          <w:rFonts w:hint="default"/>
          <w:lang w:val="en-US"/>
        </w:rPr>
        <w:t>6</w:t>
      </w:r>
      <w:r>
        <w:t xml:space="preserve"> months of minimum off take price, over and above the monthly bills within </w:t>
      </w:r>
      <w:r>
        <w:rPr>
          <w:rFonts w:hint="default"/>
          <w:lang w:val="en-US"/>
        </w:rPr>
        <w:t>6</w:t>
      </w:r>
      <w:r>
        <w:t xml:space="preserve"> months of the termination notice.</w:t>
      </w:r>
    </w:p>
    <w:p w14:paraId="6C5F61F9">
      <w:pPr>
        <w:pStyle w:val="16"/>
        <w:numPr>
          <w:ilvl w:val="0"/>
          <w:numId w:val="7"/>
        </w:numPr>
        <w:spacing w:after="200" w:line="276" w:lineRule="auto"/>
        <w:jc w:val="both"/>
      </w:pPr>
      <w:r>
        <w:t xml:space="preserve">If the termination is done with </w:t>
      </w:r>
      <w:r>
        <w:rPr>
          <w:rFonts w:hint="default"/>
          <w:lang w:val="en-US"/>
        </w:rPr>
        <w:t>1</w:t>
      </w:r>
      <w:r>
        <w:rPr>
          <w:vertAlign w:val="superscript"/>
        </w:rPr>
        <w:t>rd</w:t>
      </w:r>
      <w:r>
        <w:t xml:space="preserve"> to </w:t>
      </w:r>
      <w:r>
        <w:rPr>
          <w:rFonts w:hint="default"/>
          <w:lang w:val="en-US"/>
        </w:rPr>
        <w:t>5</w:t>
      </w:r>
      <w:r>
        <w:rPr>
          <w:vertAlign w:val="superscript"/>
        </w:rPr>
        <w:t>th</w:t>
      </w:r>
      <w:r>
        <w:t xml:space="preserve"> years of the contract agreement. </w:t>
      </w:r>
      <w:r>
        <w:rPr>
          <w:rFonts w:hint="default"/>
          <w:lang w:val="en-US"/>
        </w:rPr>
        <w:t>Legacy Foods</w:t>
      </w:r>
      <w:r>
        <w:t xml:space="preserve"> has to pay Air Power Company nil payment.</w:t>
      </w:r>
    </w:p>
    <w:p w14:paraId="30DEB66D">
      <w:pPr>
        <w:pStyle w:val="16"/>
        <w:numPr>
          <w:ilvl w:val="0"/>
          <w:numId w:val="7"/>
        </w:numPr>
        <w:spacing w:after="200" w:line="276" w:lineRule="auto"/>
        <w:jc w:val="both"/>
      </w:pPr>
      <w:r>
        <w:t>If the other party here to goes into liquidation other than voluntary liquidation for the purpose of reconstruction or amalgamation or commits an act of bankruptcy or compounds with its creditors generally, or if receiver or judicial manager is appointed over the whole or a substantial part of the assets of of such other party.</w:t>
      </w:r>
    </w:p>
    <w:p w14:paraId="2F9209E6">
      <w:pPr>
        <w:jc w:val="both"/>
        <w:rPr>
          <w:b/>
        </w:rPr>
      </w:pPr>
      <w:r>
        <w:rPr>
          <w:rFonts w:hint="default"/>
          <w:b/>
          <w:lang w:val="en-US"/>
        </w:rPr>
        <w:t>8</w:t>
      </w:r>
      <w:r>
        <w:rPr>
          <w:b/>
        </w:rPr>
        <w:t>.0</w:t>
      </w:r>
      <w:r>
        <w:rPr>
          <w:b/>
        </w:rPr>
        <w:tab/>
      </w:r>
      <w:r>
        <w:rPr>
          <w:b/>
        </w:rPr>
        <w:t>CONSEQUENCE OF TERMINATION</w:t>
      </w:r>
    </w:p>
    <w:p w14:paraId="7DD20D46">
      <w:pPr>
        <w:ind w:left="720"/>
        <w:jc w:val="both"/>
        <w:rPr>
          <w:b/>
        </w:rPr>
      </w:pPr>
    </w:p>
    <w:p w14:paraId="09D1271A">
      <w:pPr>
        <w:ind w:left="1440" w:hanging="720"/>
        <w:jc w:val="both"/>
      </w:pPr>
      <w:r>
        <w:rPr>
          <w:rFonts w:hint="default"/>
          <w:lang w:val="en-US"/>
        </w:rPr>
        <w:t>8</w:t>
      </w:r>
      <w:r>
        <w:t>.1</w:t>
      </w:r>
      <w:r>
        <w:tab/>
      </w:r>
      <w:r>
        <w:t xml:space="preserve">Upon termination of this agreement, and unless otherwise agreed in writing, </w:t>
      </w:r>
      <w:r>
        <w:rPr>
          <w:rFonts w:hint="default"/>
          <w:lang w:val="en-US"/>
        </w:rPr>
        <w:t xml:space="preserve">Legacy Foods </w:t>
      </w:r>
      <w:r>
        <w:t xml:space="preserve">shall return any confidential data that may have been provided to it by Air Power Company. However, the parties shall continue to be bound by the obligations that would have been incurred prior to such termination including the payment obligation by </w:t>
      </w:r>
      <w:r>
        <w:rPr>
          <w:rFonts w:hint="default"/>
          <w:lang w:val="en-US"/>
        </w:rPr>
        <w:t>Legacy Foods</w:t>
      </w:r>
      <w:r>
        <w:t>.</w:t>
      </w:r>
      <w:r>
        <w:br w:type="textWrapping"/>
      </w:r>
    </w:p>
    <w:p w14:paraId="37DDE993">
      <w:pPr>
        <w:ind w:left="1440" w:hanging="720"/>
        <w:jc w:val="both"/>
      </w:pPr>
      <w:r>
        <w:rPr>
          <w:rFonts w:hint="default"/>
          <w:lang w:val="en-US"/>
        </w:rPr>
        <w:t>8</w:t>
      </w:r>
      <w:r>
        <w:t>.2</w:t>
      </w:r>
      <w:r>
        <w:tab/>
      </w:r>
      <w:r>
        <w:t xml:space="preserve">Air Power Company shall take away the Equipment from </w:t>
      </w:r>
      <w:r>
        <w:rPr>
          <w:rFonts w:hint="default"/>
          <w:lang w:val="en-US"/>
        </w:rPr>
        <w:t xml:space="preserve">Legacy Foods </w:t>
      </w:r>
      <w:r>
        <w:t xml:space="preserve">premises at its own cost. </w:t>
      </w:r>
      <w:r>
        <w:rPr>
          <w:rFonts w:hint="default"/>
          <w:lang w:val="en-US"/>
        </w:rPr>
        <w:t xml:space="preserve">Legacy Foods </w:t>
      </w:r>
      <w:r>
        <w:t>shall extend all possible assistance including dismantling and loading of ‘The Equipment’ when the contract ends.</w:t>
      </w:r>
    </w:p>
    <w:p w14:paraId="4ACCAF49">
      <w:pPr>
        <w:ind w:left="1440" w:hanging="720"/>
        <w:jc w:val="both"/>
      </w:pPr>
    </w:p>
    <w:p w14:paraId="6925AD8B">
      <w:pPr>
        <w:jc w:val="both"/>
        <w:rPr>
          <w:b/>
        </w:rPr>
      </w:pPr>
      <w:r>
        <w:rPr>
          <w:rFonts w:hint="default"/>
          <w:b/>
          <w:lang w:val="en-US"/>
        </w:rPr>
        <w:t>9</w:t>
      </w:r>
      <w:r>
        <w:rPr>
          <w:b/>
        </w:rPr>
        <w:t>.0</w:t>
      </w:r>
      <w:r>
        <w:rPr>
          <w:b/>
        </w:rPr>
        <w:tab/>
      </w:r>
      <w:r>
        <w:rPr>
          <w:b/>
        </w:rPr>
        <w:t>COMPLIANCE WITH LAWS</w:t>
      </w:r>
    </w:p>
    <w:p w14:paraId="36E265F2">
      <w:pPr>
        <w:ind w:left="1440" w:hanging="720"/>
        <w:jc w:val="both"/>
        <w:rPr>
          <w:b/>
        </w:rPr>
      </w:pPr>
    </w:p>
    <w:p w14:paraId="0A5848C3">
      <w:pPr>
        <w:ind w:left="1440" w:hanging="720"/>
        <w:jc w:val="both"/>
      </w:pPr>
      <w:r>
        <w:rPr>
          <w:rFonts w:hint="default"/>
          <w:lang w:val="en-US"/>
        </w:rPr>
        <w:t xml:space="preserve">Legacy Foods </w:t>
      </w:r>
      <w:r>
        <w:t>and Air Power Company shall comply with all the applicable</w:t>
      </w:r>
    </w:p>
    <w:p w14:paraId="019A2630">
      <w:pPr>
        <w:ind w:left="1440" w:hanging="720"/>
        <w:jc w:val="both"/>
      </w:pPr>
      <w:r>
        <w:t xml:space="preserve">laws in force, and </w:t>
      </w:r>
      <w:r>
        <w:rPr>
          <w:rFonts w:hint="default"/>
          <w:lang w:val="en-US"/>
        </w:rPr>
        <w:t xml:space="preserve">Air </w:t>
      </w:r>
      <w:r>
        <w:t>Power shall obtain all requisite licenses, permissions,</w:t>
      </w:r>
    </w:p>
    <w:p w14:paraId="3373C6C8">
      <w:pPr>
        <w:ind w:left="1440" w:hanging="720"/>
        <w:jc w:val="both"/>
      </w:pPr>
      <w:r>
        <w:t>and approvals that are necessary for the carrying out the activities under this</w:t>
      </w:r>
    </w:p>
    <w:p w14:paraId="210FE565">
      <w:pPr>
        <w:ind w:left="1440" w:hanging="720"/>
        <w:jc w:val="both"/>
      </w:pPr>
      <w:r>
        <w:t>Agreement.</w:t>
      </w:r>
    </w:p>
    <w:p w14:paraId="0195DFB7">
      <w:pPr>
        <w:ind w:left="1440" w:hanging="720"/>
        <w:jc w:val="both"/>
      </w:pPr>
    </w:p>
    <w:p w14:paraId="33D5976C">
      <w:pPr>
        <w:jc w:val="left"/>
        <w:rPr>
          <w:b/>
        </w:rPr>
      </w:pPr>
      <w:r>
        <w:rPr>
          <w:rFonts w:hint="default"/>
          <w:b/>
          <w:lang w:val="en-US"/>
        </w:rPr>
        <w:t>10</w:t>
      </w:r>
      <w:r>
        <w:rPr>
          <w:b/>
        </w:rPr>
        <w:t>.0</w:t>
      </w:r>
      <w:r>
        <w:rPr>
          <w:b/>
        </w:rPr>
        <w:tab/>
      </w:r>
      <w:r>
        <w:rPr>
          <w:b/>
        </w:rPr>
        <w:t>FORCE MAJEURE</w:t>
      </w:r>
      <w:r>
        <w:rPr>
          <w:b/>
        </w:rPr>
        <w:br w:type="textWrapping"/>
      </w:r>
    </w:p>
    <w:p w14:paraId="4F7571A7">
      <w:pPr>
        <w:ind w:left="1440" w:hanging="720"/>
        <w:jc w:val="both"/>
      </w:pPr>
      <w:r>
        <w:t>No liability shall be result to either party under this agreement for failure to</w:t>
      </w:r>
    </w:p>
    <w:p w14:paraId="46AE7D00">
      <w:pPr>
        <w:ind w:left="1440" w:hanging="720"/>
        <w:jc w:val="both"/>
      </w:pPr>
      <w:r>
        <w:t xml:space="preserve">honor any of the terms hereof, if  such failure is caused by reasons </w:t>
      </w:r>
    </w:p>
    <w:p w14:paraId="6DDD79B6">
      <w:pPr>
        <w:ind w:firstLine="720" w:firstLineChars="0"/>
        <w:jc w:val="both"/>
      </w:pPr>
      <w:r>
        <w:t xml:space="preserve">of, on account of or in consequence of any force majeure, which shall </w:t>
      </w:r>
      <w:r>
        <w:rPr>
          <w:rFonts w:hint="default"/>
          <w:lang w:val="en-US"/>
        </w:rPr>
        <w:tab/>
      </w:r>
      <w:r>
        <w:t xml:space="preserve">include the act of god or the country’s enemies, epidemic, famine, </w:t>
      </w:r>
      <w:r>
        <w:rPr>
          <w:rFonts w:hint="default"/>
          <w:lang w:val="en-US"/>
        </w:rPr>
        <w:tab/>
      </w:r>
      <w:r>
        <w:t xml:space="preserve">pestilence, </w:t>
      </w:r>
      <w:r>
        <w:rPr>
          <w:rFonts w:hint="default"/>
          <w:lang w:val="en-US"/>
        </w:rPr>
        <w:tab/>
      </w:r>
      <w:r>
        <w:t xml:space="preserve">fire storm, floods, restrains of war, riot, civil commotion, power supply </w:t>
      </w:r>
      <w:r>
        <w:rPr>
          <w:rFonts w:hint="default"/>
          <w:lang w:val="en-US"/>
        </w:rPr>
        <w:tab/>
      </w:r>
      <w:r>
        <w:t xml:space="preserve">disruption/power cut, plant breakdown or any cause </w:t>
      </w:r>
      <w:r>
        <w:rPr>
          <w:rFonts w:hint="default"/>
          <w:lang w:val="en-US"/>
        </w:rPr>
        <w:tab/>
      </w:r>
      <w:r>
        <w:t xml:space="preserve">beyond the control of </w:t>
      </w:r>
      <w:r>
        <w:rPr>
          <w:rFonts w:hint="default"/>
          <w:lang w:val="en-US"/>
        </w:rPr>
        <w:tab/>
      </w:r>
      <w:r>
        <w:t>either of the parties hereto .</w:t>
      </w:r>
    </w:p>
    <w:p w14:paraId="5D069FC8">
      <w:pPr>
        <w:ind w:left="1440" w:hanging="720"/>
        <w:jc w:val="both"/>
        <w:rPr>
          <w:b/>
        </w:rPr>
      </w:pPr>
    </w:p>
    <w:p w14:paraId="43223239">
      <w:pPr>
        <w:jc w:val="both"/>
        <w:rPr>
          <w:b/>
        </w:rPr>
      </w:pPr>
      <w:r>
        <w:rPr>
          <w:rFonts w:hint="default"/>
          <w:b/>
          <w:lang w:val="en-US"/>
        </w:rPr>
        <w:t>11</w:t>
      </w:r>
      <w:r>
        <w:rPr>
          <w:b/>
        </w:rPr>
        <w:t>.0</w:t>
      </w:r>
      <w:r>
        <w:rPr>
          <w:b/>
        </w:rPr>
        <w:tab/>
      </w:r>
      <w:r>
        <w:rPr>
          <w:b/>
        </w:rPr>
        <w:t>NOTICES</w:t>
      </w:r>
      <w:r>
        <w:rPr>
          <w:b/>
        </w:rPr>
        <w:br w:type="textWrapping"/>
      </w:r>
    </w:p>
    <w:p w14:paraId="745E15C8">
      <w:pPr>
        <w:ind w:left="1440" w:hanging="720"/>
        <w:jc w:val="both"/>
        <w:rPr>
          <w:rFonts w:hint="default"/>
          <w:lang w:val="en-US"/>
        </w:rPr>
      </w:pPr>
      <w:r>
        <w:t>Unless and until notified otherwise, any notice to be given by either party to</w:t>
      </w:r>
      <w:r>
        <w:rPr>
          <w:rFonts w:hint="default"/>
          <w:lang w:val="en-US"/>
        </w:rPr>
        <w:t xml:space="preserve"> </w:t>
      </w:r>
    </w:p>
    <w:p w14:paraId="5869D62B">
      <w:pPr>
        <w:ind w:left="1440" w:hanging="720"/>
        <w:jc w:val="both"/>
      </w:pPr>
      <w:r>
        <w:t xml:space="preserve">the other shall be given in writing, or by telex or facsimile, transmission, </w:t>
      </w:r>
    </w:p>
    <w:p w14:paraId="625DA28E">
      <w:pPr>
        <w:ind w:left="1440" w:hanging="720"/>
        <w:jc w:val="both"/>
      </w:pPr>
      <w:r>
        <w:t>confirmed in writing, to the relevant party at the address set out below:</w:t>
      </w:r>
      <w:r>
        <w:tab/>
      </w:r>
      <w:r>
        <w:tab/>
      </w:r>
      <w:r>
        <w:tab/>
      </w:r>
      <w:r>
        <w:tab/>
      </w:r>
      <w:r>
        <w:tab/>
      </w:r>
    </w:p>
    <w:p w14:paraId="66198D3D">
      <w:pPr>
        <w:ind w:left="1440" w:hanging="720"/>
        <w:jc w:val="both"/>
      </w:pPr>
      <w:r>
        <w:tab/>
      </w:r>
    </w:p>
    <w:p w14:paraId="4861398A">
      <w:pPr>
        <w:ind w:left="1440" w:hanging="720"/>
        <w:jc w:val="both"/>
      </w:pPr>
      <w:r>
        <w:t>1</w:t>
      </w:r>
      <w:r>
        <w:rPr>
          <w:rFonts w:hint="default"/>
          <w:lang w:val="en-US"/>
        </w:rPr>
        <w:t>1</w:t>
      </w:r>
      <w:r>
        <w:t>.1</w:t>
      </w:r>
      <w:r>
        <w:tab/>
      </w:r>
      <w:r>
        <w:t>Courts in Delhi will have exclusive jurisdiction in the event of any legal/jurisdiction proceedings. The agreement shall be governed by laws of India.</w:t>
      </w:r>
    </w:p>
    <w:p w14:paraId="154625C7">
      <w:pPr>
        <w:ind w:left="1440" w:hanging="720"/>
        <w:jc w:val="both"/>
      </w:pPr>
    </w:p>
    <w:p w14:paraId="4BF97504">
      <w:pPr>
        <w:jc w:val="both"/>
        <w:rPr>
          <w:b/>
        </w:rPr>
      </w:pPr>
    </w:p>
    <w:p w14:paraId="3A019928">
      <w:pPr>
        <w:jc w:val="both"/>
        <w:rPr>
          <w:b/>
        </w:rPr>
      </w:pPr>
    </w:p>
    <w:p w14:paraId="0AB47FEE">
      <w:pPr>
        <w:jc w:val="both"/>
        <w:rPr>
          <w:b/>
        </w:rPr>
      </w:pPr>
    </w:p>
    <w:p w14:paraId="58CDAF82">
      <w:pPr>
        <w:jc w:val="both"/>
        <w:rPr>
          <w:b/>
        </w:rPr>
      </w:pPr>
    </w:p>
    <w:p w14:paraId="2933F682">
      <w:pPr>
        <w:jc w:val="both"/>
        <w:rPr>
          <w:b/>
        </w:rPr>
      </w:pPr>
    </w:p>
    <w:p w14:paraId="7EEAB810">
      <w:pPr>
        <w:jc w:val="both"/>
        <w:rPr>
          <w:b/>
        </w:rPr>
      </w:pPr>
    </w:p>
    <w:p w14:paraId="661F48D6">
      <w:pPr>
        <w:jc w:val="both"/>
        <w:rPr>
          <w:b/>
        </w:rPr>
      </w:pPr>
      <w:r>
        <w:rPr>
          <w:b/>
        </w:rPr>
        <w:t>1</w:t>
      </w:r>
      <w:r>
        <w:rPr>
          <w:rFonts w:hint="default"/>
          <w:b/>
          <w:lang w:val="en-US"/>
        </w:rPr>
        <w:t>2</w:t>
      </w:r>
      <w:r>
        <w:rPr>
          <w:b/>
        </w:rPr>
        <w:t>.0</w:t>
      </w:r>
      <w:r>
        <w:rPr>
          <w:b/>
        </w:rPr>
        <w:tab/>
      </w:r>
      <w:r>
        <w:rPr>
          <w:b/>
        </w:rPr>
        <w:t>SERVERABILITY CLAUSE</w:t>
      </w:r>
      <w:r>
        <w:rPr>
          <w:b/>
        </w:rPr>
        <w:br w:type="textWrapping"/>
      </w:r>
    </w:p>
    <w:p w14:paraId="41CB3956">
      <w:pPr>
        <w:ind w:firstLine="720" w:firstLineChars="0"/>
        <w:jc w:val="both"/>
      </w:pPr>
      <w:r>
        <w:t xml:space="preserve">In the event of any conditions or any clause in this agreement becomes </w:t>
      </w:r>
      <w:r>
        <w:rPr>
          <w:rFonts w:hint="default"/>
          <w:lang w:val="en-US"/>
        </w:rPr>
        <w:tab/>
      </w:r>
      <w:r>
        <w:t xml:space="preserve">invalid it shall not change the validity of the </w:t>
      </w:r>
      <w:r>
        <w:rPr>
          <w:lang w:val="en-US"/>
        </w:rPr>
        <w:t>enforce ability</w:t>
      </w:r>
      <w:r>
        <w:t xml:space="preserve"> of the other clauses </w:t>
      </w:r>
      <w:r>
        <w:rPr>
          <w:rFonts w:hint="default"/>
          <w:lang w:val="en-US"/>
        </w:rPr>
        <w:tab/>
      </w:r>
      <w:r>
        <w:t>of this agreement.</w:t>
      </w:r>
    </w:p>
    <w:p w14:paraId="580DCB11">
      <w:pPr>
        <w:ind w:firstLine="720" w:firstLineChars="0"/>
        <w:jc w:val="both"/>
      </w:pPr>
    </w:p>
    <w:p w14:paraId="2D86CC20">
      <w:pPr>
        <w:ind w:left="1440" w:hanging="720"/>
        <w:jc w:val="both"/>
      </w:pPr>
      <w:r>
        <w:t>1</w:t>
      </w:r>
      <w:r>
        <w:rPr>
          <w:rFonts w:hint="default"/>
          <w:lang w:val="en-US"/>
        </w:rPr>
        <w:t>2</w:t>
      </w:r>
      <w:r>
        <w:t>.1</w:t>
      </w:r>
      <w:r>
        <w:tab/>
      </w:r>
      <w:r>
        <w:t>SAFETY STANDARDS</w:t>
      </w:r>
    </w:p>
    <w:p w14:paraId="319E0089">
      <w:pPr>
        <w:ind w:left="1440" w:hanging="720"/>
        <w:jc w:val="both"/>
      </w:pPr>
      <w:r>
        <w:tab/>
      </w:r>
      <w:r>
        <w:t>Air Power undertakes to abide/ incorporate all safety norms applicable to PSA Nitrogen Plants.</w:t>
      </w:r>
    </w:p>
    <w:p w14:paraId="106377A8">
      <w:pPr>
        <w:ind w:left="1440" w:hanging="720"/>
        <w:jc w:val="both"/>
      </w:pPr>
    </w:p>
    <w:p w14:paraId="4AB7FFA1">
      <w:pPr>
        <w:ind w:left="1440" w:hanging="720"/>
        <w:jc w:val="both"/>
      </w:pPr>
      <w:r>
        <w:t>1</w:t>
      </w:r>
      <w:r>
        <w:rPr>
          <w:rFonts w:hint="default"/>
          <w:lang w:val="en-US"/>
        </w:rPr>
        <w:t>2</w:t>
      </w:r>
      <w:r>
        <w:t>.2</w:t>
      </w:r>
      <w:r>
        <w:tab/>
      </w:r>
      <w:r>
        <w:t>TERMINATION</w:t>
      </w:r>
    </w:p>
    <w:p w14:paraId="2E8FD62E">
      <w:pPr>
        <w:ind w:left="1440" w:hanging="720"/>
        <w:jc w:val="both"/>
      </w:pPr>
      <w:r>
        <w:tab/>
      </w:r>
      <w:r>
        <w:t>Upon termination of this agreement, Air Power Company undertakes to settle the full and final account and vise versa.</w:t>
      </w:r>
    </w:p>
    <w:p w14:paraId="473BE3BB">
      <w:pPr>
        <w:ind w:left="1440"/>
        <w:jc w:val="both"/>
      </w:pPr>
      <w:r>
        <w:t>In witness where of these presents have been executed on behalf of the parties hereto as of the day and year first above written.</w:t>
      </w:r>
    </w:p>
    <w:p w14:paraId="3325DF83">
      <w:pPr>
        <w:ind w:left="1440" w:hanging="720"/>
        <w:jc w:val="both"/>
      </w:pPr>
      <w:r>
        <w:t xml:space="preserve"> </w:t>
      </w:r>
    </w:p>
    <w:p w14:paraId="70D666B4">
      <w:pPr>
        <w:ind w:left="1440" w:hanging="720"/>
        <w:jc w:val="both"/>
      </w:pPr>
    </w:p>
    <w:p w14:paraId="313CF303">
      <w:pPr>
        <w:ind w:left="1440" w:hanging="720"/>
        <w:jc w:val="both"/>
      </w:pPr>
    </w:p>
    <w:p w14:paraId="75ED527C">
      <w:pPr>
        <w:ind w:left="1440" w:hanging="720"/>
        <w:jc w:val="both"/>
      </w:pPr>
    </w:p>
    <w:p w14:paraId="7CF8BC4A">
      <w:pPr>
        <w:ind w:left="1440" w:hanging="720"/>
        <w:jc w:val="both"/>
      </w:pPr>
    </w:p>
    <w:p w14:paraId="2042D87C">
      <w:pPr>
        <w:spacing w:line="272" w:lineRule="exact"/>
        <w:ind w:left="3782" w:right="3782"/>
        <w:jc w:val="center"/>
        <w:rPr>
          <w:rFonts w:ascii="Arial"/>
          <w:b/>
          <w:spacing w:val="-1"/>
          <w:sz w:val="24"/>
        </w:rPr>
      </w:pPr>
    </w:p>
    <w:p w14:paraId="5783F3A6">
      <w:pPr>
        <w:spacing w:line="272" w:lineRule="exact"/>
        <w:ind w:left="3782" w:right="3782"/>
        <w:jc w:val="center"/>
        <w:rPr>
          <w:rFonts w:ascii="Arial"/>
          <w:b/>
          <w:spacing w:val="-1"/>
          <w:sz w:val="24"/>
        </w:rPr>
      </w:pPr>
    </w:p>
    <w:p w14:paraId="74976549">
      <w:pPr>
        <w:spacing w:line="272" w:lineRule="exact"/>
        <w:ind w:left="3782" w:right="3782"/>
        <w:jc w:val="center"/>
        <w:rPr>
          <w:rFonts w:ascii="Arial"/>
          <w:b/>
          <w:spacing w:val="-1"/>
          <w:sz w:val="24"/>
        </w:rPr>
      </w:pPr>
    </w:p>
    <w:p w14:paraId="1F1BB4E4">
      <w:pPr>
        <w:spacing w:line="272" w:lineRule="exact"/>
        <w:ind w:left="3782" w:right="3782"/>
        <w:jc w:val="center"/>
        <w:rPr>
          <w:rFonts w:ascii="Arial"/>
          <w:b/>
          <w:spacing w:val="-1"/>
          <w:sz w:val="24"/>
        </w:rPr>
      </w:pPr>
    </w:p>
    <w:p w14:paraId="10F41140">
      <w:pPr>
        <w:spacing w:line="272" w:lineRule="exact"/>
        <w:ind w:left="3782" w:right="3782"/>
        <w:jc w:val="center"/>
        <w:rPr>
          <w:rFonts w:ascii="Arial"/>
          <w:b/>
          <w:spacing w:val="-1"/>
          <w:sz w:val="24"/>
        </w:rPr>
      </w:pPr>
    </w:p>
    <w:p w14:paraId="5A62AE89">
      <w:pPr>
        <w:spacing w:line="272" w:lineRule="exact"/>
        <w:ind w:left="3782" w:right="3782"/>
        <w:jc w:val="center"/>
        <w:rPr>
          <w:rFonts w:ascii="Arial"/>
          <w:b/>
          <w:spacing w:val="-1"/>
          <w:sz w:val="24"/>
        </w:rPr>
      </w:pPr>
    </w:p>
    <w:p w14:paraId="293D4281">
      <w:pPr>
        <w:spacing w:line="272" w:lineRule="exact"/>
        <w:ind w:left="3782" w:right="3782"/>
        <w:jc w:val="center"/>
        <w:rPr>
          <w:rFonts w:ascii="Arial"/>
          <w:b/>
          <w:spacing w:val="-1"/>
          <w:sz w:val="24"/>
        </w:rPr>
      </w:pPr>
    </w:p>
    <w:p w14:paraId="2EDA809C">
      <w:pPr>
        <w:spacing w:line="272" w:lineRule="exact"/>
        <w:ind w:left="3782" w:right="3782"/>
        <w:jc w:val="center"/>
        <w:rPr>
          <w:rFonts w:ascii="Arial"/>
          <w:b/>
          <w:spacing w:val="-1"/>
          <w:sz w:val="24"/>
        </w:rPr>
      </w:pPr>
    </w:p>
    <w:p w14:paraId="796C21D8">
      <w:pPr>
        <w:spacing w:line="272" w:lineRule="exact"/>
        <w:ind w:left="3782" w:right="3782"/>
        <w:jc w:val="center"/>
        <w:rPr>
          <w:rFonts w:ascii="Arial"/>
          <w:b/>
          <w:spacing w:val="-1"/>
          <w:sz w:val="24"/>
        </w:rPr>
      </w:pPr>
    </w:p>
    <w:p w14:paraId="4D18EF81">
      <w:pPr>
        <w:spacing w:line="272" w:lineRule="exact"/>
        <w:ind w:left="3782" w:right="3782"/>
        <w:jc w:val="center"/>
        <w:rPr>
          <w:rFonts w:ascii="Arial"/>
          <w:b/>
          <w:spacing w:val="-1"/>
          <w:sz w:val="24"/>
        </w:rPr>
      </w:pPr>
    </w:p>
    <w:p w14:paraId="153248EA">
      <w:pPr>
        <w:spacing w:line="272" w:lineRule="exact"/>
        <w:ind w:left="3782" w:right="3782"/>
        <w:jc w:val="center"/>
        <w:rPr>
          <w:rFonts w:ascii="Arial"/>
          <w:b/>
          <w:spacing w:val="-1"/>
          <w:sz w:val="24"/>
        </w:rPr>
      </w:pPr>
    </w:p>
    <w:p w14:paraId="74A575C6">
      <w:pPr>
        <w:spacing w:line="272" w:lineRule="exact"/>
        <w:ind w:left="3782" w:right="3782"/>
        <w:jc w:val="center"/>
        <w:rPr>
          <w:rFonts w:ascii="Arial"/>
          <w:b/>
          <w:spacing w:val="-1"/>
          <w:sz w:val="24"/>
        </w:rPr>
      </w:pPr>
    </w:p>
    <w:p w14:paraId="309E7DF7">
      <w:pPr>
        <w:spacing w:line="272" w:lineRule="exact"/>
        <w:ind w:left="3782" w:right="3782"/>
        <w:jc w:val="center"/>
        <w:rPr>
          <w:rFonts w:ascii="Arial"/>
          <w:b/>
          <w:spacing w:val="-1"/>
          <w:sz w:val="24"/>
        </w:rPr>
      </w:pPr>
    </w:p>
    <w:p w14:paraId="1C08283B">
      <w:pPr>
        <w:spacing w:line="272" w:lineRule="exact"/>
        <w:ind w:left="3782" w:right="3782"/>
        <w:jc w:val="center"/>
        <w:rPr>
          <w:rFonts w:ascii="Arial"/>
          <w:b/>
          <w:spacing w:val="-1"/>
          <w:sz w:val="24"/>
        </w:rPr>
      </w:pPr>
    </w:p>
    <w:p w14:paraId="6B14A787">
      <w:pPr>
        <w:spacing w:line="272" w:lineRule="exact"/>
        <w:ind w:left="3782" w:right="3782"/>
        <w:jc w:val="center"/>
        <w:rPr>
          <w:rFonts w:ascii="Arial"/>
          <w:b/>
          <w:spacing w:val="-1"/>
          <w:sz w:val="24"/>
        </w:rPr>
      </w:pPr>
    </w:p>
    <w:p w14:paraId="7120396F">
      <w:pPr>
        <w:spacing w:line="272" w:lineRule="exact"/>
        <w:ind w:left="3782" w:right="3782"/>
        <w:jc w:val="center"/>
        <w:rPr>
          <w:rFonts w:ascii="Arial"/>
          <w:b/>
          <w:spacing w:val="-1"/>
          <w:sz w:val="24"/>
        </w:rPr>
      </w:pPr>
    </w:p>
    <w:p w14:paraId="4474F332">
      <w:pPr>
        <w:spacing w:line="272" w:lineRule="exact"/>
        <w:ind w:left="3782" w:right="3782"/>
        <w:jc w:val="center"/>
        <w:rPr>
          <w:rFonts w:ascii="Arial"/>
          <w:b/>
          <w:spacing w:val="-1"/>
          <w:sz w:val="24"/>
        </w:rPr>
      </w:pPr>
    </w:p>
    <w:p w14:paraId="5FC81C4A">
      <w:pPr>
        <w:spacing w:line="272" w:lineRule="exact"/>
        <w:ind w:left="3782" w:right="3782"/>
        <w:jc w:val="center"/>
        <w:rPr>
          <w:rFonts w:ascii="Arial"/>
          <w:b/>
          <w:spacing w:val="-1"/>
          <w:sz w:val="24"/>
        </w:rPr>
      </w:pPr>
    </w:p>
    <w:p w14:paraId="6E423ECD">
      <w:pPr>
        <w:spacing w:line="272" w:lineRule="exact"/>
        <w:ind w:left="3782" w:right="3782"/>
        <w:jc w:val="center"/>
        <w:rPr>
          <w:rFonts w:ascii="Arial"/>
          <w:b/>
          <w:spacing w:val="-1"/>
          <w:sz w:val="24"/>
        </w:rPr>
      </w:pPr>
    </w:p>
    <w:p w14:paraId="4EE08EE1">
      <w:pPr>
        <w:spacing w:line="272" w:lineRule="exact"/>
        <w:ind w:left="3782" w:right="3782"/>
        <w:jc w:val="center"/>
        <w:rPr>
          <w:rFonts w:ascii="Arial"/>
          <w:b/>
          <w:spacing w:val="-1"/>
          <w:sz w:val="24"/>
        </w:rPr>
      </w:pPr>
    </w:p>
    <w:p w14:paraId="489604DA">
      <w:pPr>
        <w:spacing w:line="272" w:lineRule="exact"/>
        <w:ind w:left="3782" w:right="3782"/>
        <w:jc w:val="center"/>
        <w:rPr>
          <w:rFonts w:ascii="Arial"/>
          <w:b/>
          <w:spacing w:val="-1"/>
          <w:sz w:val="24"/>
        </w:rPr>
      </w:pPr>
    </w:p>
    <w:p w14:paraId="1041F4E3">
      <w:pPr>
        <w:spacing w:line="272" w:lineRule="exact"/>
        <w:ind w:left="3782" w:right="3782"/>
        <w:jc w:val="center"/>
        <w:rPr>
          <w:rFonts w:ascii="Arial"/>
          <w:b/>
          <w:spacing w:val="-1"/>
          <w:sz w:val="24"/>
        </w:rPr>
      </w:pPr>
    </w:p>
    <w:p w14:paraId="1D6EED4A">
      <w:pPr>
        <w:spacing w:line="272" w:lineRule="exact"/>
        <w:ind w:left="3782" w:right="3782"/>
        <w:jc w:val="center"/>
        <w:rPr>
          <w:rFonts w:ascii="Arial"/>
          <w:b/>
          <w:spacing w:val="-1"/>
          <w:sz w:val="24"/>
        </w:rPr>
      </w:pPr>
    </w:p>
    <w:p w14:paraId="6FBC80F0">
      <w:pPr>
        <w:spacing w:line="272" w:lineRule="exact"/>
        <w:ind w:left="3782" w:right="3782"/>
        <w:jc w:val="center"/>
        <w:rPr>
          <w:rFonts w:ascii="Arial"/>
          <w:b/>
          <w:spacing w:val="-1"/>
          <w:sz w:val="24"/>
        </w:rPr>
      </w:pPr>
    </w:p>
    <w:p w14:paraId="674D268B">
      <w:pPr>
        <w:spacing w:line="272" w:lineRule="exact"/>
        <w:ind w:left="3782" w:right="3782"/>
        <w:jc w:val="center"/>
        <w:rPr>
          <w:rFonts w:ascii="Arial"/>
          <w:b/>
          <w:spacing w:val="-1"/>
          <w:sz w:val="24"/>
        </w:rPr>
      </w:pPr>
    </w:p>
    <w:p w14:paraId="6659B05B">
      <w:pPr>
        <w:spacing w:line="272" w:lineRule="exact"/>
        <w:ind w:left="3782" w:right="3782"/>
        <w:jc w:val="center"/>
        <w:rPr>
          <w:rFonts w:ascii="Arial"/>
          <w:b/>
          <w:spacing w:val="-1"/>
          <w:sz w:val="24"/>
        </w:rPr>
      </w:pPr>
    </w:p>
    <w:p w14:paraId="1CCD442E">
      <w:pPr>
        <w:spacing w:line="272" w:lineRule="exact"/>
        <w:ind w:left="3782" w:right="3782"/>
        <w:jc w:val="center"/>
        <w:rPr>
          <w:rFonts w:ascii="Arial"/>
          <w:b/>
          <w:spacing w:val="-1"/>
          <w:sz w:val="24"/>
        </w:rPr>
      </w:pPr>
    </w:p>
    <w:p w14:paraId="5E3AEED6">
      <w:pPr>
        <w:spacing w:line="272" w:lineRule="exact"/>
        <w:ind w:left="3782" w:right="3782"/>
        <w:jc w:val="center"/>
        <w:rPr>
          <w:rFonts w:ascii="Arial"/>
          <w:b/>
          <w:spacing w:val="-1"/>
          <w:sz w:val="24"/>
        </w:rPr>
      </w:pPr>
    </w:p>
    <w:p w14:paraId="6A0C732F">
      <w:pPr>
        <w:spacing w:line="272" w:lineRule="exact"/>
        <w:ind w:left="3782" w:right="3782"/>
        <w:jc w:val="center"/>
        <w:rPr>
          <w:rFonts w:ascii="Arial"/>
          <w:b/>
          <w:spacing w:val="-1"/>
          <w:sz w:val="24"/>
        </w:rPr>
      </w:pPr>
    </w:p>
    <w:p w14:paraId="575A6ABC">
      <w:pPr>
        <w:spacing w:line="272" w:lineRule="exact"/>
        <w:ind w:left="3782" w:right="3782"/>
        <w:jc w:val="center"/>
        <w:rPr>
          <w:rFonts w:ascii="Arial"/>
          <w:b/>
          <w:spacing w:val="-1"/>
          <w:sz w:val="24"/>
        </w:rPr>
      </w:pPr>
    </w:p>
    <w:p w14:paraId="673E0655">
      <w:pPr>
        <w:spacing w:line="272" w:lineRule="exact"/>
        <w:ind w:left="3782" w:right="3782"/>
        <w:jc w:val="center"/>
        <w:rPr>
          <w:rFonts w:ascii="Arial"/>
          <w:b/>
          <w:spacing w:val="-1"/>
          <w:sz w:val="24"/>
        </w:rPr>
      </w:pPr>
    </w:p>
    <w:p w14:paraId="1EC6D125">
      <w:pPr>
        <w:spacing w:line="272" w:lineRule="exact"/>
        <w:ind w:left="3782" w:right="3782"/>
        <w:jc w:val="center"/>
        <w:rPr>
          <w:rFonts w:ascii="Arial"/>
          <w:b/>
          <w:spacing w:val="-1"/>
          <w:sz w:val="24"/>
        </w:rPr>
      </w:pPr>
    </w:p>
    <w:p w14:paraId="52C41B6B">
      <w:pPr>
        <w:spacing w:line="272" w:lineRule="exact"/>
        <w:ind w:right="3782"/>
        <w:jc w:val="both"/>
        <w:rPr>
          <w:rFonts w:ascii="Arial"/>
          <w:b/>
          <w:spacing w:val="-1"/>
          <w:sz w:val="24"/>
        </w:rPr>
      </w:pPr>
    </w:p>
    <w:p w14:paraId="58D6277C">
      <w:pPr>
        <w:spacing w:line="272" w:lineRule="exact"/>
        <w:jc w:val="center"/>
        <w:rPr>
          <w:rFonts w:ascii="Arial" w:hAnsi="Arial" w:eastAsia="Arial" w:cs="Arial"/>
          <w:sz w:val="24"/>
          <w:szCs w:val="24"/>
        </w:rPr>
      </w:pPr>
      <w:r>
        <w:rPr>
          <w:rFonts w:ascii="Arial"/>
          <w:b/>
          <w:spacing w:val="-1"/>
          <w:sz w:val="24"/>
        </w:rPr>
        <w:t>ANNEXURE</w:t>
      </w:r>
    </w:p>
    <w:p w14:paraId="5BD80C88">
      <w:pPr>
        <w:spacing w:before="9"/>
        <w:rPr>
          <w:rFonts w:ascii="Arial" w:hAnsi="Arial" w:eastAsia="Arial" w:cs="Arial"/>
          <w:b/>
          <w:bCs/>
          <w:sz w:val="23"/>
          <w:szCs w:val="23"/>
        </w:rPr>
      </w:pPr>
    </w:p>
    <w:p w14:paraId="6F3D35CF">
      <w:pPr>
        <w:jc w:val="center"/>
        <w:rPr>
          <w:rFonts w:ascii="Arial" w:hAnsi="Arial" w:eastAsia="Arial" w:cs="Arial"/>
          <w:sz w:val="24"/>
          <w:szCs w:val="24"/>
        </w:rPr>
      </w:pPr>
      <w:r>
        <w:rPr>
          <w:rFonts w:ascii="Arial"/>
          <w:b/>
          <w:sz w:val="24"/>
        </w:rPr>
        <w:t>Technical</w:t>
      </w:r>
      <w:r>
        <w:rPr>
          <w:rFonts w:ascii="Arial"/>
          <w:b/>
          <w:spacing w:val="-25"/>
          <w:sz w:val="24"/>
        </w:rPr>
        <w:t xml:space="preserve"> </w:t>
      </w:r>
      <w:r>
        <w:rPr>
          <w:rFonts w:ascii="Arial"/>
          <w:b/>
          <w:spacing w:val="-1"/>
          <w:sz w:val="24"/>
        </w:rPr>
        <w:t>Specification</w:t>
      </w:r>
    </w:p>
    <w:p w14:paraId="4015682B">
      <w:pPr>
        <w:jc w:val="center"/>
        <w:rPr>
          <w:rFonts w:ascii="Arial" w:hAnsi="Arial" w:eastAsia="Arial" w:cs="Arial"/>
          <w:b/>
          <w:bCs/>
          <w:sz w:val="24"/>
          <w:szCs w:val="24"/>
        </w:rPr>
      </w:pPr>
    </w:p>
    <w:p w14:paraId="0086B16E">
      <w:pPr>
        <w:pStyle w:val="8"/>
        <w:ind w:left="119" w:firstLine="0"/>
      </w:pPr>
      <w:r>
        <w:rPr>
          <w:spacing w:val="-1"/>
        </w:rPr>
        <w:t>(Nitrogen gas supply agreement</w:t>
      </w:r>
      <w:r>
        <w:rPr>
          <w:spacing w:val="39"/>
        </w:rPr>
        <w:t xml:space="preserve"> </w:t>
      </w:r>
      <w:r>
        <w:rPr>
          <w:spacing w:val="-1"/>
        </w:rPr>
        <w:t>between</w:t>
      </w:r>
      <w:r>
        <w:rPr>
          <w:spacing w:val="40"/>
        </w:rPr>
        <w:t xml:space="preserve"> </w:t>
      </w:r>
      <w:r>
        <w:rPr>
          <w:spacing w:val="-1"/>
        </w:rPr>
        <w:t>M/s</w:t>
      </w:r>
      <w:r>
        <w:rPr>
          <w:spacing w:val="39"/>
        </w:rPr>
        <w:t xml:space="preserve"> </w:t>
      </w:r>
      <w:r>
        <w:rPr>
          <w:rFonts w:hint="default" w:ascii="Arial" w:hAnsi="Arial" w:cs="Arial"/>
          <w:b w:val="0"/>
          <w:bCs w:val="0"/>
          <w:color w:val="auto"/>
          <w:sz w:val="24"/>
          <w:szCs w:val="24"/>
          <w:lang w:val="en-US"/>
        </w:rPr>
        <w:t>L</w:t>
      </w:r>
      <w:r>
        <w:rPr>
          <w:rFonts w:hint="default" w:cs="Arial"/>
          <w:b w:val="0"/>
          <w:bCs w:val="0"/>
          <w:color w:val="auto"/>
          <w:sz w:val="24"/>
          <w:szCs w:val="24"/>
          <w:lang w:val="en-US"/>
        </w:rPr>
        <w:t>egacy</w:t>
      </w:r>
      <w:r>
        <w:rPr>
          <w:rFonts w:hint="default" w:ascii="Arial" w:hAnsi="Arial" w:cs="Arial"/>
          <w:b w:val="0"/>
          <w:bCs w:val="0"/>
          <w:color w:val="auto"/>
          <w:sz w:val="24"/>
          <w:szCs w:val="24"/>
          <w:lang w:val="en-US"/>
        </w:rPr>
        <w:t xml:space="preserve"> F</w:t>
      </w:r>
      <w:r>
        <w:rPr>
          <w:rFonts w:hint="default" w:cs="Arial"/>
          <w:b w:val="0"/>
          <w:bCs w:val="0"/>
          <w:color w:val="auto"/>
          <w:sz w:val="24"/>
          <w:szCs w:val="24"/>
          <w:lang w:val="en-US"/>
        </w:rPr>
        <w:t>oods Private Limited</w:t>
      </w:r>
      <w:r>
        <w:t>,</w:t>
      </w:r>
      <w:r>
        <w:rPr>
          <w:rFonts w:hint="default"/>
          <w:lang w:val="en-US"/>
        </w:rPr>
        <w:t xml:space="preserve"> Baddi, H.P </w:t>
      </w:r>
      <w:r>
        <w:rPr>
          <w:spacing w:val="40"/>
        </w:rPr>
        <w:t xml:space="preserve"> </w:t>
      </w:r>
      <w:r>
        <w:t>&amp;</w:t>
      </w:r>
      <w:r>
        <w:rPr>
          <w:spacing w:val="40"/>
        </w:rPr>
        <w:t xml:space="preserve"> </w:t>
      </w:r>
      <w:r>
        <w:rPr>
          <w:spacing w:val="-1"/>
        </w:rPr>
        <w:t>M/s</w:t>
      </w:r>
      <w:r>
        <w:rPr>
          <w:spacing w:val="40"/>
        </w:rPr>
        <w:t xml:space="preserve"> </w:t>
      </w:r>
      <w:r>
        <w:rPr>
          <w:rFonts w:hint="default"/>
          <w:lang w:val="en-US"/>
        </w:rPr>
        <w:t>Air Power Company,Noida</w:t>
      </w:r>
      <w:r>
        <w:rPr>
          <w:spacing w:val="-1"/>
        </w:rPr>
        <w:t>)</w:t>
      </w:r>
    </w:p>
    <w:p w14:paraId="0A2088BF">
      <w:pPr>
        <w:rPr>
          <w:rFonts w:ascii="Arial" w:hAnsi="Arial" w:eastAsia="Arial" w:cs="Arial"/>
          <w:sz w:val="24"/>
          <w:szCs w:val="24"/>
        </w:rPr>
      </w:pPr>
    </w:p>
    <w:p w14:paraId="72DC402C">
      <w:pPr>
        <w:pStyle w:val="8"/>
        <w:ind w:left="119" w:right="324" w:firstLine="0"/>
      </w:pPr>
      <w:r>
        <w:t>‘The</w:t>
      </w:r>
      <w:r>
        <w:rPr>
          <w:spacing w:val="-8"/>
        </w:rPr>
        <w:t xml:space="preserve"> </w:t>
      </w:r>
      <w:r>
        <w:rPr>
          <w:spacing w:val="-1"/>
        </w:rPr>
        <w:t>Equipment’</w:t>
      </w:r>
      <w:r>
        <w:rPr>
          <w:spacing w:val="-6"/>
        </w:rPr>
        <w:t xml:space="preserve"> </w:t>
      </w:r>
      <w:r>
        <w:t>shall</w:t>
      </w:r>
      <w:r>
        <w:rPr>
          <w:spacing w:val="-9"/>
        </w:rPr>
        <w:t xml:space="preserve"> </w:t>
      </w:r>
      <w:r>
        <w:t>be</w:t>
      </w:r>
      <w:r>
        <w:rPr>
          <w:spacing w:val="-5"/>
        </w:rPr>
        <w:t xml:space="preserve"> </w:t>
      </w:r>
      <w:r>
        <w:rPr>
          <w:spacing w:val="-1"/>
        </w:rPr>
        <w:t>designed,</w:t>
      </w:r>
      <w:r>
        <w:rPr>
          <w:spacing w:val="-8"/>
        </w:rPr>
        <w:t xml:space="preserve"> </w:t>
      </w:r>
      <w:r>
        <w:rPr>
          <w:spacing w:val="-1"/>
        </w:rPr>
        <w:t>manufactured</w:t>
      </w:r>
      <w:r>
        <w:rPr>
          <w:spacing w:val="-6"/>
        </w:rPr>
        <w:t xml:space="preserve"> </w:t>
      </w:r>
      <w:r>
        <w:rPr>
          <w:spacing w:val="-1"/>
        </w:rPr>
        <w:t>and</w:t>
      </w:r>
      <w:r>
        <w:rPr>
          <w:spacing w:val="-5"/>
        </w:rPr>
        <w:t xml:space="preserve"> </w:t>
      </w:r>
      <w:r>
        <w:rPr>
          <w:spacing w:val="-1"/>
        </w:rPr>
        <w:t>supplied</w:t>
      </w:r>
      <w:r>
        <w:rPr>
          <w:spacing w:val="-5"/>
        </w:rPr>
        <w:t xml:space="preserve"> </w:t>
      </w:r>
      <w:r>
        <w:t>so</w:t>
      </w:r>
      <w:r>
        <w:rPr>
          <w:spacing w:val="-8"/>
        </w:rPr>
        <w:t xml:space="preserve"> </w:t>
      </w:r>
      <w:r>
        <w:rPr>
          <w:spacing w:val="-1"/>
        </w:rPr>
        <w:t>as</w:t>
      </w:r>
      <w:r>
        <w:rPr>
          <w:spacing w:val="-6"/>
        </w:rPr>
        <w:t xml:space="preserve"> </w:t>
      </w:r>
      <w:r>
        <w:t>to</w:t>
      </w:r>
      <w:r>
        <w:rPr>
          <w:spacing w:val="-5"/>
        </w:rPr>
        <w:t xml:space="preserve"> </w:t>
      </w:r>
      <w:r>
        <w:rPr>
          <w:spacing w:val="-1"/>
        </w:rPr>
        <w:t>be</w:t>
      </w:r>
      <w:r>
        <w:rPr>
          <w:spacing w:val="-6"/>
        </w:rPr>
        <w:t xml:space="preserve"> </w:t>
      </w:r>
      <w:r>
        <w:rPr>
          <w:spacing w:val="-1"/>
        </w:rPr>
        <w:t>able</w:t>
      </w:r>
      <w:r>
        <w:rPr>
          <w:spacing w:val="-5"/>
        </w:rPr>
        <w:t xml:space="preserve"> </w:t>
      </w:r>
      <w:r>
        <w:rPr>
          <w:spacing w:val="-1"/>
        </w:rPr>
        <w:t>to</w:t>
      </w:r>
      <w:r>
        <w:rPr>
          <w:spacing w:val="-7"/>
        </w:rPr>
        <w:t xml:space="preserve"> </w:t>
      </w:r>
      <w:r>
        <w:t>make</w:t>
      </w:r>
      <w:r>
        <w:rPr>
          <w:spacing w:val="-7"/>
        </w:rPr>
        <w:t xml:space="preserve"> </w:t>
      </w:r>
      <w:r>
        <w:rPr>
          <w:spacing w:val="-1"/>
        </w:rPr>
        <w:t>available</w:t>
      </w:r>
      <w:r>
        <w:rPr>
          <w:spacing w:val="93"/>
          <w:w w:val="99"/>
        </w:rPr>
        <w:t xml:space="preserve"> </w:t>
      </w:r>
      <w:r>
        <w:rPr>
          <w:spacing w:val="-1"/>
        </w:rPr>
        <w:t>following</w:t>
      </w:r>
      <w:r>
        <w:rPr>
          <w:spacing w:val="-14"/>
        </w:rPr>
        <w:t xml:space="preserve"> </w:t>
      </w:r>
      <w:r>
        <w:t>‘The</w:t>
      </w:r>
      <w:r>
        <w:rPr>
          <w:spacing w:val="-11"/>
        </w:rPr>
        <w:t xml:space="preserve"> </w:t>
      </w:r>
      <w:r>
        <w:t>Product’</w:t>
      </w:r>
      <w:r>
        <w:rPr>
          <w:spacing w:val="-15"/>
        </w:rPr>
        <w:t xml:space="preserve"> </w:t>
      </w:r>
      <w:r>
        <w:t>specification:</w:t>
      </w:r>
    </w:p>
    <w:p w14:paraId="4D73CA35">
      <w:pPr>
        <w:rPr>
          <w:rFonts w:ascii="Arial" w:hAnsi="Arial" w:eastAsia="Arial" w:cs="Arial"/>
          <w:sz w:val="24"/>
          <w:szCs w:val="24"/>
        </w:rPr>
      </w:pPr>
    </w:p>
    <w:p w14:paraId="3B532386">
      <w:pPr>
        <w:tabs>
          <w:tab w:val="left" w:pos="4410"/>
        </w:tabs>
        <w:ind w:left="4320" w:hanging="4320"/>
        <w:rPr>
          <w:rFonts w:ascii="Arial"/>
          <w:spacing w:val="-9"/>
          <w:sz w:val="24"/>
        </w:rPr>
      </w:pPr>
      <w:r>
        <w:rPr>
          <w:rFonts w:ascii="Arial"/>
          <w:b/>
          <w:spacing w:val="-1"/>
          <w:sz w:val="24"/>
        </w:rPr>
        <w:t>Nitrogen</w:t>
      </w:r>
      <w:r>
        <w:rPr>
          <w:rFonts w:ascii="Arial"/>
          <w:b/>
          <w:spacing w:val="-13"/>
          <w:sz w:val="24"/>
        </w:rPr>
        <w:t xml:space="preserve"> </w:t>
      </w:r>
      <w:r>
        <w:rPr>
          <w:rFonts w:ascii="Arial"/>
          <w:b/>
          <w:sz w:val="24"/>
        </w:rPr>
        <w:t>Plant</w:t>
      </w:r>
      <w:r>
        <w:rPr>
          <w:rFonts w:ascii="Arial"/>
          <w:b/>
          <w:spacing w:val="-14"/>
          <w:sz w:val="24"/>
        </w:rPr>
        <w:t xml:space="preserve"> </w:t>
      </w:r>
      <w:r>
        <w:rPr>
          <w:rFonts w:ascii="Arial"/>
          <w:b/>
          <w:spacing w:val="-1"/>
          <w:sz w:val="24"/>
        </w:rPr>
        <w:t>Capacity</w:t>
      </w:r>
      <w:r>
        <w:rPr>
          <w:rFonts w:ascii="Arial"/>
          <w:b/>
          <w:spacing w:val="-1"/>
          <w:sz w:val="24"/>
        </w:rPr>
        <w:tab/>
      </w:r>
      <w:r>
        <w:rPr>
          <w:rFonts w:hint="default"/>
          <w:b/>
          <w:spacing w:val="-1"/>
          <w:sz w:val="24"/>
          <w:lang w:val="en-US"/>
        </w:rPr>
        <w:t>40</w:t>
      </w:r>
      <w:r>
        <w:rPr>
          <w:rFonts w:ascii="Arial"/>
          <w:b/>
          <w:spacing w:val="-7"/>
          <w:sz w:val="24"/>
        </w:rPr>
        <w:t xml:space="preserve"> </w:t>
      </w:r>
      <w:r>
        <w:rPr>
          <w:rFonts w:ascii="Arial"/>
          <w:b/>
          <w:spacing w:val="-1"/>
          <w:sz w:val="24"/>
        </w:rPr>
        <w:t>NM3</w:t>
      </w:r>
      <w:r>
        <w:rPr>
          <w:rFonts w:ascii="Arial"/>
          <w:b/>
          <w:spacing w:val="-7"/>
          <w:sz w:val="24"/>
        </w:rPr>
        <w:t xml:space="preserve"> </w:t>
      </w:r>
      <w:r>
        <w:rPr>
          <w:rFonts w:ascii="Arial"/>
          <w:b/>
          <w:sz w:val="24"/>
        </w:rPr>
        <w:t>/</w:t>
      </w:r>
      <w:r>
        <w:rPr>
          <w:rFonts w:hint="default"/>
          <w:b/>
          <w:spacing w:val="-1"/>
          <w:sz w:val="24"/>
          <w:lang w:val="en-US"/>
        </w:rPr>
        <w:t xml:space="preserve"> Hr</w:t>
      </w:r>
      <w:r>
        <w:rPr>
          <w:rFonts w:ascii="Arial"/>
          <w:spacing w:val="-9"/>
          <w:sz w:val="24"/>
        </w:rPr>
        <w:t xml:space="preserve"> </w:t>
      </w:r>
    </w:p>
    <w:p w14:paraId="2748F879">
      <w:pPr>
        <w:tabs>
          <w:tab w:val="left" w:pos="4410"/>
        </w:tabs>
        <w:ind w:left="4320" w:hanging="4320"/>
        <w:rPr>
          <w:rFonts w:ascii="Arial" w:hAnsi="Arial" w:eastAsia="Arial" w:cs="Arial"/>
          <w:sz w:val="24"/>
          <w:szCs w:val="24"/>
        </w:rPr>
      </w:pPr>
      <w:r>
        <w:rPr>
          <w:rFonts w:ascii="Arial"/>
          <w:b/>
          <w:spacing w:val="-1"/>
          <w:sz w:val="24"/>
        </w:rPr>
        <w:tab/>
      </w:r>
      <w:r>
        <w:rPr>
          <w:rFonts w:ascii="Arial"/>
          <w:sz w:val="24"/>
          <w:szCs w:val="24"/>
        </w:rPr>
        <w:t>(Considering</w:t>
      </w:r>
      <w:r>
        <w:rPr>
          <w:rFonts w:ascii="Arial"/>
          <w:spacing w:val="-7"/>
          <w:sz w:val="24"/>
          <w:szCs w:val="24"/>
        </w:rPr>
        <w:t xml:space="preserve"> 28</w:t>
      </w:r>
      <w:r>
        <w:rPr>
          <w:rFonts w:ascii="Arial"/>
          <w:spacing w:val="-6"/>
          <w:sz w:val="24"/>
          <w:szCs w:val="24"/>
        </w:rPr>
        <w:t xml:space="preserve"> </w:t>
      </w:r>
      <w:r>
        <w:rPr>
          <w:rFonts w:ascii="Arial"/>
          <w:spacing w:val="-1"/>
          <w:sz w:val="24"/>
          <w:szCs w:val="24"/>
        </w:rPr>
        <w:t>days</w:t>
      </w:r>
      <w:r>
        <w:rPr>
          <w:rFonts w:ascii="Arial"/>
          <w:spacing w:val="-6"/>
          <w:sz w:val="24"/>
          <w:szCs w:val="24"/>
        </w:rPr>
        <w:t xml:space="preserve"> </w:t>
      </w:r>
      <w:r>
        <w:rPr>
          <w:rFonts w:ascii="Arial"/>
          <w:sz w:val="24"/>
          <w:szCs w:val="24"/>
        </w:rPr>
        <w:t>per</w:t>
      </w:r>
      <w:r>
        <w:rPr>
          <w:rFonts w:ascii="Arial"/>
          <w:spacing w:val="-6"/>
          <w:sz w:val="24"/>
          <w:szCs w:val="24"/>
        </w:rPr>
        <w:t xml:space="preserve"> </w:t>
      </w:r>
      <w:r>
        <w:rPr>
          <w:rFonts w:ascii="Arial"/>
          <w:spacing w:val="-1"/>
          <w:sz w:val="24"/>
          <w:szCs w:val="24"/>
        </w:rPr>
        <w:t>month</w:t>
      </w:r>
      <w:r>
        <w:rPr>
          <w:rFonts w:ascii="Arial"/>
          <w:spacing w:val="-5"/>
          <w:sz w:val="24"/>
          <w:szCs w:val="24"/>
        </w:rPr>
        <w:t xml:space="preserve"> </w:t>
      </w:r>
      <w:r>
        <w:rPr>
          <w:rFonts w:ascii="Arial"/>
          <w:sz w:val="24"/>
          <w:szCs w:val="24"/>
        </w:rPr>
        <w:t>&amp;</w:t>
      </w:r>
      <w:r>
        <w:rPr>
          <w:rFonts w:ascii="Arial"/>
          <w:spacing w:val="-6"/>
          <w:sz w:val="24"/>
          <w:szCs w:val="24"/>
        </w:rPr>
        <w:t xml:space="preserve"> </w:t>
      </w:r>
      <w:r>
        <w:rPr>
          <w:rFonts w:ascii="Arial"/>
          <w:sz w:val="24"/>
          <w:szCs w:val="24"/>
        </w:rPr>
        <w:t>22</w:t>
      </w:r>
      <w:r>
        <w:rPr>
          <w:rFonts w:ascii="Arial"/>
          <w:spacing w:val="-5"/>
          <w:sz w:val="24"/>
          <w:szCs w:val="24"/>
        </w:rPr>
        <w:t xml:space="preserve"> </w:t>
      </w:r>
      <w:r>
        <w:rPr>
          <w:rFonts w:ascii="Arial"/>
          <w:spacing w:val="-1"/>
          <w:sz w:val="24"/>
          <w:szCs w:val="24"/>
        </w:rPr>
        <w:t>Hours</w:t>
      </w:r>
      <w:r>
        <w:rPr>
          <w:rFonts w:ascii="Arial"/>
          <w:spacing w:val="-8"/>
          <w:sz w:val="24"/>
          <w:szCs w:val="24"/>
        </w:rPr>
        <w:t xml:space="preserve"> </w:t>
      </w:r>
      <w:r>
        <w:rPr>
          <w:rFonts w:ascii="Arial"/>
          <w:sz w:val="24"/>
          <w:szCs w:val="24"/>
        </w:rPr>
        <w:t>per</w:t>
      </w:r>
      <w:r>
        <w:rPr>
          <w:rFonts w:ascii="Arial"/>
          <w:spacing w:val="-6"/>
          <w:sz w:val="24"/>
          <w:szCs w:val="24"/>
        </w:rPr>
        <w:t xml:space="preserve"> </w:t>
      </w:r>
      <w:r>
        <w:rPr>
          <w:rFonts w:ascii="Arial"/>
          <w:sz w:val="24"/>
          <w:szCs w:val="24"/>
        </w:rPr>
        <w:t>day</w:t>
      </w:r>
      <w:r>
        <w:rPr>
          <w:rFonts w:ascii="Arial"/>
          <w:spacing w:val="36"/>
          <w:w w:val="99"/>
          <w:sz w:val="24"/>
          <w:szCs w:val="24"/>
        </w:rPr>
        <w:t xml:space="preserve"> </w:t>
      </w:r>
      <w:r>
        <w:rPr>
          <w:rFonts w:ascii="Arial"/>
          <w:sz w:val="24"/>
          <w:szCs w:val="24"/>
        </w:rPr>
        <w:t>operation)</w:t>
      </w:r>
    </w:p>
    <w:p w14:paraId="2B4FE5E2">
      <w:pPr>
        <w:tabs>
          <w:tab w:val="left" w:pos="4410"/>
        </w:tabs>
        <w:ind w:left="4320" w:hanging="4320"/>
        <w:rPr>
          <w:rFonts w:ascii="Arial" w:hAnsi="Arial" w:eastAsia="Arial" w:cs="Arial"/>
        </w:rPr>
      </w:pPr>
    </w:p>
    <w:p w14:paraId="742EABC5">
      <w:pPr>
        <w:pStyle w:val="2"/>
        <w:tabs>
          <w:tab w:val="left" w:pos="4410"/>
        </w:tabs>
        <w:ind w:left="4320" w:hanging="4320"/>
        <w:rPr>
          <w:rFonts w:ascii="Arial" w:hAnsi="Arial" w:eastAsia="Arial" w:cs="Arial"/>
          <w:sz w:val="24"/>
          <w:szCs w:val="24"/>
        </w:rPr>
      </w:pPr>
      <w:r>
        <w:tab/>
      </w:r>
    </w:p>
    <w:p w14:paraId="226B1BF5">
      <w:pPr>
        <w:pStyle w:val="8"/>
        <w:tabs>
          <w:tab w:val="left" w:pos="0"/>
        </w:tabs>
        <w:spacing w:before="8"/>
        <w:ind w:left="0" w:firstLine="0"/>
      </w:pPr>
      <w:r>
        <w:rPr>
          <w:b/>
        </w:rPr>
        <w:t>Minimum</w:t>
      </w:r>
      <w:r>
        <w:rPr>
          <w:b/>
          <w:spacing w:val="-10"/>
        </w:rPr>
        <w:t xml:space="preserve"> Gas</w:t>
      </w:r>
      <w:r>
        <w:rPr>
          <w:b/>
          <w:spacing w:val="-1"/>
        </w:rPr>
        <w:t xml:space="preserve"> requirement at </w:t>
      </w:r>
      <w:r>
        <w:rPr>
          <w:rFonts w:hint="default"/>
          <w:b/>
          <w:spacing w:val="-1"/>
          <w:lang w:val="en-US"/>
        </w:rPr>
        <w:t xml:space="preserve">M/s </w:t>
      </w:r>
      <w:r>
        <w:rPr>
          <w:rFonts w:hint="default" w:ascii="Arial" w:hAnsi="Arial" w:cs="Arial"/>
          <w:b/>
          <w:bCs/>
          <w:color w:val="auto"/>
          <w:sz w:val="24"/>
          <w:szCs w:val="24"/>
          <w:lang w:val="en-US"/>
        </w:rPr>
        <w:t>L</w:t>
      </w:r>
      <w:r>
        <w:rPr>
          <w:rFonts w:hint="default" w:cs="Arial"/>
          <w:b/>
          <w:bCs/>
          <w:color w:val="auto"/>
          <w:sz w:val="24"/>
          <w:szCs w:val="24"/>
          <w:lang w:val="en-US"/>
        </w:rPr>
        <w:t>egacy</w:t>
      </w:r>
      <w:r>
        <w:rPr>
          <w:rFonts w:hint="default" w:ascii="Arial" w:hAnsi="Arial" w:cs="Arial"/>
          <w:b/>
          <w:bCs/>
          <w:color w:val="auto"/>
          <w:sz w:val="24"/>
          <w:szCs w:val="24"/>
          <w:lang w:val="en-US"/>
        </w:rPr>
        <w:t xml:space="preserve"> F</w:t>
      </w:r>
      <w:r>
        <w:rPr>
          <w:rFonts w:hint="default" w:cs="Arial"/>
          <w:b/>
          <w:bCs/>
          <w:color w:val="auto"/>
          <w:sz w:val="24"/>
          <w:szCs w:val="24"/>
          <w:lang w:val="en-US"/>
        </w:rPr>
        <w:t>oods</w:t>
      </w:r>
      <w:r>
        <w:rPr>
          <w:b/>
          <w:spacing w:val="-1"/>
        </w:rPr>
        <w:t xml:space="preserve"> for which payment shall be made even if gas withdrawal is part or ni</w:t>
      </w:r>
      <w:r>
        <w:rPr>
          <w:rFonts w:hint="default"/>
          <w:b/>
          <w:spacing w:val="-1"/>
          <w:lang w:val="en-US"/>
        </w:rPr>
        <w:t>l</w:t>
      </w:r>
      <w:r>
        <w:rPr>
          <w:b/>
          <w:spacing w:val="-1"/>
        </w:rPr>
        <w:t xml:space="preserve">l </w:t>
      </w:r>
      <w:r>
        <w:rPr>
          <w:spacing w:val="-1"/>
        </w:rPr>
        <w:t xml:space="preserve">(Considering 22 hrs / 28 days per month working) </w:t>
      </w:r>
      <w:r>
        <w:t>:</w:t>
      </w:r>
    </w:p>
    <w:p w14:paraId="3EC01A1A">
      <w:pPr>
        <w:pStyle w:val="8"/>
        <w:tabs>
          <w:tab w:val="left" w:pos="4320"/>
        </w:tabs>
        <w:spacing w:before="52"/>
        <w:ind w:left="0" w:firstLine="0"/>
        <w:rPr>
          <w:sz w:val="22"/>
          <w:szCs w:val="22"/>
        </w:rPr>
      </w:pPr>
      <w:r>
        <w:rPr>
          <w:sz w:val="22"/>
          <w:szCs w:val="22"/>
        </w:rPr>
        <w:tab/>
      </w:r>
      <w:r>
        <w:rPr>
          <w:rFonts w:hint="default"/>
          <w:sz w:val="22"/>
          <w:szCs w:val="22"/>
          <w:lang w:val="en-US"/>
        </w:rPr>
        <w:t>40</w:t>
      </w:r>
      <w:r>
        <w:rPr>
          <w:spacing w:val="-4"/>
          <w:sz w:val="22"/>
          <w:szCs w:val="22"/>
        </w:rPr>
        <w:t xml:space="preserve"> </w:t>
      </w:r>
      <w:r>
        <w:rPr>
          <w:spacing w:val="-1"/>
          <w:sz w:val="22"/>
          <w:szCs w:val="22"/>
        </w:rPr>
        <w:t>NM3</w:t>
      </w:r>
      <w:r>
        <w:rPr>
          <w:spacing w:val="-6"/>
          <w:sz w:val="22"/>
          <w:szCs w:val="22"/>
        </w:rPr>
        <w:t xml:space="preserve"> </w:t>
      </w:r>
      <w:r>
        <w:rPr>
          <w:sz w:val="22"/>
          <w:szCs w:val="22"/>
        </w:rPr>
        <w:t>/</w:t>
      </w:r>
      <w:r>
        <w:rPr>
          <w:spacing w:val="-4"/>
          <w:sz w:val="22"/>
          <w:szCs w:val="22"/>
        </w:rPr>
        <w:t xml:space="preserve"> </w:t>
      </w:r>
      <w:r>
        <w:rPr>
          <w:sz w:val="22"/>
          <w:szCs w:val="22"/>
        </w:rPr>
        <w:t>hour</w:t>
      </w:r>
    </w:p>
    <w:p w14:paraId="667DDC5F">
      <w:pPr>
        <w:pStyle w:val="2"/>
        <w:tabs>
          <w:tab w:val="left" w:pos="4320"/>
        </w:tabs>
        <w:ind w:left="0"/>
      </w:pPr>
      <w:r>
        <w:rPr>
          <w:sz w:val="22"/>
          <w:szCs w:val="22"/>
        </w:rPr>
        <w:tab/>
      </w:r>
    </w:p>
    <w:p w14:paraId="1BB72C10">
      <w:pPr>
        <w:pStyle w:val="2"/>
        <w:tabs>
          <w:tab w:val="left" w:pos="0"/>
        </w:tabs>
        <w:ind w:left="0"/>
        <w:rPr>
          <w:b w:val="0"/>
          <w:bCs w:val="0"/>
        </w:rPr>
      </w:pPr>
      <w:r>
        <w:t xml:space="preserve">Guaranteed </w:t>
      </w:r>
      <w:r>
        <w:rPr>
          <w:spacing w:val="39"/>
        </w:rPr>
        <w:t xml:space="preserve">“The </w:t>
      </w:r>
      <w:r>
        <w:t>Product</w:t>
      </w:r>
      <w:r>
        <w:rPr>
          <w:spacing w:val="-10"/>
        </w:rPr>
        <w:t xml:space="preserve"> </w:t>
      </w:r>
      <w:r>
        <w:t>Specification’</w:t>
      </w:r>
    </w:p>
    <w:p w14:paraId="3FDE68A5">
      <w:pPr>
        <w:pStyle w:val="8"/>
        <w:tabs>
          <w:tab w:val="left" w:pos="0"/>
          <w:tab w:val="left" w:pos="4320"/>
        </w:tabs>
        <w:ind w:left="0" w:firstLine="0"/>
        <w:rPr>
          <w:spacing w:val="-1"/>
          <w:w w:val="95"/>
        </w:rPr>
      </w:pPr>
    </w:p>
    <w:p w14:paraId="140486BE">
      <w:pPr>
        <w:pStyle w:val="8"/>
        <w:tabs>
          <w:tab w:val="left" w:pos="0"/>
          <w:tab w:val="left" w:pos="4320"/>
        </w:tabs>
        <w:ind w:left="0" w:firstLine="0"/>
        <w:rPr>
          <w:rFonts w:hint="default"/>
          <w:spacing w:val="-1"/>
          <w:w w:val="95"/>
          <w:vertAlign w:val="baseline"/>
          <w:lang w:val="en-US"/>
        </w:rPr>
      </w:pPr>
      <w:r>
        <w:rPr>
          <w:rFonts w:hint="default"/>
          <w:spacing w:val="-1"/>
          <w:w w:val="95"/>
          <w:lang w:val="en-US"/>
        </w:rPr>
        <w:t xml:space="preserve">Capacity </w:t>
      </w:r>
      <w:r>
        <w:rPr>
          <w:rFonts w:hint="default"/>
          <w:spacing w:val="-1"/>
          <w:w w:val="95"/>
          <w:lang w:val="en-US"/>
        </w:rPr>
        <w:tab/>
        <w:t>40NM</w:t>
      </w:r>
      <w:r>
        <w:rPr>
          <w:rFonts w:hint="default"/>
          <w:spacing w:val="-1"/>
          <w:w w:val="95"/>
          <w:vertAlign w:val="superscript"/>
          <w:lang w:val="en-US"/>
        </w:rPr>
        <w:t>3</w:t>
      </w:r>
      <w:r>
        <w:rPr>
          <w:rFonts w:hint="default"/>
          <w:spacing w:val="-1"/>
          <w:w w:val="95"/>
          <w:vertAlign w:val="baseline"/>
          <w:lang w:val="en-US"/>
        </w:rPr>
        <w:t>/Hr.</w:t>
      </w:r>
    </w:p>
    <w:p w14:paraId="78325497">
      <w:pPr>
        <w:pStyle w:val="8"/>
        <w:tabs>
          <w:tab w:val="left" w:pos="0"/>
          <w:tab w:val="left" w:pos="4320"/>
          <w:tab w:val="left" w:pos="5040"/>
        </w:tabs>
        <w:ind w:left="0" w:firstLine="0"/>
      </w:pPr>
      <w:r>
        <w:rPr>
          <w:spacing w:val="-1"/>
          <w:w w:val="95"/>
        </w:rPr>
        <w:t>Nitrogen</w:t>
      </w:r>
      <w:r>
        <w:rPr>
          <w:spacing w:val="-1"/>
          <w:w w:val="95"/>
        </w:rPr>
        <w:tab/>
      </w:r>
      <w:r>
        <w:t>99.9%</w:t>
      </w:r>
    </w:p>
    <w:p w14:paraId="29089F87">
      <w:pPr>
        <w:pStyle w:val="8"/>
        <w:tabs>
          <w:tab w:val="left" w:pos="0"/>
          <w:tab w:val="left" w:pos="4320"/>
          <w:tab w:val="left" w:pos="5040"/>
        </w:tabs>
        <w:ind w:left="0" w:firstLine="0"/>
      </w:pPr>
      <w:r>
        <w:rPr>
          <w:b/>
          <w:spacing w:val="-1"/>
          <w:w w:val="95"/>
        </w:rPr>
        <w:t>Oxygen</w:t>
      </w:r>
      <w:r>
        <w:rPr>
          <w:b/>
          <w:spacing w:val="-1"/>
          <w:w w:val="95"/>
        </w:rPr>
        <w:tab/>
      </w:r>
      <w:r>
        <w:t>0.1%</w:t>
      </w:r>
      <w:r>
        <w:rPr>
          <w:spacing w:val="-12"/>
        </w:rPr>
        <w:t xml:space="preserve"> </w:t>
      </w:r>
      <w:r>
        <w:rPr>
          <w:spacing w:val="-1"/>
        </w:rPr>
        <w:t>(Max.)</w:t>
      </w:r>
    </w:p>
    <w:p w14:paraId="0D1014D8">
      <w:pPr>
        <w:pStyle w:val="8"/>
        <w:tabs>
          <w:tab w:val="left" w:pos="0"/>
          <w:tab w:val="left" w:pos="4320"/>
          <w:tab w:val="left" w:pos="5040"/>
        </w:tabs>
        <w:ind w:left="0" w:firstLine="0"/>
      </w:pPr>
      <w:r>
        <w:rPr>
          <w:w w:val="95"/>
        </w:rPr>
        <w:t>Pressure</w:t>
      </w:r>
      <w:r>
        <w:rPr>
          <w:w w:val="95"/>
        </w:rPr>
        <w:tab/>
      </w:r>
      <w:r>
        <w:t>3 –</w:t>
      </w:r>
      <w:r>
        <w:rPr>
          <w:spacing w:val="-5"/>
        </w:rPr>
        <w:t xml:space="preserve"> </w:t>
      </w:r>
      <w:r>
        <w:t>5</w:t>
      </w:r>
      <w:r>
        <w:rPr>
          <w:spacing w:val="-4"/>
        </w:rPr>
        <w:t xml:space="preserve"> </w:t>
      </w:r>
      <w:r>
        <w:rPr>
          <w:spacing w:val="-1"/>
        </w:rPr>
        <w:t>Kg/cm2g</w:t>
      </w:r>
    </w:p>
    <w:p w14:paraId="000FCEFB">
      <w:pPr>
        <w:pStyle w:val="8"/>
        <w:tabs>
          <w:tab w:val="left" w:pos="0"/>
          <w:tab w:val="left" w:pos="4320"/>
          <w:tab w:val="left" w:pos="5040"/>
        </w:tabs>
        <w:ind w:left="0" w:firstLine="0"/>
      </w:pPr>
      <w:r>
        <w:t>Dew</w:t>
      </w:r>
      <w:r>
        <w:rPr>
          <w:spacing w:val="-14"/>
        </w:rPr>
        <w:t xml:space="preserve"> </w:t>
      </w:r>
      <w:r>
        <w:t>Point</w:t>
      </w:r>
      <w:r>
        <w:tab/>
      </w:r>
      <w:r>
        <w:rPr>
          <w:spacing w:val="-1"/>
        </w:rPr>
        <w:t>(-)</w:t>
      </w:r>
      <w:r>
        <w:rPr>
          <w:spacing w:val="-5"/>
        </w:rPr>
        <w:t xml:space="preserve"> </w:t>
      </w:r>
      <w:r>
        <w:t>40</w:t>
      </w:r>
      <w:r>
        <w:rPr>
          <w:spacing w:val="-3"/>
        </w:rPr>
        <w:t xml:space="preserve"> </w:t>
      </w:r>
      <w:r>
        <w:rPr>
          <w:spacing w:val="-1"/>
        </w:rPr>
        <w:t>Deg.</w:t>
      </w:r>
      <w:r>
        <w:rPr>
          <w:spacing w:val="-3"/>
        </w:rPr>
        <w:t xml:space="preserve"> </w:t>
      </w:r>
      <w:r>
        <w:rPr>
          <w:spacing w:val="-1"/>
        </w:rPr>
        <w:t>C.</w:t>
      </w:r>
    </w:p>
    <w:p w14:paraId="37DB8FFF">
      <w:pPr>
        <w:tabs>
          <w:tab w:val="left" w:pos="0"/>
        </w:tabs>
        <w:rPr>
          <w:rFonts w:ascii="Arial" w:hAnsi="Arial" w:eastAsia="Arial" w:cs="Arial"/>
          <w:sz w:val="24"/>
          <w:szCs w:val="24"/>
        </w:rPr>
      </w:pPr>
    </w:p>
    <w:p w14:paraId="3ABD821D">
      <w:pPr>
        <w:pStyle w:val="2"/>
        <w:tabs>
          <w:tab w:val="left" w:pos="0"/>
        </w:tabs>
        <w:ind w:left="0"/>
        <w:rPr>
          <w:b w:val="0"/>
          <w:bCs w:val="0"/>
        </w:rPr>
      </w:pPr>
      <w:r>
        <w:rPr>
          <w:spacing w:val="-1"/>
        </w:rPr>
        <w:t>Utilities</w:t>
      </w:r>
      <w:r>
        <w:rPr>
          <w:spacing w:val="-6"/>
        </w:rPr>
        <w:t xml:space="preserve"> </w:t>
      </w:r>
      <w:r>
        <w:t>-</w:t>
      </w:r>
      <w:r>
        <w:rPr>
          <w:spacing w:val="-8"/>
        </w:rPr>
        <w:t xml:space="preserve">  Per cubic meter per </w:t>
      </w:r>
      <w:r>
        <w:t>hour f</w:t>
      </w:r>
      <w:r>
        <w:rPr>
          <w:spacing w:val="-1"/>
        </w:rPr>
        <w:t>low</w:t>
      </w:r>
      <w:r>
        <w:rPr>
          <w:spacing w:val="-6"/>
        </w:rPr>
        <w:t xml:space="preserve"> </w:t>
      </w:r>
      <w:r>
        <w:t>rate of Nitrogen gas</w:t>
      </w:r>
    </w:p>
    <w:p w14:paraId="27E85BFA">
      <w:pPr>
        <w:tabs>
          <w:tab w:val="left" w:pos="0"/>
        </w:tabs>
        <w:rPr>
          <w:rFonts w:ascii="Arial" w:hAnsi="Arial" w:eastAsia="Arial" w:cs="Arial"/>
          <w:b/>
          <w:bCs/>
          <w:sz w:val="24"/>
          <w:szCs w:val="24"/>
        </w:rPr>
      </w:pPr>
    </w:p>
    <w:p w14:paraId="7A35C91C">
      <w:pPr>
        <w:tabs>
          <w:tab w:val="left" w:pos="0"/>
          <w:tab w:val="left" w:pos="4320"/>
        </w:tabs>
        <w:rPr>
          <w:rFonts w:ascii="Arial" w:hAnsi="Arial" w:eastAsia="Arial" w:cs="Arial"/>
          <w:sz w:val="24"/>
          <w:szCs w:val="24"/>
        </w:rPr>
      </w:pPr>
      <w:r>
        <w:rPr>
          <w:rFonts w:ascii="Arial"/>
          <w:b/>
          <w:sz w:val="24"/>
        </w:rPr>
        <w:t>Power</w:t>
      </w:r>
      <w:r>
        <w:rPr>
          <w:rFonts w:ascii="Arial"/>
          <w:b/>
          <w:spacing w:val="-23"/>
          <w:sz w:val="24"/>
        </w:rPr>
        <w:t xml:space="preserve"> </w:t>
      </w:r>
      <w:r>
        <w:rPr>
          <w:rFonts w:ascii="Arial"/>
          <w:b/>
          <w:spacing w:val="-1"/>
          <w:sz w:val="24"/>
        </w:rPr>
        <w:t>Consumption</w:t>
      </w:r>
      <w:r>
        <w:rPr>
          <w:rFonts w:hint="default"/>
          <w:b/>
          <w:spacing w:val="-1"/>
          <w:sz w:val="24"/>
          <w:lang w:val="en-US"/>
        </w:rPr>
        <w:t xml:space="preserve">                         </w:t>
      </w:r>
      <w:r>
        <w:rPr>
          <w:rFonts w:ascii="Arial"/>
          <w:sz w:val="24"/>
        </w:rPr>
        <w:t>0.60</w:t>
      </w:r>
      <w:r>
        <w:rPr>
          <w:rFonts w:ascii="Arial"/>
          <w:spacing w:val="-7"/>
          <w:sz w:val="24"/>
        </w:rPr>
        <w:t xml:space="preserve"> </w:t>
      </w:r>
      <w:r>
        <w:rPr>
          <w:rFonts w:ascii="Arial"/>
          <w:sz w:val="24"/>
        </w:rPr>
        <w:t>KW</w:t>
      </w:r>
      <w:r>
        <w:rPr>
          <w:rFonts w:ascii="Arial"/>
          <w:spacing w:val="-8"/>
          <w:sz w:val="24"/>
        </w:rPr>
        <w:t xml:space="preserve"> </w:t>
      </w:r>
      <w:r>
        <w:rPr>
          <w:rFonts w:ascii="Arial"/>
          <w:sz w:val="24"/>
        </w:rPr>
        <w:t>/</w:t>
      </w:r>
      <w:r>
        <w:rPr>
          <w:rFonts w:ascii="Arial"/>
          <w:spacing w:val="-5"/>
          <w:sz w:val="24"/>
        </w:rPr>
        <w:t xml:space="preserve"> </w:t>
      </w:r>
      <w:r>
        <w:rPr>
          <w:rFonts w:ascii="Arial"/>
          <w:spacing w:val="1"/>
          <w:sz w:val="24"/>
        </w:rPr>
        <w:t>m3</w:t>
      </w:r>
      <w:r>
        <w:rPr>
          <w:rFonts w:ascii="Arial"/>
          <w:spacing w:val="-7"/>
          <w:sz w:val="24"/>
        </w:rPr>
        <w:t xml:space="preserve"> </w:t>
      </w:r>
      <w:r>
        <w:rPr>
          <w:rFonts w:ascii="Arial"/>
          <w:spacing w:val="-1"/>
          <w:sz w:val="24"/>
        </w:rPr>
        <w:t>of</w:t>
      </w:r>
      <w:r>
        <w:rPr>
          <w:rFonts w:ascii="Arial"/>
          <w:spacing w:val="-4"/>
          <w:sz w:val="24"/>
        </w:rPr>
        <w:t xml:space="preserve"> </w:t>
      </w:r>
      <w:r>
        <w:rPr>
          <w:rFonts w:ascii="Arial"/>
          <w:sz w:val="24"/>
        </w:rPr>
        <w:t>99.9%</w:t>
      </w:r>
      <w:r>
        <w:rPr>
          <w:rFonts w:ascii="Arial"/>
          <w:spacing w:val="-8"/>
          <w:sz w:val="24"/>
        </w:rPr>
        <w:t xml:space="preserve"> </w:t>
      </w:r>
      <w:r>
        <w:rPr>
          <w:rFonts w:ascii="Arial"/>
          <w:sz w:val="24"/>
        </w:rPr>
        <w:t>pure</w:t>
      </w:r>
      <w:r>
        <w:rPr>
          <w:rFonts w:ascii="Arial"/>
          <w:spacing w:val="-5"/>
          <w:sz w:val="24"/>
        </w:rPr>
        <w:t xml:space="preserve"> </w:t>
      </w:r>
      <w:r>
        <w:rPr>
          <w:rFonts w:ascii="Arial"/>
          <w:spacing w:val="-1"/>
          <w:sz w:val="24"/>
        </w:rPr>
        <w:t>Nitrogen</w:t>
      </w:r>
      <w:r>
        <w:rPr>
          <w:rFonts w:ascii="Arial"/>
          <w:spacing w:val="-5"/>
          <w:sz w:val="24"/>
        </w:rPr>
        <w:t xml:space="preserve"> </w:t>
      </w:r>
      <w:r>
        <w:rPr>
          <w:rFonts w:ascii="Arial"/>
          <w:spacing w:val="-1"/>
          <w:sz w:val="24"/>
        </w:rPr>
        <w:t>generated</w:t>
      </w:r>
    </w:p>
    <w:p w14:paraId="4A31875D">
      <w:pPr>
        <w:jc w:val="both"/>
        <w:rPr>
          <w:rFonts w:hAnsiTheme="minorHAnsi" w:eastAsiaTheme="minorHAnsi"/>
          <w:szCs w:val="22"/>
        </w:rPr>
      </w:pPr>
      <w:r>
        <w:rPr>
          <w:rFonts w:cs="Arial"/>
          <w:b/>
          <w:bCs/>
          <w:spacing w:val="-1"/>
        </w:rPr>
        <w:t>Cooling</w:t>
      </w:r>
      <w:r>
        <w:rPr>
          <w:rFonts w:cs="Arial"/>
          <w:b/>
          <w:bCs/>
          <w:spacing w:val="-11"/>
        </w:rPr>
        <w:t xml:space="preserve"> </w:t>
      </w:r>
      <w:r>
        <w:rPr>
          <w:rFonts w:cs="Arial"/>
          <w:b/>
          <w:bCs/>
        </w:rPr>
        <w:t>Water</w:t>
      </w:r>
      <w:r>
        <w:rPr>
          <w:rFonts w:cs="Arial"/>
          <w:b/>
          <w:bCs/>
        </w:rPr>
        <w:tab/>
      </w:r>
      <w:r>
        <w:rPr>
          <w:rFonts w:hint="default" w:cs="Arial"/>
          <w:b/>
          <w:bCs/>
          <w:lang w:val="en-US"/>
        </w:rPr>
        <w:t xml:space="preserve">                           </w:t>
      </w:r>
      <w:r>
        <w:rPr>
          <w:rFonts w:cs="Arial"/>
          <w:bCs/>
          <w:spacing w:val="-12"/>
        </w:rPr>
        <w:t>1.</w:t>
      </w:r>
      <w:r>
        <w:rPr>
          <w:rFonts w:hAnsiTheme="minorHAnsi" w:eastAsiaTheme="minorHAnsi"/>
          <w:szCs w:val="22"/>
        </w:rPr>
        <w:t>50 cum per hour re-circulating</w:t>
      </w:r>
    </w:p>
    <w:p w14:paraId="643B406F">
      <w:pPr>
        <w:jc w:val="both"/>
        <w:rPr>
          <w:rFonts w:hAnsiTheme="minorHAnsi" w:eastAsiaTheme="minorHAnsi"/>
          <w:szCs w:val="22"/>
        </w:rPr>
      </w:pPr>
    </w:p>
    <w:p w14:paraId="21AA3FF0">
      <w:pPr>
        <w:jc w:val="both"/>
        <w:rPr>
          <w:rFonts w:hAnsiTheme="minorHAnsi" w:eastAsiaTheme="minorHAnsi"/>
          <w:szCs w:val="22"/>
        </w:rPr>
      </w:pPr>
    </w:p>
    <w:p w14:paraId="5846DEB9">
      <w:pPr>
        <w:jc w:val="both"/>
        <w:rPr>
          <w:rFonts w:hAnsiTheme="minorHAnsi" w:eastAsiaTheme="minorHAnsi"/>
          <w:szCs w:val="22"/>
        </w:rPr>
      </w:pPr>
    </w:p>
    <w:p w14:paraId="68B927D6">
      <w:pPr>
        <w:ind w:left="1440" w:hanging="720"/>
        <w:jc w:val="both"/>
      </w:pPr>
    </w:p>
    <w:p w14:paraId="24F535B1">
      <w:pPr>
        <w:jc w:val="both"/>
        <w:rPr>
          <w:rFonts w:cs="Arial"/>
        </w:rPr>
      </w:pPr>
      <w:r>
        <w:rPr>
          <w:rFonts w:cs="Arial"/>
        </w:rPr>
        <w:t>Thanks Yours truly,</w:t>
      </w:r>
    </w:p>
    <w:p w14:paraId="4AEDB6E2">
      <w:pPr>
        <w:jc w:val="both"/>
        <w:rPr>
          <w:rFonts w:cs="Arial"/>
        </w:rPr>
      </w:pPr>
    </w:p>
    <w:p w14:paraId="47D95467">
      <w:pPr>
        <w:jc w:val="both"/>
        <w:rPr>
          <w:rFonts w:cs="Arial"/>
        </w:rPr>
      </w:pPr>
    </w:p>
    <w:p w14:paraId="008D477E">
      <w:pPr>
        <w:jc w:val="both"/>
        <w:rPr>
          <w:rFonts w:cs="Arial"/>
        </w:rPr>
      </w:pPr>
    </w:p>
    <w:p w14:paraId="44D8BDDE">
      <w:pPr>
        <w:ind w:left="1440" w:hanging="720"/>
        <w:jc w:val="both"/>
      </w:pPr>
    </w:p>
    <w:p w14:paraId="0E40C9A2">
      <w:pPr>
        <w:ind w:left="1440" w:hanging="720"/>
        <w:jc w:val="both"/>
      </w:pPr>
    </w:p>
    <w:p w14:paraId="76DFB053">
      <w:pPr>
        <w:jc w:val="both"/>
        <w:rPr>
          <w:b/>
        </w:rPr>
      </w:pPr>
      <w:r>
        <w:rPr>
          <w:b/>
        </w:rPr>
        <w:t>M/s Air Power Company.</w:t>
      </w:r>
      <w:r>
        <w:rPr>
          <w:b/>
        </w:rPr>
        <w:tab/>
      </w:r>
      <w:r>
        <w:rPr>
          <w:b/>
        </w:rPr>
        <w:t xml:space="preserve">   </w:t>
      </w:r>
      <w:r>
        <w:rPr>
          <w:rFonts w:hint="default"/>
          <w:b/>
          <w:lang w:val="en-US"/>
        </w:rPr>
        <w:tab/>
      </w:r>
      <w:r>
        <w:rPr>
          <w:rFonts w:hint="default"/>
          <w:b/>
          <w:lang w:val="en-US"/>
        </w:rPr>
        <w:tab/>
      </w:r>
      <w:r>
        <w:rPr>
          <w:rFonts w:hint="default"/>
          <w:b/>
          <w:lang w:val="en-US"/>
        </w:rPr>
        <w:tab/>
      </w:r>
      <w:r>
        <w:rPr>
          <w:rFonts w:hint="default"/>
          <w:b/>
          <w:lang w:val="en-US"/>
        </w:rPr>
        <w:tab/>
      </w:r>
      <w:r>
        <w:rPr>
          <w:b/>
        </w:rPr>
        <w:t xml:space="preserve">M/s </w:t>
      </w:r>
      <w:r>
        <w:rPr>
          <w:rFonts w:hint="default" w:ascii="Arial" w:hAnsi="Arial" w:cs="Arial"/>
          <w:b/>
          <w:bCs/>
          <w:color w:val="auto"/>
          <w:sz w:val="24"/>
          <w:szCs w:val="24"/>
          <w:lang w:val="en-US"/>
        </w:rPr>
        <w:t>L</w:t>
      </w:r>
      <w:r>
        <w:rPr>
          <w:rFonts w:hint="default" w:cs="Arial"/>
          <w:b/>
          <w:bCs/>
          <w:color w:val="auto"/>
          <w:sz w:val="24"/>
          <w:szCs w:val="24"/>
          <w:lang w:val="en-US"/>
        </w:rPr>
        <w:t>egacy</w:t>
      </w:r>
      <w:r>
        <w:rPr>
          <w:rFonts w:hint="default" w:ascii="Arial" w:hAnsi="Arial" w:cs="Arial"/>
          <w:b/>
          <w:bCs/>
          <w:color w:val="auto"/>
          <w:sz w:val="24"/>
          <w:szCs w:val="24"/>
          <w:lang w:val="en-US"/>
        </w:rPr>
        <w:t xml:space="preserve"> F</w:t>
      </w:r>
      <w:r>
        <w:rPr>
          <w:rFonts w:hint="default" w:cs="Arial"/>
          <w:b/>
          <w:bCs/>
          <w:color w:val="auto"/>
          <w:sz w:val="24"/>
          <w:szCs w:val="24"/>
          <w:lang w:val="en-US"/>
        </w:rPr>
        <w:t>oods</w:t>
      </w:r>
      <w:r>
        <w:rPr>
          <w:rFonts w:hint="default"/>
          <w:b/>
          <w:lang w:val="en-US"/>
        </w:rPr>
        <w:t xml:space="preserve"> Pvt.Ltd</w:t>
      </w:r>
      <w:r>
        <w:rPr>
          <w:b/>
        </w:rPr>
        <w:t xml:space="preserve">. </w:t>
      </w:r>
    </w:p>
    <w:p w14:paraId="5953B5A6">
      <w:pPr>
        <w:ind w:left="1440" w:hanging="720"/>
        <w:jc w:val="both"/>
        <w:rPr>
          <w:b/>
        </w:rPr>
      </w:pPr>
    </w:p>
    <w:p w14:paraId="0CCE687C">
      <w:pPr>
        <w:jc w:val="both"/>
        <w:rPr>
          <w:rFonts w:cs="Arial"/>
          <w:b/>
        </w:rPr>
      </w:pPr>
    </w:p>
    <w:p w14:paraId="4C56EE1E">
      <w:pPr>
        <w:jc w:val="both"/>
        <w:rPr>
          <w:rFonts w:cs="Arial"/>
          <w:b/>
        </w:rPr>
      </w:pPr>
    </w:p>
    <w:p w14:paraId="0B74CCCD">
      <w:pPr>
        <w:ind w:firstLine="240" w:firstLineChars="100"/>
        <w:jc w:val="both"/>
        <w:rPr>
          <w:rFonts w:hint="default"/>
          <w:b w:val="0"/>
          <w:bCs/>
          <w:sz w:val="24"/>
          <w:szCs w:val="24"/>
          <w:lang w:val="en-US"/>
        </w:rPr>
      </w:pPr>
      <w:r>
        <w:rPr>
          <w:b w:val="0"/>
          <w:bCs/>
          <w:sz w:val="24"/>
          <w:szCs w:val="24"/>
          <w:lang w:val="en-US"/>
        </w:rPr>
        <w:t>Authorized</w:t>
      </w:r>
      <w:r>
        <w:rPr>
          <w:rFonts w:hint="default"/>
          <w:b w:val="0"/>
          <w:bCs/>
          <w:sz w:val="24"/>
          <w:szCs w:val="24"/>
          <w:lang w:val="en-US"/>
        </w:rPr>
        <w:t xml:space="preserve"> </w:t>
      </w:r>
      <w:r>
        <w:rPr>
          <w:rFonts w:hint="default"/>
          <w:b w:val="0"/>
          <w:bCs/>
          <w:sz w:val="24"/>
          <w:szCs w:val="24"/>
          <w:lang w:val="en-US"/>
        </w:rPr>
        <w:t>Signatory</w:t>
      </w:r>
      <w:r>
        <w:rPr>
          <w:b/>
          <w:sz w:val="24"/>
          <w:szCs w:val="24"/>
        </w:rPr>
        <w:tab/>
      </w:r>
      <w:r>
        <w:rPr>
          <w:rFonts w:hint="default"/>
          <w:b/>
          <w:sz w:val="24"/>
          <w:szCs w:val="24"/>
          <w:lang w:val="en-US"/>
        </w:rPr>
        <w:t xml:space="preserve">  </w:t>
      </w:r>
      <w:r>
        <w:rPr>
          <w:b/>
          <w:sz w:val="24"/>
          <w:szCs w:val="24"/>
        </w:rPr>
        <w:tab/>
      </w:r>
      <w:r>
        <w:rPr>
          <w:rFonts w:hint="default"/>
          <w:b/>
          <w:sz w:val="24"/>
          <w:szCs w:val="24"/>
          <w:lang w:val="en-US"/>
        </w:rPr>
        <w:tab/>
      </w:r>
      <w:r>
        <w:rPr>
          <w:rFonts w:hint="default"/>
          <w:b/>
          <w:sz w:val="24"/>
          <w:szCs w:val="24"/>
          <w:lang w:val="en-US"/>
        </w:rPr>
        <w:tab/>
      </w:r>
      <w:r>
        <w:rPr>
          <w:rFonts w:hint="default"/>
          <w:b/>
          <w:sz w:val="24"/>
          <w:szCs w:val="24"/>
          <w:lang w:val="en-US"/>
        </w:rPr>
        <w:tab/>
      </w:r>
      <w:r>
        <w:rPr>
          <w:rFonts w:hint="default"/>
          <w:b/>
          <w:sz w:val="24"/>
          <w:szCs w:val="24"/>
          <w:lang w:val="en-US"/>
        </w:rPr>
        <w:t xml:space="preserve">       </w:t>
      </w:r>
      <w:r>
        <w:rPr>
          <w:rFonts w:hint="default"/>
          <w:b w:val="0"/>
          <w:bCs/>
          <w:sz w:val="24"/>
          <w:szCs w:val="24"/>
          <w:lang w:val="en-US"/>
        </w:rPr>
        <w:t xml:space="preserve">Authorized </w:t>
      </w:r>
      <w:r>
        <w:rPr>
          <w:rFonts w:hint="default"/>
          <w:b w:val="0"/>
          <w:bCs/>
          <w:sz w:val="24"/>
          <w:szCs w:val="24"/>
          <w:lang w:val="en-US"/>
        </w:rPr>
        <w:t xml:space="preserve">Signatory </w:t>
      </w:r>
    </w:p>
    <w:p w14:paraId="44852D3C">
      <w:pPr>
        <w:jc w:val="both"/>
        <w:rPr>
          <w:rFonts w:cs="Arial"/>
          <w:b/>
        </w:rPr>
      </w:pPr>
    </w:p>
    <w:sectPr>
      <w:headerReference r:id="rId4" w:type="default"/>
      <w:footerReference r:id="rId6" w:type="default"/>
      <w:headerReference r:id="rId5" w:type="even"/>
      <w:footerReference r:id="rId7" w:type="even"/>
      <w:pgSz w:w="11909" w:h="16834"/>
      <w:pgMar w:top="990" w:right="1152" w:bottom="360" w:left="1728" w:header="720" w:footer="10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Gill Sans MT">
    <w:panose1 w:val="020B0502020104020203"/>
    <w:charset w:val="00"/>
    <w:family w:val="swiss"/>
    <w:pitch w:val="default"/>
    <w:sig w:usb0="00000003" w:usb1="00000000" w:usb2="00000000" w:usb3="00000000" w:csb0="20000003" w:csb1="00000000"/>
  </w:font>
  <w:font w:name="Arial Black">
    <w:panose1 w:val="020B0A04020102020204"/>
    <w:charset w:val="00"/>
    <w:family w:val="swiss"/>
    <w:pitch w:val="default"/>
    <w:sig w:usb0="A00002AF" w:usb1="400078FB" w:usb2="00000000" w:usb3="00000000" w:csb0="6000009F" w:csb1="DFD70000"/>
  </w:font>
  <w:font w:name="Mangal">
    <w:altName w:val="Segoe Print"/>
    <w:panose1 w:val="02040503050203030202"/>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90236">
    <w:pPr>
      <w:pStyle w:val="10"/>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p w14:paraId="36FBA9ED">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DCE01">
    <w:pPr>
      <w:pStyle w:val="10"/>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2</w:t>
    </w:r>
    <w:r>
      <w:rPr>
        <w:rStyle w:val="13"/>
      </w:rPr>
      <w:fldChar w:fldCharType="end"/>
    </w:r>
  </w:p>
  <w:p w14:paraId="5ADFDA97">
    <w:pPr>
      <w:pStyle w:val="10"/>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1A33F">
    <w:pPr>
      <w:pStyle w:val="11"/>
    </w:pPr>
    <w:r>
      <w:rPr>
        <w:lang w:bidi="hi-IN"/>
      </w:rPr>
      <w:drawing>
        <wp:anchor distT="0" distB="0" distL="0" distR="0" simplePos="0" relativeHeight="251661312" behindDoc="0" locked="0" layoutInCell="1" allowOverlap="1">
          <wp:simplePos x="0" y="0"/>
          <wp:positionH relativeFrom="column">
            <wp:posOffset>5506720</wp:posOffset>
          </wp:positionH>
          <wp:positionV relativeFrom="paragraph">
            <wp:posOffset>-278765</wp:posOffset>
          </wp:positionV>
          <wp:extent cx="762000" cy="642620"/>
          <wp:effectExtent l="0" t="0" r="19050" b="5080"/>
          <wp:wrapNone/>
          <wp:docPr id="4" name="Object 1"/>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0" y="0"/>
                    <a:ext cx="590550" cy="600075"/>
                    <a:chOff x="0" y="0"/>
                    <a:chExt cx="590550" cy="600075"/>
                  </a:xfrm>
                </a:grpSpPr>
                <a:grpSp>
                  <a:nvGrpSpPr>
                    <a:cNvPr id="6154" name="Group 1"/>
                    <a:cNvGrpSpPr/>
                  </a:nvGrpSpPr>
                  <a:grpSpPr bwMode="auto">
                    <a:xfrm>
                      <a:off x="0" y="0"/>
                      <a:ext cx="590550" cy="600075"/>
                      <a:chOff x="0" y="0"/>
                      <a:chExt cx="2013426" cy="2013426"/>
                    </a:xfrm>
                  </a:grpSpPr>
                  <a:sp>
                    <a:nvSpPr>
                      <a:cNvPr id="4" name=" 3"/>
                      <a:cNvSpPr/>
                    </a:nvSpPr>
                    <a:spPr>
                      <a:xfrm>
                        <a:off x="0" y="0"/>
                        <a:ext cx="2013426" cy="2013426"/>
                      </a:xfrm>
                      <a:prstGeom prst="gear9">
                        <a:avLst/>
                      </a:prstGeom>
                    </a:spPr>
                    <a:style>
                      <a:lnRef idx="2">
                        <a:schemeClr val="lt1">
                          <a:hueOff val="0"/>
                          <a:satOff val="0"/>
                          <a:lumOff val="0"/>
                          <a:alphaOff val="0"/>
                        </a:schemeClr>
                      </a:lnRef>
                      <a:fillRef idx="1">
                        <a:schemeClr val="accent1">
                          <a:hueOff val="0"/>
                          <a:satOff val="0"/>
                          <a:lumOff val="0"/>
                          <a:alphaOff val="0"/>
                        </a:schemeClr>
                      </a:fillRef>
                      <a:effectRef idx="0">
                        <a:schemeClr val="accent1">
                          <a:hueOff val="0"/>
                          <a:satOff val="0"/>
                          <a:lumOff val="0"/>
                          <a:alphaOff val="0"/>
                        </a:schemeClr>
                      </a:effectRef>
                      <a:fontRef idx="minor">
                        <a:schemeClr val="lt1"/>
                      </a:fontRef>
                    </a:style>
                  </a:sp>
                  <a:sp>
                    <a:nvSpPr>
                      <a:cNvPr id="5" name=" 4"/>
                      <a:cNvSpPr/>
                    </a:nvSpPr>
                    <a:spPr>
                      <a:xfrm>
                        <a:off x="422170" y="511346"/>
                        <a:ext cx="1558781" cy="990733"/>
                      </a:xfrm>
                      <a:prstGeom prst="rect">
                        <a:avLst/>
                      </a:prstGeom>
                    </a:spPr>
                    <a:txSp>
                      <a:txBody>
                        <a:bodyPr spcFirstLastPara="0" vert="horz" wrap="square" lIns="64770" tIns="64770" rIns="64770" bIns="64770" numCol="1" spcCol="1270" anchor="ctr" anchorCtr="0">
                          <a:noAutofit/>
                        </a:bodyP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lvl="0" algn="ctr" defTabSz="2266950" rtl="0">
                            <a:lnSpc>
                              <a:spcPct val="90000"/>
                            </a:lnSpc>
                            <a:spcBef>
                              <a:spcPct val="0"/>
                            </a:spcBef>
                            <a:spcAft>
                              <a:spcPct val="35000"/>
                            </a:spcAft>
                          </a:pPr>
                          <a:r>
                            <a:rPr lang="en-US" sz="1400" b="1" kern="1200"/>
                            <a:t>APC</a:t>
                          </a:r>
                          <a:endParaRPr lang="en-US" sz="1400" b="1" kern="1200"/>
                        </a:p>
                      </a:txBody>
                      <a:useSpRect/>
                    </a:txSp>
                    <a:style>
                      <a:lnRef idx="0">
                        <a:scrgbClr r="0" g="0" b="0"/>
                      </a:lnRef>
                      <a:fillRef idx="0">
                        <a:scrgbClr r="0" g="0" b="0"/>
                      </a:fillRef>
                      <a:effectRef idx="0">
                        <a:scrgbClr r="0" g="0" b="0"/>
                      </a:effectRef>
                      <a:fontRef idx="minor">
                        <a:schemeClr val="lt1"/>
                      </a:fontRef>
                    </a:style>
                  </a:sp>
                </a:grpSp>
              </lc:lockedCanvas>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29898">
    <w:pPr>
      <w:pStyle w:val="11"/>
    </w:pPr>
    <w:r>
      <w:rPr>
        <w:lang w:bidi="hi-IN"/>
      </w:rPr>
      <w:drawing>
        <wp:anchor distT="0" distB="0" distL="0" distR="0" simplePos="0" relativeHeight="251660288" behindDoc="0" locked="0" layoutInCell="1" allowOverlap="1">
          <wp:simplePos x="0" y="0"/>
          <wp:positionH relativeFrom="column">
            <wp:posOffset>5524500</wp:posOffset>
          </wp:positionH>
          <wp:positionV relativeFrom="paragraph">
            <wp:posOffset>-318135</wp:posOffset>
          </wp:positionV>
          <wp:extent cx="770255" cy="633730"/>
          <wp:effectExtent l="19050" t="0" r="0" b="0"/>
          <wp:wrapNone/>
          <wp:docPr id="5" name="Object 1"/>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0" y="0"/>
                    <a:ext cx="590550" cy="600075"/>
                    <a:chOff x="0" y="0"/>
                    <a:chExt cx="590550" cy="600075"/>
                  </a:xfrm>
                </a:grpSpPr>
                <a:grpSp>
                  <a:nvGrpSpPr>
                    <a:cNvPr id="6154" name="Group 1"/>
                    <a:cNvGrpSpPr/>
                  </a:nvGrpSpPr>
                  <a:grpSpPr bwMode="auto">
                    <a:xfrm>
                      <a:off x="0" y="0"/>
                      <a:ext cx="590550" cy="600075"/>
                      <a:chOff x="0" y="0"/>
                      <a:chExt cx="2013426" cy="2013426"/>
                    </a:xfrm>
                  </a:grpSpPr>
                  <a:sp>
                    <a:nvSpPr>
                      <a:cNvPr id="4" name=" 3"/>
                      <a:cNvSpPr/>
                    </a:nvSpPr>
                    <a:spPr>
                      <a:xfrm>
                        <a:off x="0" y="0"/>
                        <a:ext cx="2013426" cy="2013426"/>
                      </a:xfrm>
                      <a:prstGeom prst="gear9">
                        <a:avLst/>
                      </a:prstGeom>
                    </a:spPr>
                    <a:style>
                      <a:lnRef idx="2">
                        <a:schemeClr val="lt1">
                          <a:hueOff val="0"/>
                          <a:satOff val="0"/>
                          <a:lumOff val="0"/>
                          <a:alphaOff val="0"/>
                        </a:schemeClr>
                      </a:lnRef>
                      <a:fillRef idx="1">
                        <a:schemeClr val="accent1">
                          <a:hueOff val="0"/>
                          <a:satOff val="0"/>
                          <a:lumOff val="0"/>
                          <a:alphaOff val="0"/>
                        </a:schemeClr>
                      </a:fillRef>
                      <a:effectRef idx="0">
                        <a:schemeClr val="accent1">
                          <a:hueOff val="0"/>
                          <a:satOff val="0"/>
                          <a:lumOff val="0"/>
                          <a:alphaOff val="0"/>
                        </a:schemeClr>
                      </a:effectRef>
                      <a:fontRef idx="minor">
                        <a:schemeClr val="lt1"/>
                      </a:fontRef>
                    </a:style>
                  </a:sp>
                  <a:sp>
                    <a:nvSpPr>
                      <a:cNvPr id="5" name=" 4"/>
                      <a:cNvSpPr/>
                    </a:nvSpPr>
                    <a:spPr>
                      <a:xfrm>
                        <a:off x="422170" y="511346"/>
                        <a:ext cx="1558781" cy="990733"/>
                      </a:xfrm>
                      <a:prstGeom prst="rect">
                        <a:avLst/>
                      </a:prstGeom>
                    </a:spPr>
                    <a:txSp>
                      <a:txBody>
                        <a:bodyPr spcFirstLastPara="0" vert="horz" wrap="square" lIns="64770" tIns="64770" rIns="64770" bIns="64770" numCol="1" spcCol="1270" anchor="ctr" anchorCtr="0">
                          <a:noAutofit/>
                        </a:bodyP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lvl="0" algn="ctr" defTabSz="2266950" rtl="0">
                            <a:lnSpc>
                              <a:spcPct val="90000"/>
                            </a:lnSpc>
                            <a:spcBef>
                              <a:spcPct val="0"/>
                            </a:spcBef>
                            <a:spcAft>
                              <a:spcPct val="35000"/>
                            </a:spcAft>
                          </a:pPr>
                          <a:r>
                            <a:rPr lang="en-US" sz="1400" b="1" kern="1200"/>
                            <a:t>APC</a:t>
                          </a:r>
                          <a:endParaRPr lang="en-US" sz="1400" b="1" kern="1200"/>
                        </a:p>
                      </a:txBody>
                      <a:useSpRect/>
                    </a:txSp>
                    <a:style>
                      <a:lnRef idx="0">
                        <a:scrgbClr r="0" g="0" b="0"/>
                      </a:lnRef>
                      <a:fillRef idx="0">
                        <a:scrgbClr r="0" g="0" b="0"/>
                      </a:fillRef>
                      <a:effectRef idx="0">
                        <a:scrgbClr r="0" g="0" b="0"/>
                      </a:effectRef>
                      <a:fontRef idx="minor">
                        <a:schemeClr val="lt1"/>
                      </a:fontRef>
                    </a:style>
                  </a:sp>
                </a:grpSp>
              </lc:lockedCanvas>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42703"/>
    <w:multiLevelType w:val="multilevel"/>
    <w:tmpl w:val="85142703"/>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1047" w:leftChars="0" w:hanging="567" w:firstLineChars="0"/>
      </w:pPr>
      <w:rPr>
        <w:rFonts w:hint="default"/>
      </w:rPr>
    </w:lvl>
    <w:lvl w:ilvl="2" w:tentative="0">
      <w:start w:val="5"/>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195B6BD2"/>
    <w:multiLevelType w:val="multilevel"/>
    <w:tmpl w:val="195B6BD2"/>
    <w:lvl w:ilvl="0" w:tentative="0">
      <w:start w:val="1"/>
      <w:numFmt w:val="bullet"/>
      <w:lvlText w:val=""/>
      <w:lvlJc w:val="left"/>
      <w:pPr>
        <w:ind w:left="1320" w:hanging="360"/>
      </w:pPr>
      <w:rPr>
        <w:rFonts w:hint="default" w:ascii="Symbol" w:hAnsi="Symbol"/>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2">
    <w:nsid w:val="1B5C4341"/>
    <w:multiLevelType w:val="multilevel"/>
    <w:tmpl w:val="1B5C4341"/>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459E7294"/>
    <w:multiLevelType w:val="multilevel"/>
    <w:tmpl w:val="459E72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5DE5944"/>
    <w:multiLevelType w:val="multilevel"/>
    <w:tmpl w:val="45DE5944"/>
    <w:lvl w:ilvl="0" w:tentative="0">
      <w:start w:val="2"/>
      <w:numFmt w:val="decimal"/>
      <w:lvlText w:val="%1."/>
      <w:lvlJc w:val="left"/>
      <w:pPr>
        <w:tabs>
          <w:tab w:val="left" w:pos="425"/>
        </w:tabs>
        <w:ind w:left="425" w:leftChars="0" w:hanging="425" w:firstLineChars="0"/>
      </w:pPr>
      <w:rPr>
        <w:rFonts w:hint="default"/>
      </w:rPr>
    </w:lvl>
    <w:lvl w:ilvl="1" w:tentative="0">
      <w:start w:val="6"/>
      <w:numFmt w:val="decimal"/>
      <w:lvlText w:val="%1.%2."/>
      <w:lvlJc w:val="left"/>
      <w:pPr>
        <w:tabs>
          <w:tab w:val="left" w:pos="567"/>
        </w:tabs>
        <w:ind w:left="104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7A97344B"/>
    <w:multiLevelType w:val="multilevel"/>
    <w:tmpl w:val="7A97344B"/>
    <w:lvl w:ilvl="0" w:tentative="0">
      <w:start w:val="1"/>
      <w:numFmt w:val="bullet"/>
      <w:lvlText w:val=""/>
      <w:lvlJc w:val="left"/>
      <w:pPr>
        <w:tabs>
          <w:tab w:val="left" w:pos="-2100"/>
        </w:tabs>
        <w:ind w:left="1320" w:hanging="360"/>
      </w:pPr>
      <w:rPr>
        <w:rFonts w:hint="default" w:ascii="Symbol" w:hAnsi="Symbol"/>
      </w:rPr>
    </w:lvl>
    <w:lvl w:ilvl="1" w:tentative="0">
      <w:start w:val="1"/>
      <w:numFmt w:val="bullet"/>
      <w:lvlText w:val="o"/>
      <w:lvlJc w:val="left"/>
      <w:pPr>
        <w:tabs>
          <w:tab w:val="left" w:pos="-2100"/>
        </w:tabs>
        <w:ind w:left="1500" w:hanging="360"/>
      </w:pPr>
      <w:rPr>
        <w:rFonts w:hint="default" w:ascii="Courier New" w:hAnsi="Courier New" w:cs="Courier New"/>
      </w:rPr>
    </w:lvl>
    <w:lvl w:ilvl="2" w:tentative="0">
      <w:start w:val="1"/>
      <w:numFmt w:val="bullet"/>
      <w:lvlText w:val=""/>
      <w:lvlJc w:val="left"/>
      <w:pPr>
        <w:tabs>
          <w:tab w:val="left" w:pos="-2100"/>
        </w:tabs>
        <w:ind w:left="2220" w:hanging="360"/>
      </w:pPr>
      <w:rPr>
        <w:rFonts w:hint="default" w:ascii="Wingdings" w:hAnsi="Wingdings"/>
      </w:rPr>
    </w:lvl>
    <w:lvl w:ilvl="3" w:tentative="0">
      <w:start w:val="1"/>
      <w:numFmt w:val="bullet"/>
      <w:lvlText w:val=""/>
      <w:lvlJc w:val="left"/>
      <w:pPr>
        <w:tabs>
          <w:tab w:val="left" w:pos="-2100"/>
        </w:tabs>
        <w:ind w:left="2940" w:hanging="360"/>
      </w:pPr>
      <w:rPr>
        <w:rFonts w:hint="default" w:ascii="Symbol" w:hAnsi="Symbol"/>
      </w:rPr>
    </w:lvl>
    <w:lvl w:ilvl="4" w:tentative="0">
      <w:start w:val="1"/>
      <w:numFmt w:val="bullet"/>
      <w:lvlText w:val="o"/>
      <w:lvlJc w:val="left"/>
      <w:pPr>
        <w:tabs>
          <w:tab w:val="left" w:pos="-2100"/>
        </w:tabs>
        <w:ind w:left="3660" w:hanging="360"/>
      </w:pPr>
      <w:rPr>
        <w:rFonts w:hint="default" w:ascii="Courier New" w:hAnsi="Courier New" w:cs="Courier New"/>
      </w:rPr>
    </w:lvl>
    <w:lvl w:ilvl="5" w:tentative="0">
      <w:start w:val="1"/>
      <w:numFmt w:val="bullet"/>
      <w:lvlText w:val=""/>
      <w:lvlJc w:val="left"/>
      <w:pPr>
        <w:tabs>
          <w:tab w:val="left" w:pos="-2100"/>
        </w:tabs>
        <w:ind w:left="4380" w:hanging="360"/>
      </w:pPr>
      <w:rPr>
        <w:rFonts w:hint="default" w:ascii="Wingdings" w:hAnsi="Wingdings"/>
      </w:rPr>
    </w:lvl>
    <w:lvl w:ilvl="6" w:tentative="0">
      <w:start w:val="1"/>
      <w:numFmt w:val="bullet"/>
      <w:lvlText w:val=""/>
      <w:lvlJc w:val="left"/>
      <w:pPr>
        <w:tabs>
          <w:tab w:val="left" w:pos="-2100"/>
        </w:tabs>
        <w:ind w:left="5100" w:hanging="360"/>
      </w:pPr>
      <w:rPr>
        <w:rFonts w:hint="default" w:ascii="Symbol" w:hAnsi="Symbol"/>
      </w:rPr>
    </w:lvl>
    <w:lvl w:ilvl="7" w:tentative="0">
      <w:start w:val="1"/>
      <w:numFmt w:val="bullet"/>
      <w:lvlText w:val="o"/>
      <w:lvlJc w:val="left"/>
      <w:pPr>
        <w:tabs>
          <w:tab w:val="left" w:pos="-2100"/>
        </w:tabs>
        <w:ind w:left="5820" w:hanging="360"/>
      </w:pPr>
      <w:rPr>
        <w:rFonts w:hint="default" w:ascii="Courier New" w:hAnsi="Courier New" w:cs="Courier New"/>
      </w:rPr>
    </w:lvl>
    <w:lvl w:ilvl="8" w:tentative="0">
      <w:start w:val="1"/>
      <w:numFmt w:val="bullet"/>
      <w:lvlText w:val=""/>
      <w:lvlJc w:val="left"/>
      <w:pPr>
        <w:tabs>
          <w:tab w:val="left" w:pos="-2100"/>
        </w:tabs>
        <w:ind w:left="6540" w:hanging="360"/>
      </w:pPr>
      <w:rPr>
        <w:rFonts w:hint="default" w:ascii="Wingdings" w:hAnsi="Wingdings"/>
      </w:rPr>
    </w:lvl>
  </w:abstractNum>
  <w:abstractNum w:abstractNumId="6">
    <w:nsid w:val="7C581001"/>
    <w:multiLevelType w:val="multilevel"/>
    <w:tmpl w:val="7C581001"/>
    <w:lvl w:ilvl="0" w:tentative="0">
      <w:start w:val="1"/>
      <w:numFmt w:val="decimal"/>
      <w:lvlText w:val="%1.0"/>
      <w:lvlJc w:val="left"/>
      <w:pPr>
        <w:ind w:left="960" w:hanging="720"/>
      </w:pPr>
      <w:rPr>
        <w:rFonts w:hint="default"/>
      </w:rPr>
    </w:lvl>
    <w:lvl w:ilvl="1" w:tentative="0">
      <w:start w:val="1"/>
      <w:numFmt w:val="decimal"/>
      <w:lvlText w:val="%1.%2"/>
      <w:lvlJc w:val="left"/>
      <w:pPr>
        <w:ind w:left="1140" w:hanging="720"/>
      </w:pPr>
      <w:rPr>
        <w:rFonts w:hint="default"/>
      </w:rPr>
    </w:lvl>
    <w:lvl w:ilvl="2" w:tentative="0">
      <w:start w:val="1"/>
      <w:numFmt w:val="decimal"/>
      <w:lvlText w:val="%1.%2.%3"/>
      <w:lvlJc w:val="left"/>
      <w:pPr>
        <w:ind w:left="2400" w:hanging="720"/>
      </w:pPr>
      <w:rPr>
        <w:rFonts w:hint="default"/>
      </w:rPr>
    </w:lvl>
    <w:lvl w:ilvl="3" w:tentative="0">
      <w:start w:val="1"/>
      <w:numFmt w:val="decimal"/>
      <w:lvlText w:val="%1.%2.%3.%4"/>
      <w:lvlJc w:val="left"/>
      <w:pPr>
        <w:ind w:left="3480" w:hanging="1080"/>
      </w:pPr>
      <w:rPr>
        <w:rFonts w:hint="default"/>
      </w:rPr>
    </w:lvl>
    <w:lvl w:ilvl="4" w:tentative="0">
      <w:start w:val="1"/>
      <w:numFmt w:val="decimal"/>
      <w:lvlText w:val="%1.%2.%3.%4.%5"/>
      <w:lvlJc w:val="left"/>
      <w:pPr>
        <w:ind w:left="4200" w:hanging="1080"/>
      </w:pPr>
      <w:rPr>
        <w:rFonts w:hint="default"/>
      </w:rPr>
    </w:lvl>
    <w:lvl w:ilvl="5" w:tentative="0">
      <w:start w:val="1"/>
      <w:numFmt w:val="decimal"/>
      <w:lvlText w:val="%1.%2.%3.%4.%5.%6"/>
      <w:lvlJc w:val="left"/>
      <w:pPr>
        <w:ind w:left="5280" w:hanging="1440"/>
      </w:pPr>
      <w:rPr>
        <w:rFonts w:hint="default"/>
      </w:rPr>
    </w:lvl>
    <w:lvl w:ilvl="6" w:tentative="0">
      <w:start w:val="1"/>
      <w:numFmt w:val="decimal"/>
      <w:lvlText w:val="%1.%2.%3.%4.%5.%6.%7"/>
      <w:lvlJc w:val="left"/>
      <w:pPr>
        <w:ind w:left="6000" w:hanging="1440"/>
      </w:pPr>
      <w:rPr>
        <w:rFonts w:hint="default"/>
      </w:rPr>
    </w:lvl>
    <w:lvl w:ilvl="7" w:tentative="0">
      <w:start w:val="1"/>
      <w:numFmt w:val="decimal"/>
      <w:lvlText w:val="%1.%2.%3.%4.%5.%6.%7.%8"/>
      <w:lvlJc w:val="left"/>
      <w:pPr>
        <w:ind w:left="7080" w:hanging="1800"/>
      </w:pPr>
      <w:rPr>
        <w:rFonts w:hint="default"/>
      </w:rPr>
    </w:lvl>
    <w:lvl w:ilvl="8" w:tentative="0">
      <w:start w:val="1"/>
      <w:numFmt w:val="decimal"/>
      <w:lvlText w:val="%1.%2.%3.%4.%5.%6.%7.%8.%9"/>
      <w:lvlJc w:val="left"/>
      <w:pPr>
        <w:ind w:left="8160" w:hanging="2160"/>
      </w:pPr>
      <w:rPr>
        <w:rFonts w:hint="default"/>
      </w:rPr>
    </w:lvl>
  </w:abstractNum>
  <w:num w:numId="1">
    <w:abstractNumId w:val="3"/>
  </w:num>
  <w:num w:numId="2">
    <w:abstractNumId w:val="6"/>
  </w:num>
  <w:num w:numId="3">
    <w:abstractNumId w:val="0"/>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evenAndOddHeaders w:val="1"/>
  <w:drawingGridHorizontalSpacing w:val="1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2"/>
  </w:compat>
  <w:rsids>
    <w:rsidRoot w:val="002E29A6"/>
    <w:rsid w:val="00036EAB"/>
    <w:rsid w:val="00054B60"/>
    <w:rsid w:val="000826FF"/>
    <w:rsid w:val="000E3BEA"/>
    <w:rsid w:val="00170210"/>
    <w:rsid w:val="001979E0"/>
    <w:rsid w:val="00197FC3"/>
    <w:rsid w:val="001B458C"/>
    <w:rsid w:val="001D2E2B"/>
    <w:rsid w:val="002079FF"/>
    <w:rsid w:val="00222F5C"/>
    <w:rsid w:val="002253EB"/>
    <w:rsid w:val="00235530"/>
    <w:rsid w:val="0023556F"/>
    <w:rsid w:val="00236CF2"/>
    <w:rsid w:val="00245510"/>
    <w:rsid w:val="00257D5D"/>
    <w:rsid w:val="00292D90"/>
    <w:rsid w:val="0029718D"/>
    <w:rsid w:val="002C4688"/>
    <w:rsid w:val="002E29A6"/>
    <w:rsid w:val="002E6065"/>
    <w:rsid w:val="002E6D81"/>
    <w:rsid w:val="003022A7"/>
    <w:rsid w:val="00304191"/>
    <w:rsid w:val="00310A28"/>
    <w:rsid w:val="00333375"/>
    <w:rsid w:val="00341FAE"/>
    <w:rsid w:val="00357591"/>
    <w:rsid w:val="00361CEF"/>
    <w:rsid w:val="003C2D46"/>
    <w:rsid w:val="003F628D"/>
    <w:rsid w:val="00412036"/>
    <w:rsid w:val="00470F2D"/>
    <w:rsid w:val="00495DD2"/>
    <w:rsid w:val="004A30C2"/>
    <w:rsid w:val="004E0308"/>
    <w:rsid w:val="004E33FD"/>
    <w:rsid w:val="004F42F6"/>
    <w:rsid w:val="004F6E5B"/>
    <w:rsid w:val="00512E52"/>
    <w:rsid w:val="0057403D"/>
    <w:rsid w:val="00581B2B"/>
    <w:rsid w:val="00583D25"/>
    <w:rsid w:val="00591DC9"/>
    <w:rsid w:val="005949CC"/>
    <w:rsid w:val="005A5C56"/>
    <w:rsid w:val="005A6286"/>
    <w:rsid w:val="005E59F7"/>
    <w:rsid w:val="005F3D2F"/>
    <w:rsid w:val="00603035"/>
    <w:rsid w:val="00603EAA"/>
    <w:rsid w:val="00644D52"/>
    <w:rsid w:val="00660ACD"/>
    <w:rsid w:val="00662740"/>
    <w:rsid w:val="00672C66"/>
    <w:rsid w:val="006942B1"/>
    <w:rsid w:val="006B6CB3"/>
    <w:rsid w:val="006E0FE3"/>
    <w:rsid w:val="0071312C"/>
    <w:rsid w:val="007322BD"/>
    <w:rsid w:val="007534FF"/>
    <w:rsid w:val="007668B4"/>
    <w:rsid w:val="008037C2"/>
    <w:rsid w:val="00837CE9"/>
    <w:rsid w:val="008452FC"/>
    <w:rsid w:val="0089552F"/>
    <w:rsid w:val="008A077F"/>
    <w:rsid w:val="008A1E97"/>
    <w:rsid w:val="008B4D03"/>
    <w:rsid w:val="009167B9"/>
    <w:rsid w:val="0094160C"/>
    <w:rsid w:val="009804F4"/>
    <w:rsid w:val="00991F3A"/>
    <w:rsid w:val="009968CD"/>
    <w:rsid w:val="009D261C"/>
    <w:rsid w:val="009E331C"/>
    <w:rsid w:val="00A40532"/>
    <w:rsid w:val="00A40BD9"/>
    <w:rsid w:val="00A45CB0"/>
    <w:rsid w:val="00A64A9F"/>
    <w:rsid w:val="00A86957"/>
    <w:rsid w:val="00AA4551"/>
    <w:rsid w:val="00AC4B08"/>
    <w:rsid w:val="00AF5284"/>
    <w:rsid w:val="00B20F97"/>
    <w:rsid w:val="00B34976"/>
    <w:rsid w:val="00B358B6"/>
    <w:rsid w:val="00B35C13"/>
    <w:rsid w:val="00B64F80"/>
    <w:rsid w:val="00BA67BF"/>
    <w:rsid w:val="00BA72C6"/>
    <w:rsid w:val="00BD1A86"/>
    <w:rsid w:val="00BE1126"/>
    <w:rsid w:val="00C14388"/>
    <w:rsid w:val="00C155F6"/>
    <w:rsid w:val="00C42083"/>
    <w:rsid w:val="00C7191A"/>
    <w:rsid w:val="00CA5B57"/>
    <w:rsid w:val="00CD068F"/>
    <w:rsid w:val="00D411D7"/>
    <w:rsid w:val="00D77CC3"/>
    <w:rsid w:val="00DA0600"/>
    <w:rsid w:val="00DA778F"/>
    <w:rsid w:val="00DC0C62"/>
    <w:rsid w:val="00DC2FEE"/>
    <w:rsid w:val="00DC3176"/>
    <w:rsid w:val="00DE38F8"/>
    <w:rsid w:val="00DE7642"/>
    <w:rsid w:val="00E12D8D"/>
    <w:rsid w:val="00E464F5"/>
    <w:rsid w:val="00E86E5D"/>
    <w:rsid w:val="00E94581"/>
    <w:rsid w:val="00EC35E4"/>
    <w:rsid w:val="00EF1F2A"/>
    <w:rsid w:val="00F461EC"/>
    <w:rsid w:val="00F50C48"/>
    <w:rsid w:val="00F51F4F"/>
    <w:rsid w:val="00F5409B"/>
    <w:rsid w:val="00FA1E2C"/>
    <w:rsid w:val="00FC6BAD"/>
    <w:rsid w:val="00FF29A6"/>
    <w:rsid w:val="00FF34C3"/>
    <w:rsid w:val="073F32BF"/>
    <w:rsid w:val="117020E4"/>
    <w:rsid w:val="1A6876BF"/>
    <w:rsid w:val="29510A55"/>
    <w:rsid w:val="2E596799"/>
    <w:rsid w:val="3BA901E2"/>
    <w:rsid w:val="40950C5A"/>
    <w:rsid w:val="4C6E022D"/>
    <w:rsid w:val="4ED04802"/>
    <w:rsid w:val="520D4A78"/>
    <w:rsid w:val="5C491FD7"/>
    <w:rsid w:val="744F3C8F"/>
    <w:rsid w:val="7EFE7B4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0" w:afterAutospacing="0"/>
      <w:ind w:left="0" w:right="0"/>
    </w:pPr>
    <w:rPr>
      <w:rFonts w:ascii="Arial" w:hAnsi="Arial" w:eastAsia="Times New Roman" w:cs="Times New Roman"/>
      <w:sz w:val="24"/>
      <w:szCs w:val="24"/>
      <w:lang w:val="en-US" w:eastAsia="en-US" w:bidi="ar-SA"/>
    </w:rPr>
  </w:style>
  <w:style w:type="paragraph" w:styleId="2">
    <w:name w:val="heading 1"/>
    <w:basedOn w:val="1"/>
    <w:link w:val="18"/>
    <w:qFormat/>
    <w:uiPriority w:val="0"/>
    <w:pPr>
      <w:keepNext/>
      <w:jc w:val="both"/>
      <w:outlineLvl w:val="0"/>
    </w:pPr>
    <w:rPr>
      <w:rFonts w:cs="Arial"/>
      <w:b/>
      <w:sz w:val="20"/>
    </w:rPr>
  </w:style>
  <w:style w:type="paragraph" w:styleId="3">
    <w:name w:val="heading 4"/>
    <w:basedOn w:val="1"/>
    <w:next w:val="1"/>
    <w:link w:val="19"/>
    <w:qFormat/>
    <w:uiPriority w:val="0"/>
    <w:pPr>
      <w:keepNext/>
      <w:jc w:val="both"/>
      <w:outlineLvl w:val="3"/>
    </w:pPr>
    <w:rPr>
      <w:rFonts w:cs="Arial"/>
      <w:b/>
      <w:bCs/>
      <w:sz w:val="20"/>
      <w:u w:val="single"/>
    </w:rPr>
  </w:style>
  <w:style w:type="paragraph" w:styleId="4">
    <w:name w:val="heading 5"/>
    <w:basedOn w:val="1"/>
    <w:next w:val="1"/>
    <w:link w:val="20"/>
    <w:qFormat/>
    <w:uiPriority w:val="0"/>
    <w:pPr>
      <w:keepNext/>
      <w:outlineLvl w:val="4"/>
    </w:pPr>
    <w:rPr>
      <w:rFonts w:cs="Arial"/>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rPr>
      <w:rFonts w:ascii="Tahoma" w:hAnsi="Tahoma" w:cs="Tahoma"/>
      <w:sz w:val="16"/>
      <w:szCs w:val="16"/>
    </w:rPr>
  </w:style>
  <w:style w:type="paragraph" w:styleId="8">
    <w:name w:val="Body Text"/>
    <w:basedOn w:val="1"/>
    <w:qFormat/>
    <w:uiPriority w:val="1"/>
    <w:pPr>
      <w:ind w:left="840" w:hanging="720"/>
    </w:pPr>
    <w:rPr>
      <w:rFonts w:ascii="Arial" w:hAnsi="Arial" w:eastAsia="Arial"/>
      <w:sz w:val="24"/>
      <w:szCs w:val="24"/>
    </w:rPr>
  </w:style>
  <w:style w:type="paragraph" w:styleId="9">
    <w:name w:val="Body Text Indent 2"/>
    <w:basedOn w:val="1"/>
    <w:link w:val="21"/>
    <w:qFormat/>
    <w:uiPriority w:val="0"/>
    <w:pPr>
      <w:ind w:left="720"/>
      <w:jc w:val="both"/>
    </w:pPr>
    <w:rPr>
      <w:sz w:val="20"/>
      <w:szCs w:val="20"/>
    </w:rPr>
  </w:style>
  <w:style w:type="paragraph" w:styleId="10">
    <w:name w:val="footer"/>
    <w:basedOn w:val="1"/>
    <w:link w:val="15"/>
    <w:qFormat/>
    <w:uiPriority w:val="0"/>
    <w:pPr>
      <w:tabs>
        <w:tab w:val="center" w:pos="4320"/>
        <w:tab w:val="right" w:pos="8640"/>
      </w:tabs>
    </w:pPr>
    <w:rPr>
      <w:sz w:val="20"/>
    </w:rPr>
  </w:style>
  <w:style w:type="paragraph" w:styleId="11">
    <w:name w:val="header"/>
    <w:basedOn w:val="1"/>
    <w:link w:val="27"/>
    <w:semiHidden/>
    <w:unhideWhenUsed/>
    <w:qFormat/>
    <w:uiPriority w:val="99"/>
    <w:pPr>
      <w:tabs>
        <w:tab w:val="center" w:pos="4680"/>
        <w:tab w:val="right" w:pos="9360"/>
      </w:tabs>
    </w:pPr>
  </w:style>
  <w:style w:type="character" w:styleId="12">
    <w:name w:val="Hyperlink"/>
    <w:basedOn w:val="5"/>
    <w:qFormat/>
    <w:uiPriority w:val="0"/>
    <w:rPr>
      <w:color w:val="0000FF"/>
      <w:u w:val="single"/>
    </w:rPr>
  </w:style>
  <w:style w:type="character" w:styleId="13">
    <w:name w:val="page number"/>
    <w:basedOn w:val="5"/>
    <w:qFormat/>
    <w:uiPriority w:val="0"/>
  </w:style>
  <w:style w:type="character" w:styleId="14">
    <w:name w:val="Strong"/>
    <w:basedOn w:val="5"/>
    <w:qFormat/>
    <w:uiPriority w:val="22"/>
    <w:rPr>
      <w:b/>
      <w:bCs/>
    </w:rPr>
  </w:style>
  <w:style w:type="character" w:customStyle="1" w:styleId="15">
    <w:name w:val="Footer Char"/>
    <w:basedOn w:val="5"/>
    <w:link w:val="10"/>
    <w:qFormat/>
    <w:uiPriority w:val="0"/>
    <w:rPr>
      <w:rFonts w:ascii="Arial" w:hAnsi="Arial" w:eastAsia="Times New Roman" w:cs="Times New Roman"/>
      <w:sz w:val="20"/>
      <w:szCs w:val="24"/>
    </w:rPr>
  </w:style>
  <w:style w:type="paragraph" w:styleId="16">
    <w:name w:val="List Paragraph"/>
    <w:basedOn w:val="1"/>
    <w:qFormat/>
    <w:uiPriority w:val="34"/>
    <w:pPr>
      <w:ind w:left="720"/>
      <w:contextualSpacing/>
    </w:pPr>
  </w:style>
  <w:style w:type="character" w:customStyle="1" w:styleId="17">
    <w:name w:val="Balloon Text Char"/>
    <w:basedOn w:val="5"/>
    <w:link w:val="7"/>
    <w:semiHidden/>
    <w:qFormat/>
    <w:uiPriority w:val="99"/>
    <w:rPr>
      <w:rFonts w:ascii="Tahoma" w:hAnsi="Tahoma" w:eastAsia="Times New Roman" w:cs="Tahoma"/>
      <w:sz w:val="16"/>
      <w:szCs w:val="16"/>
    </w:rPr>
  </w:style>
  <w:style w:type="character" w:customStyle="1" w:styleId="18">
    <w:name w:val="Heading 1 Char"/>
    <w:basedOn w:val="5"/>
    <w:link w:val="2"/>
    <w:qFormat/>
    <w:uiPriority w:val="0"/>
    <w:rPr>
      <w:rFonts w:ascii="Arial" w:hAnsi="Arial" w:eastAsia="Times New Roman" w:cs="Arial"/>
      <w:b/>
      <w:sz w:val="20"/>
      <w:szCs w:val="24"/>
    </w:rPr>
  </w:style>
  <w:style w:type="character" w:customStyle="1" w:styleId="19">
    <w:name w:val="Heading 4 Char"/>
    <w:basedOn w:val="5"/>
    <w:link w:val="3"/>
    <w:qFormat/>
    <w:uiPriority w:val="0"/>
    <w:rPr>
      <w:rFonts w:ascii="Arial" w:hAnsi="Arial" w:eastAsia="Times New Roman" w:cs="Arial"/>
      <w:b/>
      <w:bCs/>
      <w:sz w:val="20"/>
      <w:szCs w:val="24"/>
      <w:u w:val="single"/>
    </w:rPr>
  </w:style>
  <w:style w:type="character" w:customStyle="1" w:styleId="20">
    <w:name w:val="Heading 5 Char"/>
    <w:basedOn w:val="5"/>
    <w:link w:val="4"/>
    <w:qFormat/>
    <w:uiPriority w:val="0"/>
    <w:rPr>
      <w:rFonts w:ascii="Arial" w:hAnsi="Arial" w:eastAsia="Times New Roman" w:cs="Arial"/>
      <w:b/>
      <w:bCs/>
      <w:sz w:val="24"/>
      <w:szCs w:val="24"/>
    </w:rPr>
  </w:style>
  <w:style w:type="character" w:customStyle="1" w:styleId="21">
    <w:name w:val="Body Text Indent 2 Char"/>
    <w:basedOn w:val="5"/>
    <w:link w:val="9"/>
    <w:qFormat/>
    <w:uiPriority w:val="0"/>
    <w:rPr>
      <w:rFonts w:ascii="Arial" w:hAnsi="Arial" w:eastAsia="Times New Roman" w:cs="Times New Roman"/>
      <w:sz w:val="20"/>
      <w:szCs w:val="20"/>
    </w:rPr>
  </w:style>
  <w:style w:type="paragraph" w:customStyle="1" w:styleId="22">
    <w:name w:val="Default"/>
    <w:qFormat/>
    <w:uiPriority w:val="0"/>
    <w:pPr>
      <w:autoSpaceDE w:val="0"/>
      <w:autoSpaceDN w:val="0"/>
      <w:adjustRightInd w:val="0"/>
      <w:spacing w:before="0" w:beforeAutospacing="0" w:after="0" w:afterAutospacing="0"/>
      <w:ind w:left="0" w:right="0"/>
    </w:pPr>
    <w:rPr>
      <w:rFonts w:ascii="Kalinga" w:hAnsi="Kalinga" w:cs="Kalinga" w:eastAsiaTheme="minorHAnsi"/>
      <w:color w:val="000000"/>
      <w:sz w:val="24"/>
      <w:szCs w:val="24"/>
      <w:lang w:val="en-US" w:eastAsia="en-US" w:bidi="ar-SA"/>
    </w:rPr>
  </w:style>
  <w:style w:type="character" w:customStyle="1" w:styleId="23">
    <w:name w:val="A3"/>
    <w:qFormat/>
    <w:uiPriority w:val="99"/>
    <w:rPr>
      <w:rFonts w:cs="Kalinga"/>
      <w:b/>
      <w:bCs/>
      <w:color w:val="000000"/>
      <w:sz w:val="32"/>
      <w:szCs w:val="32"/>
    </w:rPr>
  </w:style>
  <w:style w:type="paragraph" w:customStyle="1" w:styleId="24">
    <w:name w:val="Pa1"/>
    <w:basedOn w:val="22"/>
    <w:next w:val="22"/>
    <w:qFormat/>
    <w:uiPriority w:val="99"/>
    <w:pPr>
      <w:spacing w:line="241" w:lineRule="atLeast"/>
    </w:pPr>
    <w:rPr>
      <w:rFonts w:cs="Times New Roman"/>
      <w:color w:val="auto"/>
    </w:rPr>
  </w:style>
  <w:style w:type="character" w:customStyle="1" w:styleId="25">
    <w:name w:val="A2"/>
    <w:qFormat/>
    <w:uiPriority w:val="99"/>
    <w:rPr>
      <w:rFonts w:ascii="Gill Sans MT" w:hAnsi="Gill Sans MT" w:cs="Gill Sans MT"/>
      <w:b/>
      <w:bCs/>
      <w:color w:val="000000"/>
      <w:sz w:val="28"/>
      <w:szCs w:val="28"/>
    </w:rPr>
  </w:style>
  <w:style w:type="paragraph" w:customStyle="1" w:styleId="26">
    <w:name w:val="Pa3"/>
    <w:basedOn w:val="22"/>
    <w:next w:val="22"/>
    <w:qFormat/>
    <w:uiPriority w:val="99"/>
    <w:pPr>
      <w:spacing w:line="241" w:lineRule="atLeast"/>
    </w:pPr>
    <w:rPr>
      <w:rFonts w:cs="Times New Roman"/>
      <w:color w:val="auto"/>
    </w:rPr>
  </w:style>
  <w:style w:type="character" w:customStyle="1" w:styleId="27">
    <w:name w:val="Header Char"/>
    <w:basedOn w:val="5"/>
    <w:link w:val="11"/>
    <w:semiHidden/>
    <w:qFormat/>
    <w:uiPriority w:val="99"/>
    <w:rPr>
      <w:rFonts w:ascii="Arial" w:hAnsi="Arial"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683</Words>
  <Characters>3718</Characters>
  <Lines>98</Lines>
  <Paragraphs>27</Paragraphs>
  <TotalTime>2</TotalTime>
  <ScaleCrop>false</ScaleCrop>
  <LinksUpToDate>false</LinksUpToDate>
  <CharactersWithSpaces>4391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2018-05-26T19:39:00Z</dcterms:created>
  <dc:creator>admin</dc:creator>
  <cp:lastModifiedBy>Jay Kishore</cp:lastModifiedBy>
  <cp:lastPrinted>2024-12-16T03:19:00Z</cp:lastPrinted>
  <dcterms:modified xsi:type="dcterms:W3CDTF">2026-06-16T12:38:45Z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A60674392C614C7FB64CB56D0791814B_12</vt:lpwstr>
  </property>
  <property fmtid="{D5CDD505-2E9C-101B-9397-08002B2CF9AE}" pid="4" name="KSOTemplateDocerSaveRecord">
    <vt:lpwstr>eyJoZGlkIjoiNDJiYjA2MjAzZDRjY2FlMjEwMmQ3NzNkYzA5OTZlZmMiLCJ1c2VySWQiOiI1NjcwNTQ2Njc0MTYifQ==</vt:lpwstr>
  </property>
</Properties>
</file>