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821938" w:rsidRDefault="009E7901" w:rsidP="00B33201">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Default="009E7901" w:rsidP="009E7901">
      <w:pPr>
        <w:spacing w:line="480" w:lineRule="auto"/>
        <w:jc w:val="center"/>
        <w:rPr>
          <w:rFonts w:ascii="Times New Roman" w:hAnsi="Times New Roman" w:cs="Times New Roman"/>
          <w:sz w:val="24"/>
          <w:szCs w:val="24"/>
        </w:rPr>
      </w:pPr>
    </w:p>
    <w:p w:rsidR="00B33201" w:rsidRPr="009E7901" w:rsidRDefault="00B332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B33201" w:rsidRDefault="00B3320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821938">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024FBA" w:rsidRDefault="00024FBA" w:rsidP="00B33201">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2F404C" w:rsidP="00161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is an overview on the Development of SMART Payment System for the University of St. La Salle – Integrated School Cafeteria. This will give a background </w:t>
      </w:r>
      <w:r w:rsidR="00B22BE5">
        <w:rPr>
          <w:rFonts w:ascii="Times New Roman" w:hAnsi="Times New Roman" w:cs="Times New Roman"/>
          <w:sz w:val="24"/>
          <w:szCs w:val="24"/>
        </w:rPr>
        <w:t>on the said project, including its statement of the problem, significance, scope and limitations. Terms will be conceptually and operationally defined as well.</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w:t>
      </w:r>
      <w:r w:rsidR="00F5324F">
        <w:rPr>
          <w:rFonts w:ascii="Times New Roman" w:hAnsi="Times New Roman" w:cs="Times New Roman"/>
          <w:sz w:val="24"/>
          <w:szCs w:val="24"/>
        </w:rPr>
        <w:t xml:space="preserve"> USLS – IS</w:t>
      </w:r>
      <w:r w:rsidRPr="009E7901">
        <w:rPr>
          <w:rFonts w:ascii="Times New Roman" w:hAnsi="Times New Roman" w:cs="Times New Roman"/>
          <w:sz w:val="24"/>
          <w:szCs w:val="24"/>
        </w:rPr>
        <w:t xml:space="preserve"> cafeteria.  It also</w:t>
      </w:r>
      <w:r w:rsidR="00B22BE5">
        <w:rPr>
          <w:rFonts w:ascii="Times New Roman" w:hAnsi="Times New Roman" w:cs="Times New Roman"/>
          <w:sz w:val="24"/>
          <w:szCs w:val="24"/>
        </w:rPr>
        <w:t xml:space="preserve"> makes use of Cloud Computing to keep</w:t>
      </w:r>
      <w:r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the total revenue that they have accumulated throughout a certain period. This p</w:t>
      </w:r>
      <w:r w:rsidR="00B22BE5">
        <w:rPr>
          <w:rFonts w:ascii="Times New Roman" w:hAnsi="Times New Roman" w:cs="Times New Roman"/>
          <w:sz w:val="24"/>
          <w:szCs w:val="24"/>
        </w:rPr>
        <w:t>ayment scheme also comes with a mobile</w:t>
      </w:r>
      <w:r w:rsidRPr="009E7901">
        <w:rPr>
          <w:rFonts w:ascii="Times New Roman" w:hAnsi="Times New Roman" w:cs="Times New Roman"/>
          <w:sz w:val="24"/>
          <w:szCs w:val="24"/>
        </w:rPr>
        <w:t xml:space="preserve"> application which the parents can download in order to monitor the student’s </w:t>
      </w:r>
      <w:r w:rsidRPr="009E7901">
        <w:rPr>
          <w:rFonts w:ascii="Times New Roman" w:hAnsi="Times New Roman" w:cs="Times New Roman"/>
          <w:sz w:val="24"/>
          <w:szCs w:val="24"/>
        </w:rPr>
        <w:lastRenderedPageBreak/>
        <w:t>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Aside from that, there are other supporting questions for the problem. These questions are as follows:</w:t>
      </w:r>
    </w:p>
    <w:p w:rsidR="00161CB2" w:rsidRPr="001E364C" w:rsidRDefault="00F5324F"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is the SMART Payment System in making transactions faster in the USLS – IS cafeteria?</w:t>
      </w:r>
    </w:p>
    <w:p w:rsidR="00161CB2" w:rsidRDefault="00F5324F"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important features of a SMART </w:t>
      </w:r>
      <w:r w:rsidR="000B3C52">
        <w:rPr>
          <w:rFonts w:ascii="Times New Roman" w:hAnsi="Times New Roman" w:cs="Times New Roman"/>
          <w:sz w:val="24"/>
          <w:szCs w:val="24"/>
        </w:rPr>
        <w:t>Payment System needed to automate transactions in the USLS – IS cafeteria?</w:t>
      </w:r>
    </w:p>
    <w:p w:rsidR="00161CB2" w:rsidRPr="00B81781" w:rsidRDefault="000B3C5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000B3C52">
        <w:rPr>
          <w:rFonts w:ascii="Times New Roman" w:eastAsia="Times New Roman" w:hAnsi="Times New Roman" w:cs="Times New Roman"/>
          <w:sz w:val="24"/>
          <w:szCs w:val="24"/>
        </w:rPr>
        <w:t xml:space="preserve"> storage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 xml:space="preserve">card, along with the student’s credit information, will be provided. The client is then obliged to return the temporary </w:t>
      </w:r>
      <w:r w:rsidRPr="009E7901">
        <w:rPr>
          <w:rFonts w:ascii="Times New Roman" w:eastAsia="Times New Roman" w:hAnsi="Times New Roman" w:cs="Times New Roman"/>
          <w:sz w:val="24"/>
          <w:szCs w:val="24"/>
        </w:rPr>
        <w:lastRenderedPageBreak/>
        <w:t>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y sell</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 The vendors need to surrender to the administrator the product they want to sell</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 xml:space="preserve">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bookmarkStart w:id="0" w:name="_GoBack"/>
      <w:bookmarkEnd w:id="0"/>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w:t>
      </w:r>
      <w:r w:rsidR="005C4379">
        <w:rPr>
          <w:rFonts w:ascii="Times New Roman" w:eastAsia="Times New Roman" w:hAnsi="Times New Roman" w:cs="Times New Roman"/>
          <w:sz w:val="24"/>
          <w:szCs w:val="24"/>
          <w:lang w:eastAsia="en-PH"/>
        </w:rPr>
        <w:lastRenderedPageBreak/>
        <w:t>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lastRenderedPageBreak/>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vice for personal use by a user (Wang, 2013). In this study, it is the application provided to the parents of USLS – IS students for the monitoring of their children’s accounts.</w:t>
      </w:r>
    </w:p>
    <w:p w:rsidR="000D0C0A" w:rsidRPr="009E7901" w:rsidRDefault="000D0C0A" w:rsidP="000D0C0A">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Cloud computing, in this study, is used </w:t>
      </w:r>
      <w:r>
        <w:rPr>
          <w:rFonts w:ascii="Times New Roman" w:hAnsi="Times New Roman" w:cs="Times New Roman"/>
          <w:color w:val="222222"/>
          <w:sz w:val="24"/>
          <w:szCs w:val="24"/>
          <w:shd w:val="clear" w:color="auto" w:fill="FFFFFF"/>
        </w:rPr>
        <w:t>to manage transactions made in the USLS – IS cafeteria as well the USLS – IS students.</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r w:rsidR="0030782A">
        <w:rPr>
          <w:rFonts w:ascii="Times New Roman" w:hAnsi="Times New Roman" w:cs="Times New Roman"/>
          <w:sz w:val="24"/>
          <w:szCs w:val="24"/>
        </w:rPr>
        <w:t xml:space="preserve"> In this study, RFID refers to the student’s ID that has been encoded with the student’s account information.</w:t>
      </w:r>
    </w:p>
    <w:p w:rsidR="00442C01"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5"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Operationally, a SMART System will be used as a payment scheme in this study. The researchers will be using RFID, Cloud Computing, and a Mobile App in automating the transactions.</w:t>
      </w:r>
    </w:p>
    <w:p w:rsidR="000D0C0A" w:rsidRPr="009E7901"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r w:rsidRPr="009E7901">
        <w:rPr>
          <w:rFonts w:ascii="Times New Roman" w:hAnsi="Times New Roman" w:cs="Times New Roman"/>
          <w:sz w:val="24"/>
          <w:szCs w:val="24"/>
        </w:rPr>
        <w:lastRenderedPageBreak/>
        <w:t>This refers to the store, the store owners and the employees affiliated to the cafeteria within the University of St. La Salle – Integrated School.</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B3C52"/>
    <w:rsid w:val="000C3745"/>
    <w:rsid w:val="000D0C0A"/>
    <w:rsid w:val="00161CB2"/>
    <w:rsid w:val="002A3D12"/>
    <w:rsid w:val="002F404C"/>
    <w:rsid w:val="0030782A"/>
    <w:rsid w:val="00355EB5"/>
    <w:rsid w:val="003B1B3A"/>
    <w:rsid w:val="0042686F"/>
    <w:rsid w:val="00442C01"/>
    <w:rsid w:val="004C3ABF"/>
    <w:rsid w:val="004E2D14"/>
    <w:rsid w:val="00505318"/>
    <w:rsid w:val="00527AC0"/>
    <w:rsid w:val="005C4379"/>
    <w:rsid w:val="0075607E"/>
    <w:rsid w:val="007A7657"/>
    <w:rsid w:val="007E1AA1"/>
    <w:rsid w:val="007E1C2C"/>
    <w:rsid w:val="00821938"/>
    <w:rsid w:val="00872B49"/>
    <w:rsid w:val="00915C51"/>
    <w:rsid w:val="009A20E5"/>
    <w:rsid w:val="009E7901"/>
    <w:rsid w:val="00A2466E"/>
    <w:rsid w:val="00A40B51"/>
    <w:rsid w:val="00AD5101"/>
    <w:rsid w:val="00B22BE5"/>
    <w:rsid w:val="00B33201"/>
    <w:rsid w:val="00BD1A0C"/>
    <w:rsid w:val="00BD3A0B"/>
    <w:rsid w:val="00CA5F0F"/>
    <w:rsid w:val="00D14B2D"/>
    <w:rsid w:val="00D76ABB"/>
    <w:rsid w:val="00DB77FB"/>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0B46C-A092-4CC9-A2A0-C0B2DDD0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sel-austria.net/epo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8</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iampa</cp:lastModifiedBy>
  <cp:revision>29</cp:revision>
  <dcterms:created xsi:type="dcterms:W3CDTF">2018-07-08T11:57:00Z</dcterms:created>
  <dcterms:modified xsi:type="dcterms:W3CDTF">2018-07-12T03:08:00Z</dcterms:modified>
</cp:coreProperties>
</file>