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bookmarkStart w:id="0" w:name="_GoBack"/>
      <w:bookmarkEnd w:id="0"/>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7"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8"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575A27" w:rsidRPr="007C19FE" w:rsidRDefault="00E84047" w:rsidP="007C19FE">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The system design will illustrate the setup of the whole SMART Payment System</w:t>
      </w:r>
      <w:r w:rsidR="007C19FE">
        <w:rPr>
          <w:rFonts w:ascii="Times New Roman" w:hAnsi="Times New Roman" w:cs="Times New Roman"/>
          <w:sz w:val="24"/>
          <w:szCs w:val="24"/>
          <w:lang w:val="id-ID"/>
        </w:rPr>
        <w:t xml:space="preserve">. </w:t>
      </w:r>
      <w:r w:rsidRPr="00DA27E2">
        <w:rPr>
          <w:rFonts w:ascii="Times New Roman" w:hAnsi="Times New Roman" w:cs="Times New Roman"/>
          <w:sz w:val="24"/>
          <w:szCs w:val="24"/>
        </w:rPr>
        <w:t xml:space="preserve">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r w:rsidR="007C19FE">
        <w:rPr>
          <w:rFonts w:ascii="Times New Roman" w:hAnsi="Times New Roman" w:cs="Times New Roman"/>
          <w:sz w:val="24"/>
          <w:szCs w:val="24"/>
        </w:rPr>
        <w:t xml:space="preserve"> The image in </w:t>
      </w:r>
      <w:r w:rsidR="007C19FE" w:rsidRPr="007C19FE">
        <w:rPr>
          <w:rFonts w:ascii="Times New Roman" w:hAnsi="Times New Roman" w:cs="Times New Roman"/>
          <w:sz w:val="24"/>
          <w:szCs w:val="24"/>
        </w:rPr>
        <w:t>Figure 1</w:t>
      </w:r>
      <w:r w:rsidR="007C19FE">
        <w:rPr>
          <w:rFonts w:ascii="Times New Roman" w:hAnsi="Times New Roman" w:cs="Times New Roman"/>
          <w:sz w:val="24"/>
          <w:szCs w:val="24"/>
        </w:rPr>
        <w:t xml:space="preserve"> to </w:t>
      </w:r>
      <w:r w:rsidR="007C19FE" w:rsidRPr="007C19FE">
        <w:rPr>
          <w:rFonts w:ascii="Times New Roman" w:hAnsi="Times New Roman" w:cs="Times New Roman"/>
          <w:sz w:val="24"/>
          <w:szCs w:val="24"/>
        </w:rPr>
        <w:t>Figure 3</w:t>
      </w:r>
      <w:r w:rsidR="007C19FE" w:rsidRPr="007C19FE">
        <w:rPr>
          <w:rFonts w:ascii="Times New Roman" w:hAnsi="Times New Roman" w:cs="Times New Roman"/>
          <w:i/>
          <w:sz w:val="24"/>
          <w:szCs w:val="24"/>
        </w:rPr>
        <w:t xml:space="preserve"> </w:t>
      </w:r>
      <w:r w:rsidR="007C19FE">
        <w:rPr>
          <w:rFonts w:ascii="Times New Roman" w:hAnsi="Times New Roman" w:cs="Times New Roman"/>
          <w:sz w:val="24"/>
          <w:szCs w:val="24"/>
        </w:rPr>
        <w:t>will show how the System Design of the SMART Payment System, the Loading Kiosk, and Vendor side would look like.</w:t>
      </w: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7C19FE" w:rsidRDefault="007C19FE" w:rsidP="007C19FE">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1</w:t>
      </w:r>
      <w:r w:rsidRPr="007C19FE">
        <w:rPr>
          <w:rFonts w:ascii="Times New Roman" w:hAnsi="Times New Roman" w:cs="Times New Roman"/>
          <w:sz w:val="24"/>
          <w:szCs w:val="24"/>
        </w:rPr>
        <w:tab/>
      </w:r>
      <w:r w:rsidRPr="007C19FE">
        <w:rPr>
          <w:rFonts w:ascii="Times New Roman" w:hAnsi="Times New Roman" w:cs="Times New Roman"/>
          <w:b/>
          <w:sz w:val="24"/>
          <w:szCs w:val="24"/>
        </w:rPr>
        <w:t>SMART Payment System – System Design</w:t>
      </w: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lastRenderedPageBreak/>
        <w:drawing>
          <wp:inline distT="0" distB="0" distL="0" distR="0">
            <wp:extent cx="4861932" cy="3472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ing Kios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8192" cy="3484180"/>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2</w:t>
      </w:r>
      <w:r w:rsidRPr="007C19FE">
        <w:rPr>
          <w:rFonts w:ascii="Times New Roman" w:hAnsi="Times New Roman" w:cs="Times New Roman"/>
          <w:sz w:val="24"/>
          <w:szCs w:val="24"/>
        </w:rPr>
        <w:tab/>
      </w:r>
      <w:r w:rsidRPr="007C19FE">
        <w:rPr>
          <w:rFonts w:ascii="Times New Roman" w:hAnsi="Times New Roman" w:cs="Times New Roman"/>
          <w:b/>
          <w:sz w:val="24"/>
          <w:szCs w:val="24"/>
        </w:rPr>
        <w:t>Loading Kiosk System Design</w:t>
      </w:r>
    </w:p>
    <w:p w:rsidR="007C19FE" w:rsidRDefault="007C19FE"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extent cx="4861932" cy="3472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2342" cy="348714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3</w:t>
      </w:r>
      <w:r w:rsidRPr="007C19FE">
        <w:rPr>
          <w:rFonts w:ascii="Times New Roman" w:hAnsi="Times New Roman" w:cs="Times New Roman"/>
          <w:sz w:val="24"/>
          <w:szCs w:val="24"/>
        </w:rPr>
        <w:tab/>
      </w:r>
      <w:r w:rsidRPr="007C19FE">
        <w:rPr>
          <w:rFonts w:ascii="Times New Roman" w:hAnsi="Times New Roman" w:cs="Times New Roman"/>
          <w:b/>
          <w:sz w:val="24"/>
          <w:szCs w:val="24"/>
        </w:rPr>
        <w:t>Vendor System Design</w:t>
      </w:r>
    </w:p>
    <w:p w:rsidR="007C19FE" w:rsidRPr="00DA27E2" w:rsidRDefault="007C19FE"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 xml:space="preserve">The vendor’s transaction system will </w:t>
      </w:r>
      <w:r w:rsidR="007C19FE">
        <w:rPr>
          <w:rFonts w:ascii="Times New Roman" w:hAnsi="Times New Roman" w:cs="Times New Roman"/>
          <w:sz w:val="24"/>
          <w:szCs w:val="24"/>
        </w:rPr>
        <w:t xml:space="preserve">be </w:t>
      </w:r>
      <w:r>
        <w:rPr>
          <w:rFonts w:ascii="Times New Roman" w:hAnsi="Times New Roman" w:cs="Times New Roman"/>
          <w:sz w:val="24"/>
          <w:szCs w:val="24"/>
        </w:rPr>
        <w:t>programmed</w:t>
      </w:r>
      <w:r w:rsidR="007C19FE">
        <w:rPr>
          <w:rFonts w:ascii="Times New Roman" w:hAnsi="Times New Roman" w:cs="Times New Roman"/>
          <w:sz w:val="24"/>
          <w:szCs w:val="24"/>
        </w:rPr>
        <w:t xml:space="preserve"> using the flowchart in </w:t>
      </w:r>
      <w:r w:rsidR="007C19FE" w:rsidRPr="007C19FE">
        <w:rPr>
          <w:rFonts w:ascii="Times New Roman" w:hAnsi="Times New Roman" w:cs="Times New Roman"/>
          <w:sz w:val="24"/>
          <w:szCs w:val="24"/>
        </w:rPr>
        <w:t>Figure 4</w:t>
      </w:r>
      <w:r w:rsidRPr="007C19FE">
        <w:rPr>
          <w:rFonts w:ascii="Times New Roman" w:hAnsi="Times New Roman" w:cs="Times New Roman"/>
          <w:sz w:val="24"/>
          <w:szCs w:val="24"/>
        </w:rPr>
        <w:t>.</w:t>
      </w:r>
      <w:r w:rsidRPr="00DA27E2">
        <w:rPr>
          <w:rFonts w:ascii="Times New Roman" w:hAnsi="Times New Roman" w:cs="Times New Roman"/>
          <w:sz w:val="24"/>
          <w:szCs w:val="24"/>
        </w:rPr>
        <w:t xml:space="preserve"> </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12">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Pr="007C19FE" w:rsidRDefault="00E84047" w:rsidP="00E84047">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 xml:space="preserve">Fig. </w:t>
      </w:r>
      <w:r w:rsidR="007C19FE" w:rsidRPr="007C19FE">
        <w:rPr>
          <w:rFonts w:ascii="Times New Roman" w:hAnsi="Times New Roman" w:cs="Times New Roman"/>
          <w:sz w:val="24"/>
          <w:szCs w:val="24"/>
        </w:rPr>
        <w:t>4</w:t>
      </w:r>
      <w:r w:rsidR="007C19FE" w:rsidRPr="007C19FE">
        <w:rPr>
          <w:rFonts w:ascii="Times New Roman" w:hAnsi="Times New Roman" w:cs="Times New Roman"/>
          <w:sz w:val="24"/>
          <w:szCs w:val="24"/>
        </w:rPr>
        <w:tab/>
      </w:r>
      <w:r w:rsidRPr="007C19FE">
        <w:rPr>
          <w:rFonts w:ascii="Times New Roman" w:hAnsi="Times New Roman" w:cs="Times New Roman"/>
          <w:b/>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w:t>
      </w:r>
      <w:r w:rsidR="007C19FE">
        <w:rPr>
          <w:rFonts w:ascii="Times New Roman" w:hAnsi="Times New Roman" w:cs="Times New Roman"/>
          <w:sz w:val="24"/>
          <w:szCs w:val="24"/>
        </w:rPr>
        <w:t xml:space="preserve">ollows the flowchart in </w:t>
      </w:r>
      <w:r w:rsidR="007C19FE" w:rsidRPr="007C19FE">
        <w:rPr>
          <w:rFonts w:ascii="Times New Roman" w:hAnsi="Times New Roman" w:cs="Times New Roman"/>
          <w:sz w:val="24"/>
          <w:szCs w:val="24"/>
        </w:rPr>
        <w:t>Figure 5</w:t>
      </w:r>
      <w:r w:rsidRPr="007C19FE">
        <w:rPr>
          <w:rFonts w:ascii="Times New Roman" w:hAnsi="Times New Roman" w:cs="Times New Roman"/>
          <w:sz w:val="24"/>
          <w:szCs w:val="24"/>
        </w:rPr>
        <w:t>.</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152900" cy="32162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4748" cy="3248689"/>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sidR="007C19FE">
        <w:rPr>
          <w:rFonts w:ascii="Times New Roman" w:hAnsi="Times New Roman" w:cs="Times New Roman"/>
          <w:sz w:val="24"/>
          <w:szCs w:val="24"/>
        </w:rPr>
        <w:t>5</w:t>
      </w:r>
      <w:r w:rsidR="007C19FE">
        <w:rPr>
          <w:rFonts w:ascii="Times New Roman" w:hAnsi="Times New Roman" w:cs="Times New Roman"/>
          <w:sz w:val="24"/>
          <w:szCs w:val="24"/>
        </w:rPr>
        <w:tab/>
      </w:r>
      <w:r w:rsidRPr="007C19FE">
        <w:rPr>
          <w:rFonts w:ascii="Times New Roman" w:hAnsi="Times New Roman" w:cs="Times New Roman"/>
          <w:b/>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Pr="008F2382" w:rsidRDefault="00E84047" w:rsidP="008504F6">
      <w:pPr>
        <w:spacing w:line="480" w:lineRule="auto"/>
        <w:rPr>
          <w:rFonts w:ascii="Times New Roman" w:hAnsi="Times New Roman" w:cs="Times New Roman"/>
          <w:sz w:val="24"/>
          <w:szCs w:val="24"/>
        </w:rPr>
      </w:pPr>
    </w:p>
    <w:sectPr w:rsidR="00E84047" w:rsidRPr="008F2382" w:rsidSect="002A3D12">
      <w:headerReference w:type="default" r:id="rId1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67A" w:rsidRDefault="005C467A" w:rsidP="00F90D4D">
      <w:pPr>
        <w:spacing w:after="0" w:line="240" w:lineRule="auto"/>
      </w:pPr>
      <w:r>
        <w:separator/>
      </w:r>
    </w:p>
  </w:endnote>
  <w:endnote w:type="continuationSeparator" w:id="0">
    <w:p w:rsidR="005C467A" w:rsidRDefault="005C467A" w:rsidP="00F9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67A" w:rsidRDefault="005C467A" w:rsidP="00F90D4D">
      <w:pPr>
        <w:spacing w:after="0" w:line="240" w:lineRule="auto"/>
      </w:pPr>
      <w:r>
        <w:separator/>
      </w:r>
    </w:p>
  </w:footnote>
  <w:footnote w:type="continuationSeparator" w:id="0">
    <w:p w:rsidR="005C467A" w:rsidRDefault="005C467A" w:rsidP="00F9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755423"/>
      <w:docPartObj>
        <w:docPartGallery w:val="Page Numbers (Top of Page)"/>
        <w:docPartUnique/>
      </w:docPartObj>
    </w:sdtPr>
    <w:sdtEndPr>
      <w:rPr>
        <w:noProof/>
      </w:rPr>
    </w:sdtEndPr>
    <w:sdtContent>
      <w:p w:rsidR="000C19BF" w:rsidRDefault="000C19B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rsidR="000C19BF" w:rsidRDefault="000C19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19BF"/>
    <w:rsid w:val="000C3745"/>
    <w:rsid w:val="000D0C0A"/>
    <w:rsid w:val="00161CB2"/>
    <w:rsid w:val="002A3D12"/>
    <w:rsid w:val="002F404C"/>
    <w:rsid w:val="0030782A"/>
    <w:rsid w:val="00317A5D"/>
    <w:rsid w:val="00355EB5"/>
    <w:rsid w:val="003B1B3A"/>
    <w:rsid w:val="003F60E2"/>
    <w:rsid w:val="0042686F"/>
    <w:rsid w:val="00442C01"/>
    <w:rsid w:val="004C3ABF"/>
    <w:rsid w:val="004E2D14"/>
    <w:rsid w:val="00505318"/>
    <w:rsid w:val="00527AC0"/>
    <w:rsid w:val="005314DA"/>
    <w:rsid w:val="00575A27"/>
    <w:rsid w:val="00590F6D"/>
    <w:rsid w:val="005C4379"/>
    <w:rsid w:val="005C467A"/>
    <w:rsid w:val="007377CD"/>
    <w:rsid w:val="0075607E"/>
    <w:rsid w:val="007A7657"/>
    <w:rsid w:val="007C19FE"/>
    <w:rsid w:val="007D00C1"/>
    <w:rsid w:val="007E1AA1"/>
    <w:rsid w:val="007E1C2C"/>
    <w:rsid w:val="00806DA4"/>
    <w:rsid w:val="00821938"/>
    <w:rsid w:val="008504F6"/>
    <w:rsid w:val="00872B49"/>
    <w:rsid w:val="008E14C7"/>
    <w:rsid w:val="008F2382"/>
    <w:rsid w:val="00915C51"/>
    <w:rsid w:val="009A20E5"/>
    <w:rsid w:val="009D3E6D"/>
    <w:rsid w:val="009E7901"/>
    <w:rsid w:val="00A13739"/>
    <w:rsid w:val="00A2466E"/>
    <w:rsid w:val="00A40B51"/>
    <w:rsid w:val="00A4576A"/>
    <w:rsid w:val="00A612DF"/>
    <w:rsid w:val="00AD5101"/>
    <w:rsid w:val="00B22BE5"/>
    <w:rsid w:val="00B3244C"/>
    <w:rsid w:val="00B33201"/>
    <w:rsid w:val="00BD1A0C"/>
    <w:rsid w:val="00BD3A0B"/>
    <w:rsid w:val="00BF413C"/>
    <w:rsid w:val="00CA5F0F"/>
    <w:rsid w:val="00CC1B36"/>
    <w:rsid w:val="00CE069A"/>
    <w:rsid w:val="00CE6A58"/>
    <w:rsid w:val="00D14B2D"/>
    <w:rsid w:val="00D6737A"/>
    <w:rsid w:val="00D76ABB"/>
    <w:rsid w:val="00DB77FB"/>
    <w:rsid w:val="00E225AA"/>
    <w:rsid w:val="00E46506"/>
    <w:rsid w:val="00E84047"/>
    <w:rsid w:val="00F308EA"/>
    <w:rsid w:val="00F5324F"/>
    <w:rsid w:val="00F90D4D"/>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 w:type="paragraph" w:styleId="Header">
    <w:name w:val="header"/>
    <w:basedOn w:val="Normal"/>
    <w:link w:val="HeaderChar"/>
    <w:uiPriority w:val="99"/>
    <w:unhideWhenUsed/>
    <w:rsid w:val="00F9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4D"/>
  </w:style>
  <w:style w:type="paragraph" w:styleId="Footer">
    <w:name w:val="footer"/>
    <w:basedOn w:val="Normal"/>
    <w:link w:val="FooterChar"/>
    <w:uiPriority w:val="99"/>
    <w:unhideWhenUsed/>
    <w:rsid w:val="00F9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el-austria.net/epos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atasheets.com/pd/esp8266-olimex-67257755.html?utm_medium=PartNumber&amp;utm_source=electroschematics&amp;utm_term=ESP8266"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17</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Nikko Nitro</cp:lastModifiedBy>
  <cp:revision>66</cp:revision>
  <dcterms:created xsi:type="dcterms:W3CDTF">2018-07-08T11:57:00Z</dcterms:created>
  <dcterms:modified xsi:type="dcterms:W3CDTF">2018-07-18T06:44:00Z</dcterms:modified>
</cp:coreProperties>
</file>