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D030E" w14:textId="77777777" w:rsidR="005150B5" w:rsidRPr="00AD7FA5" w:rsidRDefault="001232DD">
      <w:pPr>
        <w:keepNext/>
        <w:keepLines/>
        <w:pBdr>
          <w:top w:val="nil"/>
          <w:left w:val="nil"/>
          <w:bottom w:val="nil"/>
          <w:right w:val="nil"/>
          <w:between w:val="nil"/>
        </w:pBdr>
        <w:spacing w:after="480"/>
        <w:ind w:firstLine="0"/>
        <w:jc w:val="center"/>
        <w:rPr>
          <w:b/>
          <w:color w:val="000000"/>
          <w:sz w:val="28"/>
          <w:szCs w:val="28"/>
          <w:lang w:val="es-EC"/>
        </w:rPr>
      </w:pPr>
      <w:r w:rsidRPr="00AD7FA5">
        <w:rPr>
          <w:b/>
          <w:color w:val="000000"/>
          <w:sz w:val="28"/>
          <w:szCs w:val="28"/>
          <w:lang w:val="es-EC"/>
        </w:rPr>
        <w:t>Simulación Proyecto de Inversión</w:t>
      </w:r>
    </w:p>
    <w:p w14:paraId="3D8B158A" w14:textId="77777777" w:rsidR="005150B5" w:rsidRPr="00AD7FA5" w:rsidRDefault="001232DD">
      <w:pPr>
        <w:pBdr>
          <w:top w:val="nil"/>
          <w:left w:val="nil"/>
          <w:bottom w:val="nil"/>
          <w:right w:val="nil"/>
          <w:between w:val="nil"/>
        </w:pBdr>
        <w:spacing w:after="200"/>
        <w:ind w:firstLine="0"/>
        <w:jc w:val="center"/>
        <w:rPr>
          <w:color w:val="000000"/>
          <w:vertAlign w:val="superscript"/>
          <w:lang w:val="es-EC"/>
        </w:rPr>
      </w:pPr>
      <w:r w:rsidRPr="00AD7FA5">
        <w:rPr>
          <w:lang w:val="es-EC"/>
        </w:rPr>
        <w:t>Carrión Fabricio</w:t>
      </w:r>
      <w:r w:rsidRPr="00AD7FA5">
        <w:rPr>
          <w:color w:val="000000"/>
          <w:vertAlign w:val="superscript"/>
          <w:lang w:val="es-EC"/>
        </w:rPr>
        <w:t>1[</w:t>
      </w:r>
      <w:r w:rsidRPr="00AD7FA5">
        <w:rPr>
          <w:rFonts w:eastAsia="Arial"/>
          <w:color w:val="494A4C"/>
          <w:sz w:val="18"/>
          <w:szCs w:val="18"/>
          <w:highlight w:val="white"/>
          <w:vertAlign w:val="superscript"/>
          <w:lang w:val="es-EC"/>
        </w:rPr>
        <w:t>0000-0001-9953-2135</w:t>
      </w:r>
      <w:r w:rsidR="008B194C" w:rsidRPr="00AD7FA5">
        <w:rPr>
          <w:color w:val="000000"/>
          <w:vertAlign w:val="superscript"/>
          <w:lang w:val="es-EC"/>
        </w:rPr>
        <w:t>]</w:t>
      </w:r>
      <w:r w:rsidR="008B194C" w:rsidRPr="00AD7FA5">
        <w:rPr>
          <w:lang w:val="es-EC"/>
        </w:rPr>
        <w:t xml:space="preserve">, </w:t>
      </w:r>
      <w:r w:rsidR="008B194C" w:rsidRPr="00AD7FA5">
        <w:rPr>
          <w:color w:val="000000"/>
          <w:lang w:val="es-EC"/>
        </w:rPr>
        <w:t>Correa</w:t>
      </w:r>
      <w:r w:rsidRPr="00AD7FA5">
        <w:rPr>
          <w:lang w:val="es-EC"/>
        </w:rPr>
        <w:t xml:space="preserve"> Brayan</w:t>
      </w:r>
      <w:r w:rsidRPr="00AD7FA5">
        <w:rPr>
          <w:vertAlign w:val="superscript"/>
          <w:lang w:val="es-EC"/>
        </w:rPr>
        <w:t>2[</w:t>
      </w:r>
      <w:r w:rsidRPr="00AD7FA5">
        <w:rPr>
          <w:rFonts w:eastAsia="Arial"/>
          <w:color w:val="494A4C"/>
          <w:sz w:val="18"/>
          <w:szCs w:val="18"/>
          <w:highlight w:val="white"/>
          <w:vertAlign w:val="superscript"/>
          <w:lang w:val="es-EC"/>
        </w:rPr>
        <w:t>0000-0002-5103-1494]</w:t>
      </w:r>
    </w:p>
    <w:p w14:paraId="1BC626BA" w14:textId="77777777" w:rsidR="005150B5" w:rsidRPr="00AD7FA5" w:rsidRDefault="001232DD">
      <w:pPr>
        <w:spacing w:after="200"/>
        <w:ind w:firstLine="0"/>
        <w:jc w:val="center"/>
        <w:rPr>
          <w:vertAlign w:val="superscript"/>
          <w:lang w:val="es-EC"/>
        </w:rPr>
      </w:pPr>
      <w:r w:rsidRPr="00AD7FA5">
        <w:rPr>
          <w:lang w:val="es-EC"/>
        </w:rPr>
        <w:t>Cuenca Andres</w:t>
      </w:r>
      <w:r w:rsidRPr="00AD7FA5">
        <w:rPr>
          <w:vertAlign w:val="superscript"/>
          <w:lang w:val="es-EC"/>
        </w:rPr>
        <w:t>3[</w:t>
      </w:r>
      <w:r w:rsidRPr="00AD7FA5">
        <w:rPr>
          <w:rFonts w:eastAsia="Arial"/>
          <w:color w:val="494A4C"/>
          <w:sz w:val="18"/>
          <w:szCs w:val="18"/>
          <w:highlight w:val="white"/>
          <w:vertAlign w:val="superscript"/>
          <w:lang w:val="es-EC"/>
        </w:rPr>
        <w:t>0000-0003-1594-8833</w:t>
      </w:r>
      <w:r w:rsidRPr="00AD7FA5">
        <w:rPr>
          <w:vertAlign w:val="superscript"/>
          <w:lang w:val="es-EC"/>
        </w:rPr>
        <w:t>]</w:t>
      </w:r>
      <w:r w:rsidRPr="00AD7FA5">
        <w:rPr>
          <w:lang w:val="es-EC"/>
        </w:rPr>
        <w:t xml:space="preserve"> and Vicente Jimmy</w:t>
      </w:r>
      <w:r w:rsidRPr="00AD7FA5">
        <w:rPr>
          <w:vertAlign w:val="superscript"/>
          <w:lang w:val="es-EC"/>
        </w:rPr>
        <w:t>4[</w:t>
      </w:r>
      <w:r w:rsidRPr="00AD7FA5">
        <w:rPr>
          <w:rFonts w:eastAsia="Arial"/>
          <w:color w:val="494A4C"/>
          <w:sz w:val="18"/>
          <w:szCs w:val="18"/>
          <w:highlight w:val="white"/>
          <w:vertAlign w:val="superscript"/>
          <w:lang w:val="es-EC"/>
        </w:rPr>
        <w:t>0000-0002-2500-1339</w:t>
      </w:r>
      <w:r w:rsidRPr="00AD7FA5">
        <w:rPr>
          <w:vertAlign w:val="superscript"/>
          <w:lang w:val="es-EC"/>
        </w:rPr>
        <w:t>]</w:t>
      </w:r>
    </w:p>
    <w:p w14:paraId="1BC86E03" w14:textId="77777777" w:rsidR="005150B5" w:rsidRPr="00AD7FA5" w:rsidRDefault="001232DD">
      <w:pPr>
        <w:pBdr>
          <w:top w:val="nil"/>
          <w:left w:val="nil"/>
          <w:bottom w:val="nil"/>
          <w:right w:val="nil"/>
          <w:between w:val="nil"/>
        </w:pBdr>
        <w:ind w:firstLine="0"/>
        <w:jc w:val="center"/>
        <w:rPr>
          <w:color w:val="000000"/>
          <w:sz w:val="18"/>
          <w:szCs w:val="18"/>
          <w:lang w:val="es-EC"/>
        </w:rPr>
      </w:pPr>
      <w:r w:rsidRPr="00AD7FA5">
        <w:rPr>
          <w:sz w:val="18"/>
          <w:szCs w:val="18"/>
          <w:lang w:val="es-EC"/>
        </w:rPr>
        <w:t>Universidad Nacional de Loja</w:t>
      </w:r>
    </w:p>
    <w:p w14:paraId="733124A8" w14:textId="77777777" w:rsidR="005150B5" w:rsidRPr="00AD7FA5" w:rsidRDefault="001232DD">
      <w:pPr>
        <w:pBdr>
          <w:top w:val="nil"/>
          <w:left w:val="nil"/>
          <w:bottom w:val="nil"/>
          <w:right w:val="nil"/>
          <w:between w:val="nil"/>
        </w:pBdr>
        <w:spacing w:after="200"/>
        <w:ind w:firstLine="0"/>
        <w:jc w:val="center"/>
        <w:rPr>
          <w:color w:val="000000"/>
          <w:sz w:val="18"/>
          <w:szCs w:val="18"/>
          <w:lang w:val="es-EC"/>
        </w:rPr>
      </w:pPr>
      <w:r w:rsidRPr="00AD7FA5">
        <w:rPr>
          <w:color w:val="000000"/>
          <w:sz w:val="18"/>
          <w:szCs w:val="18"/>
          <w:lang w:val="es-EC"/>
        </w:rPr>
        <w:t xml:space="preserve"> </w:t>
      </w:r>
      <w:r w:rsidRPr="00AD7FA5">
        <w:rPr>
          <w:sz w:val="18"/>
          <w:szCs w:val="18"/>
          <w:lang w:val="es-EC"/>
        </w:rPr>
        <w:t xml:space="preserve">Facultad de la Energía, las Industrias y los </w:t>
      </w:r>
      <w:r w:rsidR="008B194C" w:rsidRPr="00AD7FA5">
        <w:rPr>
          <w:sz w:val="18"/>
          <w:szCs w:val="18"/>
          <w:lang w:val="es-EC"/>
        </w:rPr>
        <w:t>R</w:t>
      </w:r>
      <w:r w:rsidRPr="00AD7FA5">
        <w:rPr>
          <w:sz w:val="18"/>
          <w:szCs w:val="18"/>
          <w:lang w:val="es-EC"/>
        </w:rPr>
        <w:t xml:space="preserve">ecursos Naturales no Renovables                                            Ingeniería en Sistemas </w:t>
      </w:r>
      <w:r w:rsidRPr="00AD7FA5">
        <w:rPr>
          <w:color w:val="000000"/>
          <w:sz w:val="18"/>
          <w:szCs w:val="18"/>
          <w:lang w:val="es-EC"/>
        </w:rPr>
        <w:br/>
      </w:r>
      <w:r w:rsidRPr="00AD7FA5">
        <w:rPr>
          <w:rFonts w:eastAsia="Courier"/>
          <w:color w:val="000000"/>
          <w:sz w:val="18"/>
          <w:szCs w:val="18"/>
          <w:lang w:val="es-EC"/>
        </w:rPr>
        <w:t>@</w:t>
      </w:r>
      <w:r w:rsidRPr="00AD7FA5">
        <w:rPr>
          <w:rFonts w:eastAsia="Courier"/>
          <w:sz w:val="18"/>
          <w:szCs w:val="18"/>
          <w:lang w:val="es-EC"/>
        </w:rPr>
        <w:t>unl.edu.ec</w:t>
      </w:r>
    </w:p>
    <w:p w14:paraId="3F582A61" w14:textId="113EF795" w:rsidR="005150B5" w:rsidRPr="00AD7FA5" w:rsidRDefault="001232DD">
      <w:pPr>
        <w:pBdr>
          <w:top w:val="nil"/>
          <w:left w:val="nil"/>
          <w:bottom w:val="nil"/>
          <w:right w:val="nil"/>
          <w:between w:val="nil"/>
        </w:pBdr>
        <w:spacing w:before="600"/>
        <w:ind w:right="567" w:firstLine="0"/>
        <w:rPr>
          <w:color w:val="000000"/>
          <w:sz w:val="18"/>
          <w:szCs w:val="18"/>
          <w:lang w:val="es-EC"/>
        </w:rPr>
      </w:pPr>
      <w:r w:rsidRPr="00AD7FA5">
        <w:rPr>
          <w:b/>
          <w:sz w:val="18"/>
          <w:szCs w:val="18"/>
          <w:lang w:val="es-EC"/>
        </w:rPr>
        <w:t>Resumen</w:t>
      </w:r>
      <w:r w:rsidRPr="00AD7FA5">
        <w:rPr>
          <w:b/>
          <w:color w:val="000000"/>
          <w:sz w:val="18"/>
          <w:szCs w:val="18"/>
          <w:lang w:val="es-EC"/>
        </w:rPr>
        <w:t xml:space="preserve">. </w:t>
      </w:r>
      <w:r w:rsidRPr="00AD7FA5">
        <w:rPr>
          <w:color w:val="000000"/>
          <w:sz w:val="18"/>
          <w:szCs w:val="18"/>
          <w:lang w:val="es-EC"/>
        </w:rPr>
        <w:t>E</w:t>
      </w:r>
      <w:r w:rsidRPr="00AD7FA5">
        <w:rPr>
          <w:sz w:val="18"/>
          <w:szCs w:val="18"/>
          <w:lang w:val="es-EC"/>
        </w:rPr>
        <w:t>ste documento trata sobre la simulación de un proyecto de inversión por medio de los cálculos del VAN y el TIR, con estos procesos podemos verificar si un proyecto es o no viable para poder realizar una inversión, el cálculo del TIR en situaciones de más de dos años es bastante complejo por esta razón se ha implementado un software que optimiza este proceso igualando el VAN a 0, para esto en el programa se implementó un método donde</w:t>
      </w:r>
      <w:r w:rsidR="000C4B9E">
        <w:rPr>
          <w:sz w:val="18"/>
          <w:szCs w:val="18"/>
          <w:lang w:val="es-EC"/>
        </w:rPr>
        <w:t xml:space="preserve"> se generan números aleatorios</w:t>
      </w:r>
      <w:r w:rsidR="001F1F89">
        <w:rPr>
          <w:sz w:val="18"/>
          <w:szCs w:val="18"/>
          <w:lang w:val="es-EC"/>
        </w:rPr>
        <w:t xml:space="preserve"> uniformes siguiendo </w:t>
      </w:r>
      <w:r w:rsidR="000C4B9E">
        <w:rPr>
          <w:sz w:val="18"/>
          <w:szCs w:val="18"/>
          <w:lang w:val="es-EC"/>
        </w:rPr>
        <w:t>distribución</w:t>
      </w:r>
      <w:r w:rsidR="001F1F89">
        <w:rPr>
          <w:sz w:val="18"/>
          <w:szCs w:val="18"/>
          <w:lang w:val="es-EC"/>
        </w:rPr>
        <w:t xml:space="preserve"> </w:t>
      </w:r>
      <w:r w:rsidR="000C4B9E">
        <w:rPr>
          <w:sz w:val="18"/>
          <w:szCs w:val="18"/>
          <w:lang w:val="es-EC"/>
        </w:rPr>
        <w:t>triangular</w:t>
      </w:r>
      <w:r w:rsidR="001F1F89">
        <w:rPr>
          <w:sz w:val="18"/>
          <w:szCs w:val="18"/>
          <w:lang w:val="es-EC"/>
        </w:rPr>
        <w:t xml:space="preserve"> hasta cuando el </w:t>
      </w:r>
      <w:r w:rsidRPr="00AD7FA5">
        <w:rPr>
          <w:sz w:val="18"/>
          <w:szCs w:val="18"/>
          <w:lang w:val="es-EC"/>
        </w:rPr>
        <w:t xml:space="preserve">resultado del VAN es igual a 0 esa tasa de interés es el TIR </w:t>
      </w:r>
      <w:r w:rsidR="001F1F89">
        <w:rPr>
          <w:sz w:val="18"/>
          <w:szCs w:val="18"/>
          <w:lang w:val="es-EC"/>
        </w:rPr>
        <w:t xml:space="preserve">es decir </w:t>
      </w:r>
      <w:r w:rsidRPr="00AD7FA5">
        <w:rPr>
          <w:sz w:val="18"/>
          <w:szCs w:val="18"/>
          <w:lang w:val="es-EC"/>
        </w:rPr>
        <w:t>la rentabilidad del proyecto, según los flujos de caja se puede tener una estimación pesimista u optimista</w:t>
      </w:r>
      <w:r w:rsidR="001F1F89">
        <w:rPr>
          <w:sz w:val="18"/>
          <w:szCs w:val="18"/>
          <w:lang w:val="es-EC"/>
        </w:rPr>
        <w:t xml:space="preserve"> o más probable.</w:t>
      </w:r>
    </w:p>
    <w:p w14:paraId="345EB410" w14:textId="77777777" w:rsidR="005150B5" w:rsidRPr="00AD7FA5" w:rsidRDefault="001232DD">
      <w:pPr>
        <w:pBdr>
          <w:top w:val="nil"/>
          <w:left w:val="nil"/>
          <w:bottom w:val="nil"/>
          <w:right w:val="nil"/>
          <w:between w:val="nil"/>
        </w:pBdr>
        <w:spacing w:before="220" w:after="360"/>
        <w:ind w:left="567" w:right="567" w:hanging="567"/>
        <w:jc w:val="left"/>
        <w:rPr>
          <w:color w:val="000000"/>
          <w:sz w:val="18"/>
          <w:szCs w:val="18"/>
          <w:lang w:val="es-EC"/>
        </w:rPr>
      </w:pPr>
      <w:r w:rsidRPr="00AD7FA5">
        <w:rPr>
          <w:b/>
          <w:sz w:val="18"/>
          <w:szCs w:val="18"/>
          <w:lang w:val="es-EC"/>
        </w:rPr>
        <w:t>Palabras clave</w:t>
      </w:r>
      <w:r w:rsidRPr="00AD7FA5">
        <w:rPr>
          <w:b/>
          <w:color w:val="000000"/>
          <w:sz w:val="18"/>
          <w:szCs w:val="18"/>
          <w:lang w:val="es-EC"/>
        </w:rPr>
        <w:t>:</w:t>
      </w:r>
      <w:r w:rsidRPr="00AD7FA5">
        <w:rPr>
          <w:color w:val="000000"/>
          <w:sz w:val="18"/>
          <w:szCs w:val="18"/>
          <w:lang w:val="es-EC"/>
        </w:rPr>
        <w:t xml:space="preserve"> </w:t>
      </w:r>
      <w:r w:rsidRPr="00AD7FA5">
        <w:rPr>
          <w:sz w:val="18"/>
          <w:szCs w:val="18"/>
          <w:lang w:val="es-EC"/>
        </w:rPr>
        <w:t>VAN, TIR, Inversión, pesimista, optimista</w:t>
      </w:r>
      <w:r w:rsidRPr="00AD7FA5">
        <w:rPr>
          <w:color w:val="000000"/>
          <w:sz w:val="18"/>
          <w:szCs w:val="18"/>
          <w:lang w:val="es-EC"/>
        </w:rPr>
        <w:t>.</w:t>
      </w:r>
    </w:p>
    <w:p w14:paraId="302EA813" w14:textId="79E6FA9C" w:rsidR="005150B5" w:rsidRPr="00AD7FA5" w:rsidRDefault="007C4FDA">
      <w:pPr>
        <w:keepNext/>
        <w:keepLines/>
        <w:numPr>
          <w:ilvl w:val="0"/>
          <w:numId w:val="2"/>
        </w:numPr>
        <w:pBdr>
          <w:top w:val="nil"/>
          <w:left w:val="nil"/>
          <w:bottom w:val="nil"/>
          <w:right w:val="nil"/>
          <w:between w:val="nil"/>
        </w:pBdr>
        <w:spacing w:before="360" w:after="240"/>
        <w:jc w:val="left"/>
        <w:rPr>
          <w:lang w:val="es-EC"/>
        </w:rPr>
      </w:pPr>
      <w:r>
        <w:rPr>
          <w:b/>
          <w:sz w:val="24"/>
          <w:szCs w:val="24"/>
          <w:lang w:val="es-EC"/>
        </w:rPr>
        <w:t>Marco Teórico</w:t>
      </w:r>
    </w:p>
    <w:p w14:paraId="08F2A7B7" w14:textId="77777777" w:rsidR="005150B5" w:rsidRPr="00AD7FA5" w:rsidRDefault="00AD7FA5">
      <w:pPr>
        <w:keepNext/>
        <w:keepLines/>
        <w:numPr>
          <w:ilvl w:val="1"/>
          <w:numId w:val="2"/>
        </w:numPr>
        <w:pBdr>
          <w:top w:val="nil"/>
          <w:left w:val="nil"/>
          <w:bottom w:val="nil"/>
          <w:right w:val="nil"/>
          <w:between w:val="nil"/>
        </w:pBdr>
        <w:spacing w:after="160"/>
        <w:jc w:val="left"/>
        <w:rPr>
          <w:lang w:val="es-EC"/>
        </w:rPr>
      </w:pPr>
      <w:r w:rsidRPr="00AD7FA5">
        <w:rPr>
          <w:b/>
          <w:lang w:val="es-EC"/>
        </w:rPr>
        <w:t>VAN (</w:t>
      </w:r>
      <w:r w:rsidR="001232DD" w:rsidRPr="00AD7FA5">
        <w:rPr>
          <w:b/>
          <w:lang w:val="es-EC"/>
        </w:rPr>
        <w:t>Valor Actual Neto)</w:t>
      </w:r>
    </w:p>
    <w:p w14:paraId="6018BD8B" w14:textId="77777777" w:rsidR="005150B5" w:rsidRPr="00AD7FA5" w:rsidRDefault="001232DD">
      <w:pPr>
        <w:ind w:firstLine="0"/>
        <w:rPr>
          <w:lang w:val="es-EC"/>
        </w:rPr>
      </w:pPr>
      <w:r w:rsidRPr="00AD7FA5">
        <w:rPr>
          <w:lang w:val="es-EC"/>
        </w:rPr>
        <w:t xml:space="preserve">El valor actual neto es una opción de inversión que se basa en la actualización de los gastos de un proyecto de inversión para así conocer cuánto de dinero se puede ganar </w:t>
      </w:r>
      <w:r w:rsidR="002844FE" w:rsidRPr="00AD7FA5">
        <w:rPr>
          <w:lang w:val="es-EC"/>
        </w:rPr>
        <w:t>o perder</w:t>
      </w:r>
      <w:r w:rsidRPr="00AD7FA5">
        <w:rPr>
          <w:lang w:val="es-EC"/>
        </w:rPr>
        <w:t xml:space="preserve"> con la inversión inicial, para su cálculo hay que traer los flujos de caja al momento presente descontándolos a un interés determinado.</w:t>
      </w:r>
      <w:sdt>
        <w:sdtPr>
          <w:rPr>
            <w:lang w:val="es-EC"/>
          </w:rPr>
          <w:id w:val="461781427"/>
          <w:citation/>
        </w:sdtPr>
        <w:sdtEndPr/>
        <w:sdtContent>
          <w:r w:rsidR="00745C7B">
            <w:rPr>
              <w:lang w:val="es-EC"/>
            </w:rPr>
            <w:fldChar w:fldCharType="begin"/>
          </w:r>
          <w:r w:rsidR="00745C7B">
            <w:rPr>
              <w:lang w:val="es-ES"/>
            </w:rPr>
            <w:instrText xml:space="preserve"> CITATION Pas07 \l 3082 </w:instrText>
          </w:r>
          <w:r w:rsidR="00745C7B">
            <w:rPr>
              <w:lang w:val="es-EC"/>
            </w:rPr>
            <w:fldChar w:fldCharType="separate"/>
          </w:r>
          <w:r w:rsidR="00FD1C14">
            <w:rPr>
              <w:noProof/>
              <w:lang w:val="es-ES"/>
            </w:rPr>
            <w:t xml:space="preserve"> </w:t>
          </w:r>
          <w:r w:rsidR="00FD1C14" w:rsidRPr="00FD1C14">
            <w:rPr>
              <w:noProof/>
              <w:lang w:val="es-ES"/>
            </w:rPr>
            <w:t>[1]</w:t>
          </w:r>
          <w:r w:rsidR="00745C7B">
            <w:rPr>
              <w:lang w:val="es-EC"/>
            </w:rPr>
            <w:fldChar w:fldCharType="end"/>
          </w:r>
        </w:sdtContent>
      </w:sdt>
    </w:p>
    <w:p w14:paraId="302C61D4" w14:textId="77777777" w:rsidR="005150B5" w:rsidRPr="00AD7FA5" w:rsidRDefault="001232DD" w:rsidP="002844FE">
      <w:pPr>
        <w:ind w:firstLine="0"/>
        <w:jc w:val="left"/>
        <w:rPr>
          <w:lang w:val="es-EC"/>
        </w:rPr>
      </w:pPr>
      <w:r w:rsidRPr="00AD7FA5">
        <w:rPr>
          <w:lang w:val="es-EC"/>
        </w:rPr>
        <w:t>Formula</w:t>
      </w:r>
      <w:r w:rsidR="00AD7FA5" w:rsidRPr="00AD7FA5">
        <w:rPr>
          <w:lang w:val="es-EC"/>
        </w:rPr>
        <w:t>:</w:t>
      </w:r>
    </w:p>
    <w:p w14:paraId="31B1BDCF" w14:textId="77777777" w:rsidR="005150B5" w:rsidRPr="00AD7FA5" w:rsidRDefault="001D65E3" w:rsidP="00745C7B">
      <w:pPr>
        <w:ind w:firstLine="0"/>
        <w:jc w:val="center"/>
        <w:rPr>
          <w:lang w:val="es-EC"/>
        </w:rPr>
      </w:pPr>
      <w:r w:rsidRPr="00AD7FA5">
        <w:rPr>
          <w:noProof/>
          <w:lang w:val="es-EC"/>
        </w:rPr>
        <w:drawing>
          <wp:inline distT="114300" distB="114300" distL="114300" distR="114300" wp14:anchorId="5A54A302" wp14:editId="7BFE7C48">
            <wp:extent cx="3084195" cy="331423"/>
            <wp:effectExtent l="0" t="0" r="190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t="11101" b="32100"/>
                    <a:stretch/>
                  </pic:blipFill>
                  <pic:spPr bwMode="auto">
                    <a:xfrm>
                      <a:off x="0" y="0"/>
                      <a:ext cx="3086100" cy="331628"/>
                    </a:xfrm>
                    <a:prstGeom prst="rect">
                      <a:avLst/>
                    </a:prstGeom>
                    <a:ln>
                      <a:noFill/>
                    </a:ln>
                    <a:extLst>
                      <a:ext uri="{53640926-AAD7-44D8-BBD7-CCE9431645EC}">
                        <a14:shadowObscured xmlns:a14="http://schemas.microsoft.com/office/drawing/2010/main"/>
                      </a:ext>
                    </a:extLst>
                  </pic:spPr>
                </pic:pic>
              </a:graphicData>
            </a:graphic>
          </wp:inline>
        </w:drawing>
      </w:r>
    </w:p>
    <w:p w14:paraId="0ACB8618" w14:textId="77777777" w:rsidR="005150B5" w:rsidRPr="00AD7FA5" w:rsidRDefault="001232DD">
      <w:pPr>
        <w:ind w:firstLine="0"/>
        <w:jc w:val="left"/>
        <w:rPr>
          <w:lang w:val="es-EC"/>
        </w:rPr>
      </w:pPr>
      <w:r w:rsidRPr="00AD7FA5">
        <w:rPr>
          <w:b/>
          <w:lang w:val="es-EC"/>
        </w:rPr>
        <w:t>F</w:t>
      </w:r>
      <w:r w:rsidRPr="00AD7FA5">
        <w:rPr>
          <w:lang w:val="es-EC"/>
        </w:rPr>
        <w:t xml:space="preserve"> son los flujos de dinero</w:t>
      </w:r>
    </w:p>
    <w:p w14:paraId="3CE3FCAB" w14:textId="77777777" w:rsidR="005150B5" w:rsidRPr="00AD7FA5" w:rsidRDefault="001232DD">
      <w:pPr>
        <w:ind w:firstLine="0"/>
        <w:jc w:val="left"/>
        <w:rPr>
          <w:lang w:val="es-EC"/>
        </w:rPr>
      </w:pPr>
      <w:r w:rsidRPr="00AD7FA5">
        <w:rPr>
          <w:b/>
          <w:lang w:val="es-EC"/>
        </w:rPr>
        <w:t>I</w:t>
      </w:r>
      <w:r w:rsidRPr="00AD7FA5">
        <w:rPr>
          <w:lang w:val="es-EC"/>
        </w:rPr>
        <w:t xml:space="preserve"> en la inversión inicial</w:t>
      </w:r>
    </w:p>
    <w:p w14:paraId="1160FD92" w14:textId="77777777" w:rsidR="005150B5" w:rsidRPr="00AD7FA5" w:rsidRDefault="001232DD">
      <w:pPr>
        <w:ind w:firstLine="0"/>
        <w:jc w:val="left"/>
        <w:rPr>
          <w:lang w:val="es-EC"/>
        </w:rPr>
      </w:pPr>
      <w:r w:rsidRPr="00AD7FA5">
        <w:rPr>
          <w:b/>
          <w:lang w:val="es-EC"/>
        </w:rPr>
        <w:t>n</w:t>
      </w:r>
      <w:r w:rsidRPr="00AD7FA5">
        <w:rPr>
          <w:lang w:val="es-EC"/>
        </w:rPr>
        <w:t xml:space="preserve"> es al número de periodos</w:t>
      </w:r>
    </w:p>
    <w:p w14:paraId="50EC8E86" w14:textId="77777777" w:rsidR="005150B5" w:rsidRPr="00AD7FA5" w:rsidRDefault="001232DD">
      <w:pPr>
        <w:ind w:firstLine="0"/>
        <w:jc w:val="left"/>
        <w:rPr>
          <w:lang w:val="es-EC"/>
        </w:rPr>
      </w:pPr>
      <w:r w:rsidRPr="00AD7FA5">
        <w:rPr>
          <w:b/>
          <w:lang w:val="es-EC"/>
        </w:rPr>
        <w:t>k</w:t>
      </w:r>
      <w:r w:rsidRPr="00AD7FA5">
        <w:rPr>
          <w:lang w:val="es-EC"/>
        </w:rPr>
        <w:t xml:space="preserve"> es el tipo de descuento </w:t>
      </w:r>
    </w:p>
    <w:p w14:paraId="1E248545" w14:textId="77777777" w:rsidR="005150B5" w:rsidRPr="00AD7FA5" w:rsidRDefault="001232DD">
      <w:pPr>
        <w:ind w:firstLine="0"/>
        <w:jc w:val="left"/>
        <w:rPr>
          <w:lang w:val="es-EC"/>
        </w:rPr>
      </w:pPr>
      <w:r w:rsidRPr="00AD7FA5">
        <w:rPr>
          <w:lang w:val="es-EC"/>
        </w:rPr>
        <w:t xml:space="preserve">Las decisiones que podemos tomar con el VAN son: </w:t>
      </w:r>
    </w:p>
    <w:p w14:paraId="7A1972B1" w14:textId="77777777" w:rsidR="005150B5" w:rsidRPr="00AD7FA5" w:rsidRDefault="001232DD">
      <w:pPr>
        <w:numPr>
          <w:ilvl w:val="0"/>
          <w:numId w:val="1"/>
        </w:numPr>
        <w:jc w:val="left"/>
        <w:rPr>
          <w:lang w:val="es-EC"/>
        </w:rPr>
      </w:pPr>
      <w:r w:rsidRPr="00AD7FA5">
        <w:rPr>
          <w:lang w:val="es-EC"/>
        </w:rPr>
        <w:t xml:space="preserve">Comprobar si las inversiones son viables </w:t>
      </w:r>
    </w:p>
    <w:p w14:paraId="3D51ED35" w14:textId="77777777" w:rsidR="005150B5" w:rsidRPr="00AD7FA5" w:rsidRDefault="001232DD">
      <w:pPr>
        <w:numPr>
          <w:ilvl w:val="0"/>
          <w:numId w:val="1"/>
        </w:numPr>
        <w:jc w:val="left"/>
        <w:rPr>
          <w:lang w:val="es-EC"/>
        </w:rPr>
      </w:pPr>
      <w:r w:rsidRPr="00AD7FA5">
        <w:rPr>
          <w:lang w:val="es-EC"/>
        </w:rPr>
        <w:t xml:space="preserve">Ver qué inversión es mejor que otra </w:t>
      </w:r>
    </w:p>
    <w:p w14:paraId="0B05DC4E" w14:textId="77777777" w:rsidR="005150B5" w:rsidRPr="00AD7FA5" w:rsidRDefault="001232DD">
      <w:pPr>
        <w:ind w:firstLine="0"/>
        <w:jc w:val="left"/>
        <w:rPr>
          <w:lang w:val="es-EC"/>
        </w:rPr>
      </w:pPr>
      <w:r w:rsidRPr="00AD7FA5">
        <w:rPr>
          <w:lang w:val="es-EC"/>
        </w:rPr>
        <w:t>Los criterios de decisión:</w:t>
      </w:r>
    </w:p>
    <w:p w14:paraId="7AE14BD6" w14:textId="77777777" w:rsidR="005150B5" w:rsidRPr="00AD7FA5" w:rsidRDefault="001232DD">
      <w:pPr>
        <w:numPr>
          <w:ilvl w:val="0"/>
          <w:numId w:val="4"/>
        </w:numPr>
        <w:jc w:val="left"/>
        <w:rPr>
          <w:lang w:val="es-EC"/>
        </w:rPr>
      </w:pPr>
      <w:r w:rsidRPr="00AD7FA5">
        <w:rPr>
          <w:lang w:val="es-EC"/>
        </w:rPr>
        <w:t>VAN &gt; 0</w:t>
      </w:r>
    </w:p>
    <w:p w14:paraId="30275717" w14:textId="77777777" w:rsidR="005150B5" w:rsidRPr="00AD7FA5" w:rsidRDefault="001232DD">
      <w:pPr>
        <w:ind w:left="720" w:firstLine="0"/>
        <w:jc w:val="left"/>
        <w:rPr>
          <w:lang w:val="es-EC"/>
        </w:rPr>
      </w:pPr>
      <w:r w:rsidRPr="00AD7FA5">
        <w:rPr>
          <w:lang w:val="es-EC"/>
        </w:rPr>
        <w:t>El proyecto de inversión genera beneficios</w:t>
      </w:r>
    </w:p>
    <w:p w14:paraId="7044DB0E" w14:textId="77777777" w:rsidR="005150B5" w:rsidRPr="00AD7FA5" w:rsidRDefault="001232DD">
      <w:pPr>
        <w:numPr>
          <w:ilvl w:val="0"/>
          <w:numId w:val="4"/>
        </w:numPr>
        <w:jc w:val="left"/>
        <w:rPr>
          <w:lang w:val="es-EC"/>
        </w:rPr>
      </w:pPr>
      <w:r w:rsidRPr="00AD7FA5">
        <w:rPr>
          <w:lang w:val="es-EC"/>
        </w:rPr>
        <w:t>VAN = 0</w:t>
      </w:r>
    </w:p>
    <w:p w14:paraId="1C948FCA" w14:textId="77777777" w:rsidR="005150B5" w:rsidRPr="00AD7FA5" w:rsidRDefault="001232DD">
      <w:pPr>
        <w:ind w:left="720" w:firstLine="0"/>
        <w:jc w:val="left"/>
        <w:rPr>
          <w:lang w:val="es-EC"/>
        </w:rPr>
      </w:pPr>
      <w:r w:rsidRPr="00AD7FA5">
        <w:rPr>
          <w:lang w:val="es-EC"/>
        </w:rPr>
        <w:lastRenderedPageBreak/>
        <w:t>El proyecto de inversión no genera beneficios ni pérdidas</w:t>
      </w:r>
    </w:p>
    <w:p w14:paraId="0A5CFAD9" w14:textId="77777777" w:rsidR="005150B5" w:rsidRPr="00AD7FA5" w:rsidRDefault="001232DD">
      <w:pPr>
        <w:numPr>
          <w:ilvl w:val="0"/>
          <w:numId w:val="4"/>
        </w:numPr>
        <w:jc w:val="left"/>
        <w:rPr>
          <w:lang w:val="es-EC"/>
        </w:rPr>
      </w:pPr>
      <w:r w:rsidRPr="00AD7FA5">
        <w:rPr>
          <w:lang w:val="es-EC"/>
        </w:rPr>
        <w:t>VAN &lt; 0</w:t>
      </w:r>
    </w:p>
    <w:p w14:paraId="2C100EBB" w14:textId="77777777" w:rsidR="005150B5" w:rsidRPr="00AD7FA5" w:rsidRDefault="001232DD" w:rsidP="00AD7FA5">
      <w:pPr>
        <w:ind w:left="720" w:firstLine="0"/>
        <w:jc w:val="left"/>
        <w:rPr>
          <w:lang w:val="es-EC"/>
        </w:rPr>
      </w:pPr>
      <w:r w:rsidRPr="00AD7FA5">
        <w:rPr>
          <w:lang w:val="es-EC"/>
        </w:rPr>
        <w:t>El proyecto de inversión genera pérdidas</w:t>
      </w:r>
    </w:p>
    <w:p w14:paraId="7F11E2BD" w14:textId="77777777" w:rsidR="005150B5" w:rsidRPr="00AD7FA5" w:rsidRDefault="005150B5">
      <w:pPr>
        <w:ind w:firstLine="0"/>
        <w:jc w:val="left"/>
        <w:rPr>
          <w:lang w:val="es-EC"/>
        </w:rPr>
      </w:pPr>
    </w:p>
    <w:p w14:paraId="6C345F73" w14:textId="77777777" w:rsidR="005150B5" w:rsidRPr="00AD7FA5" w:rsidRDefault="00AD7FA5">
      <w:pPr>
        <w:keepNext/>
        <w:keepLines/>
        <w:numPr>
          <w:ilvl w:val="1"/>
          <w:numId w:val="2"/>
        </w:numPr>
        <w:pBdr>
          <w:top w:val="nil"/>
          <w:left w:val="nil"/>
          <w:bottom w:val="nil"/>
          <w:right w:val="nil"/>
          <w:between w:val="nil"/>
        </w:pBdr>
        <w:spacing w:after="160"/>
        <w:jc w:val="left"/>
        <w:rPr>
          <w:lang w:val="es-EC"/>
        </w:rPr>
      </w:pPr>
      <w:r w:rsidRPr="00AD7FA5">
        <w:rPr>
          <w:b/>
          <w:lang w:val="es-EC"/>
        </w:rPr>
        <w:t>TIR (</w:t>
      </w:r>
      <w:r w:rsidR="001232DD" w:rsidRPr="00AD7FA5">
        <w:rPr>
          <w:b/>
          <w:lang w:val="es-EC"/>
        </w:rPr>
        <w:t>Tasa Interna de Retorno)</w:t>
      </w:r>
    </w:p>
    <w:p w14:paraId="303EA31C" w14:textId="77777777" w:rsidR="005150B5" w:rsidRPr="004A34A2" w:rsidRDefault="001232DD">
      <w:pPr>
        <w:ind w:firstLine="0"/>
        <w:rPr>
          <w:lang w:val="es-EC"/>
        </w:rPr>
      </w:pPr>
      <w:r w:rsidRPr="00AD7FA5">
        <w:rPr>
          <w:lang w:val="es-EC"/>
        </w:rPr>
        <w:t>Es la tasa de interés o rentabilidad en la cual nuestro proyecto va a ser o no viable, es decir que nuestro proyecto va a obtener ya sea una pérdida o una ganancia alrededor de esta tasa de interés</w:t>
      </w:r>
      <w:r w:rsidR="004A34A2">
        <w:rPr>
          <w:lang w:val="es-EC"/>
        </w:rPr>
        <w:t xml:space="preserve"> esto nos quiere decir que e</w:t>
      </w:r>
      <w:r w:rsidRPr="00AD7FA5">
        <w:rPr>
          <w:color w:val="333333"/>
          <w:highlight w:val="white"/>
          <w:lang w:val="es-EC"/>
        </w:rPr>
        <w:t>s una medida utilizada en la evaluación de proyectos de inversión que está muy relacionada con el valor actual neto (VAN). También se define como el valor de la tasa de descuento que hace que el VAN sea igual a cero, para un proyecto de inversión dado</w:t>
      </w:r>
      <w:r w:rsidR="004A34A2">
        <w:rPr>
          <w:color w:val="333333"/>
          <w:highlight w:val="white"/>
          <w:lang w:val="es-EC"/>
        </w:rPr>
        <w:t xml:space="preserve">, </w:t>
      </w:r>
      <w:r w:rsidRPr="00AD7FA5">
        <w:rPr>
          <w:rFonts w:eastAsia="Arial"/>
          <w:color w:val="333333"/>
          <w:highlight w:val="white"/>
          <w:lang w:val="es-EC"/>
        </w:rPr>
        <w:t>La tasa interna de retorno (TIR) nos da una medida relativa de la rentabilidad, es decir, va a venir expresada en tanto por ciento. El principal problema radica en su cálculo, ya que el número de periodos dará el orden de la ecuación a resolver</w:t>
      </w:r>
      <w:r w:rsidR="004A34A2">
        <w:rPr>
          <w:rFonts w:eastAsia="Arial"/>
          <w:color w:val="333333"/>
          <w:highlight w:val="white"/>
          <w:lang w:val="es-EC"/>
        </w:rPr>
        <w:t>, t</w:t>
      </w:r>
      <w:r w:rsidRPr="00AD7FA5">
        <w:rPr>
          <w:rFonts w:eastAsia="Arial"/>
          <w:color w:val="333333"/>
          <w:highlight w:val="white"/>
          <w:lang w:val="es-EC"/>
        </w:rPr>
        <w:t>ambién se puede definir basándonos en su cálculo, la TIR es la tasa de descuento que iguala, en el momento inicial, la corriente futura de cobros con la de pagos, generando un VAN igual a cero</w:t>
      </w:r>
      <w:r>
        <w:rPr>
          <w:rFonts w:eastAsia="Arial"/>
          <w:color w:val="333333"/>
          <w:lang w:val="es-EC"/>
        </w:rPr>
        <w:t>.</w:t>
      </w:r>
      <w:sdt>
        <w:sdtPr>
          <w:rPr>
            <w:rFonts w:eastAsia="Arial"/>
            <w:color w:val="333333"/>
            <w:lang w:val="es-EC"/>
          </w:rPr>
          <w:id w:val="-2007349561"/>
          <w:citation/>
        </w:sdtPr>
        <w:sdtEndPr/>
        <w:sdtContent>
          <w:r w:rsidR="005E4BE9">
            <w:rPr>
              <w:rFonts w:eastAsia="Arial"/>
              <w:color w:val="333333"/>
              <w:lang w:val="es-EC"/>
            </w:rPr>
            <w:fldChar w:fldCharType="begin"/>
          </w:r>
          <w:r w:rsidR="005E4BE9">
            <w:rPr>
              <w:rFonts w:eastAsia="Arial"/>
              <w:color w:val="333333"/>
              <w:lang w:val="es-ES"/>
            </w:rPr>
            <w:instrText xml:space="preserve"> CITATION Tas20 \l 3082 </w:instrText>
          </w:r>
          <w:r w:rsidR="005E4BE9">
            <w:rPr>
              <w:rFonts w:eastAsia="Arial"/>
              <w:color w:val="333333"/>
              <w:lang w:val="es-EC"/>
            </w:rPr>
            <w:fldChar w:fldCharType="separate"/>
          </w:r>
          <w:r w:rsidR="00FD1C14">
            <w:rPr>
              <w:rFonts w:eastAsia="Arial"/>
              <w:noProof/>
              <w:color w:val="333333"/>
              <w:lang w:val="es-ES"/>
            </w:rPr>
            <w:t xml:space="preserve"> </w:t>
          </w:r>
          <w:r w:rsidR="00FD1C14" w:rsidRPr="00FD1C14">
            <w:rPr>
              <w:rFonts w:eastAsia="Arial"/>
              <w:noProof/>
              <w:color w:val="333333"/>
              <w:lang w:val="es-ES"/>
            </w:rPr>
            <w:t>[2]</w:t>
          </w:r>
          <w:r w:rsidR="005E4BE9">
            <w:rPr>
              <w:rFonts w:eastAsia="Arial"/>
              <w:color w:val="333333"/>
              <w:lang w:val="es-EC"/>
            </w:rPr>
            <w:fldChar w:fldCharType="end"/>
          </w:r>
        </w:sdtContent>
      </w:sdt>
    </w:p>
    <w:p w14:paraId="6E042509" w14:textId="77777777" w:rsidR="005150B5" w:rsidRPr="00AD7FA5" w:rsidRDefault="005150B5">
      <w:pPr>
        <w:ind w:firstLine="0"/>
        <w:rPr>
          <w:lang w:val="es-EC"/>
        </w:rPr>
      </w:pPr>
    </w:p>
    <w:p w14:paraId="300DCF7E" w14:textId="77777777" w:rsidR="005150B5" w:rsidRPr="00AD7FA5" w:rsidRDefault="001232DD">
      <w:pPr>
        <w:ind w:firstLine="0"/>
        <w:jc w:val="center"/>
        <w:rPr>
          <w:lang w:val="es-EC"/>
        </w:rPr>
      </w:pPr>
      <w:r w:rsidRPr="00AD7FA5">
        <w:rPr>
          <w:noProof/>
          <w:lang w:val="es-EC"/>
        </w:rPr>
        <w:drawing>
          <wp:inline distT="114300" distB="114300" distL="114300" distR="114300" wp14:anchorId="44E8DA6E" wp14:editId="341090CB">
            <wp:extent cx="3749040" cy="361890"/>
            <wp:effectExtent l="0" t="0" r="0" b="63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srcRect l="2445" t="16802" r="1288" b="16682"/>
                    <a:stretch/>
                  </pic:blipFill>
                  <pic:spPr bwMode="auto">
                    <a:xfrm>
                      <a:off x="0" y="0"/>
                      <a:ext cx="3752418" cy="362216"/>
                    </a:xfrm>
                    <a:prstGeom prst="rect">
                      <a:avLst/>
                    </a:prstGeom>
                    <a:ln>
                      <a:noFill/>
                    </a:ln>
                    <a:extLst>
                      <a:ext uri="{53640926-AAD7-44D8-BBD7-CCE9431645EC}">
                        <a14:shadowObscured xmlns:a14="http://schemas.microsoft.com/office/drawing/2010/main"/>
                      </a:ext>
                    </a:extLst>
                  </pic:spPr>
                </pic:pic>
              </a:graphicData>
            </a:graphic>
          </wp:inline>
        </w:drawing>
      </w:r>
    </w:p>
    <w:p w14:paraId="1CDDED1E" w14:textId="77777777" w:rsidR="005150B5" w:rsidRPr="004A34A2" w:rsidRDefault="001232DD" w:rsidP="004A34A2">
      <w:pPr>
        <w:ind w:firstLine="0"/>
        <w:rPr>
          <w:rFonts w:eastAsia="Arial"/>
          <w:lang w:val="es-EC"/>
        </w:rPr>
      </w:pPr>
      <w:r w:rsidRPr="004A34A2">
        <w:rPr>
          <w:rFonts w:eastAsia="Arial"/>
          <w:b/>
          <w:bCs/>
          <w:lang w:val="es-EC"/>
        </w:rPr>
        <w:t>Ft</w:t>
      </w:r>
      <w:r w:rsidRPr="004A34A2">
        <w:rPr>
          <w:rFonts w:eastAsia="Arial"/>
          <w:lang w:val="es-EC"/>
        </w:rPr>
        <w:t xml:space="preserve"> son los flujos de dinero en cada periodo t</w:t>
      </w:r>
    </w:p>
    <w:p w14:paraId="08DE514C" w14:textId="77777777" w:rsidR="005150B5" w:rsidRPr="004A34A2" w:rsidRDefault="001232DD" w:rsidP="004A34A2">
      <w:pPr>
        <w:ind w:firstLine="0"/>
        <w:rPr>
          <w:rFonts w:eastAsia="Arial"/>
          <w:lang w:val="es-EC"/>
        </w:rPr>
      </w:pPr>
      <w:r w:rsidRPr="004A34A2">
        <w:rPr>
          <w:rFonts w:eastAsia="Arial"/>
          <w:b/>
          <w:bCs/>
          <w:lang w:val="es-EC"/>
        </w:rPr>
        <w:t>I</w:t>
      </w:r>
      <w:r w:rsidRPr="004A34A2">
        <w:rPr>
          <w:rFonts w:eastAsia="Arial"/>
          <w:lang w:val="es-EC"/>
        </w:rPr>
        <w:t xml:space="preserve"> es la inversión realiza en el momento inicial </w:t>
      </w:r>
      <w:r w:rsidR="004A34A2" w:rsidRPr="004A34A2">
        <w:rPr>
          <w:rFonts w:eastAsia="Arial"/>
          <w:lang w:val="es-EC"/>
        </w:rPr>
        <w:t>(t</w:t>
      </w:r>
      <w:r w:rsidRPr="004A34A2">
        <w:rPr>
          <w:rFonts w:eastAsia="Arial"/>
          <w:lang w:val="es-EC"/>
        </w:rPr>
        <w:t xml:space="preserve"> = </w:t>
      </w:r>
      <w:r w:rsidR="004A34A2" w:rsidRPr="004A34A2">
        <w:rPr>
          <w:rFonts w:eastAsia="Arial"/>
          <w:lang w:val="es-EC"/>
        </w:rPr>
        <w:t>0)</w:t>
      </w:r>
    </w:p>
    <w:p w14:paraId="53E18954" w14:textId="77777777" w:rsidR="004A34A2" w:rsidRDefault="001232DD" w:rsidP="004A34A2">
      <w:pPr>
        <w:ind w:firstLine="0"/>
        <w:rPr>
          <w:rFonts w:eastAsia="Arial"/>
          <w:lang w:val="es-EC"/>
        </w:rPr>
      </w:pPr>
      <w:r w:rsidRPr="004A34A2">
        <w:rPr>
          <w:rFonts w:eastAsia="Arial"/>
          <w:b/>
          <w:bCs/>
          <w:lang w:val="es-EC"/>
        </w:rPr>
        <w:t>n</w:t>
      </w:r>
      <w:r w:rsidRPr="004A34A2">
        <w:rPr>
          <w:rFonts w:eastAsia="Arial"/>
          <w:lang w:val="es-EC"/>
        </w:rPr>
        <w:t xml:space="preserve"> es el número de periodos de tiempo</w:t>
      </w:r>
    </w:p>
    <w:p w14:paraId="0E5E489D" w14:textId="77777777" w:rsidR="004A34A2" w:rsidRPr="004A34A2" w:rsidRDefault="004A34A2" w:rsidP="004A34A2">
      <w:pPr>
        <w:ind w:firstLine="0"/>
        <w:rPr>
          <w:rFonts w:eastAsia="Arial"/>
          <w:lang w:val="es-EC"/>
        </w:rPr>
      </w:pPr>
    </w:p>
    <w:p w14:paraId="5214747E" w14:textId="77777777" w:rsidR="005150B5" w:rsidRPr="00AD7FA5" w:rsidRDefault="004A34A2">
      <w:pPr>
        <w:ind w:firstLine="0"/>
        <w:rPr>
          <w:rFonts w:eastAsia="Arial"/>
          <w:color w:val="333333"/>
          <w:highlight w:val="white"/>
          <w:lang w:val="es-EC"/>
        </w:rPr>
      </w:pPr>
      <w:bookmarkStart w:id="0" w:name="_rcg1oz9fmxfl" w:colFirst="0" w:colLast="0"/>
      <w:bookmarkEnd w:id="0"/>
      <w:r>
        <w:rPr>
          <w:rFonts w:eastAsia="Arial"/>
          <w:color w:val="333333"/>
          <w:highlight w:val="white"/>
          <w:lang w:val="es-EC"/>
        </w:rPr>
        <w:t>L</w:t>
      </w:r>
      <w:r w:rsidR="001232DD" w:rsidRPr="00AD7FA5">
        <w:rPr>
          <w:rFonts w:eastAsia="Arial"/>
          <w:color w:val="333333"/>
          <w:highlight w:val="white"/>
          <w:lang w:val="es-EC"/>
        </w:rPr>
        <w:t>a Tasa Interna de Retorno es el punto en el cual el VAN es cero. Por lo que si dibujamos en un gráfico el VAN de una inversión en el eje de ordenadas y una tasa de descuento (rentabilidad) en el eje de abscisas, la inversión será una curva descendente. El TIR será el punto donde esa inversión cruce el eje de abscisas, que es el lugar donde el VAN es igual a cero:</w:t>
      </w:r>
    </w:p>
    <w:p w14:paraId="75C5EE38" w14:textId="77777777" w:rsidR="004B58C1" w:rsidRDefault="001232DD" w:rsidP="004B58C1">
      <w:pPr>
        <w:keepNext/>
        <w:ind w:firstLine="0"/>
        <w:jc w:val="center"/>
      </w:pPr>
      <w:r w:rsidRPr="00AD7FA5">
        <w:rPr>
          <w:rFonts w:eastAsia="Arial"/>
          <w:noProof/>
          <w:color w:val="333333"/>
          <w:highlight w:val="white"/>
          <w:lang w:val="es-EC"/>
        </w:rPr>
        <w:drawing>
          <wp:inline distT="114300" distB="114300" distL="114300" distR="114300" wp14:anchorId="7A8F859F" wp14:editId="6F0628B5">
            <wp:extent cx="1535430" cy="1337310"/>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r="5357" b="1666"/>
                    <a:stretch/>
                  </pic:blipFill>
                  <pic:spPr bwMode="auto">
                    <a:xfrm>
                      <a:off x="0" y="0"/>
                      <a:ext cx="1535756" cy="1337594"/>
                    </a:xfrm>
                    <a:prstGeom prst="rect">
                      <a:avLst/>
                    </a:prstGeom>
                    <a:ln>
                      <a:noFill/>
                    </a:ln>
                    <a:extLst>
                      <a:ext uri="{53640926-AAD7-44D8-BBD7-CCE9431645EC}">
                        <a14:shadowObscured xmlns:a14="http://schemas.microsoft.com/office/drawing/2010/main"/>
                      </a:ext>
                    </a:extLst>
                  </pic:spPr>
                </pic:pic>
              </a:graphicData>
            </a:graphic>
          </wp:inline>
        </w:drawing>
      </w:r>
      <w:bookmarkStart w:id="1" w:name="_lloew8ndt4f7" w:colFirst="0" w:colLast="0"/>
      <w:bookmarkEnd w:id="1"/>
    </w:p>
    <w:p w14:paraId="4550E27D" w14:textId="6EDA3C18" w:rsidR="005150B5" w:rsidRPr="004B58C1" w:rsidRDefault="004B58C1" w:rsidP="004B58C1">
      <w:pPr>
        <w:pStyle w:val="Descripcin"/>
        <w:jc w:val="center"/>
        <w:rPr>
          <w:color w:val="333333"/>
          <w:highlight w:val="white"/>
          <w:lang w:val="es-EC"/>
        </w:rPr>
      </w:pPr>
      <w:r w:rsidRPr="004B58C1">
        <w:rPr>
          <w:lang w:val="es-EC"/>
        </w:rPr>
        <w:t xml:space="preserve">Ilustración </w:t>
      </w:r>
      <w:r w:rsidRPr="004B58C1">
        <w:rPr>
          <w:lang w:val="es-EC"/>
        </w:rPr>
        <w:fldChar w:fldCharType="begin"/>
      </w:r>
      <w:r w:rsidRPr="004B58C1">
        <w:rPr>
          <w:lang w:val="es-EC"/>
        </w:rPr>
        <w:instrText xml:space="preserve"> SEQ Ilustración \* ARABIC </w:instrText>
      </w:r>
      <w:r w:rsidRPr="004B58C1">
        <w:rPr>
          <w:lang w:val="es-EC"/>
        </w:rPr>
        <w:fldChar w:fldCharType="separate"/>
      </w:r>
      <w:r w:rsidR="00F90F7A">
        <w:rPr>
          <w:noProof/>
          <w:lang w:val="es-EC"/>
        </w:rPr>
        <w:t>1</w:t>
      </w:r>
      <w:r w:rsidRPr="004B58C1">
        <w:rPr>
          <w:lang w:val="es-EC"/>
        </w:rPr>
        <w:fldChar w:fldCharType="end"/>
      </w:r>
      <w:r w:rsidRPr="004B58C1">
        <w:rPr>
          <w:lang w:val="es-EC"/>
        </w:rPr>
        <w:t>: Tasa Interna de Rendimiento</w:t>
      </w:r>
    </w:p>
    <w:p w14:paraId="4B0DB0E6" w14:textId="77777777" w:rsidR="005E4BE9" w:rsidRDefault="001232DD" w:rsidP="005E4BE9">
      <w:pPr>
        <w:shd w:val="clear" w:color="auto" w:fill="FFFFFF"/>
        <w:spacing w:after="300"/>
        <w:ind w:firstLine="0"/>
        <w:rPr>
          <w:color w:val="333333"/>
          <w:lang w:val="es-EC"/>
        </w:rPr>
      </w:pPr>
      <w:bookmarkStart w:id="2" w:name="_bc77jlzexdj6" w:colFirst="0" w:colLast="0"/>
      <w:bookmarkEnd w:id="2"/>
      <w:r w:rsidRPr="00AD7FA5">
        <w:rPr>
          <w:color w:val="333333"/>
          <w:highlight w:val="white"/>
          <w:lang w:val="es-EC"/>
        </w:rPr>
        <w:t>E</w:t>
      </w:r>
      <w:r w:rsidR="004A34A2">
        <w:rPr>
          <w:color w:val="333333"/>
          <w:highlight w:val="white"/>
          <w:lang w:val="es-EC"/>
        </w:rPr>
        <w:t>l TIR es</w:t>
      </w:r>
      <w:r w:rsidRPr="00AD7FA5">
        <w:rPr>
          <w:color w:val="333333"/>
          <w:highlight w:val="white"/>
          <w:lang w:val="es-EC"/>
        </w:rPr>
        <w:t xml:space="preserve"> muy útil para evaluar proyectos de inversión ya que nos dice la rentabilidad de dicho proyecto, sin </w:t>
      </w:r>
      <w:r w:rsidR="00AD7FA5" w:rsidRPr="00AD7FA5">
        <w:rPr>
          <w:color w:val="333333"/>
          <w:highlight w:val="white"/>
          <w:lang w:val="es-EC"/>
        </w:rPr>
        <w:t>embargo,</w:t>
      </w:r>
      <w:r w:rsidRPr="00AD7FA5">
        <w:rPr>
          <w:color w:val="333333"/>
          <w:highlight w:val="white"/>
          <w:lang w:val="es-EC"/>
        </w:rPr>
        <w:t xml:space="preserve"> tiene algunos inconvenientes:</w:t>
      </w:r>
    </w:p>
    <w:p w14:paraId="67483913" w14:textId="77777777" w:rsidR="005E4BE9" w:rsidRPr="005E4BE9" w:rsidRDefault="005E4BE9" w:rsidP="005E4BE9">
      <w:pPr>
        <w:pStyle w:val="Prrafodelista"/>
        <w:numPr>
          <w:ilvl w:val="0"/>
          <w:numId w:val="5"/>
        </w:numPr>
        <w:shd w:val="clear" w:color="auto" w:fill="FFFFFF"/>
        <w:spacing w:after="300"/>
        <w:rPr>
          <w:bCs/>
          <w:color w:val="333333"/>
          <w:lang w:val="es-EC"/>
        </w:rPr>
      </w:pPr>
      <w:r w:rsidRPr="005E4BE9">
        <w:rPr>
          <w:bCs/>
          <w:lang w:val="es-EC"/>
        </w:rPr>
        <w:t>Hipótesis de reinversión de los flujos intermedios de caja: supone que los flujos netos de caja positivos son reinvertidos a “r” y que los flujos netos de caja negativos son financiados a “r”.</w:t>
      </w:r>
    </w:p>
    <w:p w14:paraId="58C27FB8" w14:textId="77777777" w:rsidR="005150B5" w:rsidRPr="005E4BE9" w:rsidRDefault="005E4BE9" w:rsidP="005E4BE9">
      <w:pPr>
        <w:pStyle w:val="Prrafodelista"/>
        <w:numPr>
          <w:ilvl w:val="0"/>
          <w:numId w:val="5"/>
        </w:numPr>
        <w:shd w:val="clear" w:color="auto" w:fill="FFFFFF"/>
        <w:spacing w:after="300"/>
        <w:rPr>
          <w:bCs/>
          <w:color w:val="333333"/>
          <w:highlight w:val="white"/>
          <w:lang w:val="es-EC"/>
        </w:rPr>
      </w:pPr>
      <w:r w:rsidRPr="005E4BE9">
        <w:rPr>
          <w:bCs/>
          <w:lang w:val="es-EC"/>
        </w:rPr>
        <w:lastRenderedPageBreak/>
        <w:t>La inconsistencia de la TIR: no garantiza asignar una rentabilidad a todos los proyectos de inversión y existen soluciones (resultados) matemáticos que no tienen sentido económico</w:t>
      </w:r>
    </w:p>
    <w:p w14:paraId="01D5A412" w14:textId="59A10BF9" w:rsidR="004B58C1" w:rsidRPr="00AA69FC" w:rsidRDefault="005E4BE9" w:rsidP="00AA69FC">
      <w:pPr>
        <w:keepNext/>
        <w:keepLines/>
        <w:numPr>
          <w:ilvl w:val="0"/>
          <w:numId w:val="2"/>
        </w:numPr>
        <w:pBdr>
          <w:top w:val="nil"/>
          <w:left w:val="nil"/>
          <w:bottom w:val="nil"/>
          <w:right w:val="nil"/>
          <w:between w:val="nil"/>
        </w:pBdr>
        <w:spacing w:before="360" w:after="240"/>
        <w:jc w:val="left"/>
        <w:rPr>
          <w:lang w:val="es-EC"/>
        </w:rPr>
      </w:pPr>
      <w:bookmarkStart w:id="3" w:name="_Hlk34685798"/>
      <w:r w:rsidRPr="00AA69FC">
        <w:rPr>
          <w:b/>
          <w:sz w:val="24"/>
          <w:szCs w:val="24"/>
          <w:lang w:val="es-EC"/>
        </w:rPr>
        <w:t>Simulación</w:t>
      </w:r>
    </w:p>
    <w:bookmarkEnd w:id="3"/>
    <w:p w14:paraId="7C03F331" w14:textId="77777777" w:rsidR="004B58C1" w:rsidRPr="00AF4076" w:rsidRDefault="004B58C1" w:rsidP="004B58C1">
      <w:pPr>
        <w:keepNext/>
        <w:keepLines/>
        <w:pBdr>
          <w:top w:val="nil"/>
          <w:left w:val="nil"/>
          <w:bottom w:val="nil"/>
          <w:right w:val="nil"/>
          <w:between w:val="nil"/>
        </w:pBdr>
        <w:spacing w:before="360" w:after="240"/>
        <w:ind w:firstLine="0"/>
        <w:jc w:val="left"/>
        <w:rPr>
          <w:bCs/>
          <w:lang w:val="es-EC"/>
        </w:rPr>
      </w:pPr>
      <w:r w:rsidRPr="00AF4076">
        <w:rPr>
          <w:bCs/>
          <w:lang w:val="es-EC"/>
        </w:rPr>
        <w:t xml:space="preserve">La </w:t>
      </w:r>
      <w:r w:rsidR="00AF4076">
        <w:rPr>
          <w:bCs/>
          <w:lang w:val="es-EC"/>
        </w:rPr>
        <w:t>simulación</w:t>
      </w:r>
      <w:r w:rsidR="00FD1C14">
        <w:rPr>
          <w:bCs/>
          <w:lang w:val="es-EC"/>
        </w:rPr>
        <w:t xml:space="preserve"> del TIR</w:t>
      </w:r>
      <w:r w:rsidR="00AF4076">
        <w:rPr>
          <w:bCs/>
          <w:lang w:val="es-EC"/>
        </w:rPr>
        <w:t xml:space="preserve"> implica la generación de una serie de variables aleatorias para cada una de las inversiones iniciales</w:t>
      </w:r>
      <w:r w:rsidR="00FD1C14">
        <w:rPr>
          <w:bCs/>
          <w:lang w:val="es-EC"/>
        </w:rPr>
        <w:t xml:space="preserve"> que siguen una distribución triangular</w:t>
      </w:r>
      <w:r w:rsidR="00EA6235">
        <w:rPr>
          <w:bCs/>
          <w:lang w:val="es-EC"/>
        </w:rPr>
        <w:t>.</w:t>
      </w:r>
      <w:sdt>
        <w:sdtPr>
          <w:rPr>
            <w:bCs/>
            <w:lang w:val="es-EC"/>
          </w:rPr>
          <w:id w:val="1124962547"/>
          <w:citation/>
        </w:sdtPr>
        <w:sdtEndPr/>
        <w:sdtContent>
          <w:r w:rsidR="00837E37">
            <w:rPr>
              <w:bCs/>
              <w:lang w:val="es-EC"/>
            </w:rPr>
            <w:fldChar w:fldCharType="begin"/>
          </w:r>
          <w:r w:rsidR="00837E37">
            <w:rPr>
              <w:bCs/>
              <w:lang w:val="es-ES"/>
            </w:rPr>
            <w:instrText xml:space="preserve"> CITATION Cos20 \l 3082 </w:instrText>
          </w:r>
          <w:r w:rsidR="00837E37">
            <w:rPr>
              <w:bCs/>
              <w:lang w:val="es-EC"/>
            </w:rPr>
            <w:fldChar w:fldCharType="separate"/>
          </w:r>
          <w:r w:rsidR="00FD1C14">
            <w:rPr>
              <w:bCs/>
              <w:noProof/>
              <w:lang w:val="es-ES"/>
            </w:rPr>
            <w:t xml:space="preserve"> </w:t>
          </w:r>
          <w:r w:rsidR="00FD1C14" w:rsidRPr="00FD1C14">
            <w:rPr>
              <w:noProof/>
              <w:lang w:val="es-ES"/>
            </w:rPr>
            <w:t>[3]</w:t>
          </w:r>
          <w:r w:rsidR="00837E37">
            <w:rPr>
              <w:bCs/>
              <w:lang w:val="es-EC"/>
            </w:rPr>
            <w:fldChar w:fldCharType="end"/>
          </w:r>
        </w:sdtContent>
      </w:sdt>
      <w:r w:rsidR="00AF4076">
        <w:rPr>
          <w:bCs/>
          <w:lang w:val="es-EC"/>
        </w:rPr>
        <w:t xml:space="preserve">  </w:t>
      </w:r>
    </w:p>
    <w:p w14:paraId="3E95A8E5" w14:textId="77777777" w:rsidR="004B58C1" w:rsidRDefault="004B58C1" w:rsidP="004B58C1">
      <w:pPr>
        <w:keepNext/>
        <w:keepLines/>
        <w:pBdr>
          <w:top w:val="nil"/>
          <w:left w:val="nil"/>
          <w:bottom w:val="nil"/>
          <w:right w:val="nil"/>
          <w:between w:val="nil"/>
        </w:pBdr>
        <w:spacing w:before="360" w:after="240"/>
        <w:ind w:firstLine="0"/>
        <w:jc w:val="center"/>
      </w:pPr>
      <w:r>
        <w:rPr>
          <w:noProof/>
          <w:lang w:val="es-EC"/>
        </w:rPr>
        <w:drawing>
          <wp:inline distT="0" distB="0" distL="0" distR="0" wp14:anchorId="2D748621" wp14:editId="6A4A7149">
            <wp:extent cx="1443567" cy="981075"/>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113).png"/>
                    <pic:cNvPicPr/>
                  </pic:nvPicPr>
                  <pic:blipFill rotWithShape="1">
                    <a:blip r:embed="rId11" cstate="print">
                      <a:extLst>
                        <a:ext uri="{28A0092B-C50C-407E-A947-70E740481C1C}">
                          <a14:useLocalDpi xmlns:a14="http://schemas.microsoft.com/office/drawing/2010/main" val="0"/>
                        </a:ext>
                      </a:extLst>
                    </a:blip>
                    <a:srcRect l="37873" t="34639" r="37546" b="35660"/>
                    <a:stretch/>
                  </pic:blipFill>
                  <pic:spPr bwMode="auto">
                    <a:xfrm>
                      <a:off x="0" y="0"/>
                      <a:ext cx="1486626" cy="1010339"/>
                    </a:xfrm>
                    <a:prstGeom prst="rect">
                      <a:avLst/>
                    </a:prstGeom>
                    <a:ln>
                      <a:noFill/>
                    </a:ln>
                    <a:extLst>
                      <a:ext uri="{53640926-AAD7-44D8-BBD7-CCE9431645EC}">
                        <a14:shadowObscured xmlns:a14="http://schemas.microsoft.com/office/drawing/2010/main"/>
                      </a:ext>
                    </a:extLst>
                  </pic:spPr>
                </pic:pic>
              </a:graphicData>
            </a:graphic>
          </wp:inline>
        </w:drawing>
      </w:r>
    </w:p>
    <w:p w14:paraId="0E7D40F8" w14:textId="2DD882A1" w:rsidR="004B58C1" w:rsidRDefault="004B58C1" w:rsidP="004B58C1">
      <w:pPr>
        <w:pStyle w:val="Descripcin"/>
        <w:jc w:val="center"/>
        <w:rPr>
          <w:lang w:val="es-EC"/>
        </w:rPr>
      </w:pPr>
      <w:r w:rsidRPr="004B58C1">
        <w:rPr>
          <w:lang w:val="es-EC"/>
        </w:rPr>
        <w:t xml:space="preserve">Ilustración </w:t>
      </w:r>
      <w:r w:rsidRPr="004B58C1">
        <w:rPr>
          <w:lang w:val="es-EC"/>
        </w:rPr>
        <w:fldChar w:fldCharType="begin"/>
      </w:r>
      <w:r w:rsidRPr="004B58C1">
        <w:rPr>
          <w:lang w:val="es-EC"/>
        </w:rPr>
        <w:instrText xml:space="preserve"> SEQ Ilustración \* ARABIC </w:instrText>
      </w:r>
      <w:r w:rsidRPr="004B58C1">
        <w:rPr>
          <w:lang w:val="es-EC"/>
        </w:rPr>
        <w:fldChar w:fldCharType="separate"/>
      </w:r>
      <w:r w:rsidR="00F90F7A">
        <w:rPr>
          <w:noProof/>
          <w:lang w:val="es-EC"/>
        </w:rPr>
        <w:t>2</w:t>
      </w:r>
      <w:r w:rsidRPr="004B58C1">
        <w:rPr>
          <w:lang w:val="es-EC"/>
        </w:rPr>
        <w:fldChar w:fldCharType="end"/>
      </w:r>
      <w:r w:rsidRPr="004B58C1">
        <w:rPr>
          <w:lang w:val="es-EC"/>
        </w:rPr>
        <w:t>: Distribución Triangular</w:t>
      </w:r>
    </w:p>
    <w:p w14:paraId="76323385" w14:textId="5736EE96" w:rsidR="0054280C" w:rsidRPr="0054280C" w:rsidRDefault="0054280C" w:rsidP="0054280C">
      <w:pPr>
        <w:pStyle w:val="Prrafodelista"/>
        <w:numPr>
          <w:ilvl w:val="0"/>
          <w:numId w:val="6"/>
        </w:numPr>
        <w:rPr>
          <w:b/>
          <w:bCs/>
          <w:lang w:val="es-EC"/>
        </w:rPr>
      </w:pPr>
      <w:r w:rsidRPr="0054280C">
        <w:rPr>
          <w:b/>
          <w:bCs/>
          <w:lang w:val="es-EC"/>
        </w:rPr>
        <w:t>Métodos</w:t>
      </w:r>
      <w:r w:rsidR="00530DF4">
        <w:rPr>
          <w:b/>
          <w:bCs/>
          <w:lang w:val="es-EC"/>
        </w:rPr>
        <w:t xml:space="preserve"> para los</w:t>
      </w:r>
      <w:r>
        <w:rPr>
          <w:b/>
          <w:bCs/>
          <w:lang w:val="es-EC"/>
        </w:rPr>
        <w:t xml:space="preserve"> </w:t>
      </w:r>
      <w:r w:rsidR="00C20857">
        <w:rPr>
          <w:b/>
          <w:bCs/>
          <w:lang w:val="es-EC"/>
        </w:rPr>
        <w:t>cálculos</w:t>
      </w:r>
      <w:r>
        <w:rPr>
          <w:b/>
          <w:bCs/>
          <w:lang w:val="es-EC"/>
        </w:rPr>
        <w:t xml:space="preserve"> del TIR y VAN</w:t>
      </w:r>
    </w:p>
    <w:p w14:paraId="7EEF75D1"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p>
    <w:p w14:paraId="4387C08C"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000000"/>
          <w:sz w:val="19"/>
          <w:szCs w:val="19"/>
          <w:highlight w:val="white"/>
          <w:lang w:val="es-EC"/>
        </w:rPr>
        <w:t>function</w:t>
      </w:r>
      <w:r>
        <w:rPr>
          <w:rFonts w:ascii="Consolas" w:hAnsi="Consolas" w:cs="Consolas"/>
          <w:color w:val="A31515"/>
          <w:sz w:val="19"/>
          <w:szCs w:val="19"/>
          <w:highlight w:val="white"/>
          <w:lang w:val="es-EC"/>
        </w:rPr>
        <w:t xml:space="preserve"> </w:t>
      </w:r>
      <w:proofErr w:type="gramStart"/>
      <w:r>
        <w:rPr>
          <w:rFonts w:ascii="Consolas" w:hAnsi="Consolas" w:cs="Consolas"/>
          <w:color w:val="880000"/>
          <w:sz w:val="19"/>
          <w:szCs w:val="19"/>
          <w:highlight w:val="white"/>
          <w:lang w:val="es-EC"/>
        </w:rPr>
        <w:t>calcularTir</w:t>
      </w:r>
      <w:r>
        <w:rPr>
          <w:rFonts w:ascii="Consolas" w:hAnsi="Consolas" w:cs="Consolas"/>
          <w:color w:val="000000"/>
          <w:sz w:val="19"/>
          <w:szCs w:val="19"/>
          <w:highlight w:val="white"/>
          <w:lang w:val="es-EC"/>
        </w:rPr>
        <w:t>(</w:t>
      </w:r>
      <w:proofErr w:type="gramEnd"/>
      <w:r>
        <w:rPr>
          <w:rFonts w:ascii="Consolas" w:hAnsi="Consolas" w:cs="Consolas"/>
          <w:color w:val="000000"/>
          <w:sz w:val="19"/>
          <w:szCs w:val="19"/>
          <w:highlight w:val="white"/>
          <w:lang w:val="es-EC"/>
        </w:rPr>
        <w:t>inversionInicial,</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aregloData)</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p>
    <w:p w14:paraId="49F28ACF"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000000"/>
          <w:sz w:val="19"/>
          <w:szCs w:val="19"/>
          <w:highlight w:val="white"/>
          <w:lang w:val="es-EC"/>
        </w:rPr>
        <w:t>var</w:t>
      </w:r>
      <w:r>
        <w:rPr>
          <w:rFonts w:ascii="Consolas" w:hAnsi="Consolas" w:cs="Consolas"/>
          <w:color w:val="A31515"/>
          <w:sz w:val="19"/>
          <w:szCs w:val="19"/>
          <w:highlight w:val="white"/>
          <w:lang w:val="es-EC"/>
        </w:rPr>
        <w:t xml:space="preserve"> </w:t>
      </w:r>
      <w:r>
        <w:rPr>
          <w:rFonts w:ascii="Consolas" w:hAnsi="Consolas" w:cs="Consolas"/>
          <w:color w:val="000080"/>
          <w:sz w:val="19"/>
          <w:szCs w:val="19"/>
          <w:highlight w:val="white"/>
          <w:lang w:val="es-EC"/>
        </w:rPr>
        <w:t>tir</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0.0000;</w:t>
      </w:r>
    </w:p>
    <w:p w14:paraId="78C3F9C4"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000000"/>
          <w:sz w:val="19"/>
          <w:szCs w:val="19"/>
          <w:highlight w:val="white"/>
          <w:lang w:val="es-EC"/>
        </w:rPr>
        <w:t>var</w:t>
      </w:r>
      <w:r>
        <w:rPr>
          <w:rFonts w:ascii="Consolas" w:hAnsi="Consolas" w:cs="Consolas"/>
          <w:color w:val="A31515"/>
          <w:sz w:val="19"/>
          <w:szCs w:val="19"/>
          <w:highlight w:val="white"/>
          <w:lang w:val="es-EC"/>
        </w:rPr>
        <w:t xml:space="preserve"> </w:t>
      </w:r>
      <w:r>
        <w:rPr>
          <w:rFonts w:ascii="Consolas" w:hAnsi="Consolas" w:cs="Consolas"/>
          <w:color w:val="000080"/>
          <w:sz w:val="19"/>
          <w:szCs w:val="19"/>
          <w:highlight w:val="white"/>
          <w:lang w:val="es-EC"/>
        </w:rPr>
        <w:t>vpn</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1;</w:t>
      </w:r>
    </w:p>
    <w:p w14:paraId="1151DADA"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000000"/>
          <w:sz w:val="19"/>
          <w:szCs w:val="19"/>
          <w:highlight w:val="white"/>
          <w:lang w:val="es-EC"/>
        </w:rPr>
        <w:t>var</w:t>
      </w:r>
      <w:r>
        <w:rPr>
          <w:rFonts w:ascii="Consolas" w:hAnsi="Consolas" w:cs="Consolas"/>
          <w:color w:val="A31515"/>
          <w:sz w:val="19"/>
          <w:szCs w:val="19"/>
          <w:highlight w:val="white"/>
          <w:lang w:val="es-EC"/>
        </w:rPr>
        <w:t xml:space="preserve"> </w:t>
      </w:r>
      <w:r>
        <w:rPr>
          <w:rFonts w:ascii="Consolas" w:hAnsi="Consolas" w:cs="Consolas"/>
          <w:color w:val="000080"/>
          <w:sz w:val="19"/>
          <w:szCs w:val="19"/>
          <w:highlight w:val="white"/>
          <w:lang w:val="es-EC"/>
        </w:rPr>
        <w:t>sumaFlujo</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0;</w:t>
      </w:r>
    </w:p>
    <w:p w14:paraId="0C45A069"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000000"/>
          <w:sz w:val="19"/>
          <w:szCs w:val="19"/>
          <w:highlight w:val="white"/>
          <w:lang w:val="es-EC"/>
        </w:rPr>
        <w:t>aregloData.forEach(item</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=&gt;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p>
    <w:p w14:paraId="66278CFF"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A31515"/>
          <w:sz w:val="19"/>
          <w:szCs w:val="19"/>
          <w:highlight w:val="white"/>
          <w:lang w:val="es-EC"/>
        </w:rPr>
        <w:tab/>
      </w:r>
      <w:r>
        <w:rPr>
          <w:rFonts w:ascii="Consolas" w:hAnsi="Consolas" w:cs="Consolas"/>
          <w:color w:val="000080"/>
          <w:sz w:val="19"/>
          <w:szCs w:val="19"/>
          <w:highlight w:val="white"/>
          <w:lang w:val="es-EC"/>
        </w:rPr>
        <w:t>sumaFlujo</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item;</w:t>
      </w:r>
    </w:p>
    <w:p w14:paraId="1658FCF6"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000000"/>
          <w:sz w:val="19"/>
          <w:szCs w:val="19"/>
          <w:highlight w:val="white"/>
          <w:lang w:val="es-EC"/>
        </w:rPr>
        <w:t>});</w:t>
      </w:r>
    </w:p>
    <w:p w14:paraId="6EED398A"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Pr>
          <w:rFonts w:ascii="Consolas" w:hAnsi="Consolas" w:cs="Consolas"/>
          <w:color w:val="A31515"/>
          <w:sz w:val="19"/>
          <w:szCs w:val="19"/>
          <w:highlight w:val="white"/>
          <w:lang w:val="es-EC"/>
        </w:rPr>
        <w:tab/>
      </w:r>
      <w:r w:rsidRPr="0054280C">
        <w:rPr>
          <w:rFonts w:ascii="Consolas" w:hAnsi="Consolas" w:cs="Consolas"/>
          <w:color w:val="0000FF"/>
          <w:sz w:val="19"/>
          <w:szCs w:val="19"/>
          <w:highlight w:val="white"/>
          <w:lang w:val="en-029"/>
        </w:rPr>
        <w:t>if</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000080"/>
          <w:sz w:val="19"/>
          <w:szCs w:val="19"/>
          <w:highlight w:val="white"/>
          <w:lang w:val="en-029"/>
        </w:rPr>
        <w:t>sumaFlujo</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&gt;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inversionInicial)</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p>
    <w:p w14:paraId="1DC54A9C"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FF"/>
          <w:sz w:val="19"/>
          <w:szCs w:val="19"/>
          <w:highlight w:val="white"/>
          <w:lang w:val="en-029"/>
        </w:rPr>
        <w:t>while</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000080"/>
          <w:sz w:val="19"/>
          <w:szCs w:val="19"/>
          <w:highlight w:val="white"/>
          <w:lang w:val="en-029"/>
        </w:rPr>
        <w:t>vpn</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&gt;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0.05)</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p>
    <w:p w14:paraId="34CC16AB"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80"/>
          <w:sz w:val="19"/>
          <w:szCs w:val="19"/>
          <w:highlight w:val="white"/>
          <w:lang w:val="en-029"/>
        </w:rPr>
        <w:t>tir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tir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0.0001;</w:t>
      </w:r>
    </w:p>
    <w:p w14:paraId="148E695A"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00"/>
          <w:sz w:val="19"/>
          <w:szCs w:val="19"/>
          <w:highlight w:val="white"/>
          <w:lang w:val="en-029"/>
        </w:rPr>
        <w:t>var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periodo</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0;</w:t>
      </w:r>
    </w:p>
    <w:p w14:paraId="366C6342"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FF"/>
          <w:sz w:val="19"/>
          <w:szCs w:val="19"/>
          <w:highlight w:val="white"/>
          <w:lang w:val="en-029"/>
        </w:rPr>
        <w:t>for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(let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0;</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&lt;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aregloData.</w:t>
      </w:r>
      <w:r w:rsidRPr="0054280C">
        <w:rPr>
          <w:rFonts w:ascii="Consolas" w:hAnsi="Consolas" w:cs="Consolas"/>
          <w:i/>
          <w:iCs/>
          <w:color w:val="880000"/>
          <w:sz w:val="19"/>
          <w:szCs w:val="19"/>
          <w:highlight w:val="white"/>
          <w:lang w:val="en-029"/>
        </w:rPr>
        <w:t>length</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p>
    <w:p w14:paraId="7728B257"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80"/>
          <w:sz w:val="19"/>
          <w:szCs w:val="19"/>
          <w:highlight w:val="white"/>
          <w:lang w:val="en-029"/>
        </w:rPr>
        <w:t>periodo</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aregloData[</w:t>
      </w:r>
      <w:r w:rsidRPr="0054280C">
        <w:rPr>
          <w:rFonts w:ascii="Consolas" w:hAnsi="Consolas" w:cs="Consolas"/>
          <w:color w:val="000080"/>
          <w:sz w:val="19"/>
          <w:szCs w:val="19"/>
          <w:highlight w:val="white"/>
          <w:lang w:val="en-029"/>
        </w:rPr>
        <w:t>i</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proofErr w:type="gramStart"/>
      <w:r w:rsidRPr="0054280C">
        <w:rPr>
          <w:rFonts w:ascii="Consolas" w:hAnsi="Consolas" w:cs="Consolas"/>
          <w:color w:val="000000"/>
          <w:sz w:val="19"/>
          <w:szCs w:val="19"/>
          <w:highlight w:val="white"/>
          <w:lang w:val="en-029"/>
        </w:rPr>
        <w:t>Math.</w:t>
      </w:r>
      <w:r w:rsidRPr="0054280C">
        <w:rPr>
          <w:rFonts w:ascii="Consolas" w:hAnsi="Consolas" w:cs="Consolas"/>
          <w:i/>
          <w:iCs/>
          <w:color w:val="880000"/>
          <w:sz w:val="19"/>
          <w:szCs w:val="19"/>
          <w:highlight w:val="white"/>
          <w:lang w:val="en-029"/>
        </w:rPr>
        <w:t>pow</w:t>
      </w:r>
      <w:r w:rsidRPr="0054280C">
        <w:rPr>
          <w:rFonts w:ascii="Consolas" w:hAnsi="Consolas" w:cs="Consolas"/>
          <w:color w:val="000000"/>
          <w:sz w:val="19"/>
          <w:szCs w:val="19"/>
          <w:highlight w:val="white"/>
          <w:lang w:val="en-029"/>
        </w:rPr>
        <w:t>(</w:t>
      </w:r>
      <w:proofErr w:type="gramEnd"/>
      <w:r w:rsidRPr="0054280C">
        <w:rPr>
          <w:rFonts w:ascii="Consolas" w:hAnsi="Consolas" w:cs="Consolas"/>
          <w:color w:val="000000"/>
          <w:sz w:val="19"/>
          <w:szCs w:val="19"/>
          <w:highlight w:val="white"/>
          <w:lang w:val="en-029"/>
        </w:rPr>
        <w:t>1</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tir</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1);</w:t>
      </w:r>
    </w:p>
    <w:p w14:paraId="6F4EABDD"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Pr>
          <w:rFonts w:ascii="Consolas" w:hAnsi="Consolas" w:cs="Consolas"/>
          <w:color w:val="000000"/>
          <w:sz w:val="19"/>
          <w:szCs w:val="19"/>
          <w:highlight w:val="white"/>
          <w:lang w:val="es-EC"/>
        </w:rPr>
        <w:t>}</w:t>
      </w:r>
    </w:p>
    <w:p w14:paraId="38242BA8"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A31515"/>
          <w:sz w:val="19"/>
          <w:szCs w:val="19"/>
          <w:highlight w:val="white"/>
          <w:lang w:val="es-EC"/>
        </w:rPr>
        <w:tab/>
      </w:r>
      <w:r>
        <w:rPr>
          <w:rFonts w:ascii="Consolas" w:hAnsi="Consolas" w:cs="Consolas"/>
          <w:color w:val="A31515"/>
          <w:sz w:val="19"/>
          <w:szCs w:val="19"/>
          <w:highlight w:val="white"/>
          <w:lang w:val="es-EC"/>
        </w:rPr>
        <w:tab/>
      </w:r>
      <w:r>
        <w:rPr>
          <w:rFonts w:ascii="Consolas" w:hAnsi="Consolas" w:cs="Consolas"/>
          <w:color w:val="000080"/>
          <w:sz w:val="19"/>
          <w:szCs w:val="19"/>
          <w:highlight w:val="white"/>
          <w:lang w:val="es-EC"/>
        </w:rPr>
        <w:t>vpn</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-inversionInicial</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80"/>
          <w:sz w:val="19"/>
          <w:szCs w:val="19"/>
          <w:highlight w:val="white"/>
          <w:lang w:val="es-EC"/>
        </w:rPr>
        <w:t>periodo</w:t>
      </w:r>
      <w:r>
        <w:rPr>
          <w:rFonts w:ascii="Consolas" w:hAnsi="Consolas" w:cs="Consolas"/>
          <w:color w:val="000000"/>
          <w:sz w:val="19"/>
          <w:szCs w:val="19"/>
          <w:highlight w:val="white"/>
          <w:lang w:val="es-EC"/>
        </w:rPr>
        <w:t>;</w:t>
      </w:r>
    </w:p>
    <w:p w14:paraId="5EAB94EF"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A31515"/>
          <w:sz w:val="19"/>
          <w:szCs w:val="19"/>
          <w:highlight w:val="white"/>
          <w:lang w:val="es-EC"/>
        </w:rPr>
        <w:tab/>
      </w:r>
      <w:r>
        <w:rPr>
          <w:rFonts w:ascii="Consolas" w:hAnsi="Consolas" w:cs="Consolas"/>
          <w:color w:val="000000"/>
          <w:sz w:val="19"/>
          <w:szCs w:val="19"/>
          <w:highlight w:val="white"/>
          <w:lang w:val="es-EC"/>
        </w:rPr>
        <w:t>}</w:t>
      </w:r>
    </w:p>
    <w:p w14:paraId="777D8AE8"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A31515"/>
          <w:sz w:val="19"/>
          <w:szCs w:val="19"/>
          <w:highlight w:val="white"/>
          <w:lang w:val="es-EC"/>
        </w:rPr>
        <w:tab/>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FF"/>
          <w:sz w:val="19"/>
          <w:szCs w:val="19"/>
          <w:highlight w:val="white"/>
          <w:lang w:val="es-EC"/>
        </w:rPr>
        <w:t>else</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p>
    <w:p w14:paraId="2646F0AD"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A31515"/>
          <w:sz w:val="19"/>
          <w:szCs w:val="19"/>
          <w:highlight w:val="white"/>
          <w:lang w:val="es-EC"/>
        </w:rPr>
        <w:tab/>
      </w:r>
      <w:r>
        <w:rPr>
          <w:rFonts w:ascii="Consolas" w:hAnsi="Consolas" w:cs="Consolas"/>
          <w:color w:val="000000"/>
          <w:sz w:val="19"/>
          <w:szCs w:val="19"/>
          <w:highlight w:val="white"/>
          <w:lang w:val="es-EC"/>
        </w:rPr>
        <w:t>console.</w:t>
      </w:r>
      <w:r>
        <w:rPr>
          <w:rFonts w:ascii="Consolas" w:hAnsi="Consolas" w:cs="Consolas"/>
          <w:i/>
          <w:iCs/>
          <w:color w:val="880000"/>
          <w:sz w:val="19"/>
          <w:szCs w:val="19"/>
          <w:highlight w:val="white"/>
          <w:lang w:val="es-EC"/>
        </w:rPr>
        <w:t>log</w:t>
      </w:r>
      <w:r>
        <w:rPr>
          <w:rFonts w:ascii="Consolas" w:hAnsi="Consolas" w:cs="Consolas"/>
          <w:color w:val="000000"/>
          <w:sz w:val="19"/>
          <w:szCs w:val="19"/>
          <w:highlight w:val="white"/>
          <w:lang w:val="es-EC"/>
        </w:rPr>
        <w:t>('negativo');</w:t>
      </w:r>
    </w:p>
    <w:p w14:paraId="0A8BE335"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Pr>
          <w:rFonts w:ascii="Consolas" w:hAnsi="Consolas" w:cs="Consolas"/>
          <w:color w:val="A31515"/>
          <w:sz w:val="19"/>
          <w:szCs w:val="19"/>
          <w:highlight w:val="white"/>
          <w:lang w:val="es-EC"/>
        </w:rPr>
        <w:tab/>
      </w:r>
      <w:r>
        <w:rPr>
          <w:rFonts w:ascii="Consolas" w:hAnsi="Consolas" w:cs="Consolas"/>
          <w:color w:val="A31515"/>
          <w:sz w:val="19"/>
          <w:szCs w:val="19"/>
          <w:highlight w:val="white"/>
          <w:lang w:val="es-EC"/>
        </w:rPr>
        <w:tab/>
      </w:r>
      <w:r w:rsidRPr="0054280C">
        <w:rPr>
          <w:rFonts w:ascii="Consolas" w:hAnsi="Consolas" w:cs="Consolas"/>
          <w:color w:val="000080"/>
          <w:sz w:val="19"/>
          <w:szCs w:val="19"/>
          <w:highlight w:val="white"/>
          <w:lang w:val="en-029"/>
        </w:rPr>
        <w:t>vpn</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-1;</w:t>
      </w:r>
    </w:p>
    <w:p w14:paraId="3398313C"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FF"/>
          <w:sz w:val="19"/>
          <w:szCs w:val="19"/>
          <w:highlight w:val="white"/>
          <w:lang w:val="en-029"/>
        </w:rPr>
        <w:t>while</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000080"/>
          <w:sz w:val="19"/>
          <w:szCs w:val="19"/>
          <w:highlight w:val="white"/>
          <w:lang w:val="en-029"/>
        </w:rPr>
        <w:t>vpn</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&lt;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-0.05)</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p>
    <w:p w14:paraId="70A5A17C"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80"/>
          <w:sz w:val="19"/>
          <w:szCs w:val="19"/>
          <w:highlight w:val="white"/>
          <w:lang w:val="en-029"/>
        </w:rPr>
        <w:t>tir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tir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0.0001;</w:t>
      </w:r>
    </w:p>
    <w:p w14:paraId="1D311852"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00"/>
          <w:sz w:val="19"/>
          <w:szCs w:val="19"/>
          <w:highlight w:val="white"/>
          <w:lang w:val="en-029"/>
        </w:rPr>
        <w:t>var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periodo</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0;</w:t>
      </w:r>
    </w:p>
    <w:p w14:paraId="7F7EC871"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FF"/>
          <w:sz w:val="19"/>
          <w:szCs w:val="19"/>
          <w:highlight w:val="white"/>
          <w:lang w:val="en-029"/>
        </w:rPr>
        <w:t>for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(let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0;</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&lt;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aregloData.</w:t>
      </w:r>
      <w:r w:rsidRPr="0054280C">
        <w:rPr>
          <w:rFonts w:ascii="Consolas" w:hAnsi="Consolas" w:cs="Consolas"/>
          <w:i/>
          <w:iCs/>
          <w:color w:val="880000"/>
          <w:sz w:val="19"/>
          <w:szCs w:val="19"/>
          <w:highlight w:val="white"/>
          <w:lang w:val="en-029"/>
        </w:rPr>
        <w:t>length</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p>
    <w:p w14:paraId="3DDCA245"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80"/>
          <w:sz w:val="19"/>
          <w:szCs w:val="19"/>
          <w:highlight w:val="white"/>
          <w:lang w:val="en-029"/>
        </w:rPr>
        <w:t>periodo</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aregloData[</w:t>
      </w:r>
      <w:r w:rsidRPr="0054280C">
        <w:rPr>
          <w:rFonts w:ascii="Consolas" w:hAnsi="Consolas" w:cs="Consolas"/>
          <w:color w:val="000080"/>
          <w:sz w:val="19"/>
          <w:szCs w:val="19"/>
          <w:highlight w:val="white"/>
          <w:lang w:val="en-029"/>
        </w:rPr>
        <w:t>i</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proofErr w:type="gramStart"/>
      <w:r w:rsidRPr="0054280C">
        <w:rPr>
          <w:rFonts w:ascii="Consolas" w:hAnsi="Consolas" w:cs="Consolas"/>
          <w:color w:val="000000"/>
          <w:sz w:val="19"/>
          <w:szCs w:val="19"/>
          <w:highlight w:val="white"/>
          <w:lang w:val="en-029"/>
        </w:rPr>
        <w:t>Math.</w:t>
      </w:r>
      <w:r w:rsidRPr="0054280C">
        <w:rPr>
          <w:rFonts w:ascii="Consolas" w:hAnsi="Consolas" w:cs="Consolas"/>
          <w:i/>
          <w:iCs/>
          <w:color w:val="880000"/>
          <w:sz w:val="19"/>
          <w:szCs w:val="19"/>
          <w:highlight w:val="white"/>
          <w:lang w:val="en-029"/>
        </w:rPr>
        <w:t>pow</w:t>
      </w:r>
      <w:r w:rsidRPr="0054280C">
        <w:rPr>
          <w:rFonts w:ascii="Consolas" w:hAnsi="Consolas" w:cs="Consolas"/>
          <w:color w:val="000000"/>
          <w:sz w:val="19"/>
          <w:szCs w:val="19"/>
          <w:highlight w:val="white"/>
          <w:lang w:val="en-029"/>
        </w:rPr>
        <w:t>(</w:t>
      </w:r>
      <w:proofErr w:type="gramEnd"/>
      <w:r w:rsidRPr="0054280C">
        <w:rPr>
          <w:rFonts w:ascii="Consolas" w:hAnsi="Consolas" w:cs="Consolas"/>
          <w:color w:val="000000"/>
          <w:sz w:val="19"/>
          <w:szCs w:val="19"/>
          <w:highlight w:val="white"/>
          <w:lang w:val="en-029"/>
        </w:rPr>
        <w:t>1</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tir</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1);</w:t>
      </w:r>
    </w:p>
    <w:p w14:paraId="5449F76C"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00"/>
          <w:sz w:val="19"/>
          <w:szCs w:val="19"/>
          <w:highlight w:val="white"/>
          <w:lang w:val="en-029"/>
        </w:rPr>
        <w:t>}</w:t>
      </w:r>
    </w:p>
    <w:p w14:paraId="34A5D994"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lastRenderedPageBreak/>
        <w:tab/>
      </w: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80"/>
          <w:sz w:val="19"/>
          <w:szCs w:val="19"/>
          <w:highlight w:val="white"/>
          <w:lang w:val="en-029"/>
        </w:rPr>
        <w:t>vpn</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-inversionInicial</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periodo</w:t>
      </w:r>
      <w:r w:rsidRPr="0054280C">
        <w:rPr>
          <w:rFonts w:ascii="Consolas" w:hAnsi="Consolas" w:cs="Consolas"/>
          <w:color w:val="000000"/>
          <w:sz w:val="19"/>
          <w:szCs w:val="19"/>
          <w:highlight w:val="white"/>
          <w:lang w:val="en-029"/>
        </w:rPr>
        <w:t>;</w:t>
      </w:r>
    </w:p>
    <w:p w14:paraId="5998D975"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00"/>
          <w:sz w:val="19"/>
          <w:szCs w:val="19"/>
          <w:highlight w:val="white"/>
          <w:lang w:val="en-029"/>
        </w:rPr>
        <w:t>}</w:t>
      </w:r>
    </w:p>
    <w:p w14:paraId="57DB3D69"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000000"/>
          <w:sz w:val="19"/>
          <w:szCs w:val="19"/>
          <w:highlight w:val="white"/>
          <w:lang w:val="en-029"/>
        </w:rPr>
        <w:t>}</w:t>
      </w:r>
    </w:p>
    <w:p w14:paraId="10CFD22B"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000000"/>
          <w:sz w:val="19"/>
          <w:szCs w:val="19"/>
          <w:highlight w:val="white"/>
          <w:lang w:val="en-029"/>
        </w:rPr>
        <w:t>var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TIR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Math.</w:t>
      </w:r>
      <w:r w:rsidRPr="0054280C">
        <w:rPr>
          <w:rFonts w:ascii="Consolas" w:hAnsi="Consolas" w:cs="Consolas"/>
          <w:i/>
          <w:iCs/>
          <w:color w:val="880000"/>
          <w:sz w:val="19"/>
          <w:szCs w:val="19"/>
          <w:highlight w:val="white"/>
          <w:lang w:val="en-029"/>
        </w:rPr>
        <w:t>round</w:t>
      </w:r>
      <w:r w:rsidRPr="0054280C">
        <w:rPr>
          <w:rFonts w:ascii="Consolas" w:hAnsi="Consolas" w:cs="Consolas"/>
          <w:color w:val="000000"/>
          <w:sz w:val="19"/>
          <w:szCs w:val="19"/>
          <w:highlight w:val="white"/>
          <w:lang w:val="en-029"/>
        </w:rPr>
        <w:t>((</w:t>
      </w:r>
      <w:r w:rsidRPr="0054280C">
        <w:rPr>
          <w:rFonts w:ascii="Consolas" w:hAnsi="Consolas" w:cs="Consolas"/>
          <w:color w:val="000080"/>
          <w:sz w:val="19"/>
          <w:szCs w:val="19"/>
          <w:highlight w:val="white"/>
          <w:lang w:val="en-029"/>
        </w:rPr>
        <w:t>tir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100</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Number.EPSILON)</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100)</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100;</w:t>
      </w:r>
      <w:r w:rsidRPr="0054280C">
        <w:rPr>
          <w:rFonts w:ascii="Consolas" w:hAnsi="Consolas" w:cs="Consolas"/>
          <w:color w:val="008000"/>
          <w:sz w:val="19"/>
          <w:szCs w:val="19"/>
          <w:highlight w:val="white"/>
          <w:lang w:val="en-029"/>
        </w:rPr>
        <w:t>//Math.round(tir * 100);</w:t>
      </w:r>
    </w:p>
    <w:p w14:paraId="0FBE7A1D" w14:textId="77777777" w:rsidR="0054280C" w:rsidRPr="00A47471"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A47471">
        <w:rPr>
          <w:rFonts w:ascii="Consolas" w:hAnsi="Consolas" w:cs="Consolas"/>
          <w:color w:val="000000"/>
          <w:sz w:val="19"/>
          <w:szCs w:val="19"/>
          <w:highlight w:val="white"/>
          <w:lang w:val="en-029"/>
        </w:rPr>
        <w:t>var</w:t>
      </w:r>
      <w:r w:rsidRPr="00A47471">
        <w:rPr>
          <w:rFonts w:ascii="Consolas" w:hAnsi="Consolas" w:cs="Consolas"/>
          <w:color w:val="A31515"/>
          <w:sz w:val="19"/>
          <w:szCs w:val="19"/>
          <w:highlight w:val="white"/>
          <w:lang w:val="en-029"/>
        </w:rPr>
        <w:t xml:space="preserve"> </w:t>
      </w:r>
      <w:r w:rsidRPr="00A47471">
        <w:rPr>
          <w:rFonts w:ascii="Consolas" w:hAnsi="Consolas" w:cs="Consolas"/>
          <w:color w:val="000080"/>
          <w:sz w:val="19"/>
          <w:szCs w:val="19"/>
          <w:highlight w:val="white"/>
          <w:lang w:val="en-029"/>
        </w:rPr>
        <w:t>VPN</w:t>
      </w:r>
      <w:r w:rsidRPr="00A47471">
        <w:rPr>
          <w:rFonts w:ascii="Consolas" w:hAnsi="Consolas" w:cs="Consolas"/>
          <w:color w:val="A31515"/>
          <w:sz w:val="19"/>
          <w:szCs w:val="19"/>
          <w:highlight w:val="white"/>
          <w:lang w:val="en-029"/>
        </w:rPr>
        <w:t xml:space="preserve"> </w:t>
      </w:r>
      <w:r w:rsidRPr="00A47471">
        <w:rPr>
          <w:rFonts w:ascii="Consolas" w:hAnsi="Consolas" w:cs="Consolas"/>
          <w:color w:val="000000"/>
          <w:sz w:val="19"/>
          <w:szCs w:val="19"/>
          <w:highlight w:val="white"/>
          <w:lang w:val="en-029"/>
        </w:rPr>
        <w:t>=</w:t>
      </w:r>
      <w:r w:rsidRPr="00A47471">
        <w:rPr>
          <w:rFonts w:ascii="Consolas" w:hAnsi="Consolas" w:cs="Consolas"/>
          <w:color w:val="A31515"/>
          <w:sz w:val="19"/>
          <w:szCs w:val="19"/>
          <w:highlight w:val="white"/>
          <w:lang w:val="en-029"/>
        </w:rPr>
        <w:t xml:space="preserve"> </w:t>
      </w:r>
      <w:proofErr w:type="gramStart"/>
      <w:r w:rsidRPr="00A47471">
        <w:rPr>
          <w:rFonts w:ascii="Consolas" w:hAnsi="Consolas" w:cs="Consolas"/>
          <w:color w:val="880000"/>
          <w:sz w:val="19"/>
          <w:szCs w:val="19"/>
          <w:highlight w:val="white"/>
          <w:lang w:val="en-029"/>
        </w:rPr>
        <w:t>calcularVpn</w:t>
      </w:r>
      <w:r w:rsidRPr="00A47471">
        <w:rPr>
          <w:rFonts w:ascii="Consolas" w:hAnsi="Consolas" w:cs="Consolas"/>
          <w:color w:val="000000"/>
          <w:sz w:val="19"/>
          <w:szCs w:val="19"/>
          <w:highlight w:val="white"/>
          <w:lang w:val="en-029"/>
        </w:rPr>
        <w:t>(</w:t>
      </w:r>
      <w:proofErr w:type="gramEnd"/>
      <w:r w:rsidRPr="00A47471">
        <w:rPr>
          <w:rFonts w:ascii="Consolas" w:hAnsi="Consolas" w:cs="Consolas"/>
          <w:color w:val="000000"/>
          <w:sz w:val="19"/>
          <w:szCs w:val="19"/>
          <w:highlight w:val="white"/>
          <w:lang w:val="en-029"/>
        </w:rPr>
        <w:t>inversionInicial,</w:t>
      </w:r>
      <w:r w:rsidRPr="00A47471">
        <w:rPr>
          <w:rFonts w:ascii="Consolas" w:hAnsi="Consolas" w:cs="Consolas"/>
          <w:color w:val="A31515"/>
          <w:sz w:val="19"/>
          <w:szCs w:val="19"/>
          <w:highlight w:val="white"/>
          <w:lang w:val="en-029"/>
        </w:rPr>
        <w:t xml:space="preserve"> </w:t>
      </w:r>
      <w:r w:rsidRPr="00A47471">
        <w:rPr>
          <w:rFonts w:ascii="Consolas" w:hAnsi="Consolas" w:cs="Consolas"/>
          <w:color w:val="000000"/>
          <w:sz w:val="19"/>
          <w:szCs w:val="19"/>
          <w:highlight w:val="white"/>
          <w:lang w:val="en-029"/>
        </w:rPr>
        <w:t>aregloData);</w:t>
      </w:r>
    </w:p>
    <w:p w14:paraId="195F70BF"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A47471">
        <w:rPr>
          <w:rFonts w:ascii="Consolas" w:hAnsi="Consolas" w:cs="Consolas"/>
          <w:color w:val="A31515"/>
          <w:sz w:val="19"/>
          <w:szCs w:val="19"/>
          <w:highlight w:val="white"/>
          <w:lang w:val="en-029"/>
        </w:rPr>
        <w:tab/>
      </w:r>
      <w:r w:rsidRPr="0054280C">
        <w:rPr>
          <w:rFonts w:ascii="Consolas" w:hAnsi="Consolas" w:cs="Consolas"/>
          <w:color w:val="000000"/>
          <w:sz w:val="19"/>
          <w:szCs w:val="19"/>
          <w:highlight w:val="white"/>
          <w:lang w:val="en-029"/>
        </w:rPr>
        <w:t>console.</w:t>
      </w:r>
      <w:r w:rsidRPr="0054280C">
        <w:rPr>
          <w:rFonts w:ascii="Consolas" w:hAnsi="Consolas" w:cs="Consolas"/>
          <w:i/>
          <w:iCs/>
          <w:color w:val="880000"/>
          <w:sz w:val="19"/>
          <w:szCs w:val="19"/>
          <w:highlight w:val="white"/>
          <w:lang w:val="en-029"/>
        </w:rPr>
        <w:t>log</w:t>
      </w:r>
      <w:r w:rsidRPr="0054280C">
        <w:rPr>
          <w:rFonts w:ascii="Consolas" w:hAnsi="Consolas" w:cs="Consolas"/>
          <w:color w:val="000000"/>
          <w:sz w:val="19"/>
          <w:szCs w:val="19"/>
          <w:highlight w:val="white"/>
          <w:lang w:val="en-029"/>
        </w:rPr>
        <w:t>('termino');</w:t>
      </w:r>
    </w:p>
    <w:p w14:paraId="7D750A6D"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0000FF"/>
          <w:sz w:val="19"/>
          <w:szCs w:val="19"/>
          <w:highlight w:val="white"/>
          <w:lang w:val="en-029"/>
        </w:rPr>
        <w:t>return</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p>
    <w:p w14:paraId="0E1DFCE6"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80"/>
          <w:sz w:val="19"/>
          <w:szCs w:val="19"/>
          <w:highlight w:val="white"/>
          <w:lang w:val="en-029"/>
        </w:rPr>
        <w:t>tir</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TIR</w:t>
      </w:r>
      <w:r w:rsidRPr="0054280C">
        <w:rPr>
          <w:rFonts w:ascii="Consolas" w:hAnsi="Consolas" w:cs="Consolas"/>
          <w:color w:val="000000"/>
          <w:sz w:val="19"/>
          <w:szCs w:val="19"/>
          <w:highlight w:val="white"/>
          <w:lang w:val="en-029"/>
        </w:rPr>
        <w:t>,</w:t>
      </w:r>
    </w:p>
    <w:p w14:paraId="2F7BBC6D"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80"/>
          <w:sz w:val="19"/>
          <w:szCs w:val="19"/>
          <w:highlight w:val="white"/>
          <w:lang w:val="en-029"/>
        </w:rPr>
        <w:t>vpn</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VPN</w:t>
      </w:r>
    </w:p>
    <w:p w14:paraId="38F87644"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000000"/>
          <w:sz w:val="19"/>
          <w:szCs w:val="19"/>
          <w:highlight w:val="white"/>
          <w:lang w:val="en-029"/>
        </w:rPr>
        <w:t>}</w:t>
      </w:r>
    </w:p>
    <w:p w14:paraId="2EDDF249" w14:textId="77777777" w:rsidR="0054280C" w:rsidRPr="00A47471"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sidRPr="00A47471">
        <w:rPr>
          <w:rFonts w:ascii="Consolas" w:hAnsi="Consolas" w:cs="Consolas"/>
          <w:color w:val="000000"/>
          <w:sz w:val="19"/>
          <w:szCs w:val="19"/>
          <w:highlight w:val="white"/>
          <w:lang w:val="es-EC"/>
        </w:rPr>
        <w:t>}</w:t>
      </w:r>
    </w:p>
    <w:p w14:paraId="13A49D5C" w14:textId="77777777" w:rsidR="0054280C" w:rsidRPr="00A47471" w:rsidRDefault="0054280C" w:rsidP="0054280C">
      <w:pPr>
        <w:autoSpaceDE w:val="0"/>
        <w:autoSpaceDN w:val="0"/>
        <w:adjustRightInd w:val="0"/>
        <w:ind w:firstLine="0"/>
        <w:jc w:val="left"/>
        <w:rPr>
          <w:rFonts w:ascii="Consolas" w:hAnsi="Consolas" w:cs="Consolas"/>
          <w:color w:val="000000"/>
          <w:sz w:val="19"/>
          <w:szCs w:val="19"/>
          <w:highlight w:val="white"/>
          <w:lang w:val="es-EC"/>
        </w:rPr>
      </w:pPr>
    </w:p>
    <w:p w14:paraId="2D3586CC" w14:textId="77777777" w:rsidR="0054280C" w:rsidRPr="00A47471"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sidRPr="00A47471">
        <w:rPr>
          <w:rFonts w:ascii="Consolas" w:hAnsi="Consolas" w:cs="Consolas"/>
          <w:color w:val="000000"/>
          <w:sz w:val="19"/>
          <w:szCs w:val="19"/>
          <w:highlight w:val="white"/>
          <w:lang w:val="es-EC"/>
        </w:rPr>
        <w:t>function</w:t>
      </w:r>
      <w:r w:rsidRPr="00A47471">
        <w:rPr>
          <w:rFonts w:ascii="Consolas" w:hAnsi="Consolas" w:cs="Consolas"/>
          <w:color w:val="A31515"/>
          <w:sz w:val="19"/>
          <w:szCs w:val="19"/>
          <w:highlight w:val="white"/>
          <w:lang w:val="es-EC"/>
        </w:rPr>
        <w:t xml:space="preserve"> </w:t>
      </w:r>
      <w:proofErr w:type="gramStart"/>
      <w:r w:rsidRPr="00A47471">
        <w:rPr>
          <w:rFonts w:ascii="Consolas" w:hAnsi="Consolas" w:cs="Consolas"/>
          <w:color w:val="880000"/>
          <w:sz w:val="19"/>
          <w:szCs w:val="19"/>
          <w:highlight w:val="white"/>
          <w:lang w:val="es-EC"/>
        </w:rPr>
        <w:t>calcularVpn</w:t>
      </w:r>
      <w:r w:rsidRPr="00A47471">
        <w:rPr>
          <w:rFonts w:ascii="Consolas" w:hAnsi="Consolas" w:cs="Consolas"/>
          <w:color w:val="000000"/>
          <w:sz w:val="19"/>
          <w:szCs w:val="19"/>
          <w:highlight w:val="white"/>
          <w:lang w:val="es-EC"/>
        </w:rPr>
        <w:t>(</w:t>
      </w:r>
      <w:proofErr w:type="gramEnd"/>
      <w:r w:rsidRPr="00A47471">
        <w:rPr>
          <w:rFonts w:ascii="Consolas" w:hAnsi="Consolas" w:cs="Consolas"/>
          <w:color w:val="000000"/>
          <w:sz w:val="19"/>
          <w:szCs w:val="19"/>
          <w:highlight w:val="white"/>
          <w:lang w:val="es-EC"/>
        </w:rPr>
        <w:t>inversionInicial,</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00"/>
          <w:sz w:val="19"/>
          <w:szCs w:val="19"/>
          <w:highlight w:val="white"/>
          <w:lang w:val="es-EC"/>
        </w:rPr>
        <w:t>aregloData)</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00"/>
          <w:sz w:val="19"/>
          <w:szCs w:val="19"/>
          <w:highlight w:val="white"/>
          <w:lang w:val="es-EC"/>
        </w:rPr>
        <w:t>{</w:t>
      </w:r>
    </w:p>
    <w:p w14:paraId="798118AC" w14:textId="77777777" w:rsidR="0054280C" w:rsidRPr="00A47471"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sidRPr="00A47471">
        <w:rPr>
          <w:rFonts w:ascii="Consolas" w:hAnsi="Consolas" w:cs="Consolas"/>
          <w:color w:val="A31515"/>
          <w:sz w:val="19"/>
          <w:szCs w:val="19"/>
          <w:highlight w:val="white"/>
          <w:lang w:val="es-EC"/>
        </w:rPr>
        <w:tab/>
      </w:r>
      <w:r w:rsidRPr="00A47471">
        <w:rPr>
          <w:rFonts w:ascii="Consolas" w:hAnsi="Consolas" w:cs="Consolas"/>
          <w:color w:val="000000"/>
          <w:sz w:val="19"/>
          <w:szCs w:val="19"/>
          <w:highlight w:val="white"/>
          <w:lang w:val="es-EC"/>
        </w:rPr>
        <w:t>var</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80"/>
          <w:sz w:val="19"/>
          <w:szCs w:val="19"/>
          <w:highlight w:val="white"/>
          <w:lang w:val="es-EC"/>
        </w:rPr>
        <w:t>tasa</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00"/>
          <w:sz w:val="19"/>
          <w:szCs w:val="19"/>
          <w:highlight w:val="white"/>
          <w:lang w:val="es-EC"/>
        </w:rPr>
        <w:t>=</w:t>
      </w:r>
      <w:r w:rsidRPr="00A47471">
        <w:rPr>
          <w:rFonts w:ascii="Consolas" w:hAnsi="Consolas" w:cs="Consolas"/>
          <w:color w:val="A31515"/>
          <w:sz w:val="19"/>
          <w:szCs w:val="19"/>
          <w:highlight w:val="white"/>
          <w:lang w:val="es-EC"/>
        </w:rPr>
        <w:t xml:space="preserve"> </w:t>
      </w:r>
      <w:r w:rsidRPr="00A47471">
        <w:rPr>
          <w:rFonts w:ascii="Consolas" w:hAnsi="Consolas" w:cs="Consolas"/>
          <w:color w:val="FF0000"/>
          <w:sz w:val="19"/>
          <w:szCs w:val="19"/>
          <w:highlight w:val="white"/>
          <w:lang w:val="es-EC"/>
        </w:rPr>
        <w:t>$</w:t>
      </w:r>
      <w:r w:rsidRPr="00A47471">
        <w:rPr>
          <w:rFonts w:ascii="Consolas" w:hAnsi="Consolas" w:cs="Consolas"/>
          <w:color w:val="000000"/>
          <w:sz w:val="19"/>
          <w:szCs w:val="19"/>
          <w:highlight w:val="white"/>
          <w:lang w:val="es-EC"/>
        </w:rPr>
        <w:t>('#tasaInteres'</w:t>
      </w:r>
      <w:proofErr w:type="gramStart"/>
      <w:r w:rsidRPr="00A47471">
        <w:rPr>
          <w:rFonts w:ascii="Consolas" w:hAnsi="Consolas" w:cs="Consolas"/>
          <w:color w:val="000000"/>
          <w:sz w:val="19"/>
          <w:szCs w:val="19"/>
          <w:highlight w:val="white"/>
          <w:lang w:val="es-EC"/>
        </w:rPr>
        <w:t>).</w:t>
      </w:r>
      <w:r w:rsidRPr="00A47471">
        <w:rPr>
          <w:rFonts w:ascii="Consolas" w:hAnsi="Consolas" w:cs="Consolas"/>
          <w:i/>
          <w:iCs/>
          <w:color w:val="000080"/>
          <w:sz w:val="19"/>
          <w:szCs w:val="19"/>
          <w:highlight w:val="white"/>
          <w:lang w:val="es-EC"/>
        </w:rPr>
        <w:t>val</w:t>
      </w:r>
      <w:proofErr w:type="gramEnd"/>
      <w:r w:rsidRPr="00A47471">
        <w:rPr>
          <w:rFonts w:ascii="Consolas" w:hAnsi="Consolas" w:cs="Consolas"/>
          <w:color w:val="000000"/>
          <w:sz w:val="19"/>
          <w:szCs w:val="19"/>
          <w:highlight w:val="white"/>
          <w:lang w:val="es-EC"/>
        </w:rPr>
        <w:t>()</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00"/>
          <w:sz w:val="19"/>
          <w:szCs w:val="19"/>
          <w:highlight w:val="white"/>
          <w:lang w:val="es-EC"/>
        </w:rPr>
        <w:t>*</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00"/>
          <w:sz w:val="19"/>
          <w:szCs w:val="19"/>
          <w:highlight w:val="white"/>
          <w:lang w:val="es-EC"/>
        </w:rPr>
        <w:t>1</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00"/>
          <w:sz w:val="19"/>
          <w:szCs w:val="19"/>
          <w:highlight w:val="white"/>
          <w:lang w:val="es-EC"/>
        </w:rPr>
        <w:t>/</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00"/>
          <w:sz w:val="19"/>
          <w:szCs w:val="19"/>
          <w:highlight w:val="white"/>
          <w:lang w:val="es-EC"/>
        </w:rPr>
        <w:t>100;</w:t>
      </w:r>
    </w:p>
    <w:p w14:paraId="689C7325" w14:textId="77777777" w:rsidR="0054280C" w:rsidRPr="00A47471"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sidRPr="00A47471">
        <w:rPr>
          <w:rFonts w:ascii="Consolas" w:hAnsi="Consolas" w:cs="Consolas"/>
          <w:color w:val="A31515"/>
          <w:sz w:val="19"/>
          <w:szCs w:val="19"/>
          <w:highlight w:val="white"/>
          <w:lang w:val="es-EC"/>
        </w:rPr>
        <w:tab/>
      </w:r>
      <w:r w:rsidRPr="00A47471">
        <w:rPr>
          <w:rFonts w:ascii="Consolas" w:hAnsi="Consolas" w:cs="Consolas"/>
          <w:color w:val="000000"/>
          <w:sz w:val="19"/>
          <w:szCs w:val="19"/>
          <w:highlight w:val="white"/>
          <w:lang w:val="es-EC"/>
        </w:rPr>
        <w:t>var</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80"/>
          <w:sz w:val="19"/>
          <w:szCs w:val="19"/>
          <w:highlight w:val="white"/>
          <w:lang w:val="es-EC"/>
        </w:rPr>
        <w:t>periodo</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00"/>
          <w:sz w:val="19"/>
          <w:szCs w:val="19"/>
          <w:highlight w:val="white"/>
          <w:lang w:val="es-EC"/>
        </w:rPr>
        <w:t>=</w:t>
      </w:r>
      <w:r w:rsidRPr="00A47471">
        <w:rPr>
          <w:rFonts w:ascii="Consolas" w:hAnsi="Consolas" w:cs="Consolas"/>
          <w:color w:val="A31515"/>
          <w:sz w:val="19"/>
          <w:szCs w:val="19"/>
          <w:highlight w:val="white"/>
          <w:lang w:val="es-EC"/>
        </w:rPr>
        <w:t xml:space="preserve"> </w:t>
      </w:r>
      <w:r w:rsidRPr="00A47471">
        <w:rPr>
          <w:rFonts w:ascii="Consolas" w:hAnsi="Consolas" w:cs="Consolas"/>
          <w:color w:val="000000"/>
          <w:sz w:val="19"/>
          <w:szCs w:val="19"/>
          <w:highlight w:val="white"/>
          <w:lang w:val="es-EC"/>
        </w:rPr>
        <w:t>0;</w:t>
      </w:r>
    </w:p>
    <w:p w14:paraId="54FA4B99"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A47471">
        <w:rPr>
          <w:rFonts w:ascii="Consolas" w:hAnsi="Consolas" w:cs="Consolas"/>
          <w:color w:val="A31515"/>
          <w:sz w:val="19"/>
          <w:szCs w:val="19"/>
          <w:highlight w:val="white"/>
          <w:lang w:val="es-EC"/>
        </w:rPr>
        <w:tab/>
      </w:r>
      <w:r w:rsidRPr="0054280C">
        <w:rPr>
          <w:rFonts w:ascii="Consolas" w:hAnsi="Consolas" w:cs="Consolas"/>
          <w:color w:val="0000FF"/>
          <w:sz w:val="19"/>
          <w:szCs w:val="19"/>
          <w:highlight w:val="white"/>
          <w:lang w:val="en-029"/>
        </w:rPr>
        <w:t>for</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(let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0;</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&lt;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aregloData.</w:t>
      </w:r>
      <w:r w:rsidRPr="0054280C">
        <w:rPr>
          <w:rFonts w:ascii="Consolas" w:hAnsi="Consolas" w:cs="Consolas"/>
          <w:i/>
          <w:iCs/>
          <w:color w:val="880000"/>
          <w:sz w:val="19"/>
          <w:szCs w:val="19"/>
          <w:highlight w:val="white"/>
          <w:lang w:val="en-029"/>
        </w:rPr>
        <w:t>length</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p>
    <w:p w14:paraId="213321C6"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A31515"/>
          <w:sz w:val="19"/>
          <w:szCs w:val="19"/>
          <w:highlight w:val="white"/>
          <w:lang w:val="en-029"/>
        </w:rPr>
        <w:tab/>
      </w:r>
      <w:r w:rsidRPr="0054280C">
        <w:rPr>
          <w:rFonts w:ascii="Consolas" w:hAnsi="Consolas" w:cs="Consolas"/>
          <w:color w:val="A31515"/>
          <w:sz w:val="19"/>
          <w:szCs w:val="19"/>
          <w:highlight w:val="white"/>
          <w:lang w:val="en-029"/>
        </w:rPr>
        <w:tab/>
      </w:r>
      <w:r w:rsidRPr="0054280C">
        <w:rPr>
          <w:rFonts w:ascii="Consolas" w:hAnsi="Consolas" w:cs="Consolas"/>
          <w:color w:val="000080"/>
          <w:sz w:val="19"/>
          <w:szCs w:val="19"/>
          <w:highlight w:val="white"/>
          <w:lang w:val="en-029"/>
        </w:rPr>
        <w:t>periodo</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aregloData[</w:t>
      </w:r>
      <w:r w:rsidRPr="0054280C">
        <w:rPr>
          <w:rFonts w:ascii="Consolas" w:hAnsi="Consolas" w:cs="Consolas"/>
          <w:color w:val="000080"/>
          <w:sz w:val="19"/>
          <w:szCs w:val="19"/>
          <w:highlight w:val="white"/>
          <w:lang w:val="en-029"/>
        </w:rPr>
        <w:t>i</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proofErr w:type="gramStart"/>
      <w:r w:rsidRPr="0054280C">
        <w:rPr>
          <w:rFonts w:ascii="Consolas" w:hAnsi="Consolas" w:cs="Consolas"/>
          <w:color w:val="000000"/>
          <w:sz w:val="19"/>
          <w:szCs w:val="19"/>
          <w:highlight w:val="white"/>
          <w:lang w:val="en-029"/>
        </w:rPr>
        <w:t>Math.</w:t>
      </w:r>
      <w:r w:rsidRPr="0054280C">
        <w:rPr>
          <w:rFonts w:ascii="Consolas" w:hAnsi="Consolas" w:cs="Consolas"/>
          <w:i/>
          <w:iCs/>
          <w:color w:val="880000"/>
          <w:sz w:val="19"/>
          <w:szCs w:val="19"/>
          <w:highlight w:val="white"/>
          <w:lang w:val="en-029"/>
        </w:rPr>
        <w:t>pow</w:t>
      </w:r>
      <w:r w:rsidRPr="0054280C">
        <w:rPr>
          <w:rFonts w:ascii="Consolas" w:hAnsi="Consolas" w:cs="Consolas"/>
          <w:color w:val="000000"/>
          <w:sz w:val="19"/>
          <w:szCs w:val="19"/>
          <w:highlight w:val="white"/>
          <w:lang w:val="en-029"/>
        </w:rPr>
        <w:t>(</w:t>
      </w:r>
      <w:proofErr w:type="gramEnd"/>
      <w:r w:rsidRPr="0054280C">
        <w:rPr>
          <w:rFonts w:ascii="Consolas" w:hAnsi="Consolas" w:cs="Consolas"/>
          <w:color w:val="000000"/>
          <w:sz w:val="19"/>
          <w:szCs w:val="19"/>
          <w:highlight w:val="white"/>
          <w:lang w:val="en-029"/>
        </w:rPr>
        <w:t>1</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tasa</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i</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00"/>
          <w:sz w:val="19"/>
          <w:szCs w:val="19"/>
          <w:highlight w:val="white"/>
          <w:lang w:val="en-029"/>
        </w:rPr>
        <w:t>1);</w:t>
      </w:r>
    </w:p>
    <w:p w14:paraId="41A35FB4"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sidRPr="0054280C">
        <w:rPr>
          <w:rFonts w:ascii="Consolas" w:hAnsi="Consolas" w:cs="Consolas"/>
          <w:color w:val="A31515"/>
          <w:sz w:val="19"/>
          <w:szCs w:val="19"/>
          <w:highlight w:val="white"/>
          <w:lang w:val="en-029"/>
        </w:rPr>
        <w:tab/>
      </w:r>
      <w:r>
        <w:rPr>
          <w:rFonts w:ascii="Consolas" w:hAnsi="Consolas" w:cs="Consolas"/>
          <w:color w:val="000000"/>
          <w:sz w:val="19"/>
          <w:szCs w:val="19"/>
          <w:highlight w:val="white"/>
          <w:lang w:val="es-EC"/>
        </w:rPr>
        <w:t>}</w:t>
      </w:r>
    </w:p>
    <w:p w14:paraId="339B4DC4"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000000"/>
          <w:sz w:val="19"/>
          <w:szCs w:val="19"/>
          <w:highlight w:val="white"/>
          <w:lang w:val="es-EC"/>
        </w:rPr>
        <w:t>var</w:t>
      </w:r>
      <w:r>
        <w:rPr>
          <w:rFonts w:ascii="Consolas" w:hAnsi="Consolas" w:cs="Consolas"/>
          <w:color w:val="A31515"/>
          <w:sz w:val="19"/>
          <w:szCs w:val="19"/>
          <w:highlight w:val="white"/>
          <w:lang w:val="es-EC"/>
        </w:rPr>
        <w:t xml:space="preserve"> </w:t>
      </w:r>
      <w:r>
        <w:rPr>
          <w:rFonts w:ascii="Consolas" w:hAnsi="Consolas" w:cs="Consolas"/>
          <w:color w:val="000080"/>
          <w:sz w:val="19"/>
          <w:szCs w:val="19"/>
          <w:highlight w:val="white"/>
          <w:lang w:val="es-EC"/>
        </w:rPr>
        <w:t>vpn</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inversionInicial</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80"/>
          <w:sz w:val="19"/>
          <w:szCs w:val="19"/>
          <w:highlight w:val="white"/>
          <w:lang w:val="es-EC"/>
        </w:rPr>
        <w:t>periodo</w:t>
      </w:r>
      <w:r>
        <w:rPr>
          <w:rFonts w:ascii="Consolas" w:hAnsi="Consolas" w:cs="Consolas"/>
          <w:color w:val="000000"/>
          <w:sz w:val="19"/>
          <w:szCs w:val="19"/>
          <w:highlight w:val="white"/>
          <w:lang w:val="es-EC"/>
        </w:rPr>
        <w:t>;</w:t>
      </w:r>
    </w:p>
    <w:p w14:paraId="680315B8" w14:textId="77777777" w:rsidR="0054280C" w:rsidRDefault="0054280C" w:rsidP="0054280C">
      <w:pPr>
        <w:autoSpaceDE w:val="0"/>
        <w:autoSpaceDN w:val="0"/>
        <w:adjustRightInd w:val="0"/>
        <w:ind w:firstLine="0"/>
        <w:jc w:val="left"/>
        <w:rPr>
          <w:rFonts w:ascii="Consolas" w:hAnsi="Consolas" w:cs="Consolas"/>
          <w:color w:val="000000"/>
          <w:sz w:val="19"/>
          <w:szCs w:val="19"/>
          <w:highlight w:val="white"/>
          <w:lang w:val="es-EC"/>
        </w:rPr>
      </w:pPr>
      <w:r>
        <w:rPr>
          <w:rFonts w:ascii="Consolas" w:hAnsi="Consolas" w:cs="Consolas"/>
          <w:color w:val="A31515"/>
          <w:sz w:val="19"/>
          <w:szCs w:val="19"/>
          <w:highlight w:val="white"/>
          <w:lang w:val="es-EC"/>
        </w:rPr>
        <w:tab/>
      </w:r>
      <w:r>
        <w:rPr>
          <w:rFonts w:ascii="Consolas" w:hAnsi="Consolas" w:cs="Consolas"/>
          <w:color w:val="000000"/>
          <w:sz w:val="19"/>
          <w:szCs w:val="19"/>
          <w:highlight w:val="white"/>
          <w:lang w:val="es-EC"/>
        </w:rPr>
        <w:t>var</w:t>
      </w:r>
      <w:r>
        <w:rPr>
          <w:rFonts w:ascii="Consolas" w:hAnsi="Consolas" w:cs="Consolas"/>
          <w:color w:val="A31515"/>
          <w:sz w:val="19"/>
          <w:szCs w:val="19"/>
          <w:highlight w:val="white"/>
          <w:lang w:val="es-EC"/>
        </w:rPr>
        <w:t xml:space="preserve"> </w:t>
      </w:r>
      <w:r>
        <w:rPr>
          <w:rFonts w:ascii="Consolas" w:hAnsi="Consolas" w:cs="Consolas"/>
          <w:color w:val="000080"/>
          <w:sz w:val="19"/>
          <w:szCs w:val="19"/>
          <w:highlight w:val="white"/>
          <w:lang w:val="es-EC"/>
        </w:rPr>
        <w:t>VPN</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Math.</w:t>
      </w:r>
      <w:r>
        <w:rPr>
          <w:rFonts w:ascii="Consolas" w:hAnsi="Consolas" w:cs="Consolas"/>
          <w:i/>
          <w:iCs/>
          <w:color w:val="880000"/>
          <w:sz w:val="19"/>
          <w:szCs w:val="19"/>
          <w:highlight w:val="white"/>
          <w:lang w:val="es-EC"/>
        </w:rPr>
        <w:t>round</w:t>
      </w:r>
      <w:r>
        <w:rPr>
          <w:rFonts w:ascii="Consolas" w:hAnsi="Consolas" w:cs="Consolas"/>
          <w:color w:val="000000"/>
          <w:sz w:val="19"/>
          <w:szCs w:val="19"/>
          <w:highlight w:val="white"/>
          <w:lang w:val="es-EC"/>
        </w:rPr>
        <w:t>((</w:t>
      </w:r>
      <w:r>
        <w:rPr>
          <w:rFonts w:ascii="Consolas" w:hAnsi="Consolas" w:cs="Consolas"/>
          <w:color w:val="000080"/>
          <w:sz w:val="19"/>
          <w:szCs w:val="19"/>
          <w:highlight w:val="white"/>
          <w:lang w:val="es-EC"/>
        </w:rPr>
        <w:t>vpn</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Number.EPSILON)</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100)</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w:t>
      </w:r>
      <w:r>
        <w:rPr>
          <w:rFonts w:ascii="Consolas" w:hAnsi="Consolas" w:cs="Consolas"/>
          <w:color w:val="A31515"/>
          <w:sz w:val="19"/>
          <w:szCs w:val="19"/>
          <w:highlight w:val="white"/>
          <w:lang w:val="es-EC"/>
        </w:rPr>
        <w:t xml:space="preserve"> </w:t>
      </w:r>
      <w:r>
        <w:rPr>
          <w:rFonts w:ascii="Consolas" w:hAnsi="Consolas" w:cs="Consolas"/>
          <w:color w:val="000000"/>
          <w:sz w:val="19"/>
          <w:szCs w:val="19"/>
          <w:highlight w:val="white"/>
          <w:lang w:val="es-EC"/>
        </w:rPr>
        <w:t>100;</w:t>
      </w:r>
    </w:p>
    <w:p w14:paraId="5965128D"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Pr>
          <w:rFonts w:ascii="Consolas" w:hAnsi="Consolas" w:cs="Consolas"/>
          <w:color w:val="A31515"/>
          <w:sz w:val="19"/>
          <w:szCs w:val="19"/>
          <w:highlight w:val="white"/>
          <w:lang w:val="es-EC"/>
        </w:rPr>
        <w:tab/>
      </w:r>
      <w:r w:rsidRPr="0054280C">
        <w:rPr>
          <w:rFonts w:ascii="Consolas" w:hAnsi="Consolas" w:cs="Consolas"/>
          <w:color w:val="0000FF"/>
          <w:sz w:val="19"/>
          <w:szCs w:val="19"/>
          <w:highlight w:val="white"/>
          <w:lang w:val="en-029"/>
        </w:rPr>
        <w:t>return</w:t>
      </w:r>
      <w:r w:rsidRPr="0054280C">
        <w:rPr>
          <w:rFonts w:ascii="Consolas" w:hAnsi="Consolas" w:cs="Consolas"/>
          <w:color w:val="A31515"/>
          <w:sz w:val="19"/>
          <w:szCs w:val="19"/>
          <w:highlight w:val="white"/>
          <w:lang w:val="en-029"/>
        </w:rPr>
        <w:t xml:space="preserve"> </w:t>
      </w:r>
      <w:r w:rsidRPr="0054280C">
        <w:rPr>
          <w:rFonts w:ascii="Consolas" w:hAnsi="Consolas" w:cs="Consolas"/>
          <w:color w:val="000080"/>
          <w:sz w:val="19"/>
          <w:szCs w:val="19"/>
          <w:highlight w:val="white"/>
          <w:lang w:val="en-029"/>
        </w:rPr>
        <w:t>VPN</w:t>
      </w:r>
      <w:r w:rsidRPr="0054280C">
        <w:rPr>
          <w:rFonts w:ascii="Consolas" w:hAnsi="Consolas" w:cs="Consolas"/>
          <w:color w:val="000000"/>
          <w:sz w:val="19"/>
          <w:szCs w:val="19"/>
          <w:highlight w:val="white"/>
          <w:lang w:val="en-029"/>
        </w:rPr>
        <w:t>;</w:t>
      </w:r>
    </w:p>
    <w:p w14:paraId="15859BD8" w14:textId="77777777" w:rsidR="0054280C" w:rsidRPr="0054280C" w:rsidRDefault="0054280C" w:rsidP="0054280C">
      <w:pPr>
        <w:autoSpaceDE w:val="0"/>
        <w:autoSpaceDN w:val="0"/>
        <w:adjustRightInd w:val="0"/>
        <w:ind w:firstLine="0"/>
        <w:jc w:val="left"/>
        <w:rPr>
          <w:rFonts w:ascii="Consolas" w:hAnsi="Consolas" w:cs="Consolas"/>
          <w:color w:val="000000"/>
          <w:sz w:val="19"/>
          <w:szCs w:val="19"/>
          <w:highlight w:val="white"/>
          <w:lang w:val="en-029"/>
        </w:rPr>
      </w:pPr>
      <w:r w:rsidRPr="0054280C">
        <w:rPr>
          <w:rFonts w:ascii="Consolas" w:hAnsi="Consolas" w:cs="Consolas"/>
          <w:color w:val="000000"/>
          <w:sz w:val="19"/>
          <w:szCs w:val="19"/>
          <w:highlight w:val="white"/>
          <w:lang w:val="en-029"/>
        </w:rPr>
        <w:t>}</w:t>
      </w:r>
    </w:p>
    <w:p w14:paraId="41B8612B" w14:textId="77777777" w:rsidR="00FD1C14" w:rsidRDefault="00FD1C14" w:rsidP="00C20857">
      <w:pPr>
        <w:ind w:firstLine="0"/>
        <w:rPr>
          <w:rFonts w:ascii="Consolas" w:hAnsi="Consolas" w:cs="Consolas"/>
          <w:color w:val="000000"/>
          <w:sz w:val="19"/>
          <w:szCs w:val="19"/>
          <w:lang w:val="en-029"/>
        </w:rPr>
      </w:pPr>
    </w:p>
    <w:p w14:paraId="0AD91460" w14:textId="387ABA78" w:rsidR="00AA69FC" w:rsidRPr="00AA69FC" w:rsidRDefault="00AA69FC" w:rsidP="00AA69FC">
      <w:pPr>
        <w:keepNext/>
        <w:keepLines/>
        <w:numPr>
          <w:ilvl w:val="0"/>
          <w:numId w:val="2"/>
        </w:numPr>
        <w:pBdr>
          <w:top w:val="nil"/>
          <w:left w:val="nil"/>
          <w:bottom w:val="nil"/>
          <w:right w:val="nil"/>
          <w:between w:val="nil"/>
        </w:pBdr>
        <w:spacing w:before="360" w:after="240"/>
        <w:jc w:val="left"/>
        <w:rPr>
          <w:lang w:val="es-EC"/>
        </w:rPr>
      </w:pPr>
      <w:r>
        <w:rPr>
          <w:b/>
          <w:sz w:val="24"/>
          <w:szCs w:val="24"/>
          <w:lang w:val="es-EC"/>
        </w:rPr>
        <w:t>Resultados</w:t>
      </w:r>
    </w:p>
    <w:p w14:paraId="57505BF8" w14:textId="0016CDD0" w:rsidR="00AA69FC" w:rsidRPr="00AA69FC" w:rsidRDefault="00AA69FC" w:rsidP="00AA69FC">
      <w:pPr>
        <w:keepNext/>
        <w:keepLines/>
        <w:pBdr>
          <w:top w:val="nil"/>
          <w:left w:val="nil"/>
          <w:bottom w:val="nil"/>
          <w:right w:val="nil"/>
          <w:between w:val="nil"/>
        </w:pBdr>
        <w:spacing w:before="360" w:after="240"/>
        <w:ind w:firstLine="0"/>
        <w:rPr>
          <w:lang w:val="es-EC"/>
        </w:rPr>
      </w:pPr>
    </w:p>
    <w:p w14:paraId="24FAF077" w14:textId="77777777" w:rsidR="00A47471" w:rsidRDefault="00A47471" w:rsidP="007C4FDA">
      <w:pPr>
        <w:keepNext/>
        <w:ind w:firstLine="0"/>
        <w:jc w:val="left"/>
        <w:rPr>
          <w:noProof/>
        </w:rPr>
      </w:pPr>
    </w:p>
    <w:p w14:paraId="73DF20EF" w14:textId="122B5F7D" w:rsidR="00FD1C14" w:rsidRDefault="00A47471" w:rsidP="007C4FDA">
      <w:pPr>
        <w:keepNext/>
        <w:ind w:firstLine="0"/>
        <w:jc w:val="left"/>
      </w:pPr>
      <w:bookmarkStart w:id="4" w:name="_GoBack"/>
      <w:bookmarkEnd w:id="4"/>
      <w:r>
        <w:rPr>
          <w:noProof/>
        </w:rPr>
        <w:drawing>
          <wp:inline distT="0" distB="0" distL="0" distR="0" wp14:anchorId="2BDE9B0C" wp14:editId="2B590BED">
            <wp:extent cx="4392029" cy="19906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802" b="8613"/>
                    <a:stretch/>
                  </pic:blipFill>
                  <pic:spPr bwMode="auto">
                    <a:xfrm>
                      <a:off x="0" y="0"/>
                      <a:ext cx="4392930" cy="1991088"/>
                    </a:xfrm>
                    <a:prstGeom prst="rect">
                      <a:avLst/>
                    </a:prstGeom>
                    <a:ln>
                      <a:noFill/>
                    </a:ln>
                    <a:extLst>
                      <a:ext uri="{53640926-AAD7-44D8-BBD7-CCE9431645EC}">
                        <a14:shadowObscured xmlns:a14="http://schemas.microsoft.com/office/drawing/2010/main"/>
                      </a:ext>
                    </a:extLst>
                  </pic:spPr>
                </pic:pic>
              </a:graphicData>
            </a:graphic>
          </wp:inline>
        </w:drawing>
      </w:r>
    </w:p>
    <w:p w14:paraId="51FF5860" w14:textId="2EBF6873" w:rsidR="004B58C1" w:rsidRDefault="00FD1C14" w:rsidP="00AA69FC">
      <w:pPr>
        <w:pStyle w:val="Descripcin"/>
        <w:ind w:left="227" w:firstLine="0"/>
        <w:rPr>
          <w:lang w:val="es-EC"/>
        </w:rPr>
      </w:pPr>
      <w:r w:rsidRPr="00FD1C14">
        <w:rPr>
          <w:lang w:val="es-EC"/>
        </w:rPr>
        <w:t xml:space="preserve">Ilustración </w:t>
      </w:r>
      <w:r w:rsidRPr="00FD1C14">
        <w:rPr>
          <w:lang w:val="es-EC"/>
        </w:rPr>
        <w:fldChar w:fldCharType="begin"/>
      </w:r>
      <w:r w:rsidRPr="00FD1C14">
        <w:rPr>
          <w:lang w:val="es-EC"/>
        </w:rPr>
        <w:instrText xml:space="preserve"> SEQ Ilustración \* ARABIC </w:instrText>
      </w:r>
      <w:r w:rsidRPr="00FD1C14">
        <w:rPr>
          <w:lang w:val="es-EC"/>
        </w:rPr>
        <w:fldChar w:fldCharType="separate"/>
      </w:r>
      <w:r w:rsidR="00F90F7A">
        <w:rPr>
          <w:noProof/>
          <w:lang w:val="es-EC"/>
        </w:rPr>
        <w:t>3</w:t>
      </w:r>
      <w:r w:rsidRPr="00FD1C14">
        <w:rPr>
          <w:lang w:val="es-EC"/>
        </w:rPr>
        <w:fldChar w:fldCharType="end"/>
      </w:r>
      <w:r w:rsidRPr="00FD1C14">
        <w:rPr>
          <w:lang w:val="es-EC"/>
        </w:rPr>
        <w:t>:</w:t>
      </w:r>
      <w:r w:rsidR="00C20857">
        <w:rPr>
          <w:lang w:val="es-EC"/>
        </w:rPr>
        <w:t xml:space="preserve"> Se representa </w:t>
      </w:r>
      <w:r w:rsidR="00AA69FC">
        <w:rPr>
          <w:lang w:val="es-EC"/>
        </w:rPr>
        <w:t>dos simulaciones</w:t>
      </w:r>
      <w:r w:rsidR="00C20857">
        <w:rPr>
          <w:lang w:val="es-EC"/>
        </w:rPr>
        <w:t xml:space="preserve"> de una inversión pesimista</w:t>
      </w:r>
      <w:r w:rsidR="007C4FDA">
        <w:rPr>
          <w:lang w:val="es-EC"/>
        </w:rPr>
        <w:t>,</w:t>
      </w:r>
      <w:r w:rsidR="00C20857">
        <w:rPr>
          <w:lang w:val="es-EC"/>
        </w:rPr>
        <w:t xml:space="preserve"> probable y optimista</w:t>
      </w:r>
    </w:p>
    <w:p w14:paraId="1A5E8E03" w14:textId="77777777" w:rsidR="00AA69FC" w:rsidRPr="00AA69FC" w:rsidRDefault="00AA69FC" w:rsidP="00AA69FC">
      <w:pPr>
        <w:keepNext/>
        <w:keepLines/>
        <w:numPr>
          <w:ilvl w:val="0"/>
          <w:numId w:val="2"/>
        </w:numPr>
        <w:pBdr>
          <w:top w:val="nil"/>
          <w:left w:val="nil"/>
          <w:bottom w:val="nil"/>
          <w:right w:val="nil"/>
          <w:between w:val="nil"/>
        </w:pBdr>
        <w:spacing w:before="360" w:after="240"/>
        <w:jc w:val="left"/>
        <w:rPr>
          <w:lang w:val="es-EC"/>
        </w:rPr>
      </w:pPr>
      <w:r>
        <w:rPr>
          <w:b/>
          <w:sz w:val="24"/>
          <w:szCs w:val="24"/>
          <w:lang w:val="es-EC"/>
        </w:rPr>
        <w:lastRenderedPageBreak/>
        <w:t>Conclusiones</w:t>
      </w:r>
    </w:p>
    <w:p w14:paraId="28F6ED87" w14:textId="3C632692" w:rsidR="000C4B9E" w:rsidRDefault="000C4B9E" w:rsidP="00AA69FC">
      <w:pPr>
        <w:keepNext/>
        <w:keepLines/>
        <w:pBdr>
          <w:top w:val="nil"/>
          <w:left w:val="nil"/>
          <w:bottom w:val="nil"/>
          <w:right w:val="nil"/>
          <w:between w:val="nil"/>
        </w:pBdr>
        <w:spacing w:before="360" w:after="240"/>
        <w:ind w:firstLine="0"/>
        <w:rPr>
          <w:bCs/>
          <w:lang w:val="es-EC"/>
        </w:rPr>
      </w:pPr>
      <w:r>
        <w:rPr>
          <w:bCs/>
          <w:lang w:val="es-EC"/>
        </w:rPr>
        <w:t xml:space="preserve">Por medio de los cálculos del TIR a través de VAN igualado a 0, se puede traer los flujos de caja futuros al presente para asi saber en realidad cual es el valor actual del dinero y determinar si es viable una inversión o no. </w:t>
      </w:r>
    </w:p>
    <w:p w14:paraId="09AEB3A2" w14:textId="56AC3EED" w:rsidR="000C4B9E" w:rsidRPr="000C4B9E" w:rsidRDefault="00AA69FC" w:rsidP="00AA69FC">
      <w:pPr>
        <w:keepNext/>
        <w:keepLines/>
        <w:pBdr>
          <w:top w:val="nil"/>
          <w:left w:val="nil"/>
          <w:bottom w:val="nil"/>
          <w:right w:val="nil"/>
          <w:between w:val="nil"/>
        </w:pBdr>
        <w:spacing w:before="360" w:after="240"/>
        <w:ind w:firstLine="0"/>
        <w:rPr>
          <w:bCs/>
          <w:lang w:val="es-EC"/>
        </w:rPr>
      </w:pPr>
      <w:r w:rsidRPr="000C4B9E">
        <w:rPr>
          <w:bCs/>
          <w:lang w:val="es-EC"/>
        </w:rPr>
        <w:t xml:space="preserve">Para calcular el TIR se lo puede realizar por medio de una distribución triangular, generando variables aleatorias uniformes hasta que el van sea igual a 0. </w:t>
      </w:r>
    </w:p>
    <w:p w14:paraId="645BCB94" w14:textId="3951942F" w:rsidR="00AA69FC" w:rsidRPr="000C4B9E" w:rsidRDefault="00AA69FC" w:rsidP="00AA69FC">
      <w:pPr>
        <w:keepNext/>
        <w:keepLines/>
        <w:pBdr>
          <w:top w:val="nil"/>
          <w:left w:val="nil"/>
          <w:bottom w:val="nil"/>
          <w:right w:val="nil"/>
          <w:between w:val="nil"/>
        </w:pBdr>
        <w:spacing w:before="360" w:after="240"/>
        <w:ind w:firstLine="0"/>
        <w:rPr>
          <w:bCs/>
          <w:lang w:val="es-EC"/>
        </w:rPr>
      </w:pPr>
      <w:r w:rsidRPr="000C4B9E">
        <w:rPr>
          <w:bCs/>
          <w:lang w:val="es-EC"/>
        </w:rPr>
        <w:t xml:space="preserve">Con esta simulación planteada se pudo agilizar procesos en donde analíticamente resultaría imposible comprobar </w:t>
      </w:r>
      <w:r w:rsidR="000C4B9E" w:rsidRPr="000C4B9E">
        <w:rPr>
          <w:bCs/>
          <w:lang w:val="es-EC"/>
        </w:rPr>
        <w:t>la tasa de interés mas adecuada para que el proyecto de inversión sea viable y con esto obtener un resultado positivo en ingresos de flujo de caja de cada año propuesto.</w:t>
      </w:r>
    </w:p>
    <w:p w14:paraId="73104C6D" w14:textId="77777777" w:rsidR="00AA69FC" w:rsidRPr="00AA69FC" w:rsidRDefault="00AA69FC" w:rsidP="00AA69FC">
      <w:pPr>
        <w:keepNext/>
        <w:keepLines/>
        <w:pBdr>
          <w:top w:val="nil"/>
          <w:left w:val="nil"/>
          <w:bottom w:val="nil"/>
          <w:right w:val="nil"/>
          <w:between w:val="nil"/>
        </w:pBdr>
        <w:spacing w:before="360" w:after="240"/>
        <w:ind w:firstLine="0"/>
        <w:jc w:val="left"/>
        <w:rPr>
          <w:bCs/>
          <w:lang w:val="es-EC"/>
        </w:rPr>
      </w:pPr>
    </w:p>
    <w:p w14:paraId="5A967DC3" w14:textId="309DD9DD" w:rsidR="00AA69FC" w:rsidRPr="00AA69FC" w:rsidRDefault="00AA69FC" w:rsidP="00AA69FC">
      <w:pPr>
        <w:keepNext/>
        <w:keepLines/>
        <w:numPr>
          <w:ilvl w:val="0"/>
          <w:numId w:val="2"/>
        </w:numPr>
        <w:pBdr>
          <w:top w:val="nil"/>
          <w:left w:val="nil"/>
          <w:bottom w:val="nil"/>
          <w:right w:val="nil"/>
          <w:between w:val="nil"/>
        </w:pBdr>
        <w:spacing w:before="360" w:after="240"/>
        <w:jc w:val="left"/>
        <w:rPr>
          <w:lang w:val="es-EC"/>
        </w:rPr>
      </w:pPr>
      <w:r>
        <w:rPr>
          <w:b/>
          <w:sz w:val="24"/>
          <w:szCs w:val="24"/>
          <w:lang w:val="es-EC"/>
        </w:rPr>
        <w:t>Recomendaciones</w:t>
      </w:r>
    </w:p>
    <w:p w14:paraId="32BBB8BF" w14:textId="22337C36" w:rsidR="00AA69FC" w:rsidRDefault="000C4B9E" w:rsidP="000C4B9E">
      <w:pPr>
        <w:keepNext/>
        <w:keepLines/>
        <w:pBdr>
          <w:top w:val="nil"/>
          <w:left w:val="nil"/>
          <w:bottom w:val="nil"/>
          <w:right w:val="nil"/>
          <w:between w:val="nil"/>
        </w:pBdr>
        <w:spacing w:before="360" w:after="240"/>
        <w:ind w:firstLine="0"/>
        <w:rPr>
          <w:lang w:val="es-EC"/>
        </w:rPr>
      </w:pPr>
      <w:r>
        <w:rPr>
          <w:lang w:val="es-EC"/>
        </w:rPr>
        <w:t>Interpretar los flujos de caja como operaciones contables, para poder obtener datos reales.</w:t>
      </w:r>
    </w:p>
    <w:p w14:paraId="207D2166" w14:textId="37ACCD78" w:rsidR="00AA69FC" w:rsidRPr="00AA69FC" w:rsidRDefault="000C4B9E" w:rsidP="001F1F89">
      <w:pPr>
        <w:keepNext/>
        <w:keepLines/>
        <w:pBdr>
          <w:top w:val="nil"/>
          <w:left w:val="nil"/>
          <w:bottom w:val="nil"/>
          <w:right w:val="nil"/>
          <w:between w:val="nil"/>
        </w:pBdr>
        <w:spacing w:before="360" w:after="240"/>
        <w:ind w:firstLine="0"/>
        <w:rPr>
          <w:lang w:val="es-EC"/>
        </w:rPr>
      </w:pPr>
      <w:r>
        <w:rPr>
          <w:lang w:val="es-EC"/>
        </w:rPr>
        <w:t xml:space="preserve">Los datos simulados no reflejan en su totalidad un proceso real, pero se demuestra que dependiendo de la inversión y los flujos de caja los resultados optimistas, pesimistas y más probables reflejan lógicamente las tasas que podrían ser viables.  </w:t>
      </w:r>
    </w:p>
    <w:sdt>
      <w:sdtPr>
        <w:rPr>
          <w:b w:val="0"/>
          <w:sz w:val="20"/>
          <w:szCs w:val="20"/>
          <w:lang w:val="es-ES"/>
        </w:rPr>
        <w:id w:val="-896668924"/>
        <w:docPartObj>
          <w:docPartGallery w:val="Bibliographies"/>
          <w:docPartUnique/>
        </w:docPartObj>
      </w:sdtPr>
      <w:sdtEndPr>
        <w:rPr>
          <w:lang w:val="en-US"/>
        </w:rPr>
      </w:sdtEndPr>
      <w:sdtContent>
        <w:p w14:paraId="4BEE35EA" w14:textId="77777777" w:rsidR="00FD1C14" w:rsidRDefault="00FD1C14">
          <w:pPr>
            <w:pStyle w:val="Ttulo1"/>
          </w:pPr>
          <w:r>
            <w:rPr>
              <w:lang w:val="es-ES"/>
            </w:rPr>
            <w:t>Referencias</w:t>
          </w:r>
        </w:p>
        <w:sdt>
          <w:sdtPr>
            <w:id w:val="-573587230"/>
            <w:bibliography/>
          </w:sdtPr>
          <w:sdtEndPr/>
          <w:sdtContent>
            <w:p w14:paraId="0C972016" w14:textId="77777777" w:rsidR="00FD1C14" w:rsidRDefault="00FD1C1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0"/>
                <w:gridCol w:w="6718"/>
              </w:tblGrid>
              <w:tr w:rsidR="00FD1C14" w14:paraId="79706F00" w14:textId="77777777">
                <w:trPr>
                  <w:divId w:val="512112660"/>
                  <w:tblCellSpacing w:w="15" w:type="dxa"/>
                </w:trPr>
                <w:tc>
                  <w:tcPr>
                    <w:tcW w:w="50" w:type="pct"/>
                    <w:hideMark/>
                  </w:tcPr>
                  <w:p w14:paraId="1CB6A9CF" w14:textId="77777777" w:rsidR="00FD1C14" w:rsidRDefault="00FD1C14">
                    <w:pPr>
                      <w:pStyle w:val="Bibliografa"/>
                      <w:rPr>
                        <w:noProof/>
                        <w:sz w:val="24"/>
                        <w:szCs w:val="24"/>
                        <w:lang w:val="es-ES"/>
                      </w:rPr>
                    </w:pPr>
                    <w:r>
                      <w:rPr>
                        <w:noProof/>
                        <w:lang w:val="es-ES"/>
                      </w:rPr>
                      <w:t xml:space="preserve">[1] </w:t>
                    </w:r>
                  </w:p>
                </w:tc>
                <w:tc>
                  <w:tcPr>
                    <w:tcW w:w="0" w:type="auto"/>
                    <w:hideMark/>
                  </w:tcPr>
                  <w:p w14:paraId="269D3E6C" w14:textId="77777777" w:rsidR="00FD1C14" w:rsidRPr="00FD1C14" w:rsidRDefault="00FD1C14">
                    <w:pPr>
                      <w:pStyle w:val="Bibliografa"/>
                      <w:rPr>
                        <w:noProof/>
                        <w:lang w:val="en-029"/>
                      </w:rPr>
                    </w:pPr>
                    <w:r>
                      <w:rPr>
                        <w:noProof/>
                        <w:lang w:val="es-ES"/>
                      </w:rPr>
                      <w:t xml:space="preserve">J. Pasqual, «Revista Electrónica,» 2007. [En línea]. </w:t>
                    </w:r>
                    <w:r w:rsidRPr="00FD1C14">
                      <w:rPr>
                        <w:noProof/>
                        <w:lang w:val="en-029"/>
                      </w:rPr>
                      <w:t>Available: https://www.researchgate.net/publication/28239645.</w:t>
                    </w:r>
                  </w:p>
                </w:tc>
              </w:tr>
              <w:tr w:rsidR="00FD1C14" w:rsidRPr="00A47471" w14:paraId="723F87ED" w14:textId="77777777">
                <w:trPr>
                  <w:divId w:val="512112660"/>
                  <w:tblCellSpacing w:w="15" w:type="dxa"/>
                </w:trPr>
                <w:tc>
                  <w:tcPr>
                    <w:tcW w:w="50" w:type="pct"/>
                    <w:hideMark/>
                  </w:tcPr>
                  <w:p w14:paraId="695F54EC" w14:textId="77777777" w:rsidR="00FD1C14" w:rsidRDefault="00FD1C14">
                    <w:pPr>
                      <w:pStyle w:val="Bibliografa"/>
                      <w:rPr>
                        <w:noProof/>
                        <w:lang w:val="es-ES"/>
                      </w:rPr>
                    </w:pPr>
                    <w:r>
                      <w:rPr>
                        <w:noProof/>
                        <w:lang w:val="es-ES"/>
                      </w:rPr>
                      <w:t xml:space="preserve">[2] </w:t>
                    </w:r>
                  </w:p>
                </w:tc>
                <w:tc>
                  <w:tcPr>
                    <w:tcW w:w="0" w:type="auto"/>
                    <w:hideMark/>
                  </w:tcPr>
                  <w:p w14:paraId="0949E0BE" w14:textId="77777777" w:rsidR="00FD1C14" w:rsidRDefault="00FD1C14">
                    <w:pPr>
                      <w:pStyle w:val="Bibliografa"/>
                      <w:rPr>
                        <w:noProof/>
                        <w:lang w:val="es-ES"/>
                      </w:rPr>
                    </w:pPr>
                    <w:r>
                      <w:rPr>
                        <w:noProof/>
                        <w:lang w:val="es-ES"/>
                      </w:rPr>
                      <w:t>«Tasa interna de retorno (TIR) - Definición, qué es y concepto | Economipedia,» [En línea]. Available: from https://economipedia.com/definiciones/tasa-interna-de-retorno-tir.html. [Último acceso: 9 Marzo 2020].</w:t>
                    </w:r>
                  </w:p>
                </w:tc>
              </w:tr>
              <w:tr w:rsidR="00FD1C14" w14:paraId="3B82BD9A" w14:textId="77777777">
                <w:trPr>
                  <w:divId w:val="512112660"/>
                  <w:tblCellSpacing w:w="15" w:type="dxa"/>
                </w:trPr>
                <w:tc>
                  <w:tcPr>
                    <w:tcW w:w="50" w:type="pct"/>
                    <w:hideMark/>
                  </w:tcPr>
                  <w:p w14:paraId="0A4E8410" w14:textId="77777777" w:rsidR="00FD1C14" w:rsidRDefault="00FD1C14">
                    <w:pPr>
                      <w:pStyle w:val="Bibliografa"/>
                      <w:rPr>
                        <w:noProof/>
                        <w:lang w:val="es-ES"/>
                      </w:rPr>
                    </w:pPr>
                    <w:r>
                      <w:rPr>
                        <w:noProof/>
                        <w:lang w:val="es-ES"/>
                      </w:rPr>
                      <w:t xml:space="preserve">[3] </w:t>
                    </w:r>
                  </w:p>
                </w:tc>
                <w:tc>
                  <w:tcPr>
                    <w:tcW w:w="0" w:type="auto"/>
                    <w:hideMark/>
                  </w:tcPr>
                  <w:p w14:paraId="012D221F" w14:textId="77777777" w:rsidR="00FD1C14" w:rsidRDefault="00FD1C14">
                    <w:pPr>
                      <w:pStyle w:val="Bibliografa"/>
                      <w:rPr>
                        <w:noProof/>
                        <w:lang w:val="es-ES"/>
                      </w:rPr>
                    </w:pPr>
                    <w:r>
                      <w:rPr>
                        <w:noProof/>
                        <w:lang w:val="es-ES"/>
                      </w:rPr>
                      <w:t xml:space="preserve">R. Coss, «Google Libros, Simulación: un enfoque práctico,» [En línea]. </w:t>
                    </w:r>
                    <w:r w:rsidRPr="00FD1C14">
                      <w:rPr>
                        <w:noProof/>
                        <w:lang w:val="en-029"/>
                      </w:rPr>
                      <w:t xml:space="preserve">Available: https://books.google.com.ec/books?id=iY6dI3E0FNUC&amp;pg=PA78&amp;lpg=PA78&amp;dq=la+compañia+x+desea+incursionar+en+un+nuevo+negocio+cuya+inversion+inicial+requerida+y+los+flujos+de+efectivo+antes+de+depresiación&amp;source=bl&amp;ots=uKV67l0R6C&amp;sig=ACfU3U2IRXGpFAYYbErTQ2J8. </w:t>
                    </w:r>
                    <w:r>
                      <w:rPr>
                        <w:noProof/>
                        <w:lang w:val="es-ES"/>
                      </w:rPr>
                      <w:t>[Último acceso: 2020].</w:t>
                    </w:r>
                  </w:p>
                </w:tc>
              </w:tr>
            </w:tbl>
            <w:p w14:paraId="21B09B95" w14:textId="77777777" w:rsidR="00FD1C14" w:rsidRDefault="00FD1C14">
              <w:pPr>
                <w:divId w:val="512112660"/>
                <w:rPr>
                  <w:noProof/>
                </w:rPr>
              </w:pPr>
            </w:p>
            <w:p w14:paraId="0F4D71E2" w14:textId="77777777" w:rsidR="00FD1C14" w:rsidRDefault="00FD1C14">
              <w:r>
                <w:rPr>
                  <w:b/>
                  <w:bCs/>
                </w:rPr>
                <w:lastRenderedPageBreak/>
                <w:fldChar w:fldCharType="end"/>
              </w:r>
            </w:p>
          </w:sdtContent>
        </w:sdt>
      </w:sdtContent>
    </w:sdt>
    <w:p w14:paraId="29169AE8" w14:textId="77777777" w:rsidR="00AD7FA5" w:rsidRPr="00AD7FA5" w:rsidRDefault="00AD7FA5">
      <w:pPr>
        <w:spacing w:after="920"/>
        <w:ind w:firstLine="0"/>
        <w:jc w:val="left"/>
        <w:rPr>
          <w:color w:val="333333"/>
          <w:highlight w:val="white"/>
          <w:lang w:val="es-EC"/>
        </w:rPr>
      </w:pPr>
    </w:p>
    <w:p w14:paraId="63418BC6" w14:textId="77777777" w:rsidR="00745C7B" w:rsidRDefault="00745C7B" w:rsidP="00FD1C14">
      <w:pPr>
        <w:pStyle w:val="NormalWeb"/>
        <w:ind w:left="480" w:hanging="480"/>
      </w:pPr>
    </w:p>
    <w:p w14:paraId="649C0E6F" w14:textId="77777777" w:rsidR="00737D6D" w:rsidRPr="00AD7FA5" w:rsidRDefault="00737D6D">
      <w:pPr>
        <w:pBdr>
          <w:top w:val="nil"/>
          <w:left w:val="nil"/>
          <w:bottom w:val="nil"/>
          <w:right w:val="nil"/>
          <w:between w:val="nil"/>
        </w:pBdr>
        <w:ind w:left="341" w:firstLine="0"/>
        <w:rPr>
          <w:color w:val="000000"/>
          <w:sz w:val="18"/>
          <w:szCs w:val="18"/>
          <w:lang w:val="es-EC"/>
        </w:rPr>
      </w:pPr>
    </w:p>
    <w:sectPr w:rsidR="00737D6D" w:rsidRPr="00AD7FA5">
      <w:headerReference w:type="even" r:id="rId13"/>
      <w:headerReference w:type="default" r:id="rId14"/>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9A949" w14:textId="77777777" w:rsidR="00031941" w:rsidRDefault="00031941">
      <w:r>
        <w:separator/>
      </w:r>
    </w:p>
  </w:endnote>
  <w:endnote w:type="continuationSeparator" w:id="0">
    <w:p w14:paraId="0E729410" w14:textId="77777777" w:rsidR="00031941" w:rsidRDefault="00031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13C7E" w14:textId="77777777" w:rsidR="00031941" w:rsidRDefault="00031941">
      <w:r>
        <w:separator/>
      </w:r>
    </w:p>
  </w:footnote>
  <w:footnote w:type="continuationSeparator" w:id="0">
    <w:p w14:paraId="6CF60B7B" w14:textId="77777777" w:rsidR="00031941" w:rsidRDefault="00031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38E0F" w14:textId="77777777" w:rsidR="001232DD" w:rsidRDefault="001232DD">
    <w:pPr>
      <w:pBdr>
        <w:top w:val="nil"/>
        <w:left w:val="nil"/>
        <w:bottom w:val="nil"/>
        <w:right w:val="nil"/>
        <w:between w:val="nil"/>
      </w:pBdr>
      <w:tabs>
        <w:tab w:val="center" w:pos="4536"/>
        <w:tab w:val="right" w:pos="9072"/>
      </w:tabs>
      <w:ind w:firstLine="0"/>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2</w:t>
    </w:r>
    <w:r>
      <w:rPr>
        <w:color w:val="00000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52363" w14:textId="77777777" w:rsidR="001232DD" w:rsidRDefault="001232DD">
    <w:pPr>
      <w:pBdr>
        <w:top w:val="nil"/>
        <w:left w:val="nil"/>
        <w:bottom w:val="nil"/>
        <w:right w:val="nil"/>
        <w:between w:val="nil"/>
      </w:pBdr>
      <w:tabs>
        <w:tab w:val="center" w:pos="4536"/>
        <w:tab w:val="right" w:pos="9072"/>
      </w:tabs>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3</w:t>
    </w:r>
    <w:r>
      <w:rPr>
        <w:color w:val="00000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778CB"/>
    <w:multiLevelType w:val="multilevel"/>
    <w:tmpl w:val="A796D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111BD"/>
    <w:multiLevelType w:val="hybridMultilevel"/>
    <w:tmpl w:val="5FB285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5641EEA"/>
    <w:multiLevelType w:val="multilevel"/>
    <w:tmpl w:val="64187B8C"/>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rFonts w:ascii="Arial" w:eastAsia="Arial" w:hAnsi="Arial" w:cs="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8662F"/>
    <w:multiLevelType w:val="multilevel"/>
    <w:tmpl w:val="DDC0AED0"/>
    <w:lvl w:ilvl="0">
      <w:start w:val="1"/>
      <w:numFmt w:val="decimal"/>
      <w:lvlText w:val="%1"/>
      <w:lvlJc w:val="left"/>
      <w:pPr>
        <w:ind w:left="567" w:hanging="567"/>
      </w:pPr>
      <w:rPr>
        <w:b/>
        <w:bCs/>
      </w:rPr>
    </w:lvl>
    <w:lvl w:ilvl="1">
      <w:start w:val="1"/>
      <w:numFmt w:val="decimal"/>
      <w:lvlText w:val="%1.%2"/>
      <w:lvlJc w:val="left"/>
      <w:pPr>
        <w:ind w:left="567" w:hanging="567"/>
      </w:pPr>
      <w:rPr>
        <w:b/>
        <w:bCs/>
      </w:r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D950AC9"/>
    <w:multiLevelType w:val="hybridMultilevel"/>
    <w:tmpl w:val="07FA52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EAF2509"/>
    <w:multiLevelType w:val="multilevel"/>
    <w:tmpl w:val="21285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0B5"/>
    <w:rsid w:val="00031941"/>
    <w:rsid w:val="00091DFE"/>
    <w:rsid w:val="000C4B9E"/>
    <w:rsid w:val="001232DD"/>
    <w:rsid w:val="001D65E3"/>
    <w:rsid w:val="001F1F89"/>
    <w:rsid w:val="002844FE"/>
    <w:rsid w:val="004449A9"/>
    <w:rsid w:val="004A34A2"/>
    <w:rsid w:val="004B58C1"/>
    <w:rsid w:val="005150B5"/>
    <w:rsid w:val="00530DF4"/>
    <w:rsid w:val="0053564B"/>
    <w:rsid w:val="0054280C"/>
    <w:rsid w:val="00573A99"/>
    <w:rsid w:val="005E4BE9"/>
    <w:rsid w:val="00737D6D"/>
    <w:rsid w:val="00745C7B"/>
    <w:rsid w:val="007C4FDA"/>
    <w:rsid w:val="00837E37"/>
    <w:rsid w:val="008B194C"/>
    <w:rsid w:val="00982648"/>
    <w:rsid w:val="00A34A78"/>
    <w:rsid w:val="00A47471"/>
    <w:rsid w:val="00A53D5F"/>
    <w:rsid w:val="00AA69FC"/>
    <w:rsid w:val="00AD7FA5"/>
    <w:rsid w:val="00AF4076"/>
    <w:rsid w:val="00C20857"/>
    <w:rsid w:val="00EA6235"/>
    <w:rsid w:val="00F90F7A"/>
    <w:rsid w:val="00FD1C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1553"/>
  <w15:docId w15:val="{F6F6EF21-82EF-45FE-A6E9-70E6D785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EC"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240"/>
      <w:ind w:left="567" w:hanging="567"/>
      <w:jc w:val="left"/>
      <w:outlineLvl w:val="0"/>
    </w:pPr>
    <w:rPr>
      <w:b/>
      <w:sz w:val="24"/>
      <w:szCs w:val="24"/>
    </w:rPr>
  </w:style>
  <w:style w:type="paragraph" w:styleId="Ttulo2">
    <w:name w:val="heading 2"/>
    <w:basedOn w:val="Normal"/>
    <w:next w:val="Normal"/>
    <w:uiPriority w:val="9"/>
    <w:unhideWhenUsed/>
    <w:qFormat/>
    <w:pPr>
      <w:keepNext/>
      <w:keepLines/>
      <w:spacing w:before="360" w:after="160"/>
      <w:ind w:left="567" w:hanging="567"/>
      <w:jc w:val="left"/>
      <w:outlineLvl w:val="1"/>
    </w:pPr>
    <w:rPr>
      <w:b/>
    </w:rPr>
  </w:style>
  <w:style w:type="paragraph" w:styleId="Ttulo3">
    <w:name w:val="heading 3"/>
    <w:basedOn w:val="Normal"/>
    <w:next w:val="Normal"/>
    <w:uiPriority w:val="9"/>
    <w:semiHidden/>
    <w:unhideWhenUsed/>
    <w:qFormat/>
    <w:pPr>
      <w:spacing w:before="360"/>
      <w:ind w:firstLine="0"/>
      <w:outlineLvl w:val="2"/>
    </w:pPr>
  </w:style>
  <w:style w:type="paragraph" w:styleId="Ttulo4">
    <w:name w:val="heading 4"/>
    <w:basedOn w:val="Normal"/>
    <w:next w:val="Normal"/>
    <w:uiPriority w:val="9"/>
    <w:semiHidden/>
    <w:unhideWhenUsed/>
    <w:qFormat/>
    <w:pPr>
      <w:spacing w:before="240"/>
      <w:ind w:firstLine="0"/>
      <w:outlineLvl w:val="3"/>
    </w:p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AD7FA5"/>
    <w:pPr>
      <w:tabs>
        <w:tab w:val="center" w:pos="4252"/>
        <w:tab w:val="right" w:pos="8504"/>
      </w:tabs>
    </w:pPr>
  </w:style>
  <w:style w:type="character" w:customStyle="1" w:styleId="PiedepginaCar">
    <w:name w:val="Pie de página Car"/>
    <w:basedOn w:val="Fuentedeprrafopredeter"/>
    <w:link w:val="Piedepgina"/>
    <w:uiPriority w:val="99"/>
    <w:rsid w:val="00AD7FA5"/>
  </w:style>
  <w:style w:type="paragraph" w:styleId="Encabezado">
    <w:name w:val="header"/>
    <w:basedOn w:val="Normal"/>
    <w:link w:val="EncabezadoCar"/>
    <w:uiPriority w:val="99"/>
    <w:unhideWhenUsed/>
    <w:rsid w:val="00AD7FA5"/>
    <w:pPr>
      <w:tabs>
        <w:tab w:val="center" w:pos="4252"/>
        <w:tab w:val="right" w:pos="8504"/>
      </w:tabs>
    </w:pPr>
  </w:style>
  <w:style w:type="character" w:customStyle="1" w:styleId="EncabezadoCar">
    <w:name w:val="Encabezado Car"/>
    <w:basedOn w:val="Fuentedeprrafopredeter"/>
    <w:link w:val="Encabezado"/>
    <w:uiPriority w:val="99"/>
    <w:rsid w:val="00AD7FA5"/>
  </w:style>
  <w:style w:type="character" w:styleId="Hipervnculo">
    <w:name w:val="Hyperlink"/>
    <w:basedOn w:val="Fuentedeprrafopredeter"/>
    <w:uiPriority w:val="99"/>
    <w:unhideWhenUsed/>
    <w:rsid w:val="00737D6D"/>
    <w:rPr>
      <w:color w:val="0000FF" w:themeColor="hyperlink"/>
      <w:u w:val="single"/>
    </w:rPr>
  </w:style>
  <w:style w:type="character" w:styleId="Mencinsinresolver">
    <w:name w:val="Unresolved Mention"/>
    <w:basedOn w:val="Fuentedeprrafopredeter"/>
    <w:uiPriority w:val="99"/>
    <w:semiHidden/>
    <w:unhideWhenUsed/>
    <w:rsid w:val="00737D6D"/>
    <w:rPr>
      <w:color w:val="605E5C"/>
      <w:shd w:val="clear" w:color="auto" w:fill="E1DFDD"/>
    </w:rPr>
  </w:style>
  <w:style w:type="paragraph" w:styleId="NormalWeb">
    <w:name w:val="Normal (Web)"/>
    <w:basedOn w:val="Normal"/>
    <w:uiPriority w:val="99"/>
    <w:unhideWhenUsed/>
    <w:rsid w:val="00737D6D"/>
    <w:pPr>
      <w:spacing w:before="100" w:beforeAutospacing="1" w:after="100" w:afterAutospacing="1"/>
      <w:ind w:firstLine="0"/>
      <w:jc w:val="left"/>
    </w:pPr>
    <w:rPr>
      <w:sz w:val="24"/>
      <w:szCs w:val="24"/>
      <w:lang w:val="es-EC"/>
    </w:rPr>
  </w:style>
  <w:style w:type="character" w:customStyle="1" w:styleId="Ttulo1Car">
    <w:name w:val="Título 1 Car"/>
    <w:basedOn w:val="Fuentedeprrafopredeter"/>
    <w:link w:val="Ttulo1"/>
    <w:uiPriority w:val="9"/>
    <w:rsid w:val="00745C7B"/>
    <w:rPr>
      <w:b/>
      <w:sz w:val="24"/>
      <w:szCs w:val="24"/>
    </w:rPr>
  </w:style>
  <w:style w:type="paragraph" w:styleId="Bibliografa">
    <w:name w:val="Bibliography"/>
    <w:basedOn w:val="Normal"/>
    <w:next w:val="Normal"/>
    <w:uiPriority w:val="37"/>
    <w:unhideWhenUsed/>
    <w:rsid w:val="00745C7B"/>
  </w:style>
  <w:style w:type="paragraph" w:styleId="Prrafodelista">
    <w:name w:val="List Paragraph"/>
    <w:basedOn w:val="Normal"/>
    <w:uiPriority w:val="34"/>
    <w:qFormat/>
    <w:rsid w:val="005E4BE9"/>
    <w:pPr>
      <w:ind w:left="720"/>
      <w:contextualSpacing/>
    </w:pPr>
  </w:style>
  <w:style w:type="paragraph" w:styleId="Descripcin">
    <w:name w:val="caption"/>
    <w:basedOn w:val="Normal"/>
    <w:next w:val="Normal"/>
    <w:uiPriority w:val="35"/>
    <w:unhideWhenUsed/>
    <w:qFormat/>
    <w:rsid w:val="004B58C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5828">
      <w:bodyDiv w:val="1"/>
      <w:marLeft w:val="0"/>
      <w:marRight w:val="0"/>
      <w:marTop w:val="0"/>
      <w:marBottom w:val="0"/>
      <w:divBdr>
        <w:top w:val="none" w:sz="0" w:space="0" w:color="auto"/>
        <w:left w:val="none" w:sz="0" w:space="0" w:color="auto"/>
        <w:bottom w:val="none" w:sz="0" w:space="0" w:color="auto"/>
        <w:right w:val="none" w:sz="0" w:space="0" w:color="auto"/>
      </w:divBdr>
    </w:div>
    <w:div w:id="108160692">
      <w:bodyDiv w:val="1"/>
      <w:marLeft w:val="0"/>
      <w:marRight w:val="0"/>
      <w:marTop w:val="0"/>
      <w:marBottom w:val="0"/>
      <w:divBdr>
        <w:top w:val="none" w:sz="0" w:space="0" w:color="auto"/>
        <w:left w:val="none" w:sz="0" w:space="0" w:color="auto"/>
        <w:bottom w:val="none" w:sz="0" w:space="0" w:color="auto"/>
        <w:right w:val="none" w:sz="0" w:space="0" w:color="auto"/>
      </w:divBdr>
    </w:div>
    <w:div w:id="248930738">
      <w:bodyDiv w:val="1"/>
      <w:marLeft w:val="0"/>
      <w:marRight w:val="0"/>
      <w:marTop w:val="0"/>
      <w:marBottom w:val="0"/>
      <w:divBdr>
        <w:top w:val="none" w:sz="0" w:space="0" w:color="auto"/>
        <w:left w:val="none" w:sz="0" w:space="0" w:color="auto"/>
        <w:bottom w:val="none" w:sz="0" w:space="0" w:color="auto"/>
        <w:right w:val="none" w:sz="0" w:space="0" w:color="auto"/>
      </w:divBdr>
    </w:div>
    <w:div w:id="322777884">
      <w:bodyDiv w:val="1"/>
      <w:marLeft w:val="0"/>
      <w:marRight w:val="0"/>
      <w:marTop w:val="0"/>
      <w:marBottom w:val="0"/>
      <w:divBdr>
        <w:top w:val="none" w:sz="0" w:space="0" w:color="auto"/>
        <w:left w:val="none" w:sz="0" w:space="0" w:color="auto"/>
        <w:bottom w:val="none" w:sz="0" w:space="0" w:color="auto"/>
        <w:right w:val="none" w:sz="0" w:space="0" w:color="auto"/>
      </w:divBdr>
    </w:div>
    <w:div w:id="358164799">
      <w:bodyDiv w:val="1"/>
      <w:marLeft w:val="0"/>
      <w:marRight w:val="0"/>
      <w:marTop w:val="0"/>
      <w:marBottom w:val="0"/>
      <w:divBdr>
        <w:top w:val="none" w:sz="0" w:space="0" w:color="auto"/>
        <w:left w:val="none" w:sz="0" w:space="0" w:color="auto"/>
        <w:bottom w:val="none" w:sz="0" w:space="0" w:color="auto"/>
        <w:right w:val="none" w:sz="0" w:space="0" w:color="auto"/>
      </w:divBdr>
    </w:div>
    <w:div w:id="493033917">
      <w:bodyDiv w:val="1"/>
      <w:marLeft w:val="0"/>
      <w:marRight w:val="0"/>
      <w:marTop w:val="0"/>
      <w:marBottom w:val="0"/>
      <w:divBdr>
        <w:top w:val="none" w:sz="0" w:space="0" w:color="auto"/>
        <w:left w:val="none" w:sz="0" w:space="0" w:color="auto"/>
        <w:bottom w:val="none" w:sz="0" w:space="0" w:color="auto"/>
        <w:right w:val="none" w:sz="0" w:space="0" w:color="auto"/>
      </w:divBdr>
    </w:div>
    <w:div w:id="512112660">
      <w:bodyDiv w:val="1"/>
      <w:marLeft w:val="0"/>
      <w:marRight w:val="0"/>
      <w:marTop w:val="0"/>
      <w:marBottom w:val="0"/>
      <w:divBdr>
        <w:top w:val="none" w:sz="0" w:space="0" w:color="auto"/>
        <w:left w:val="none" w:sz="0" w:space="0" w:color="auto"/>
        <w:bottom w:val="none" w:sz="0" w:space="0" w:color="auto"/>
        <w:right w:val="none" w:sz="0" w:space="0" w:color="auto"/>
      </w:divBdr>
    </w:div>
    <w:div w:id="545873857">
      <w:bodyDiv w:val="1"/>
      <w:marLeft w:val="0"/>
      <w:marRight w:val="0"/>
      <w:marTop w:val="0"/>
      <w:marBottom w:val="0"/>
      <w:divBdr>
        <w:top w:val="none" w:sz="0" w:space="0" w:color="auto"/>
        <w:left w:val="none" w:sz="0" w:space="0" w:color="auto"/>
        <w:bottom w:val="none" w:sz="0" w:space="0" w:color="auto"/>
        <w:right w:val="none" w:sz="0" w:space="0" w:color="auto"/>
      </w:divBdr>
    </w:div>
    <w:div w:id="582643703">
      <w:bodyDiv w:val="1"/>
      <w:marLeft w:val="0"/>
      <w:marRight w:val="0"/>
      <w:marTop w:val="0"/>
      <w:marBottom w:val="0"/>
      <w:divBdr>
        <w:top w:val="none" w:sz="0" w:space="0" w:color="auto"/>
        <w:left w:val="none" w:sz="0" w:space="0" w:color="auto"/>
        <w:bottom w:val="none" w:sz="0" w:space="0" w:color="auto"/>
        <w:right w:val="none" w:sz="0" w:space="0" w:color="auto"/>
      </w:divBdr>
    </w:div>
    <w:div w:id="630942849">
      <w:bodyDiv w:val="1"/>
      <w:marLeft w:val="0"/>
      <w:marRight w:val="0"/>
      <w:marTop w:val="0"/>
      <w:marBottom w:val="0"/>
      <w:divBdr>
        <w:top w:val="none" w:sz="0" w:space="0" w:color="auto"/>
        <w:left w:val="none" w:sz="0" w:space="0" w:color="auto"/>
        <w:bottom w:val="none" w:sz="0" w:space="0" w:color="auto"/>
        <w:right w:val="none" w:sz="0" w:space="0" w:color="auto"/>
      </w:divBdr>
    </w:div>
    <w:div w:id="748776193">
      <w:bodyDiv w:val="1"/>
      <w:marLeft w:val="0"/>
      <w:marRight w:val="0"/>
      <w:marTop w:val="0"/>
      <w:marBottom w:val="0"/>
      <w:divBdr>
        <w:top w:val="none" w:sz="0" w:space="0" w:color="auto"/>
        <w:left w:val="none" w:sz="0" w:space="0" w:color="auto"/>
        <w:bottom w:val="none" w:sz="0" w:space="0" w:color="auto"/>
        <w:right w:val="none" w:sz="0" w:space="0" w:color="auto"/>
      </w:divBdr>
    </w:div>
    <w:div w:id="842354023">
      <w:bodyDiv w:val="1"/>
      <w:marLeft w:val="0"/>
      <w:marRight w:val="0"/>
      <w:marTop w:val="0"/>
      <w:marBottom w:val="0"/>
      <w:divBdr>
        <w:top w:val="none" w:sz="0" w:space="0" w:color="auto"/>
        <w:left w:val="none" w:sz="0" w:space="0" w:color="auto"/>
        <w:bottom w:val="none" w:sz="0" w:space="0" w:color="auto"/>
        <w:right w:val="none" w:sz="0" w:space="0" w:color="auto"/>
      </w:divBdr>
    </w:div>
    <w:div w:id="848256979">
      <w:bodyDiv w:val="1"/>
      <w:marLeft w:val="0"/>
      <w:marRight w:val="0"/>
      <w:marTop w:val="0"/>
      <w:marBottom w:val="0"/>
      <w:divBdr>
        <w:top w:val="none" w:sz="0" w:space="0" w:color="auto"/>
        <w:left w:val="none" w:sz="0" w:space="0" w:color="auto"/>
        <w:bottom w:val="none" w:sz="0" w:space="0" w:color="auto"/>
        <w:right w:val="none" w:sz="0" w:space="0" w:color="auto"/>
      </w:divBdr>
    </w:div>
    <w:div w:id="919750923">
      <w:bodyDiv w:val="1"/>
      <w:marLeft w:val="0"/>
      <w:marRight w:val="0"/>
      <w:marTop w:val="0"/>
      <w:marBottom w:val="0"/>
      <w:divBdr>
        <w:top w:val="none" w:sz="0" w:space="0" w:color="auto"/>
        <w:left w:val="none" w:sz="0" w:space="0" w:color="auto"/>
        <w:bottom w:val="none" w:sz="0" w:space="0" w:color="auto"/>
        <w:right w:val="none" w:sz="0" w:space="0" w:color="auto"/>
      </w:divBdr>
    </w:div>
    <w:div w:id="922371960">
      <w:bodyDiv w:val="1"/>
      <w:marLeft w:val="0"/>
      <w:marRight w:val="0"/>
      <w:marTop w:val="0"/>
      <w:marBottom w:val="0"/>
      <w:divBdr>
        <w:top w:val="none" w:sz="0" w:space="0" w:color="auto"/>
        <w:left w:val="none" w:sz="0" w:space="0" w:color="auto"/>
        <w:bottom w:val="none" w:sz="0" w:space="0" w:color="auto"/>
        <w:right w:val="none" w:sz="0" w:space="0" w:color="auto"/>
      </w:divBdr>
    </w:div>
    <w:div w:id="957377514">
      <w:bodyDiv w:val="1"/>
      <w:marLeft w:val="0"/>
      <w:marRight w:val="0"/>
      <w:marTop w:val="0"/>
      <w:marBottom w:val="0"/>
      <w:divBdr>
        <w:top w:val="none" w:sz="0" w:space="0" w:color="auto"/>
        <w:left w:val="none" w:sz="0" w:space="0" w:color="auto"/>
        <w:bottom w:val="none" w:sz="0" w:space="0" w:color="auto"/>
        <w:right w:val="none" w:sz="0" w:space="0" w:color="auto"/>
      </w:divBdr>
    </w:div>
    <w:div w:id="1036277362">
      <w:bodyDiv w:val="1"/>
      <w:marLeft w:val="0"/>
      <w:marRight w:val="0"/>
      <w:marTop w:val="0"/>
      <w:marBottom w:val="0"/>
      <w:divBdr>
        <w:top w:val="none" w:sz="0" w:space="0" w:color="auto"/>
        <w:left w:val="none" w:sz="0" w:space="0" w:color="auto"/>
        <w:bottom w:val="none" w:sz="0" w:space="0" w:color="auto"/>
        <w:right w:val="none" w:sz="0" w:space="0" w:color="auto"/>
      </w:divBdr>
    </w:div>
    <w:div w:id="1040203696">
      <w:bodyDiv w:val="1"/>
      <w:marLeft w:val="0"/>
      <w:marRight w:val="0"/>
      <w:marTop w:val="0"/>
      <w:marBottom w:val="0"/>
      <w:divBdr>
        <w:top w:val="none" w:sz="0" w:space="0" w:color="auto"/>
        <w:left w:val="none" w:sz="0" w:space="0" w:color="auto"/>
        <w:bottom w:val="none" w:sz="0" w:space="0" w:color="auto"/>
        <w:right w:val="none" w:sz="0" w:space="0" w:color="auto"/>
      </w:divBdr>
    </w:div>
    <w:div w:id="1072582829">
      <w:bodyDiv w:val="1"/>
      <w:marLeft w:val="0"/>
      <w:marRight w:val="0"/>
      <w:marTop w:val="0"/>
      <w:marBottom w:val="0"/>
      <w:divBdr>
        <w:top w:val="none" w:sz="0" w:space="0" w:color="auto"/>
        <w:left w:val="none" w:sz="0" w:space="0" w:color="auto"/>
        <w:bottom w:val="none" w:sz="0" w:space="0" w:color="auto"/>
        <w:right w:val="none" w:sz="0" w:space="0" w:color="auto"/>
      </w:divBdr>
    </w:div>
    <w:div w:id="1075933456">
      <w:bodyDiv w:val="1"/>
      <w:marLeft w:val="0"/>
      <w:marRight w:val="0"/>
      <w:marTop w:val="0"/>
      <w:marBottom w:val="0"/>
      <w:divBdr>
        <w:top w:val="none" w:sz="0" w:space="0" w:color="auto"/>
        <w:left w:val="none" w:sz="0" w:space="0" w:color="auto"/>
        <w:bottom w:val="none" w:sz="0" w:space="0" w:color="auto"/>
        <w:right w:val="none" w:sz="0" w:space="0" w:color="auto"/>
      </w:divBdr>
    </w:div>
    <w:div w:id="1150250575">
      <w:bodyDiv w:val="1"/>
      <w:marLeft w:val="0"/>
      <w:marRight w:val="0"/>
      <w:marTop w:val="0"/>
      <w:marBottom w:val="0"/>
      <w:divBdr>
        <w:top w:val="none" w:sz="0" w:space="0" w:color="auto"/>
        <w:left w:val="none" w:sz="0" w:space="0" w:color="auto"/>
        <w:bottom w:val="none" w:sz="0" w:space="0" w:color="auto"/>
        <w:right w:val="none" w:sz="0" w:space="0" w:color="auto"/>
      </w:divBdr>
    </w:div>
    <w:div w:id="1181512009">
      <w:bodyDiv w:val="1"/>
      <w:marLeft w:val="0"/>
      <w:marRight w:val="0"/>
      <w:marTop w:val="0"/>
      <w:marBottom w:val="0"/>
      <w:divBdr>
        <w:top w:val="none" w:sz="0" w:space="0" w:color="auto"/>
        <w:left w:val="none" w:sz="0" w:space="0" w:color="auto"/>
        <w:bottom w:val="none" w:sz="0" w:space="0" w:color="auto"/>
        <w:right w:val="none" w:sz="0" w:space="0" w:color="auto"/>
      </w:divBdr>
    </w:div>
    <w:div w:id="1184706821">
      <w:bodyDiv w:val="1"/>
      <w:marLeft w:val="0"/>
      <w:marRight w:val="0"/>
      <w:marTop w:val="0"/>
      <w:marBottom w:val="0"/>
      <w:divBdr>
        <w:top w:val="none" w:sz="0" w:space="0" w:color="auto"/>
        <w:left w:val="none" w:sz="0" w:space="0" w:color="auto"/>
        <w:bottom w:val="none" w:sz="0" w:space="0" w:color="auto"/>
        <w:right w:val="none" w:sz="0" w:space="0" w:color="auto"/>
      </w:divBdr>
    </w:div>
    <w:div w:id="1388644294">
      <w:bodyDiv w:val="1"/>
      <w:marLeft w:val="0"/>
      <w:marRight w:val="0"/>
      <w:marTop w:val="0"/>
      <w:marBottom w:val="0"/>
      <w:divBdr>
        <w:top w:val="none" w:sz="0" w:space="0" w:color="auto"/>
        <w:left w:val="none" w:sz="0" w:space="0" w:color="auto"/>
        <w:bottom w:val="none" w:sz="0" w:space="0" w:color="auto"/>
        <w:right w:val="none" w:sz="0" w:space="0" w:color="auto"/>
      </w:divBdr>
    </w:div>
    <w:div w:id="1412392973">
      <w:bodyDiv w:val="1"/>
      <w:marLeft w:val="0"/>
      <w:marRight w:val="0"/>
      <w:marTop w:val="0"/>
      <w:marBottom w:val="0"/>
      <w:divBdr>
        <w:top w:val="none" w:sz="0" w:space="0" w:color="auto"/>
        <w:left w:val="none" w:sz="0" w:space="0" w:color="auto"/>
        <w:bottom w:val="none" w:sz="0" w:space="0" w:color="auto"/>
        <w:right w:val="none" w:sz="0" w:space="0" w:color="auto"/>
      </w:divBdr>
    </w:div>
    <w:div w:id="1513104525">
      <w:bodyDiv w:val="1"/>
      <w:marLeft w:val="0"/>
      <w:marRight w:val="0"/>
      <w:marTop w:val="0"/>
      <w:marBottom w:val="0"/>
      <w:divBdr>
        <w:top w:val="none" w:sz="0" w:space="0" w:color="auto"/>
        <w:left w:val="none" w:sz="0" w:space="0" w:color="auto"/>
        <w:bottom w:val="none" w:sz="0" w:space="0" w:color="auto"/>
        <w:right w:val="none" w:sz="0" w:space="0" w:color="auto"/>
      </w:divBdr>
    </w:div>
    <w:div w:id="1515269705">
      <w:bodyDiv w:val="1"/>
      <w:marLeft w:val="0"/>
      <w:marRight w:val="0"/>
      <w:marTop w:val="0"/>
      <w:marBottom w:val="0"/>
      <w:divBdr>
        <w:top w:val="none" w:sz="0" w:space="0" w:color="auto"/>
        <w:left w:val="none" w:sz="0" w:space="0" w:color="auto"/>
        <w:bottom w:val="none" w:sz="0" w:space="0" w:color="auto"/>
        <w:right w:val="none" w:sz="0" w:space="0" w:color="auto"/>
      </w:divBdr>
    </w:div>
    <w:div w:id="1531332210">
      <w:bodyDiv w:val="1"/>
      <w:marLeft w:val="0"/>
      <w:marRight w:val="0"/>
      <w:marTop w:val="0"/>
      <w:marBottom w:val="0"/>
      <w:divBdr>
        <w:top w:val="none" w:sz="0" w:space="0" w:color="auto"/>
        <w:left w:val="none" w:sz="0" w:space="0" w:color="auto"/>
        <w:bottom w:val="none" w:sz="0" w:space="0" w:color="auto"/>
        <w:right w:val="none" w:sz="0" w:space="0" w:color="auto"/>
      </w:divBdr>
    </w:div>
    <w:div w:id="1641301484">
      <w:bodyDiv w:val="1"/>
      <w:marLeft w:val="0"/>
      <w:marRight w:val="0"/>
      <w:marTop w:val="0"/>
      <w:marBottom w:val="0"/>
      <w:divBdr>
        <w:top w:val="none" w:sz="0" w:space="0" w:color="auto"/>
        <w:left w:val="none" w:sz="0" w:space="0" w:color="auto"/>
        <w:bottom w:val="none" w:sz="0" w:space="0" w:color="auto"/>
        <w:right w:val="none" w:sz="0" w:space="0" w:color="auto"/>
      </w:divBdr>
    </w:div>
    <w:div w:id="1661040535">
      <w:bodyDiv w:val="1"/>
      <w:marLeft w:val="0"/>
      <w:marRight w:val="0"/>
      <w:marTop w:val="0"/>
      <w:marBottom w:val="0"/>
      <w:divBdr>
        <w:top w:val="none" w:sz="0" w:space="0" w:color="auto"/>
        <w:left w:val="none" w:sz="0" w:space="0" w:color="auto"/>
        <w:bottom w:val="none" w:sz="0" w:space="0" w:color="auto"/>
        <w:right w:val="none" w:sz="0" w:space="0" w:color="auto"/>
      </w:divBdr>
    </w:div>
    <w:div w:id="1661693648">
      <w:bodyDiv w:val="1"/>
      <w:marLeft w:val="0"/>
      <w:marRight w:val="0"/>
      <w:marTop w:val="0"/>
      <w:marBottom w:val="0"/>
      <w:divBdr>
        <w:top w:val="none" w:sz="0" w:space="0" w:color="auto"/>
        <w:left w:val="none" w:sz="0" w:space="0" w:color="auto"/>
        <w:bottom w:val="none" w:sz="0" w:space="0" w:color="auto"/>
        <w:right w:val="none" w:sz="0" w:space="0" w:color="auto"/>
      </w:divBdr>
    </w:div>
    <w:div w:id="1680960686">
      <w:bodyDiv w:val="1"/>
      <w:marLeft w:val="0"/>
      <w:marRight w:val="0"/>
      <w:marTop w:val="0"/>
      <w:marBottom w:val="0"/>
      <w:divBdr>
        <w:top w:val="none" w:sz="0" w:space="0" w:color="auto"/>
        <w:left w:val="none" w:sz="0" w:space="0" w:color="auto"/>
        <w:bottom w:val="none" w:sz="0" w:space="0" w:color="auto"/>
        <w:right w:val="none" w:sz="0" w:space="0" w:color="auto"/>
      </w:divBdr>
    </w:div>
    <w:div w:id="1717511387">
      <w:bodyDiv w:val="1"/>
      <w:marLeft w:val="0"/>
      <w:marRight w:val="0"/>
      <w:marTop w:val="0"/>
      <w:marBottom w:val="0"/>
      <w:divBdr>
        <w:top w:val="none" w:sz="0" w:space="0" w:color="auto"/>
        <w:left w:val="none" w:sz="0" w:space="0" w:color="auto"/>
        <w:bottom w:val="none" w:sz="0" w:space="0" w:color="auto"/>
        <w:right w:val="none" w:sz="0" w:space="0" w:color="auto"/>
      </w:divBdr>
    </w:div>
    <w:div w:id="1797408543">
      <w:bodyDiv w:val="1"/>
      <w:marLeft w:val="0"/>
      <w:marRight w:val="0"/>
      <w:marTop w:val="0"/>
      <w:marBottom w:val="0"/>
      <w:divBdr>
        <w:top w:val="none" w:sz="0" w:space="0" w:color="auto"/>
        <w:left w:val="none" w:sz="0" w:space="0" w:color="auto"/>
        <w:bottom w:val="none" w:sz="0" w:space="0" w:color="auto"/>
        <w:right w:val="none" w:sz="0" w:space="0" w:color="auto"/>
      </w:divBdr>
    </w:div>
    <w:div w:id="1798260935">
      <w:bodyDiv w:val="1"/>
      <w:marLeft w:val="0"/>
      <w:marRight w:val="0"/>
      <w:marTop w:val="0"/>
      <w:marBottom w:val="0"/>
      <w:divBdr>
        <w:top w:val="none" w:sz="0" w:space="0" w:color="auto"/>
        <w:left w:val="none" w:sz="0" w:space="0" w:color="auto"/>
        <w:bottom w:val="none" w:sz="0" w:space="0" w:color="auto"/>
        <w:right w:val="none" w:sz="0" w:space="0" w:color="auto"/>
      </w:divBdr>
    </w:div>
    <w:div w:id="1811051467">
      <w:bodyDiv w:val="1"/>
      <w:marLeft w:val="0"/>
      <w:marRight w:val="0"/>
      <w:marTop w:val="0"/>
      <w:marBottom w:val="0"/>
      <w:divBdr>
        <w:top w:val="none" w:sz="0" w:space="0" w:color="auto"/>
        <w:left w:val="none" w:sz="0" w:space="0" w:color="auto"/>
        <w:bottom w:val="none" w:sz="0" w:space="0" w:color="auto"/>
        <w:right w:val="none" w:sz="0" w:space="0" w:color="auto"/>
      </w:divBdr>
    </w:div>
    <w:div w:id="1832214079">
      <w:bodyDiv w:val="1"/>
      <w:marLeft w:val="0"/>
      <w:marRight w:val="0"/>
      <w:marTop w:val="0"/>
      <w:marBottom w:val="0"/>
      <w:divBdr>
        <w:top w:val="none" w:sz="0" w:space="0" w:color="auto"/>
        <w:left w:val="none" w:sz="0" w:space="0" w:color="auto"/>
        <w:bottom w:val="none" w:sz="0" w:space="0" w:color="auto"/>
        <w:right w:val="none" w:sz="0" w:space="0" w:color="auto"/>
      </w:divBdr>
    </w:div>
    <w:div w:id="1938780887">
      <w:bodyDiv w:val="1"/>
      <w:marLeft w:val="0"/>
      <w:marRight w:val="0"/>
      <w:marTop w:val="0"/>
      <w:marBottom w:val="0"/>
      <w:divBdr>
        <w:top w:val="none" w:sz="0" w:space="0" w:color="auto"/>
        <w:left w:val="none" w:sz="0" w:space="0" w:color="auto"/>
        <w:bottom w:val="none" w:sz="0" w:space="0" w:color="auto"/>
        <w:right w:val="none" w:sz="0" w:space="0" w:color="auto"/>
      </w:divBdr>
    </w:div>
    <w:div w:id="2001425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Pas07</b:Tag>
    <b:SourceType>InternetSite</b:SourceType>
    <b:Guid>{2B36C16D-3EA1-42F0-A0E4-EC0D9729C130}</b:Guid>
    <b:Title>Revista Electrónica</b:Title>
    <b:Year>2007</b:Year>
    <b:InternetSiteTitle>Los criterios Valor Actual Neto y Tasa Interna</b:InternetSiteTitle>
    <b:URL>https://www.researchgate.net/publication/28239645</b:URL>
    <b:Author>
      <b:Author>
        <b:NameList>
          <b:Person>
            <b:Last>Pasqual</b:Last>
            <b:First>J</b:First>
          </b:Person>
        </b:NameList>
      </b:Author>
    </b:Author>
    <b:RefOrder>1</b:RefOrder>
  </b:Source>
  <b:Source>
    <b:Tag>Tas20</b:Tag>
    <b:SourceType>InternetSite</b:SourceType>
    <b:Guid>{99339F8B-E749-4215-A492-6975A471B034}</b:Guid>
    <b:Title>Tasa interna de retorno (TIR) - Definición, qué es y concepto | Economipedia</b:Title>
    <b:YearAccessed>2020</b:YearAccessed>
    <b:MonthAccessed>Marzo</b:MonthAccessed>
    <b:DayAccessed>9</b:DayAccessed>
    <b:URL>from https://economipedia.com/definiciones/tasa-interna-de-retorno-tir.html</b:URL>
    <b:RefOrder>2</b:RefOrder>
  </b:Source>
  <b:Source>
    <b:Tag>Cos20</b:Tag>
    <b:SourceType>InternetSite</b:SourceType>
    <b:Guid>{9B7E0B25-E4CA-4CC6-BE9E-68D1BD43AB2B}</b:Guid>
    <b:Title>Google Libros, Simulación: un enfoque práctico</b:Title>
    <b:Month>March </b:Month>
    <b:Day>9</b:Day>
    <b:YearAccessed>2020</b:YearAccessed>
    <b:URL>https://books.google.com.ec/books?id=iY6dI3E0FNUC&amp;pg=PA78&amp;lpg=PA78&amp;dq=la+compañia+x+desea+incursionar+en+un+nuevo+negocio+cuya+inversion+inicial+requerida+y+los+flujos+de+efectivo+antes+de+depresiación&amp;source=bl&amp;ots=uKV67l0R6C&amp;sig=ACfU3U2IRXGpFAYYbErTQ2J8</b:URL>
    <b:Author>
      <b:Author>
        <b:NameList>
          <b:Person>
            <b:Last>Coss</b:Last>
            <b:First>Raúl </b:First>
          </b:Person>
        </b:NameList>
      </b:Author>
    </b:Author>
    <b:RefOrder>3</b:RefOrder>
  </b:Source>
</b:Sources>
</file>

<file path=customXml/itemProps1.xml><?xml version="1.0" encoding="utf-8"?>
<ds:datastoreItem xmlns:ds="http://schemas.openxmlformats.org/officeDocument/2006/customXml" ds:itemID="{D9FEC6CD-23CE-4AB2-9BFA-1C073E24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6</Pages>
  <Words>1162</Words>
  <Characters>6391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7</cp:revision>
  <cp:lastPrinted>2020-03-10T04:22:00Z</cp:lastPrinted>
  <dcterms:created xsi:type="dcterms:W3CDTF">2020-03-09T20:00:00Z</dcterms:created>
  <dcterms:modified xsi:type="dcterms:W3CDTF">2020-03-10T04:30:00Z</dcterms:modified>
</cp:coreProperties>
</file>