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BYOG - Charleston, SC - Rock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www.byogmusic.com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www.facebook.com/byogmusic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Twitter: https://twitter.com/byogband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Instagram: @byogmusic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Soundcloud: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https://www.youtube.com/watch?v=gWXYmYl7OLA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BYOG is a 5-piece jam driven vehicle that currently resides in Charleston, SC. Since their reformation in the Spring of 2013</w:t>
      </w:r>
      <w:r w:rsidDel="00000000" w:rsidR="00000000" w:rsidRPr="00000000">
        <w:rPr>
          <w:color w:val="141823"/>
          <w:sz w:val="21"/>
          <w:szCs w:val="21"/>
          <w:rtl w:val="0"/>
        </w:rPr>
        <w:t xml:space="preserve">, BYOG has hit the road regionally, covering most of the Southeast, sharing stages with the likes of Moon Taxi, EarPhunk, and the Heavy Pets, all in their short tenure as a band. BYOG is a must see live act, frequenting The Charleston Pour House, Visulite Theatre in Charlotte, NC, and Sky City in Augusta, GA.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rtl w:val="0"/>
        </w:rPr>
        <w:t xml:space="preserve">BYOG is David Buck, Blake Zahnd, JP Treadaway, Andrew Walley, and Phil Pasquini.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yogmusic.com" TargetMode="External"/><Relationship Id="rId6" Type="http://schemas.openxmlformats.org/officeDocument/2006/relationships/hyperlink" Target="http://www.facebook.com/byogmusic" TargetMode="External"/><Relationship Id="rId7" Type="http://schemas.openxmlformats.org/officeDocument/2006/relationships/hyperlink" Target="https://www.youtube.com/watch?v=gWXYmYl7OLA" TargetMode="External"/></Relationships>
</file>