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Andre Manz</w:t>
      </w:r>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Xujia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Flying Mongeese</w:t>
      </w:r>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r w:rsidRPr="004B4B46">
        <w:rPr>
          <w:rFonts w:ascii="Times New Roman" w:eastAsia="Times New Roman" w:hAnsi="Times New Roman" w:cs="Times New Roman"/>
          <w:sz w:val="24"/>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Pr>
          <w:rFonts w:ascii="Times New Roman" w:eastAsia="Times New Roman" w:hAnsi="Times New Roman" w:cs="Times New Roman"/>
          <w:b/>
        </w:rPr>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bookmarkStart w:id="0" w:name="_GoBack"/>
      <w:bookmarkEnd w:id="0"/>
      <w:r w:rsidR="00544994">
        <w:rPr>
          <w:rFonts w:ascii="Times New Roman" w:eastAsia="Times New Roman" w:hAnsi="Times New Roman" w:cs="Times New Roman"/>
        </w:rPr>
        <w:t>]</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lastRenderedPageBreak/>
        <w:t>Manage and structure the reference space</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w:t>
      </w:r>
      <w:r w:rsidR="00B46B0B">
        <w:rPr>
          <w:rFonts w:ascii="Times New Roman" w:eastAsia="Times New Roman" w:hAnsi="Times New Roman" w:cs="Times New Roman"/>
        </w:rPr>
        <w:t>[PM]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w:t>
      </w:r>
      <w:r>
        <w:rPr>
          <w:rFonts w:ascii="Times New Roman" w:eastAsia="Times New Roman" w:hAnsi="Times New Roman" w:cs="Times New Roman"/>
        </w:rPr>
        <w:t>[SCM]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w:t>
      </w:r>
      <w:r>
        <w:rPr>
          <w:rFonts w:ascii="Times New Roman" w:eastAsia="Times New Roman" w:hAnsi="Times New Roman" w:cs="Times New Roman"/>
        </w:rPr>
        <w:t>[SCM]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16F60EBB" w14:textId="5B2F04E5" w:rsidR="00B46B0B" w:rsidRP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6033C19D" w14:textId="3C977B8D" w:rsidR="006C4D19" w:rsidRDefault="006C4D19" w:rsidP="00711052">
      <w:pPr>
        <w:rPr>
          <w:rFonts w:ascii="Times New Roman" w:eastAsia="Times New Roman" w:hAnsi="Times New Roman" w:cs="Times New Roman"/>
        </w:rPr>
      </w:pPr>
      <w:r>
        <w:rPr>
          <w:rFonts w:ascii="Times New Roman" w:eastAsia="Times New Roman" w:hAnsi="Times New Roman" w:cs="Times New Roman"/>
        </w:rPr>
        <w:tab/>
      </w:r>
    </w:p>
    <w:p w14:paraId="72DD5E6D" w14:textId="77777777" w:rsidR="00711052" w:rsidRDefault="00711052" w:rsidP="00711052">
      <w:pPr>
        <w:jc w:val="center"/>
        <w:rPr>
          <w:rFonts w:ascii="Times New Roman" w:eastAsia="Times New Roman" w:hAnsi="Times New Roman" w:cs="Times New Roman"/>
          <w:sz w:val="36"/>
          <w:szCs w:val="36"/>
        </w:rPr>
      </w:pPr>
    </w:p>
    <w:p w14:paraId="7C9FDAAF" w14:textId="77777777" w:rsidR="00B84228" w:rsidRDefault="00B84228"/>
    <w:sectPr w:rsidR="00B8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28"/>
    <w:rsid w:val="0003540E"/>
    <w:rsid w:val="00255E64"/>
    <w:rsid w:val="00324B33"/>
    <w:rsid w:val="004B4B46"/>
    <w:rsid w:val="00544994"/>
    <w:rsid w:val="005E70EE"/>
    <w:rsid w:val="006B72CB"/>
    <w:rsid w:val="006C4D19"/>
    <w:rsid w:val="00711052"/>
    <w:rsid w:val="008D2740"/>
    <w:rsid w:val="00A1032E"/>
    <w:rsid w:val="00AC4BF7"/>
    <w:rsid w:val="00B46B0B"/>
    <w:rsid w:val="00B84228"/>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Riggs</cp:lastModifiedBy>
  <cp:revision>6</cp:revision>
  <dcterms:created xsi:type="dcterms:W3CDTF">2018-03-09T01:29:00Z</dcterms:created>
  <dcterms:modified xsi:type="dcterms:W3CDTF">2018-03-08T22:17:00Z</dcterms:modified>
</cp:coreProperties>
</file>