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23463664" w14:textId="36C9A53D"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w:t>
      </w:r>
      <w:r>
        <w:rPr>
          <w:rFonts w:ascii="Times New Roman" w:eastAsia="Times New Roman" w:hAnsi="Times New Roman" w:cs="Times New Roman"/>
          <w:b/>
        </w:rPr>
        <w:t>.1</w:t>
      </w:r>
      <w:r>
        <w:rPr>
          <w:rFonts w:ascii="Times New Roman" w:eastAsia="Times New Roman" w:hAnsi="Times New Roman" w:cs="Times New Roman"/>
          <w:b/>
        </w:rPr>
        <w:tab/>
      </w:r>
      <w:r>
        <w:rPr>
          <w:rFonts w:ascii="Times New Roman" w:eastAsia="Times New Roman" w:hAnsi="Times New Roman" w:cs="Times New Roman"/>
          <w:b/>
        </w:rPr>
        <w:t>Introduction</w:t>
      </w:r>
      <w:bookmarkStart w:id="0" w:name="_GoBack"/>
      <w:bookmarkEnd w:id="0"/>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lastRenderedPageBreak/>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lastRenderedPageBreak/>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lastRenderedPageBreak/>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77777777"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p>
    <w:p w14:paraId="0E3458C4" w14:textId="5CFCB359"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p>
    <w:p w14:paraId="5C2B969A" w14:textId="77777777"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p>
    <w:p w14:paraId="0F3D705C" w14:textId="0208BB56"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p>
    <w:p w14:paraId="430C27CD" w14:textId="770D43E9"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p>
    <w:p w14:paraId="445FCE05" w14:textId="6D3BB721"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p>
    <w:p w14:paraId="4C2405DA" w14:textId="77777777"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p>
    <w:p w14:paraId="1D014B19" w14:textId="721AD384"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p>
    <w:p w14:paraId="24FFC7FE" w14:textId="4F2D39D0"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 xml:space="preserve">The system shall reconstruct the database by redoing the operations of committed transactions </w:t>
      </w:r>
      <w:r w:rsidRPr="004761CC">
        <w:rPr>
          <w:rFonts w:ascii="Times New Roman" w:hAnsi="Times New Roman" w:cs="Times New Roman"/>
        </w:rPr>
        <w:tab/>
        <w:t>up to the time of failure</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711B36E8"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99% of the time under normal use in under 5 seconds</w:t>
      </w:r>
    </w:p>
    <w:p w14:paraId="5CE740F3" w14:textId="515F8C8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 xml:space="preserve">The space required for this system will be kept under 1GB so that </w:t>
      </w:r>
      <w:proofErr w:type="spellStart"/>
      <w:r w:rsidRPr="000A65BC">
        <w:rPr>
          <w:rFonts w:ascii="Times New Roman" w:eastAsia="Times New Roman" w:hAnsi="Times New Roman" w:cs="Times New Roman"/>
        </w:rPr>
        <w:t>t</w:t>
      </w:r>
      <w:r>
        <w:rPr>
          <w:rFonts w:ascii="Times New Roman" w:eastAsia="Times New Roman" w:hAnsi="Times New Roman" w:cs="Times New Roman"/>
        </w:rPr>
        <w:t>rendAssist</w:t>
      </w:r>
      <w:proofErr w:type="spellEnd"/>
      <w:r>
        <w:rPr>
          <w:rFonts w:ascii="Times New Roman" w:eastAsia="Times New Roman" w:hAnsi="Times New Roman" w:cs="Times New Roman"/>
        </w:rPr>
        <w:t xml:space="preserve"> can be used on older devices.</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5E3520E3" w:rsidR="000A65BC" w:rsidRPr="000A65BC" w:rsidRDefault="000A65BC" w:rsidP="000A65BC">
      <w:pPr>
        <w:pStyle w:val="ListParagraph"/>
        <w:numPr>
          <w:ilvl w:val="0"/>
          <w:numId w:val="33"/>
        </w:numPr>
        <w:rPr>
          <w:rFonts w:ascii="Times New Roman" w:eastAsia="Times New Roman" w:hAnsi="Times New Roman" w:cs="Times New Roman"/>
        </w:rPr>
      </w:pPr>
      <w:proofErr w:type="spellStart"/>
      <w:r w:rsidRPr="000A65BC">
        <w:rPr>
          <w:rFonts w:ascii="Times New Roman" w:eastAsia="Times New Roman" w:hAnsi="Times New Roman" w:cs="Times New Roman"/>
        </w:rPr>
        <w:lastRenderedPageBreak/>
        <w:t>Intellij</w:t>
      </w:r>
      <w:proofErr w:type="spellEnd"/>
      <w:r w:rsidRPr="000A65BC">
        <w:rPr>
          <w:rFonts w:ascii="Times New Roman" w:eastAsia="Times New Roman" w:hAnsi="Times New Roman" w:cs="Times New Roman"/>
        </w:rPr>
        <w:t xml:space="preserve"> IDEA</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with plugins such as JavaFX and </w:t>
      </w:r>
      <w:proofErr w:type="spellStart"/>
      <w:r w:rsidRPr="000A65BC">
        <w:rPr>
          <w:rFonts w:ascii="Times New Roman" w:eastAsia="Times New Roman" w:hAnsi="Times New Roman" w:cs="Times New Roman"/>
        </w:rPr>
        <w:t>SceneBuilder</w:t>
      </w:r>
      <w:proofErr w:type="spellEnd"/>
      <w:r w:rsidRPr="000A65BC">
        <w:rPr>
          <w:rFonts w:ascii="Times New Roman" w:eastAsia="Times New Roman" w:hAnsi="Times New Roman" w:cs="Times New Roman"/>
        </w:rPr>
        <w:t xml:space="preserve"> to help build the user interfaces for the software. This is widely used with several resources available for troubleshooting.</w:t>
      </w:r>
    </w:p>
    <w:p w14:paraId="32652FA5" w14:textId="02F5CAA8"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Eclipse</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one of the most widely used Java development tools there are. (This will not be configured to fully run the application, just strictly back end files)</w:t>
      </w:r>
    </w:p>
    <w:p w14:paraId="49DEA3D8" w14:textId="13F8C128"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MySQL Workbench</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GUI version of MySQL database to modify and configure the databases used for this application.</w:t>
      </w:r>
    </w:p>
    <w:p w14:paraId="64F182F3" w14:textId="0D54F747" w:rsidR="004761CC" w:rsidRPr="000A65B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 xml:space="preserve">GitHub, </w:t>
      </w:r>
      <w:r w:rsidR="006E3FF3">
        <w:rPr>
          <w:rFonts w:ascii="Times New Roman" w:eastAsia="Times New Roman" w:hAnsi="Times New Roman" w:cs="Times New Roman"/>
        </w:rPr>
        <w:t>this</w:t>
      </w:r>
      <w:r>
        <w:rPr>
          <w:rFonts w:ascii="Times New Roman" w:eastAsia="Times New Roman" w:hAnsi="Times New Roman" w:cs="Times New Roman"/>
        </w:rPr>
        <w:t xml:space="preserve"> makes version control manageable with predefined main line, code line and release line settings.</w:t>
      </w:r>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4271A02A"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2"/>
  </w:num>
  <w:num w:numId="3">
    <w:abstractNumId w:val="32"/>
  </w:num>
  <w:num w:numId="4">
    <w:abstractNumId w:val="21"/>
  </w:num>
  <w:num w:numId="5">
    <w:abstractNumId w:val="10"/>
  </w:num>
  <w:num w:numId="6">
    <w:abstractNumId w:val="19"/>
  </w:num>
  <w:num w:numId="7">
    <w:abstractNumId w:val="16"/>
  </w:num>
  <w:num w:numId="8">
    <w:abstractNumId w:val="33"/>
  </w:num>
  <w:num w:numId="9">
    <w:abstractNumId w:val="27"/>
  </w:num>
  <w:num w:numId="10">
    <w:abstractNumId w:val="20"/>
  </w:num>
  <w:num w:numId="11">
    <w:abstractNumId w:val="12"/>
  </w:num>
  <w:num w:numId="12">
    <w:abstractNumId w:val="9"/>
  </w:num>
  <w:num w:numId="13">
    <w:abstractNumId w:val="8"/>
  </w:num>
  <w:num w:numId="14">
    <w:abstractNumId w:val="26"/>
  </w:num>
  <w:num w:numId="15">
    <w:abstractNumId w:val="28"/>
  </w:num>
  <w:num w:numId="16">
    <w:abstractNumId w:val="1"/>
  </w:num>
  <w:num w:numId="17">
    <w:abstractNumId w:val="30"/>
  </w:num>
  <w:num w:numId="18">
    <w:abstractNumId w:val="25"/>
  </w:num>
  <w:num w:numId="19">
    <w:abstractNumId w:val="3"/>
  </w:num>
  <w:num w:numId="20">
    <w:abstractNumId w:val="24"/>
  </w:num>
  <w:num w:numId="21">
    <w:abstractNumId w:val="2"/>
  </w:num>
  <w:num w:numId="22">
    <w:abstractNumId w:val="11"/>
  </w:num>
  <w:num w:numId="23">
    <w:abstractNumId w:val="18"/>
  </w:num>
  <w:num w:numId="24">
    <w:abstractNumId w:val="13"/>
  </w:num>
  <w:num w:numId="25">
    <w:abstractNumId w:val="29"/>
  </w:num>
  <w:num w:numId="26">
    <w:abstractNumId w:val="7"/>
  </w:num>
  <w:num w:numId="27">
    <w:abstractNumId w:val="23"/>
  </w:num>
  <w:num w:numId="28">
    <w:abstractNumId w:val="17"/>
  </w:num>
  <w:num w:numId="29">
    <w:abstractNumId w:val="4"/>
  </w:num>
  <w:num w:numId="30">
    <w:abstractNumId w:val="6"/>
  </w:num>
  <w:num w:numId="31">
    <w:abstractNumId w:val="14"/>
  </w:num>
  <w:num w:numId="32">
    <w:abstractNumId w:val="31"/>
  </w:num>
  <w:num w:numId="33">
    <w:abstractNumId w:val="15"/>
  </w:num>
  <w:num w:numId="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0A65BC"/>
    <w:rsid w:val="000E5E4B"/>
    <w:rsid w:val="002134B8"/>
    <w:rsid w:val="0024051F"/>
    <w:rsid w:val="00255E64"/>
    <w:rsid w:val="00324B33"/>
    <w:rsid w:val="00375A3C"/>
    <w:rsid w:val="003D2A3F"/>
    <w:rsid w:val="00404156"/>
    <w:rsid w:val="00424BF5"/>
    <w:rsid w:val="00434B9D"/>
    <w:rsid w:val="004761CC"/>
    <w:rsid w:val="00495C4D"/>
    <w:rsid w:val="0049600A"/>
    <w:rsid w:val="004B4B46"/>
    <w:rsid w:val="00544994"/>
    <w:rsid w:val="005708C3"/>
    <w:rsid w:val="005A27AA"/>
    <w:rsid w:val="005E70EE"/>
    <w:rsid w:val="00687510"/>
    <w:rsid w:val="006B72CB"/>
    <w:rsid w:val="006C4D19"/>
    <w:rsid w:val="006E3FF3"/>
    <w:rsid w:val="00711052"/>
    <w:rsid w:val="007C5FB1"/>
    <w:rsid w:val="008C4DC2"/>
    <w:rsid w:val="008D2740"/>
    <w:rsid w:val="00903E2B"/>
    <w:rsid w:val="009A4F87"/>
    <w:rsid w:val="00A1032E"/>
    <w:rsid w:val="00AC4BF7"/>
    <w:rsid w:val="00AD6451"/>
    <w:rsid w:val="00B444CC"/>
    <w:rsid w:val="00B46B0B"/>
    <w:rsid w:val="00B84228"/>
    <w:rsid w:val="00BB6349"/>
    <w:rsid w:val="00BF1B9E"/>
    <w:rsid w:val="00C86C15"/>
    <w:rsid w:val="00CC51CC"/>
    <w:rsid w:val="00CE5598"/>
    <w:rsid w:val="00CF588B"/>
    <w:rsid w:val="00EC4447"/>
    <w:rsid w:val="00EC49C3"/>
    <w:rsid w:val="00ED01F6"/>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29</cp:revision>
  <dcterms:created xsi:type="dcterms:W3CDTF">2018-03-09T01:29:00Z</dcterms:created>
  <dcterms:modified xsi:type="dcterms:W3CDTF">2018-03-10T03:28:00Z</dcterms:modified>
</cp:coreProperties>
</file>