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0888" w14:textId="77777777" w:rsidR="00FC476C" w:rsidRPr="00FC476C" w:rsidRDefault="00FC476C" w:rsidP="00FC476C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Purpose</w:t>
      </w:r>
    </w:p>
    <w:p w14:paraId="621EF89C" w14:textId="77777777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This document identifies the Quality Management System (QMS) processes of [The Organization], describes their sequence and interactions, and outlines the criteria and methods required to ensure their effective operation and control, in compliance with ISO 9001:2015 Clause 4.4.</w:t>
      </w:r>
    </w:p>
    <w:p w14:paraId="59346325" w14:textId="77777777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The Process Interaction Map is reviewed and updated during Management Review Meetings or when significant changes to the Organization’s structure, products, or services occur.</w:t>
      </w:r>
    </w:p>
    <w:p w14:paraId="49CC608D" w14:textId="77777777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5F42922E" w14:textId="77777777" w:rsidR="00FC476C" w:rsidRDefault="00FC476C">
      <w:pPr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br/>
      </w:r>
    </w:p>
    <w:p w14:paraId="40A0E075" w14:textId="6AAF39A0" w:rsidR="00FC476C" w:rsidRPr="00FC476C" w:rsidRDefault="00FC476C" w:rsidP="00FC476C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QMS Process Map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410"/>
        <w:gridCol w:w="1514"/>
        <w:gridCol w:w="2849"/>
        <w:gridCol w:w="1588"/>
        <w:gridCol w:w="2902"/>
        <w:gridCol w:w="1589"/>
      </w:tblGrid>
      <w:tr w:rsidR="00FC476C" w:rsidRPr="00FC476C" w14:paraId="3BF058D8" w14:textId="77777777" w:rsidTr="00160C6B">
        <w:tc>
          <w:tcPr>
            <w:tcW w:w="0" w:type="auto"/>
            <w:hideMark/>
          </w:tcPr>
          <w:p w14:paraId="76CFBD2B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Process Name</w:t>
            </w:r>
          </w:p>
        </w:tc>
        <w:tc>
          <w:tcPr>
            <w:tcW w:w="0" w:type="auto"/>
            <w:hideMark/>
          </w:tcPr>
          <w:p w14:paraId="1A992491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Inputs</w:t>
            </w:r>
          </w:p>
        </w:tc>
        <w:tc>
          <w:tcPr>
            <w:tcW w:w="0" w:type="auto"/>
            <w:hideMark/>
          </w:tcPr>
          <w:p w14:paraId="001C919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Activities</w:t>
            </w:r>
          </w:p>
        </w:tc>
        <w:tc>
          <w:tcPr>
            <w:tcW w:w="0" w:type="auto"/>
            <w:hideMark/>
          </w:tcPr>
          <w:p w14:paraId="630A093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Outputs</w:t>
            </w:r>
          </w:p>
        </w:tc>
        <w:tc>
          <w:tcPr>
            <w:tcW w:w="0" w:type="auto"/>
            <w:hideMark/>
          </w:tcPr>
          <w:p w14:paraId="130FBDF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Interaction With</w:t>
            </w:r>
          </w:p>
        </w:tc>
        <w:tc>
          <w:tcPr>
            <w:tcW w:w="0" w:type="auto"/>
            <w:hideMark/>
          </w:tcPr>
          <w:p w14:paraId="5DF7D684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Monitoring &amp; Measurement</w:t>
            </w:r>
          </w:p>
        </w:tc>
        <w:tc>
          <w:tcPr>
            <w:tcW w:w="0" w:type="auto"/>
            <w:hideMark/>
          </w:tcPr>
          <w:p w14:paraId="07ED76B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Responsible Owner</w:t>
            </w:r>
          </w:p>
        </w:tc>
      </w:tr>
      <w:tr w:rsidR="00FC476C" w:rsidRPr="00FC476C" w14:paraId="039FCC05" w14:textId="77777777" w:rsidTr="00160C6B">
        <w:tc>
          <w:tcPr>
            <w:tcW w:w="0" w:type="auto"/>
            <w:hideMark/>
          </w:tcPr>
          <w:p w14:paraId="0E8D34CF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Process Name]</w:t>
            </w:r>
          </w:p>
        </w:tc>
        <w:tc>
          <w:tcPr>
            <w:tcW w:w="0" w:type="auto"/>
            <w:hideMark/>
          </w:tcPr>
          <w:p w14:paraId="5A2F909C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[What triggers this process or what input is needed?]</w:t>
            </w:r>
          </w:p>
        </w:tc>
        <w:tc>
          <w:tcPr>
            <w:tcW w:w="0" w:type="auto"/>
            <w:hideMark/>
          </w:tcPr>
          <w:p w14:paraId="6DCB9F5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[Brief high-level description of activities]</w:t>
            </w:r>
          </w:p>
        </w:tc>
        <w:tc>
          <w:tcPr>
            <w:tcW w:w="0" w:type="auto"/>
            <w:hideMark/>
          </w:tcPr>
          <w:p w14:paraId="37ACB14F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[Primary outputs/products/services of this process]</w:t>
            </w:r>
          </w:p>
        </w:tc>
        <w:tc>
          <w:tcPr>
            <w:tcW w:w="0" w:type="auto"/>
            <w:hideMark/>
          </w:tcPr>
          <w:p w14:paraId="771B025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[Other processes that rely on this process]</w:t>
            </w:r>
          </w:p>
        </w:tc>
        <w:tc>
          <w:tcPr>
            <w:tcW w:w="0" w:type="auto"/>
            <w:hideMark/>
          </w:tcPr>
          <w:p w14:paraId="6235608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[How the process is measured or monitored]</w:t>
            </w:r>
          </w:p>
        </w:tc>
        <w:tc>
          <w:tcPr>
            <w:tcW w:w="0" w:type="auto"/>
            <w:hideMark/>
          </w:tcPr>
          <w:p w14:paraId="34C4F961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[Process Owner or Department]</w:t>
            </w:r>
          </w:p>
        </w:tc>
      </w:tr>
      <w:tr w:rsidR="00FC476C" w:rsidRPr="00FC476C" w14:paraId="530ADAEC" w14:textId="77777777" w:rsidTr="00160C6B">
        <w:tc>
          <w:tcPr>
            <w:tcW w:w="0" w:type="auto"/>
            <w:hideMark/>
          </w:tcPr>
          <w:p w14:paraId="24627DC3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Process Name]</w:t>
            </w:r>
          </w:p>
        </w:tc>
        <w:tc>
          <w:tcPr>
            <w:tcW w:w="0" w:type="auto"/>
            <w:hideMark/>
          </w:tcPr>
          <w:p w14:paraId="717F602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Inputs]</w:t>
            </w:r>
          </w:p>
        </w:tc>
        <w:tc>
          <w:tcPr>
            <w:tcW w:w="0" w:type="auto"/>
            <w:hideMark/>
          </w:tcPr>
          <w:p w14:paraId="3E99A35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Activities]</w:t>
            </w:r>
          </w:p>
        </w:tc>
        <w:tc>
          <w:tcPr>
            <w:tcW w:w="0" w:type="auto"/>
            <w:hideMark/>
          </w:tcPr>
          <w:p w14:paraId="271C50B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Outputs]</w:t>
            </w:r>
          </w:p>
        </w:tc>
        <w:tc>
          <w:tcPr>
            <w:tcW w:w="0" w:type="auto"/>
            <w:hideMark/>
          </w:tcPr>
          <w:p w14:paraId="04507B7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Interaction]</w:t>
            </w:r>
          </w:p>
        </w:tc>
        <w:tc>
          <w:tcPr>
            <w:tcW w:w="0" w:type="auto"/>
            <w:hideMark/>
          </w:tcPr>
          <w:p w14:paraId="1E9CF33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Monitoring/Measurement]</w:t>
            </w:r>
          </w:p>
        </w:tc>
        <w:tc>
          <w:tcPr>
            <w:tcW w:w="0" w:type="auto"/>
            <w:hideMark/>
          </w:tcPr>
          <w:p w14:paraId="062BA2A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</w:tr>
      <w:tr w:rsidR="00FC476C" w:rsidRPr="00FC476C" w14:paraId="2B707BAA" w14:textId="77777777" w:rsidTr="00160C6B">
        <w:tc>
          <w:tcPr>
            <w:tcW w:w="0" w:type="auto"/>
            <w:hideMark/>
          </w:tcPr>
          <w:p w14:paraId="627D60C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Process Name]</w:t>
            </w:r>
          </w:p>
        </w:tc>
        <w:tc>
          <w:tcPr>
            <w:tcW w:w="0" w:type="auto"/>
            <w:hideMark/>
          </w:tcPr>
          <w:p w14:paraId="7EF7AD34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Inputs]</w:t>
            </w:r>
          </w:p>
        </w:tc>
        <w:tc>
          <w:tcPr>
            <w:tcW w:w="0" w:type="auto"/>
            <w:hideMark/>
          </w:tcPr>
          <w:p w14:paraId="7EBC931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Activities]</w:t>
            </w:r>
          </w:p>
        </w:tc>
        <w:tc>
          <w:tcPr>
            <w:tcW w:w="0" w:type="auto"/>
            <w:hideMark/>
          </w:tcPr>
          <w:p w14:paraId="23637BC0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Outputs]</w:t>
            </w:r>
          </w:p>
        </w:tc>
        <w:tc>
          <w:tcPr>
            <w:tcW w:w="0" w:type="auto"/>
            <w:hideMark/>
          </w:tcPr>
          <w:p w14:paraId="3A8F369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Interaction]</w:t>
            </w:r>
          </w:p>
        </w:tc>
        <w:tc>
          <w:tcPr>
            <w:tcW w:w="0" w:type="auto"/>
            <w:hideMark/>
          </w:tcPr>
          <w:p w14:paraId="232EF1E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Monitoring/Measurement]</w:t>
            </w:r>
          </w:p>
        </w:tc>
        <w:tc>
          <w:tcPr>
            <w:tcW w:w="0" w:type="auto"/>
            <w:hideMark/>
          </w:tcPr>
          <w:p w14:paraId="5B035F6B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</w:tr>
      <w:tr w:rsidR="00FC476C" w:rsidRPr="00FC476C" w14:paraId="5E254EB9" w14:textId="77777777" w:rsidTr="00160C6B">
        <w:tc>
          <w:tcPr>
            <w:tcW w:w="0" w:type="auto"/>
            <w:hideMark/>
          </w:tcPr>
          <w:p w14:paraId="154502E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Process Name]</w:t>
            </w:r>
          </w:p>
        </w:tc>
        <w:tc>
          <w:tcPr>
            <w:tcW w:w="0" w:type="auto"/>
            <w:hideMark/>
          </w:tcPr>
          <w:p w14:paraId="138CF8B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Inputs]</w:t>
            </w:r>
          </w:p>
        </w:tc>
        <w:tc>
          <w:tcPr>
            <w:tcW w:w="0" w:type="auto"/>
            <w:hideMark/>
          </w:tcPr>
          <w:p w14:paraId="222F3391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Activities]</w:t>
            </w:r>
          </w:p>
        </w:tc>
        <w:tc>
          <w:tcPr>
            <w:tcW w:w="0" w:type="auto"/>
            <w:hideMark/>
          </w:tcPr>
          <w:p w14:paraId="07DA116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Outputs]</w:t>
            </w:r>
          </w:p>
        </w:tc>
        <w:tc>
          <w:tcPr>
            <w:tcW w:w="0" w:type="auto"/>
            <w:hideMark/>
          </w:tcPr>
          <w:p w14:paraId="53DA5A1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Interaction]</w:t>
            </w:r>
          </w:p>
        </w:tc>
        <w:tc>
          <w:tcPr>
            <w:tcW w:w="0" w:type="auto"/>
            <w:hideMark/>
          </w:tcPr>
          <w:p w14:paraId="7ABEC44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Monitoring/Measurement]</w:t>
            </w:r>
          </w:p>
        </w:tc>
        <w:tc>
          <w:tcPr>
            <w:tcW w:w="0" w:type="auto"/>
            <w:hideMark/>
          </w:tcPr>
          <w:p w14:paraId="037C99CF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</w:tr>
      <w:tr w:rsidR="00FC476C" w:rsidRPr="00FC476C" w14:paraId="66442765" w14:textId="77777777" w:rsidTr="00160C6B">
        <w:tc>
          <w:tcPr>
            <w:tcW w:w="0" w:type="auto"/>
            <w:hideMark/>
          </w:tcPr>
          <w:p w14:paraId="5849F5B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Process Name]</w:t>
            </w:r>
          </w:p>
        </w:tc>
        <w:tc>
          <w:tcPr>
            <w:tcW w:w="0" w:type="auto"/>
            <w:hideMark/>
          </w:tcPr>
          <w:p w14:paraId="28640D2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Inputs]</w:t>
            </w:r>
          </w:p>
        </w:tc>
        <w:tc>
          <w:tcPr>
            <w:tcW w:w="0" w:type="auto"/>
            <w:hideMark/>
          </w:tcPr>
          <w:p w14:paraId="215A4AD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Activities]</w:t>
            </w:r>
          </w:p>
        </w:tc>
        <w:tc>
          <w:tcPr>
            <w:tcW w:w="0" w:type="auto"/>
            <w:hideMark/>
          </w:tcPr>
          <w:p w14:paraId="1FF51B1B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Outputs]</w:t>
            </w:r>
          </w:p>
        </w:tc>
        <w:tc>
          <w:tcPr>
            <w:tcW w:w="0" w:type="auto"/>
            <w:hideMark/>
          </w:tcPr>
          <w:p w14:paraId="191D92DC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Interaction]</w:t>
            </w:r>
          </w:p>
        </w:tc>
        <w:tc>
          <w:tcPr>
            <w:tcW w:w="0" w:type="auto"/>
            <w:hideMark/>
          </w:tcPr>
          <w:p w14:paraId="1E97B04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Monitoring/Measurement]</w:t>
            </w:r>
          </w:p>
        </w:tc>
        <w:tc>
          <w:tcPr>
            <w:tcW w:w="0" w:type="auto"/>
            <w:hideMark/>
          </w:tcPr>
          <w:p w14:paraId="3C53648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Owner]</w:t>
            </w:r>
          </w:p>
        </w:tc>
      </w:tr>
    </w:tbl>
    <w:p w14:paraId="5FA828CD" w14:textId="73E46347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3F4E525C" w14:textId="77777777" w:rsidR="00FC476C" w:rsidRDefault="00FC476C">
      <w:pPr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br/>
      </w:r>
    </w:p>
    <w:p w14:paraId="51323BE1" w14:textId="17EECD7F" w:rsidR="00FC476C" w:rsidRPr="00FC476C" w:rsidRDefault="00FC476C" w:rsidP="00FC476C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Instructions for Completion</w:t>
      </w:r>
    </w:p>
    <w:p w14:paraId="0F3006CD" w14:textId="77777777" w:rsidR="00FC476C" w:rsidRPr="00FC476C" w:rsidRDefault="00FC476C" w:rsidP="00FC476C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Each QMS process is listed along with its key inputs, activities performed, and resulting outputs.</w:t>
      </w:r>
    </w:p>
    <w:p w14:paraId="408194B4" w14:textId="77777777" w:rsidR="00FC476C" w:rsidRPr="00FC476C" w:rsidRDefault="00FC476C" w:rsidP="00FC476C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Interactions identify how processes connect and depend on each other (e.g., "Customer Order Management" interacts with "Production Planning").</w:t>
      </w:r>
    </w:p>
    <w:p w14:paraId="46329A00" w14:textId="77777777" w:rsidR="00FC476C" w:rsidRPr="00FC476C" w:rsidRDefault="00FC476C" w:rsidP="00FC476C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Monitoring and measurement criteria (e.g., KPIs, internal audits, performance reviews) are assigned to ensure effectiveness.</w:t>
      </w:r>
    </w:p>
    <w:p w14:paraId="1E4ADF53" w14:textId="77777777" w:rsidR="00FC476C" w:rsidRPr="00FC476C" w:rsidRDefault="00FC476C" w:rsidP="00FC476C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Process Owners are responsible for maintaining and improving their assigned processes.</w:t>
      </w:r>
    </w:p>
    <w:p w14:paraId="39662727" w14:textId="77777777" w:rsidR="00FC476C" w:rsidRPr="00FC476C" w:rsidRDefault="00FC476C" w:rsidP="00FC476C">
      <w:pPr>
        <w:numPr>
          <w:ilvl w:val="0"/>
          <w:numId w:val="1"/>
        </w:numPr>
        <w:suppressAutoHyphens/>
        <w:spacing w:after="0" w:line="1" w:lineRule="atLeast"/>
        <w:ind w:leftChars="-1" w:left="0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Updates are performed at least annually during Management Review Meetings, or when significant operational changes occur.</w:t>
      </w:r>
    </w:p>
    <w:p w14:paraId="1EF8DF42" w14:textId="77777777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4C99A385" w14:textId="77777777" w:rsidR="00FC476C" w:rsidRPr="00FC476C" w:rsidRDefault="00FC476C" w:rsidP="00FC476C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Example Entries (For Reference Only)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5"/>
        <w:gridCol w:w="1890"/>
        <w:gridCol w:w="2790"/>
        <w:gridCol w:w="1440"/>
        <w:gridCol w:w="1659"/>
        <w:gridCol w:w="1900"/>
        <w:gridCol w:w="1746"/>
      </w:tblGrid>
      <w:tr w:rsidR="00FC476C" w:rsidRPr="00FC476C" w14:paraId="332EB830" w14:textId="77777777" w:rsidTr="00FC476C">
        <w:tc>
          <w:tcPr>
            <w:tcW w:w="1525" w:type="dxa"/>
            <w:hideMark/>
          </w:tcPr>
          <w:p w14:paraId="3D22F62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Process Name</w:t>
            </w:r>
          </w:p>
        </w:tc>
        <w:tc>
          <w:tcPr>
            <w:tcW w:w="1890" w:type="dxa"/>
            <w:hideMark/>
          </w:tcPr>
          <w:p w14:paraId="014A82B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Inputs</w:t>
            </w:r>
          </w:p>
        </w:tc>
        <w:tc>
          <w:tcPr>
            <w:tcW w:w="2790" w:type="dxa"/>
            <w:hideMark/>
          </w:tcPr>
          <w:p w14:paraId="2285C86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Activities</w:t>
            </w:r>
          </w:p>
        </w:tc>
        <w:tc>
          <w:tcPr>
            <w:tcW w:w="1440" w:type="dxa"/>
            <w:hideMark/>
          </w:tcPr>
          <w:p w14:paraId="0165DF0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Outputs</w:t>
            </w:r>
          </w:p>
        </w:tc>
        <w:tc>
          <w:tcPr>
            <w:tcW w:w="1659" w:type="dxa"/>
            <w:hideMark/>
          </w:tcPr>
          <w:p w14:paraId="3C2ACD94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Interaction With</w:t>
            </w:r>
          </w:p>
        </w:tc>
        <w:tc>
          <w:tcPr>
            <w:tcW w:w="0" w:type="auto"/>
            <w:hideMark/>
          </w:tcPr>
          <w:p w14:paraId="511D6C6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Monitoring &amp; Measurement</w:t>
            </w:r>
          </w:p>
        </w:tc>
        <w:tc>
          <w:tcPr>
            <w:tcW w:w="0" w:type="auto"/>
            <w:hideMark/>
          </w:tcPr>
          <w:p w14:paraId="70D4EA5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:sz w:val="22"/>
                <w:szCs w:val="22"/>
                <w14:ligatures w14:val="none"/>
              </w:rPr>
              <w:t>Responsible Owner</w:t>
            </w:r>
          </w:p>
        </w:tc>
      </w:tr>
      <w:tr w:rsidR="00FC476C" w:rsidRPr="00FC476C" w14:paraId="12A4C028" w14:textId="77777777" w:rsidTr="00FC476C">
        <w:tc>
          <w:tcPr>
            <w:tcW w:w="1525" w:type="dxa"/>
            <w:hideMark/>
          </w:tcPr>
          <w:p w14:paraId="225CE64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Customer Order Management</w:t>
            </w:r>
          </w:p>
        </w:tc>
        <w:tc>
          <w:tcPr>
            <w:tcW w:w="1890" w:type="dxa"/>
            <w:hideMark/>
          </w:tcPr>
          <w:p w14:paraId="60FAE74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Customer RFQs, Contracts</w:t>
            </w:r>
          </w:p>
        </w:tc>
        <w:tc>
          <w:tcPr>
            <w:tcW w:w="2790" w:type="dxa"/>
            <w:hideMark/>
          </w:tcPr>
          <w:p w14:paraId="1487F640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 xml:space="preserve">Review customer requirements, create </w:t>
            </w:r>
            <w:proofErr w:type="gramStart"/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order</w:t>
            </w:r>
            <w:proofErr w:type="gramEnd"/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, confirm deliverables</w:t>
            </w:r>
          </w:p>
        </w:tc>
        <w:tc>
          <w:tcPr>
            <w:tcW w:w="1440" w:type="dxa"/>
            <w:hideMark/>
          </w:tcPr>
          <w:p w14:paraId="3EFEAC1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Approved customer orders, contracts</w:t>
            </w:r>
          </w:p>
        </w:tc>
        <w:tc>
          <w:tcPr>
            <w:tcW w:w="1659" w:type="dxa"/>
            <w:hideMark/>
          </w:tcPr>
          <w:p w14:paraId="4B1D136C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Production Planning, Purchasing</w:t>
            </w:r>
          </w:p>
        </w:tc>
        <w:tc>
          <w:tcPr>
            <w:tcW w:w="0" w:type="auto"/>
            <w:hideMark/>
          </w:tcPr>
          <w:p w14:paraId="357EF5F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Order acceptance rate, customer feedback</w:t>
            </w:r>
          </w:p>
        </w:tc>
        <w:tc>
          <w:tcPr>
            <w:tcW w:w="0" w:type="auto"/>
            <w:hideMark/>
          </w:tcPr>
          <w:p w14:paraId="62AFF05B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Sales Manager</w:t>
            </w:r>
          </w:p>
        </w:tc>
      </w:tr>
      <w:tr w:rsidR="00FC476C" w:rsidRPr="00FC476C" w14:paraId="04B64332" w14:textId="77777777" w:rsidTr="00FC476C">
        <w:tc>
          <w:tcPr>
            <w:tcW w:w="1525" w:type="dxa"/>
            <w:hideMark/>
          </w:tcPr>
          <w:p w14:paraId="556C83F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Production Planning</w:t>
            </w:r>
          </w:p>
        </w:tc>
        <w:tc>
          <w:tcPr>
            <w:tcW w:w="1890" w:type="dxa"/>
            <w:hideMark/>
          </w:tcPr>
          <w:p w14:paraId="3F10695C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Customer orders, engineering data</w:t>
            </w:r>
          </w:p>
        </w:tc>
        <w:tc>
          <w:tcPr>
            <w:tcW w:w="2790" w:type="dxa"/>
            <w:hideMark/>
          </w:tcPr>
          <w:p w14:paraId="73A6D033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Develop production schedules, allocate resources</w:t>
            </w:r>
          </w:p>
        </w:tc>
        <w:tc>
          <w:tcPr>
            <w:tcW w:w="1440" w:type="dxa"/>
            <w:hideMark/>
          </w:tcPr>
          <w:p w14:paraId="618E364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Work orders, production schedules</w:t>
            </w:r>
          </w:p>
        </w:tc>
        <w:tc>
          <w:tcPr>
            <w:tcW w:w="1659" w:type="dxa"/>
            <w:hideMark/>
          </w:tcPr>
          <w:p w14:paraId="27C618E4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Manufacturing, Quality</w:t>
            </w:r>
          </w:p>
        </w:tc>
        <w:tc>
          <w:tcPr>
            <w:tcW w:w="0" w:type="auto"/>
            <w:hideMark/>
          </w:tcPr>
          <w:p w14:paraId="75B5B26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On-time work order release</w:t>
            </w:r>
          </w:p>
        </w:tc>
        <w:tc>
          <w:tcPr>
            <w:tcW w:w="0" w:type="auto"/>
            <w:hideMark/>
          </w:tcPr>
          <w:p w14:paraId="5689EF8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Production Planning Manager</w:t>
            </w:r>
          </w:p>
        </w:tc>
      </w:tr>
      <w:tr w:rsidR="00FC476C" w:rsidRPr="00FC476C" w14:paraId="06B121CE" w14:textId="77777777" w:rsidTr="00FC476C">
        <w:tc>
          <w:tcPr>
            <w:tcW w:w="1525" w:type="dxa"/>
            <w:hideMark/>
          </w:tcPr>
          <w:p w14:paraId="5F3C7708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Manufacturing</w:t>
            </w:r>
          </w:p>
        </w:tc>
        <w:tc>
          <w:tcPr>
            <w:tcW w:w="1890" w:type="dxa"/>
            <w:hideMark/>
          </w:tcPr>
          <w:p w14:paraId="2DAF4BA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Work orders, materials, specifications</w:t>
            </w:r>
          </w:p>
        </w:tc>
        <w:tc>
          <w:tcPr>
            <w:tcW w:w="2790" w:type="dxa"/>
            <w:hideMark/>
          </w:tcPr>
          <w:p w14:paraId="38F5B55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Fabricate, assemble, inspect products</w:t>
            </w:r>
          </w:p>
        </w:tc>
        <w:tc>
          <w:tcPr>
            <w:tcW w:w="1440" w:type="dxa"/>
            <w:hideMark/>
          </w:tcPr>
          <w:p w14:paraId="453A672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Completed products</w:t>
            </w:r>
          </w:p>
        </w:tc>
        <w:tc>
          <w:tcPr>
            <w:tcW w:w="1659" w:type="dxa"/>
            <w:hideMark/>
          </w:tcPr>
          <w:p w14:paraId="6C9424DF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Quality Assurance</w:t>
            </w:r>
          </w:p>
        </w:tc>
        <w:tc>
          <w:tcPr>
            <w:tcW w:w="0" w:type="auto"/>
            <w:hideMark/>
          </w:tcPr>
          <w:p w14:paraId="0A5779D3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First pass yield, defect rates</w:t>
            </w:r>
          </w:p>
        </w:tc>
        <w:tc>
          <w:tcPr>
            <w:tcW w:w="0" w:type="auto"/>
            <w:hideMark/>
          </w:tcPr>
          <w:p w14:paraId="58E93C0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Manufacturing Manager</w:t>
            </w:r>
          </w:p>
        </w:tc>
      </w:tr>
      <w:tr w:rsidR="00FC476C" w:rsidRPr="00FC476C" w14:paraId="1F5A716E" w14:textId="77777777" w:rsidTr="00FC476C">
        <w:tc>
          <w:tcPr>
            <w:tcW w:w="1525" w:type="dxa"/>
            <w:hideMark/>
          </w:tcPr>
          <w:p w14:paraId="546A8AF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Purchasing</w:t>
            </w:r>
          </w:p>
        </w:tc>
        <w:tc>
          <w:tcPr>
            <w:tcW w:w="1890" w:type="dxa"/>
            <w:hideMark/>
          </w:tcPr>
          <w:p w14:paraId="1662093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Approved supplier list, purchase requisitions</w:t>
            </w:r>
          </w:p>
        </w:tc>
        <w:tc>
          <w:tcPr>
            <w:tcW w:w="2790" w:type="dxa"/>
            <w:hideMark/>
          </w:tcPr>
          <w:p w14:paraId="4A09250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Place orders, receive materials, manage suppliers</w:t>
            </w:r>
          </w:p>
        </w:tc>
        <w:tc>
          <w:tcPr>
            <w:tcW w:w="1440" w:type="dxa"/>
            <w:hideMark/>
          </w:tcPr>
          <w:p w14:paraId="5BDE5C6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Received materials, supplier evaluations</w:t>
            </w:r>
          </w:p>
        </w:tc>
        <w:tc>
          <w:tcPr>
            <w:tcW w:w="1659" w:type="dxa"/>
            <w:hideMark/>
          </w:tcPr>
          <w:p w14:paraId="7C8BB39B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Manufacturing, Supplier Management</w:t>
            </w:r>
          </w:p>
        </w:tc>
        <w:tc>
          <w:tcPr>
            <w:tcW w:w="0" w:type="auto"/>
            <w:hideMark/>
          </w:tcPr>
          <w:p w14:paraId="1676397F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Supplier performance scorecard</w:t>
            </w:r>
          </w:p>
        </w:tc>
        <w:tc>
          <w:tcPr>
            <w:tcW w:w="0" w:type="auto"/>
            <w:hideMark/>
          </w:tcPr>
          <w:p w14:paraId="50887E1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Purchasing Manager</w:t>
            </w:r>
          </w:p>
        </w:tc>
      </w:tr>
      <w:tr w:rsidR="00FC476C" w:rsidRPr="00FC476C" w14:paraId="5ED2FA0F" w14:textId="77777777" w:rsidTr="00FC476C">
        <w:tc>
          <w:tcPr>
            <w:tcW w:w="1525" w:type="dxa"/>
            <w:hideMark/>
          </w:tcPr>
          <w:p w14:paraId="6BBE557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Internal Audits</w:t>
            </w:r>
          </w:p>
        </w:tc>
        <w:tc>
          <w:tcPr>
            <w:tcW w:w="1890" w:type="dxa"/>
            <w:hideMark/>
          </w:tcPr>
          <w:p w14:paraId="7FE17B2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QMS documents, process records</w:t>
            </w:r>
          </w:p>
        </w:tc>
        <w:tc>
          <w:tcPr>
            <w:tcW w:w="2790" w:type="dxa"/>
            <w:hideMark/>
          </w:tcPr>
          <w:p w14:paraId="083ED84C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Plan, perform, and report audits</w:t>
            </w:r>
          </w:p>
        </w:tc>
        <w:tc>
          <w:tcPr>
            <w:tcW w:w="1440" w:type="dxa"/>
            <w:hideMark/>
          </w:tcPr>
          <w:p w14:paraId="6DFC8D9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Audit reports, corrective actions</w:t>
            </w:r>
          </w:p>
        </w:tc>
        <w:tc>
          <w:tcPr>
            <w:tcW w:w="1659" w:type="dxa"/>
            <w:hideMark/>
          </w:tcPr>
          <w:p w14:paraId="0CD09341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All QMS processes</w:t>
            </w:r>
          </w:p>
        </w:tc>
        <w:tc>
          <w:tcPr>
            <w:tcW w:w="0" w:type="auto"/>
            <w:hideMark/>
          </w:tcPr>
          <w:p w14:paraId="38ADDD7C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Audit closure rates, audit findings</w:t>
            </w:r>
          </w:p>
        </w:tc>
        <w:tc>
          <w:tcPr>
            <w:tcW w:w="0" w:type="auto"/>
            <w:hideMark/>
          </w:tcPr>
          <w:p w14:paraId="0116B2B8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:sz w:val="22"/>
                <w:szCs w:val="22"/>
                <w14:ligatures w14:val="none"/>
              </w:rPr>
              <w:t>Quality Manager</w:t>
            </w:r>
          </w:p>
        </w:tc>
      </w:tr>
    </w:tbl>
    <w:p w14:paraId="5ECFFAA6" w14:textId="3ABA695E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6BCF9881" w14:textId="77777777" w:rsidR="00FC476C" w:rsidRPr="00FC476C" w:rsidRDefault="00FC476C" w:rsidP="00FC476C">
      <w:pPr>
        <w:keepNext/>
        <w:suppressAutoHyphens/>
        <w:spacing w:before="240" w:after="60" w:line="1" w:lineRule="atLeast"/>
        <w:ind w:leftChars="-1" w:left="1" w:hangingChars="1" w:hanging="3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3310"/>
        <w:gridCol w:w="3170"/>
        <w:gridCol w:w="4545"/>
      </w:tblGrid>
      <w:tr w:rsidR="00FC476C" w:rsidRPr="00FC476C" w14:paraId="6AC74F19" w14:textId="77777777" w:rsidTr="00160C6B">
        <w:tc>
          <w:tcPr>
            <w:tcW w:w="732" w:type="pct"/>
            <w:hideMark/>
          </w:tcPr>
          <w:p w14:paraId="161A83C7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 Date</w:t>
            </w:r>
          </w:p>
        </w:tc>
        <w:tc>
          <w:tcPr>
            <w:tcW w:w="1259" w:type="pct"/>
            <w:hideMark/>
          </w:tcPr>
          <w:p w14:paraId="123E26F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Reviewed By</w:t>
            </w:r>
          </w:p>
        </w:tc>
        <w:tc>
          <w:tcPr>
            <w:tcW w:w="1205" w:type="pct"/>
            <w:hideMark/>
          </w:tcPr>
          <w:p w14:paraId="756971A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Summary of Changes</w:t>
            </w:r>
          </w:p>
        </w:tc>
        <w:tc>
          <w:tcPr>
            <w:tcW w:w="1728" w:type="pct"/>
            <w:hideMark/>
          </w:tcPr>
          <w:p w14:paraId="6939D5A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Management Review Reference</w:t>
            </w:r>
          </w:p>
        </w:tc>
      </w:tr>
      <w:tr w:rsidR="00FC476C" w:rsidRPr="00FC476C" w14:paraId="52E4D59F" w14:textId="77777777" w:rsidTr="00160C6B">
        <w:tc>
          <w:tcPr>
            <w:tcW w:w="732" w:type="pct"/>
            <w:hideMark/>
          </w:tcPr>
          <w:p w14:paraId="7B32589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Date]</w:t>
            </w:r>
          </w:p>
        </w:tc>
        <w:tc>
          <w:tcPr>
            <w:tcW w:w="1259" w:type="pct"/>
            <w:hideMark/>
          </w:tcPr>
          <w:p w14:paraId="557D388D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Reviewer Name]</w:t>
            </w:r>
          </w:p>
        </w:tc>
        <w:tc>
          <w:tcPr>
            <w:tcW w:w="1205" w:type="pct"/>
            <w:hideMark/>
          </w:tcPr>
          <w:p w14:paraId="3FEF4CC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Summary]</w:t>
            </w:r>
          </w:p>
        </w:tc>
        <w:tc>
          <w:tcPr>
            <w:tcW w:w="1728" w:type="pct"/>
            <w:hideMark/>
          </w:tcPr>
          <w:p w14:paraId="5A60E959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FC476C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MRM Record #]</w:t>
            </w:r>
          </w:p>
        </w:tc>
      </w:tr>
      <w:tr w:rsidR="00FC476C" w:rsidRPr="00FC476C" w14:paraId="6A0F302D" w14:textId="77777777" w:rsidTr="00160C6B">
        <w:tc>
          <w:tcPr>
            <w:tcW w:w="732" w:type="pct"/>
          </w:tcPr>
          <w:p w14:paraId="2FE409E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59" w:type="pct"/>
          </w:tcPr>
          <w:p w14:paraId="5A5BE3C3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05" w:type="pct"/>
          </w:tcPr>
          <w:p w14:paraId="123DA6A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728" w:type="pct"/>
          </w:tcPr>
          <w:p w14:paraId="623017D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</w:tr>
      <w:tr w:rsidR="00FC476C" w:rsidRPr="00FC476C" w14:paraId="042B93ED" w14:textId="77777777" w:rsidTr="00160C6B">
        <w:tc>
          <w:tcPr>
            <w:tcW w:w="732" w:type="pct"/>
          </w:tcPr>
          <w:p w14:paraId="63B81A78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59" w:type="pct"/>
          </w:tcPr>
          <w:p w14:paraId="28DC4B8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05" w:type="pct"/>
          </w:tcPr>
          <w:p w14:paraId="264B57E3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728" w:type="pct"/>
          </w:tcPr>
          <w:p w14:paraId="33775604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</w:tr>
      <w:tr w:rsidR="00FC476C" w:rsidRPr="00FC476C" w14:paraId="7F65B81C" w14:textId="77777777" w:rsidTr="00160C6B">
        <w:tc>
          <w:tcPr>
            <w:tcW w:w="732" w:type="pct"/>
          </w:tcPr>
          <w:p w14:paraId="16D68E9E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59" w:type="pct"/>
          </w:tcPr>
          <w:p w14:paraId="4029FA9F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05" w:type="pct"/>
          </w:tcPr>
          <w:p w14:paraId="25807A9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728" w:type="pct"/>
          </w:tcPr>
          <w:p w14:paraId="4CEB7148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</w:tr>
      <w:tr w:rsidR="00FC476C" w:rsidRPr="00FC476C" w14:paraId="5853A348" w14:textId="77777777" w:rsidTr="00160C6B">
        <w:tc>
          <w:tcPr>
            <w:tcW w:w="732" w:type="pct"/>
          </w:tcPr>
          <w:p w14:paraId="7C550C05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59" w:type="pct"/>
          </w:tcPr>
          <w:p w14:paraId="65BB13C6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205" w:type="pct"/>
          </w:tcPr>
          <w:p w14:paraId="54F28BCA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  <w:tc>
          <w:tcPr>
            <w:tcW w:w="1728" w:type="pct"/>
          </w:tcPr>
          <w:p w14:paraId="77E99DB2" w14:textId="77777777" w:rsidR="00FC476C" w:rsidRPr="00FC476C" w:rsidRDefault="00FC476C" w:rsidP="00FC476C">
            <w:pPr>
              <w:suppressAutoHyphens/>
              <w:spacing w:after="0"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</w:p>
        </w:tc>
      </w:tr>
    </w:tbl>
    <w:p w14:paraId="1BABF778" w14:textId="77777777" w:rsidR="00FC476C" w:rsidRPr="00FC476C" w:rsidRDefault="00FC476C" w:rsidP="00FC476C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1C464749" w14:textId="77777777" w:rsidR="00FC476C" w:rsidRDefault="00FC476C">
      <w:r/>
    </w:p>
    <w:sectPr w:rsidR="00FC476C" w:rsidSect="00FC476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929A8" w14:textId="77777777" w:rsidR="00FC476C" w:rsidRDefault="00FC476C" w:rsidP="00FC476C">
      <w:pPr>
        <w:spacing w:after="0" w:line="240" w:lineRule="auto"/>
      </w:pPr>
      <w:r>
        <w:separator/>
      </w:r>
    </w:p>
  </w:endnote>
  <w:endnote w:type="continuationSeparator" w:id="0">
    <w:p w14:paraId="63BA0E83" w14:textId="77777777" w:rsidR="00FC476C" w:rsidRDefault="00FC476C" w:rsidP="00FC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0A88" w14:textId="77777777" w:rsidR="00FC476C" w:rsidRDefault="00FC476C" w:rsidP="00FC476C">
      <w:pPr>
        <w:spacing w:after="0" w:line="240" w:lineRule="auto"/>
      </w:pPr>
      <w:r>
        <w:separator/>
      </w:r>
    </w:p>
  </w:footnote>
  <w:footnote w:type="continuationSeparator" w:id="0">
    <w:p w14:paraId="26692C8E" w14:textId="77777777" w:rsidR="00FC476C" w:rsidRDefault="00FC476C" w:rsidP="00FC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FC476C" w14:paraId="768AD12F" w14:textId="77777777" w:rsidTr="00160C6B">
      <w:tc>
        <w:tcPr>
          <w:tcW w:w="2668" w:type="pct"/>
        </w:tcPr>
        <w:p w14:paraId="02D71704" w14:textId="77777777" w:rsidR="00FC476C" w:rsidRDefault="00FC476C" w:rsidP="00FC476C">
          <w:pPr>
            <w:ind w:left="0" w:hanging="2"/>
            <w:jc w:val="center"/>
            <w:rPr>
              <w:rFonts w:eastAsia="Arial"/>
            </w:rPr>
          </w:pPr>
        </w:p>
        <w:p w14:paraId="109AA981" w14:textId="77777777" w:rsidR="00FC476C" w:rsidRDefault="00FC476C" w:rsidP="00FC476C">
          <w:pPr>
            <w:ind w:left="0" w:hanging="2"/>
            <w:jc w:val="center"/>
            <w:rPr>
              <w:rFonts w:eastAsia="Arial"/>
            </w:rPr>
          </w:pPr>
        </w:p>
        <w:p w14:paraId="1865846C" w14:textId="77777777" w:rsidR="00FC476C" w:rsidRDefault="00FC476C" w:rsidP="00FC476C">
          <w:pPr>
            <w:ind w:left="0" w:hanging="2"/>
            <w:jc w:val="center"/>
            <w:rPr>
              <w:rFonts w:eastAsia="Arial"/>
            </w:rPr>
          </w:pPr>
        </w:p>
        <w:p w14:paraId="0995E374" w14:textId="77777777" w:rsidR="00FC476C" w:rsidRPr="007158A6" w:rsidRDefault="00FC476C" w:rsidP="00FC476C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56437FCD" w14:textId="77777777" w:rsidR="00FC476C" w:rsidRPr="007158A6" w:rsidRDefault="00FC476C" w:rsidP="00FC476C">
          <w:pPr>
            <w:ind w:left="2" w:hanging="4"/>
            <w:jc w:val="center"/>
            <w:rPr>
              <w:rFonts w:eastAsia="Arial"/>
            </w:rPr>
          </w:pPr>
          <w:r w:rsidRPr="00730F84">
            <w:rPr>
              <w:rFonts w:eastAsia="Arial"/>
              <w:b/>
              <w:bCs/>
              <w:sz w:val="40"/>
              <w:szCs w:val="40"/>
            </w:rPr>
            <w:t>QMS Process Interaction Map</w:t>
          </w:r>
        </w:p>
      </w:tc>
    </w:tr>
    <w:tr w:rsidR="00FC476C" w14:paraId="4CA8B3A1" w14:textId="77777777" w:rsidTr="00160C6B">
      <w:tc>
        <w:tcPr>
          <w:tcW w:w="2667" w:type="pct"/>
        </w:tcPr>
        <w:p w14:paraId="4687DFA0" w14:textId="77777777" w:rsidR="00FC476C" w:rsidRDefault="00FC476C" w:rsidP="00FC476C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659AD829" w14:textId="77777777" w:rsidR="00FC476C" w:rsidRDefault="00FC476C" w:rsidP="00FC476C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00639156" w14:textId="77777777" w:rsidR="00FC476C" w:rsidRDefault="00FC476C" w:rsidP="00FC476C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F-400-003 </w:t>
          </w:r>
        </w:p>
      </w:tc>
      <w:tc>
        <w:tcPr>
          <w:tcW w:w="334" w:type="pct"/>
        </w:tcPr>
        <w:p w14:paraId="06CB4E10" w14:textId="77777777" w:rsidR="00FC476C" w:rsidRDefault="00FC476C" w:rsidP="00FC476C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407E69AC" w14:textId="77777777" w:rsidR="00FC476C" w:rsidRDefault="00FC476C" w:rsidP="00FC476C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1EFF1163" w14:textId="77777777" w:rsidR="00FC476C" w:rsidRDefault="00FC4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436B"/>
    <w:multiLevelType w:val="multilevel"/>
    <w:tmpl w:val="36D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6C"/>
    <w:rsid w:val="00402B7B"/>
    <w:rsid w:val="00FC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7ABF"/>
  <w15:chartTrackingRefBased/>
  <w15:docId w15:val="{4B97A072-7B1F-400C-8580-D39DB12A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7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76C"/>
  </w:style>
  <w:style w:type="paragraph" w:styleId="Footer">
    <w:name w:val="footer"/>
    <w:basedOn w:val="Normal"/>
    <w:link w:val="FooterChar"/>
    <w:uiPriority w:val="99"/>
    <w:unhideWhenUsed/>
    <w:rsid w:val="00FC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76C"/>
  </w:style>
  <w:style w:type="table" w:styleId="TableGrid">
    <w:name w:val="Table Grid"/>
    <w:basedOn w:val="TableNormal"/>
    <w:rsid w:val="00FC476C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2025-04-26T21:44:00Z</dcterms:created>
  <dcterms:modified xsi:type="dcterms:W3CDTF">2025-04-26T21:46:00Z</dcterms:modified>
</cp:coreProperties>
</file>