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4575" w14:textId="77777777" w:rsidR="00B72149" w:rsidRPr="00B72149" w:rsidRDefault="00B72149" w:rsidP="00B72149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Purpose</w:t>
      </w:r>
    </w:p>
    <w:p w14:paraId="2FEA3DB2" w14:textId="77777777" w:rsidR="00B72149" w:rsidRPr="00B72149" w:rsidRDefault="00B72149" w:rsidP="00B72149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This optional document provides a structured method for [The Organization] to monitor and review internal and external issues and the needs and expectations of interested parties over time, supporting ISO 9001:2015 Clause 4.1 and 4.2 compliance.</w:t>
      </w:r>
    </w:p>
    <w:p w14:paraId="484DA53D" w14:textId="77777777" w:rsidR="00B72149" w:rsidRPr="00B72149" w:rsidRDefault="00B72149" w:rsidP="00B72149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Use of this log is optional. It enhances visibility into environmental changes, stakeholder needs, and strategic factors impacting the QMS.</w:t>
      </w:r>
    </w:p>
    <w:p w14:paraId="65C90241" w14:textId="77777777" w:rsidR="00B72149" w:rsidRPr="00B72149" w:rsidRDefault="00B72149" w:rsidP="00B72149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6B68636F" w14:textId="77777777" w:rsidR="00B72149" w:rsidRPr="00B72149" w:rsidRDefault="00B72149" w:rsidP="00B72149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Monitoring Log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1451"/>
        <w:gridCol w:w="1631"/>
        <w:gridCol w:w="1828"/>
        <w:gridCol w:w="1724"/>
        <w:gridCol w:w="2268"/>
        <w:gridCol w:w="1351"/>
        <w:gridCol w:w="1782"/>
      </w:tblGrid>
      <w:tr w:rsidR="00B72149" w:rsidRPr="00B72149" w14:paraId="2F960643" w14:textId="77777777" w:rsidTr="003725A2">
        <w:tc>
          <w:tcPr>
            <w:tcW w:w="0" w:type="auto"/>
            <w:hideMark/>
          </w:tcPr>
          <w:p w14:paraId="1EBB81C7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A6E6ADD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9066346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Description of Issue or Change</w:t>
            </w:r>
          </w:p>
        </w:tc>
        <w:tc>
          <w:tcPr>
            <w:tcW w:w="0" w:type="auto"/>
            <w:hideMark/>
          </w:tcPr>
          <w:p w14:paraId="251B36BE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Source of Information</w:t>
            </w:r>
          </w:p>
        </w:tc>
        <w:tc>
          <w:tcPr>
            <w:tcW w:w="0" w:type="auto"/>
            <w:hideMark/>
          </w:tcPr>
          <w:p w14:paraId="200FE759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Impact to QMS</w:t>
            </w:r>
          </w:p>
        </w:tc>
        <w:tc>
          <w:tcPr>
            <w:tcW w:w="0" w:type="auto"/>
            <w:hideMark/>
          </w:tcPr>
          <w:p w14:paraId="1D2B1062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Responsible Person</w:t>
            </w:r>
          </w:p>
        </w:tc>
        <w:tc>
          <w:tcPr>
            <w:tcW w:w="0" w:type="auto"/>
            <w:hideMark/>
          </w:tcPr>
          <w:p w14:paraId="18204B48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Action Taken or Planned</w:t>
            </w:r>
          </w:p>
        </w:tc>
        <w:tc>
          <w:tcPr>
            <w:tcW w:w="0" w:type="auto"/>
            <w:hideMark/>
          </w:tcPr>
          <w:p w14:paraId="29F4CE2B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Status (Open/Closed)</w:t>
            </w:r>
          </w:p>
        </w:tc>
      </w:tr>
      <w:tr w:rsidR="00B72149" w:rsidRPr="00B72149" w14:paraId="56853532" w14:textId="77777777" w:rsidTr="003725A2">
        <w:tc>
          <w:tcPr>
            <w:tcW w:w="0" w:type="auto"/>
            <w:hideMark/>
          </w:tcPr>
          <w:p w14:paraId="297B0C7C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Date]</w:t>
            </w:r>
          </w:p>
        </w:tc>
        <w:tc>
          <w:tcPr>
            <w:tcW w:w="0" w:type="auto"/>
            <w:hideMark/>
          </w:tcPr>
          <w:p w14:paraId="709ACA35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[Internal / External / Interested Party]</w:t>
            </w:r>
          </w:p>
        </w:tc>
        <w:tc>
          <w:tcPr>
            <w:tcW w:w="0" w:type="auto"/>
            <w:hideMark/>
          </w:tcPr>
          <w:p w14:paraId="7D4C594C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[Brief Description]</w:t>
            </w:r>
          </w:p>
        </w:tc>
        <w:tc>
          <w:tcPr>
            <w:tcW w:w="0" w:type="auto"/>
            <w:hideMark/>
          </w:tcPr>
          <w:p w14:paraId="750AB729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[E.g., Audit, Regulation Update, Market Trend]</w:t>
            </w:r>
          </w:p>
        </w:tc>
        <w:tc>
          <w:tcPr>
            <w:tcW w:w="0" w:type="auto"/>
            <w:hideMark/>
          </w:tcPr>
          <w:p w14:paraId="37219828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[Potential risk, opportunity, process impact]</w:t>
            </w:r>
          </w:p>
        </w:tc>
        <w:tc>
          <w:tcPr>
            <w:tcW w:w="0" w:type="auto"/>
            <w:hideMark/>
          </w:tcPr>
          <w:p w14:paraId="1ED6FE8A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[Assigned Person/Department]</w:t>
            </w:r>
          </w:p>
        </w:tc>
        <w:tc>
          <w:tcPr>
            <w:tcW w:w="0" w:type="auto"/>
            <w:hideMark/>
          </w:tcPr>
          <w:p w14:paraId="38EFBCF7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[Describe action or decision]</w:t>
            </w:r>
          </w:p>
        </w:tc>
        <w:tc>
          <w:tcPr>
            <w:tcW w:w="0" w:type="auto"/>
            <w:hideMark/>
          </w:tcPr>
          <w:p w14:paraId="6031187C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Status]</w:t>
            </w:r>
          </w:p>
        </w:tc>
      </w:tr>
      <w:tr w:rsidR="00B72149" w:rsidRPr="00B72149" w14:paraId="1E37A852" w14:textId="77777777" w:rsidTr="003725A2">
        <w:tc>
          <w:tcPr>
            <w:tcW w:w="0" w:type="auto"/>
          </w:tcPr>
          <w:p w14:paraId="4F56AB6F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Date]</w:t>
            </w:r>
          </w:p>
        </w:tc>
        <w:tc>
          <w:tcPr>
            <w:tcW w:w="0" w:type="auto"/>
          </w:tcPr>
          <w:p w14:paraId="4AFBAD38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[Internal / External / Interested Party]</w:t>
            </w:r>
          </w:p>
        </w:tc>
        <w:tc>
          <w:tcPr>
            <w:tcW w:w="0" w:type="auto"/>
          </w:tcPr>
          <w:p w14:paraId="34312CC3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[Brief Description]</w:t>
            </w:r>
          </w:p>
        </w:tc>
        <w:tc>
          <w:tcPr>
            <w:tcW w:w="0" w:type="auto"/>
          </w:tcPr>
          <w:p w14:paraId="5D8F1280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[E.g., Audit, Regulation Update, Market Trend]</w:t>
            </w:r>
          </w:p>
        </w:tc>
        <w:tc>
          <w:tcPr>
            <w:tcW w:w="0" w:type="auto"/>
          </w:tcPr>
          <w:p w14:paraId="54C59449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[Potential risk, opportunity, process impact]</w:t>
            </w:r>
          </w:p>
        </w:tc>
        <w:tc>
          <w:tcPr>
            <w:tcW w:w="0" w:type="auto"/>
          </w:tcPr>
          <w:p w14:paraId="3AD6A1EA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[Assigned Person/Department]</w:t>
            </w:r>
          </w:p>
        </w:tc>
        <w:tc>
          <w:tcPr>
            <w:tcW w:w="0" w:type="auto"/>
          </w:tcPr>
          <w:p w14:paraId="570E6F57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[Describe action or decision]</w:t>
            </w:r>
          </w:p>
        </w:tc>
        <w:tc>
          <w:tcPr>
            <w:tcW w:w="0" w:type="auto"/>
          </w:tcPr>
          <w:p w14:paraId="5FD23492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Status]</w:t>
            </w:r>
          </w:p>
        </w:tc>
      </w:tr>
      <w:tr w:rsidR="00B72149" w:rsidRPr="00B72149" w14:paraId="18B8B56A" w14:textId="77777777" w:rsidTr="003725A2">
        <w:tc>
          <w:tcPr>
            <w:tcW w:w="0" w:type="auto"/>
          </w:tcPr>
          <w:p w14:paraId="58411F1D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Date]</w:t>
            </w:r>
          </w:p>
        </w:tc>
        <w:tc>
          <w:tcPr>
            <w:tcW w:w="0" w:type="auto"/>
          </w:tcPr>
          <w:p w14:paraId="555386C2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[Internal / External / Interested Party]</w:t>
            </w:r>
          </w:p>
        </w:tc>
        <w:tc>
          <w:tcPr>
            <w:tcW w:w="0" w:type="auto"/>
          </w:tcPr>
          <w:p w14:paraId="0065978C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[Brief Description]</w:t>
            </w:r>
          </w:p>
        </w:tc>
        <w:tc>
          <w:tcPr>
            <w:tcW w:w="0" w:type="auto"/>
          </w:tcPr>
          <w:p w14:paraId="54738BE2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[E.g., Audit, Regulation Update, Market Trend]</w:t>
            </w:r>
          </w:p>
        </w:tc>
        <w:tc>
          <w:tcPr>
            <w:tcW w:w="0" w:type="auto"/>
          </w:tcPr>
          <w:p w14:paraId="6FCA3584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[Potential risk, opportunity, process impact]</w:t>
            </w:r>
          </w:p>
        </w:tc>
        <w:tc>
          <w:tcPr>
            <w:tcW w:w="0" w:type="auto"/>
          </w:tcPr>
          <w:p w14:paraId="3B73FE11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[Assigned Person/Department]</w:t>
            </w:r>
          </w:p>
        </w:tc>
        <w:tc>
          <w:tcPr>
            <w:tcW w:w="0" w:type="auto"/>
          </w:tcPr>
          <w:p w14:paraId="6BE6A86A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[Describe action or decision]</w:t>
            </w:r>
          </w:p>
        </w:tc>
        <w:tc>
          <w:tcPr>
            <w:tcW w:w="0" w:type="auto"/>
          </w:tcPr>
          <w:p w14:paraId="0AD7ED56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Status]</w:t>
            </w:r>
          </w:p>
        </w:tc>
      </w:tr>
      <w:tr w:rsidR="00B72149" w:rsidRPr="00B72149" w14:paraId="4619C3DB" w14:textId="77777777" w:rsidTr="003725A2">
        <w:tc>
          <w:tcPr>
            <w:tcW w:w="0" w:type="auto"/>
          </w:tcPr>
          <w:p w14:paraId="01146DB1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Date]</w:t>
            </w:r>
          </w:p>
        </w:tc>
        <w:tc>
          <w:tcPr>
            <w:tcW w:w="0" w:type="auto"/>
          </w:tcPr>
          <w:p w14:paraId="07C0CC09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[Internal / External / Interested Party]</w:t>
            </w:r>
          </w:p>
        </w:tc>
        <w:tc>
          <w:tcPr>
            <w:tcW w:w="0" w:type="auto"/>
          </w:tcPr>
          <w:p w14:paraId="0A60399C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[Brief Description]</w:t>
            </w:r>
          </w:p>
        </w:tc>
        <w:tc>
          <w:tcPr>
            <w:tcW w:w="0" w:type="auto"/>
          </w:tcPr>
          <w:p w14:paraId="288EC777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[E.g., Audit, Regulation Update, Market Trend]</w:t>
            </w:r>
          </w:p>
        </w:tc>
        <w:tc>
          <w:tcPr>
            <w:tcW w:w="0" w:type="auto"/>
          </w:tcPr>
          <w:p w14:paraId="0886DB64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[Potential risk, opportunity, process impact]</w:t>
            </w:r>
          </w:p>
        </w:tc>
        <w:tc>
          <w:tcPr>
            <w:tcW w:w="0" w:type="auto"/>
          </w:tcPr>
          <w:p w14:paraId="389B3B2C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[Assigned Person/Department]</w:t>
            </w:r>
          </w:p>
        </w:tc>
        <w:tc>
          <w:tcPr>
            <w:tcW w:w="0" w:type="auto"/>
          </w:tcPr>
          <w:p w14:paraId="3639CCC8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[Describe action or decision]</w:t>
            </w:r>
          </w:p>
        </w:tc>
        <w:tc>
          <w:tcPr>
            <w:tcW w:w="0" w:type="auto"/>
          </w:tcPr>
          <w:p w14:paraId="6271E2E1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Status]</w:t>
            </w:r>
          </w:p>
        </w:tc>
      </w:tr>
    </w:tbl>
    <w:p w14:paraId="657B7489" w14:textId="77777777" w:rsidR="00B72149" w:rsidRPr="00B72149" w:rsidRDefault="00B72149" w:rsidP="00B72149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4C328CA7" w14:textId="77777777" w:rsidR="00B72149" w:rsidRPr="00B72149" w:rsidRDefault="00B72149" w:rsidP="00B72149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Instructions for Completion</w:t>
      </w:r>
    </w:p>
    <w:p w14:paraId="4A4AB730" w14:textId="77777777" w:rsidR="00B72149" w:rsidRPr="00B72149" w:rsidRDefault="00B72149" w:rsidP="00B72149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Categories: Select whether the entry relates to Internal Issues, External Issues, or Interested Parties.</w:t>
      </w:r>
    </w:p>
    <w:p w14:paraId="2F628215" w14:textId="77777777" w:rsidR="00B72149" w:rsidRPr="00B72149" w:rsidRDefault="00B72149" w:rsidP="00B72149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Source of Information: Indicate where the input originated (e.g., regulatory change, customer feedback, competitor activity).</w:t>
      </w:r>
    </w:p>
    <w:p w14:paraId="71252AB4" w14:textId="77777777" w:rsidR="00B72149" w:rsidRPr="00B72149" w:rsidRDefault="00B72149" w:rsidP="00B72149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Status should be monitored and updated until all actions are closed or the issue becomes irrelevant.</w:t>
      </w:r>
    </w:p>
    <w:p w14:paraId="39E43BBE" w14:textId="77777777" w:rsidR="00B72149" w:rsidRPr="00B72149" w:rsidRDefault="00B72149" w:rsidP="00B72149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The Monitoring Log may be referenced during Management Review Meetings to provide evidence of context awareness and responsiveness.</w:t>
      </w:r>
    </w:p>
    <w:p w14:paraId="03D4C7B6" w14:textId="77777777" w:rsidR="00B72149" w:rsidRPr="00B72149" w:rsidRDefault="00B72149" w:rsidP="00B72149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14FE42DF" w14:textId="77777777" w:rsidR="00B72149" w:rsidRPr="00B72149" w:rsidRDefault="00B72149" w:rsidP="00B72149">
      <w:pPr>
        <w:spacing w:after="0" w:line="240" w:lineRule="auto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/>
    </w:p>
    <w:p w14:paraId="79582FDD" w14:textId="77777777" w:rsidR="00B72149" w:rsidRPr="00B72149" w:rsidRDefault="00B72149" w:rsidP="00B72149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3305"/>
        <w:gridCol w:w="3175"/>
        <w:gridCol w:w="4450"/>
      </w:tblGrid>
      <w:tr w:rsidR="00B72149" w:rsidRPr="00B72149" w14:paraId="0B1697F2" w14:textId="77777777" w:rsidTr="003725A2">
        <w:tc>
          <w:tcPr>
            <w:tcW w:w="780" w:type="pct"/>
            <w:hideMark/>
          </w:tcPr>
          <w:p w14:paraId="47311CBB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Review Date</w:t>
            </w:r>
          </w:p>
        </w:tc>
        <w:tc>
          <w:tcPr>
            <w:tcW w:w="1276" w:type="pct"/>
            <w:hideMark/>
          </w:tcPr>
          <w:p w14:paraId="42281E0E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Reviewed By</w:t>
            </w:r>
          </w:p>
        </w:tc>
        <w:tc>
          <w:tcPr>
            <w:tcW w:w="1226" w:type="pct"/>
            <w:hideMark/>
          </w:tcPr>
          <w:p w14:paraId="1815DD0C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Summary of Changes</w:t>
            </w:r>
          </w:p>
        </w:tc>
        <w:tc>
          <w:tcPr>
            <w:tcW w:w="1719" w:type="pct"/>
            <w:hideMark/>
          </w:tcPr>
          <w:p w14:paraId="19CDE6A9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Management Review Reference</w:t>
            </w:r>
          </w:p>
        </w:tc>
      </w:tr>
      <w:tr w:rsidR="00B72149" w:rsidRPr="00B72149" w14:paraId="7A171665" w14:textId="77777777" w:rsidTr="003725A2">
        <w:tc>
          <w:tcPr>
            <w:tcW w:w="780" w:type="pct"/>
            <w:hideMark/>
          </w:tcPr>
          <w:p w14:paraId="7CCFDB61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Date]</w:t>
            </w:r>
          </w:p>
        </w:tc>
        <w:tc>
          <w:tcPr>
            <w:tcW w:w="1276" w:type="pct"/>
            <w:hideMark/>
          </w:tcPr>
          <w:p w14:paraId="4D20087B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Reviewer Name]</w:t>
            </w:r>
          </w:p>
        </w:tc>
        <w:tc>
          <w:tcPr>
            <w:tcW w:w="1226" w:type="pct"/>
            <w:hideMark/>
          </w:tcPr>
          <w:p w14:paraId="60F2346B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Summary]</w:t>
            </w:r>
          </w:p>
        </w:tc>
        <w:tc>
          <w:tcPr>
            <w:tcW w:w="1719" w:type="pct"/>
            <w:hideMark/>
          </w:tcPr>
          <w:p w14:paraId="46D1CFA0" w14:textId="77777777" w:rsidR="00B72149" w:rsidRPr="00B72149" w:rsidRDefault="00B72149" w:rsidP="00B72149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B72149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MRM Record #]</w:t>
            </w:r>
          </w:p>
        </w:tc>
      </w:tr>
    </w:tbl>
    <w:p w14:paraId="62C328C2" w14:textId="77777777" w:rsidR="00B72149" w:rsidRPr="00B72149" w:rsidRDefault="00B72149" w:rsidP="00B72149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283DA09A" w14:textId="77777777" w:rsidR="00824598" w:rsidRDefault="00824598">
      <w:pPr>
        <w:ind w:hanging="2"/>
      </w:pPr>
      <w:r/>
    </w:p>
    <w:p w14:paraId="16F68BC5" w14:textId="77777777" w:rsidR="00B72149" w:rsidRDefault="00B72149" w:rsidP="00B72149">
      <w:pPr>
        <w:ind w:hanging="2"/>
      </w:pPr>
      <w:r/>
    </w:p>
    <w:p w14:paraId="7E9774F8" w14:textId="136F36FF" w:rsidR="00B72149" w:rsidRPr="00B72149" w:rsidRDefault="00B72149" w:rsidP="00B72149">
      <w:pPr>
        <w:tabs>
          <w:tab w:val="left" w:pos="3022"/>
        </w:tabs>
        <w:ind w:hanging="2"/>
      </w:pPr>
      <w:r>
        <w:tab/>
      </w:r>
    </w:p>
    <w:sectPr w:rsidR="00B72149" w:rsidRPr="00B72149" w:rsidSect="00B7214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3D773" w14:textId="77777777" w:rsidR="00824598" w:rsidRDefault="00824598" w:rsidP="00824598">
      <w:pPr>
        <w:spacing w:after="0" w:line="240" w:lineRule="auto"/>
      </w:pPr>
      <w:r>
        <w:separator/>
      </w:r>
    </w:p>
  </w:endnote>
  <w:endnote w:type="continuationSeparator" w:id="0">
    <w:p w14:paraId="44ACDB0A" w14:textId="77777777" w:rsidR="00824598" w:rsidRDefault="00824598" w:rsidP="0082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41351" w14:textId="77777777" w:rsidR="00824598" w:rsidRDefault="00824598" w:rsidP="00824598">
      <w:pPr>
        <w:spacing w:after="0" w:line="240" w:lineRule="auto"/>
      </w:pPr>
      <w:r>
        <w:separator/>
      </w:r>
    </w:p>
  </w:footnote>
  <w:footnote w:type="continuationSeparator" w:id="0">
    <w:p w14:paraId="059CAC90" w14:textId="77777777" w:rsidR="00824598" w:rsidRDefault="00824598" w:rsidP="00824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824598" w:rsidRPr="007158A6" w14:paraId="3FB919EC" w14:textId="77777777" w:rsidTr="003725A2">
      <w:tc>
        <w:tcPr>
          <w:tcW w:w="2668" w:type="pct"/>
        </w:tcPr>
        <w:p w14:paraId="11E7BDBE" w14:textId="77777777" w:rsidR="00824598" w:rsidRDefault="00824598" w:rsidP="00824598">
          <w:pPr>
            <w:ind w:left="0" w:hanging="2"/>
            <w:jc w:val="center"/>
            <w:rPr>
              <w:rFonts w:eastAsia="Arial"/>
            </w:rPr>
          </w:pPr>
        </w:p>
        <w:p w14:paraId="0266CAE7" w14:textId="77777777" w:rsidR="00824598" w:rsidRDefault="00824598" w:rsidP="00824598">
          <w:pPr>
            <w:ind w:left="0" w:hanging="2"/>
            <w:jc w:val="center"/>
            <w:rPr>
              <w:rFonts w:eastAsia="Arial"/>
            </w:rPr>
          </w:pPr>
        </w:p>
        <w:p w14:paraId="3C82A379" w14:textId="77777777" w:rsidR="00824598" w:rsidRDefault="00824598" w:rsidP="00824598">
          <w:pPr>
            <w:ind w:left="0" w:hanging="2"/>
            <w:jc w:val="center"/>
            <w:rPr>
              <w:rFonts w:eastAsia="Arial"/>
            </w:rPr>
          </w:pPr>
        </w:p>
        <w:p w14:paraId="7AC626D8" w14:textId="77777777" w:rsidR="00824598" w:rsidRPr="007158A6" w:rsidRDefault="00824598" w:rsidP="00824598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1ECD2960" w14:textId="77777777" w:rsidR="00824598" w:rsidRPr="007158A6" w:rsidRDefault="00824598" w:rsidP="00824598">
          <w:pPr>
            <w:ind w:left="2" w:hanging="4"/>
            <w:jc w:val="center"/>
            <w:rPr>
              <w:rFonts w:eastAsia="Arial"/>
            </w:rPr>
          </w:pPr>
          <w:r w:rsidRPr="00837EEB">
            <w:rPr>
              <w:rFonts w:eastAsia="Arial"/>
              <w:b/>
              <w:bCs/>
              <w:sz w:val="40"/>
              <w:szCs w:val="40"/>
            </w:rPr>
            <w:t>Context and Interested Parties Monitoring Log</w:t>
          </w:r>
        </w:p>
      </w:tc>
    </w:tr>
    <w:tr w:rsidR="00824598" w14:paraId="27F0F30E" w14:textId="77777777" w:rsidTr="003725A2">
      <w:tc>
        <w:tcPr>
          <w:tcW w:w="2667" w:type="pct"/>
        </w:tcPr>
        <w:p w14:paraId="3B24489A" w14:textId="77777777" w:rsidR="00824598" w:rsidRDefault="00824598" w:rsidP="00824598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7A021BED" w14:textId="77777777" w:rsidR="00824598" w:rsidRDefault="00824598" w:rsidP="00824598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3DF64716" w14:textId="77777777" w:rsidR="00824598" w:rsidRDefault="00824598" w:rsidP="00824598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F-400-004 </w:t>
          </w:r>
        </w:p>
      </w:tc>
      <w:tc>
        <w:tcPr>
          <w:tcW w:w="334" w:type="pct"/>
        </w:tcPr>
        <w:p w14:paraId="2C11F7BA" w14:textId="77777777" w:rsidR="00824598" w:rsidRDefault="00824598" w:rsidP="00824598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48596127" w14:textId="77777777" w:rsidR="00824598" w:rsidRDefault="00824598" w:rsidP="00824598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4094E25F" w14:textId="77777777" w:rsidR="00824598" w:rsidRDefault="00824598">
    <w:pPr>
      <w:pStyle w:val="Header"/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ACC"/>
    <w:multiLevelType w:val="multilevel"/>
    <w:tmpl w:val="B43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45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98"/>
    <w:rsid w:val="00607C4E"/>
    <w:rsid w:val="00824598"/>
    <w:rsid w:val="00B7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4BBD"/>
  <w15:chartTrackingRefBased/>
  <w15:docId w15:val="{8A1986C2-491F-4839-9292-F1C1EF18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598"/>
  </w:style>
  <w:style w:type="paragraph" w:styleId="Footer">
    <w:name w:val="footer"/>
    <w:basedOn w:val="Normal"/>
    <w:link w:val="FooterChar"/>
    <w:uiPriority w:val="99"/>
    <w:unhideWhenUsed/>
    <w:rsid w:val="0082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598"/>
  </w:style>
  <w:style w:type="table" w:styleId="TableGrid">
    <w:name w:val="Table Grid"/>
    <w:basedOn w:val="TableNormal"/>
    <w:rsid w:val="00824598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1911</Characters>
  <Application>Microsoft Office Word</Application>
  <DocSecurity>0</DocSecurity>
  <Lines>119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2025-04-26T21:47:00Z</dcterms:created>
  <dcterms:modified xsi:type="dcterms:W3CDTF">2025-04-26T22:04:00Z</dcterms:modified>
</cp:coreProperties>
</file>