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AS9100D Lead Auditor Final Exam – Full Answer Key &amp; Grading Rubric</w:t>
      </w:r>
    </w:p>
    <w:p>
      <w:pPr>
        <w:pStyle w:val="Heading1"/>
      </w:pPr>
      <w:r>
        <w:t>Section A: Multiple Choice Answers (1 point each)</w:t>
      </w:r>
    </w:p>
    <w:p>
      <w:r>
        <w:t>1. 1. B</w:t>
      </w:r>
    </w:p>
    <w:p>
      <w:r>
        <w:t>2. 2. B</w:t>
      </w:r>
    </w:p>
    <w:p>
      <w:r>
        <w:t>3. 3. C</w:t>
      </w:r>
    </w:p>
    <w:p>
      <w:r>
        <w:t>4. 4. C</w:t>
      </w:r>
    </w:p>
    <w:p>
      <w:r>
        <w:t>5. 5. B</w:t>
      </w:r>
    </w:p>
    <w:p>
      <w:r>
        <w:t>6. 6. C</w:t>
      </w:r>
    </w:p>
    <w:p>
      <w:r>
        <w:t>7. 7. B</w:t>
      </w:r>
    </w:p>
    <w:p>
      <w:r>
        <w:t>8. 8. C</w:t>
      </w:r>
    </w:p>
    <w:p>
      <w:r>
        <w:t>9. 9. B</w:t>
      </w:r>
    </w:p>
    <w:p>
      <w:r>
        <w:t>10. 10. D</w:t>
      </w:r>
    </w:p>
    <w:p>
      <w:r>
        <w:t>11. 11. B</w:t>
      </w:r>
    </w:p>
    <w:p>
      <w:r>
        <w:t>12. 12. B</w:t>
      </w:r>
    </w:p>
    <w:p>
      <w:r>
        <w:t>13. 13. B</w:t>
      </w:r>
    </w:p>
    <w:p>
      <w:r>
        <w:t>14. 14. D</w:t>
      </w:r>
    </w:p>
    <w:p>
      <w:r>
        <w:t>15. 15. D</w:t>
      </w:r>
    </w:p>
    <w:p>
      <w:r>
        <w:t>16. 16. C</w:t>
      </w:r>
    </w:p>
    <w:p>
      <w:r>
        <w:t>17. 17. A</w:t>
      </w:r>
    </w:p>
    <w:p>
      <w:r>
        <w:t>18. 18. C</w:t>
      </w:r>
    </w:p>
    <w:p>
      <w:r>
        <w:t>19. 19. A</w:t>
      </w:r>
    </w:p>
    <w:p>
      <w:r>
        <w:t>20. 20. D</w:t>
      </w:r>
    </w:p>
    <w:p>
      <w:r>
        <w:t>21. 21. B</w:t>
      </w:r>
    </w:p>
    <w:p>
      <w:r>
        <w:t>22. 22. C</w:t>
      </w:r>
    </w:p>
    <w:p>
      <w:r>
        <w:t>23. 23. B</w:t>
      </w:r>
    </w:p>
    <w:p>
      <w:r>
        <w:t>24. 24. C</w:t>
      </w:r>
    </w:p>
    <w:p>
      <w:r>
        <w:t>25. 25. B</w:t>
      </w:r>
    </w:p>
    <w:p>
      <w:r>
        <w:t>26. 26. B</w:t>
      </w:r>
    </w:p>
    <w:p>
      <w:r>
        <w:t>27. 27. B</w:t>
      </w:r>
    </w:p>
    <w:p>
      <w:r>
        <w:t>28. 28. A</w:t>
      </w:r>
    </w:p>
    <w:p>
      <w:r>
        <w:t>29. 29. C</w:t>
      </w:r>
    </w:p>
    <w:p>
      <w:r>
        <w:t>30. 30. C</w:t>
      </w:r>
    </w:p>
    <w:p>
      <w:pPr>
        <w:pStyle w:val="Heading1"/>
      </w:pPr>
      <w:r>
        <w:t>Section B: Short Answer Guidance (2 points each)</w:t>
      </w:r>
    </w:p>
    <w:p>
      <w:r>
        <w:t>Answers must include key terms and clause references when applicable. Award:</w:t>
        <w:br/>
        <w:t>- 2 points for fully correct and complete</w:t>
        <w:br/>
        <w:t>- 1 point for partially correct or missing clause</w:t>
        <w:br/>
        <w:t>- 0 points for incorrect or missing</w:t>
      </w:r>
    </w:p>
    <w:p>
      <w:r>
        <w:t>Examples:</w:t>
        <w:br/>
        <w:t>- Q1: Config mgmt ensures engineering and physical config alignment. Example: dash number revision matching build.</w:t>
        <w:br/>
        <w:t>- Q4: KPI must reflect the intent of the quality objective, e.g., increase FPY by 10%.</w:t>
        <w:br/>
        <w:t>- Q10: Objective evidence = verifiable records, such as a signed calibration log.</w:t>
      </w:r>
    </w:p>
    <w:p>
      <w:pPr>
        <w:pStyle w:val="Heading1"/>
      </w:pPr>
      <w:r>
        <w:t>Section C: Scenario Rubric (4 points each)</w:t>
      </w:r>
    </w:p>
    <w:p>
      <w:r>
        <w:t>Scoring Rubric:</w:t>
        <w:br/>
        <w:t>- 4 = Accurate clause, complete response, correct reasoning</w:t>
        <w:br/>
        <w:t>- 3 = Minor omission but fundamentally correct</w:t>
        <w:br/>
        <w:t>- 2 = Clause incorrect but reasoning partly acceptable</w:t>
        <w:br/>
        <w:t>- 1 = Incomplete or vague; no clause</w:t>
        <w:br/>
        <w:t>- 0 = Incorrect or irrelevant</w:t>
      </w:r>
    </w:p>
    <w:p>
      <w:r>
        <w:t>Scenario Examples:</w:t>
        <w:br/>
        <w:t>- Q1: Clause 7.1.5.2 – Calibration control. Raise NCR, confirm last known cal state, interview operator.</w:t>
        <w:br/>
        <w:t>- Q3: Design is being performed. Scope exclusion invalid. Major finding under 4.3.</w:t>
        <w:br/>
        <w:t>- Q8: Conflict of interest. ISO 19011 prohibits auditing your own work.</w:t>
      </w:r>
    </w:p>
    <w:p>
      <w:pPr>
        <w:pStyle w:val="Heading1"/>
      </w:pPr>
      <w:r>
        <w:t>Final Grading Scale</w:t>
      </w:r>
    </w:p>
    <w:p>
      <w:r>
        <w:t>Total Possible: 30 (MC) + 30 (SA) + 60 (Scenarios) = 120 points</w:t>
        <w:br/>
        <w:t>Minimum to Pass: 96 points (80%)</w:t>
        <w:br/>
        <w:br/>
        <w:t>All clause misidentifications should be marked and considered when scoring.</w:t>
        <w:br/>
        <w:t>Evaluator should ensure justifications reflect understanding, not just keywords.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