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Organizational Chart – QA, Engineering, Manufacturing</w:t>
      </w:r>
    </w:p>
    <w:p>
      <w:r>
        <w:t>CEO</w:t>
        <w:br/>
        <w:t xml:space="preserve"> ├── VP of Engineering</w:t>
        <w:br/>
        <w:t xml:space="preserve"> │    ├── Design Engineering Lead</w:t>
        <w:br/>
        <w:t xml:space="preserve"> │    └── Configuration Manager</w:t>
        <w:br/>
        <w:t xml:space="preserve"> ├── VP of Operations</w:t>
        <w:br/>
        <w:t xml:space="preserve"> │    ├── Production Manager</w:t>
        <w:br/>
        <w:t xml:space="preserve"> │    ├── Special Process Supervisor (Bonding)</w:t>
        <w:br/>
        <w:t xml:space="preserve"> │    └── Warehouse Lead</w:t>
        <w:br/>
        <w:t xml:space="preserve"> └── Quality Director</w:t>
        <w:br/>
        <w:t xml:space="preserve">      ├── QA Manager (Site)</w:t>
        <w:br/>
        <w:t xml:space="preserve">      ├── Supplier Quality Engineer</w:t>
        <w:br/>
        <w:t xml:space="preserve">      └── Document Control Coordinator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