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D67CF4" w14:textId="02948807" w:rsidR="00BE6F61" w:rsidRDefault="00BE6F61" w:rsidP="00C10216">
      <w:pPr>
        <w:spacing w:after="0" w:line="240" w:lineRule="auto"/>
      </w:pPr>
      <w:r>
        <w:rPr>
          <w:noProof/>
          <w:sz w:val="20"/>
        </w:rPr>
        <w:drawing>
          <wp:inline distT="0" distB="0" distL="0" distR="0" wp14:anchorId="39C1D6A9" wp14:editId="5C54F2CD">
            <wp:extent cx="4385015" cy="4680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385015" cy="468058"/>
                    </a:xfrm>
                    <a:prstGeom prst="rect">
                      <a:avLst/>
                    </a:prstGeom>
                  </pic:spPr>
                </pic:pic>
              </a:graphicData>
            </a:graphic>
          </wp:inline>
        </w:drawing>
      </w:r>
    </w:p>
    <w:p w14:paraId="4AE9790C" w14:textId="401D46EC" w:rsidR="00BE6F61" w:rsidRPr="00BE6F61" w:rsidRDefault="00BE6F61" w:rsidP="00C10216">
      <w:pPr>
        <w:spacing w:after="0" w:line="240" w:lineRule="auto"/>
        <w:jc w:val="center"/>
        <w:rPr>
          <w:rFonts w:ascii="Times New Roman" w:eastAsia="Times New Roman" w:hAnsi="Times New Roman" w:cs="Times New Roman"/>
          <w:b/>
          <w:bCs/>
          <w:kern w:val="0"/>
          <w:sz w:val="44"/>
          <w:szCs w:val="44"/>
          <w14:ligatures w14:val="none"/>
        </w:rPr>
      </w:pPr>
      <w:r w:rsidRPr="00BE6F61">
        <w:rPr>
          <w:rFonts w:ascii="Times New Roman" w:eastAsia="Times New Roman" w:hAnsi="Times New Roman" w:cs="Times New Roman"/>
          <w:b/>
          <w:bCs/>
          <w:kern w:val="0"/>
          <w:sz w:val="44"/>
          <w:szCs w:val="44"/>
          <w14:ligatures w14:val="none"/>
        </w:rPr>
        <w:t>Quality Management System Manual</w:t>
      </w:r>
    </w:p>
    <w:p w14:paraId="61844E17" w14:textId="549D8122" w:rsidR="00BE6F61" w:rsidRPr="00BE6F61" w:rsidRDefault="00BE6F61" w:rsidP="00C10216">
      <w:pPr>
        <w:spacing w:after="0" w:line="240" w:lineRule="auto"/>
        <w:jc w:val="center"/>
        <w:rPr>
          <w:rFonts w:ascii="Times New Roman" w:eastAsia="Times New Roman" w:hAnsi="Times New Roman" w:cs="Times New Roman"/>
          <w:b/>
          <w:bCs/>
          <w:kern w:val="0"/>
          <w:sz w:val="44"/>
          <w:szCs w:val="44"/>
          <w14:ligatures w14:val="none"/>
        </w:rPr>
      </w:pPr>
      <w:r>
        <w:rPr>
          <w:noProof/>
        </w:rPr>
        <w:drawing>
          <wp:anchor distT="0" distB="0" distL="0" distR="0" simplePos="0" relativeHeight="251658240" behindDoc="0" locked="0" layoutInCell="1" allowOverlap="1" wp14:anchorId="4BB6552F" wp14:editId="4024F2F9">
            <wp:simplePos x="0" y="0"/>
            <wp:positionH relativeFrom="page">
              <wp:posOffset>3054096</wp:posOffset>
            </wp:positionH>
            <wp:positionV relativeFrom="paragraph">
              <wp:posOffset>397383</wp:posOffset>
            </wp:positionV>
            <wp:extent cx="1662083" cy="1628402"/>
            <wp:effectExtent l="0" t="0" r="0" b="0"/>
            <wp:wrapNone/>
            <wp:docPr id="2" name="Image 2" descr="A blue circle with whit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circle with white text&#10;&#10;Description automatically generated"/>
                    <pic:cNvPicPr/>
                  </pic:nvPicPr>
                  <pic:blipFill>
                    <a:blip r:embed="rId6" cstate="print"/>
                    <a:stretch>
                      <a:fillRect/>
                    </a:stretch>
                  </pic:blipFill>
                  <pic:spPr>
                    <a:xfrm>
                      <a:off x="0" y="0"/>
                      <a:ext cx="1662083" cy="1628402"/>
                    </a:xfrm>
                    <a:prstGeom prst="rect">
                      <a:avLst/>
                    </a:prstGeom>
                  </pic:spPr>
                </pic:pic>
              </a:graphicData>
            </a:graphic>
          </wp:anchor>
        </w:drawing>
      </w:r>
      <w:r w:rsidRPr="00BE6F61">
        <w:rPr>
          <w:rFonts w:ascii="Times New Roman" w:eastAsia="Times New Roman" w:hAnsi="Times New Roman" w:cs="Times New Roman"/>
          <w:b/>
          <w:bCs/>
          <w:kern w:val="0"/>
          <w:sz w:val="44"/>
          <w:szCs w:val="44"/>
          <w14:ligatures w14:val="none"/>
        </w:rPr>
        <w:t>QSM-9000</w:t>
      </w:r>
    </w:p>
    <w:p w14:paraId="1073BEF0" w14:textId="6F8E81DF" w:rsidR="00BE6F61" w:rsidRDefault="00BE6F61" w:rsidP="00C10216">
      <w:pPr>
        <w:spacing w:after="0" w:line="240" w:lineRule="auto"/>
      </w:pPr>
    </w:p>
    <w:p w14:paraId="5752A31E" w14:textId="6B639432" w:rsidR="00BE6F61" w:rsidRDefault="00BE6F61" w:rsidP="00C10216">
      <w:pPr>
        <w:spacing w:after="0" w:line="240" w:lineRule="auto"/>
      </w:pPr>
    </w:p>
    <w:p w14:paraId="318E650B" w14:textId="493014DF" w:rsidR="00BE6F61" w:rsidRDefault="00BE6F61" w:rsidP="00C10216">
      <w:pPr>
        <w:spacing w:after="0" w:line="240" w:lineRule="auto"/>
      </w:pPr>
    </w:p>
    <w:p w14:paraId="77117CCC" w14:textId="77777777" w:rsidR="00BE6F61" w:rsidRDefault="00BE6F61" w:rsidP="00C10216">
      <w:pPr>
        <w:spacing w:after="0" w:line="240" w:lineRule="auto"/>
      </w:pPr>
    </w:p>
    <w:p w14:paraId="57361EF8" w14:textId="77777777" w:rsidR="00BE6F61" w:rsidRDefault="00BE6F61" w:rsidP="00C10216">
      <w:pPr>
        <w:spacing w:after="0" w:line="240" w:lineRule="auto"/>
      </w:pPr>
    </w:p>
    <w:p w14:paraId="398AFAD3" w14:textId="77777777" w:rsidR="00BE6F61" w:rsidRDefault="00BE6F61" w:rsidP="00C10216">
      <w:pPr>
        <w:spacing w:after="0" w:line="240" w:lineRule="auto"/>
      </w:pPr>
    </w:p>
    <w:p w14:paraId="088E8A1F" w14:textId="77777777" w:rsidR="00C10216" w:rsidRDefault="00C10216" w:rsidP="00C10216">
      <w:pPr>
        <w:spacing w:after="0" w:line="240" w:lineRule="auto"/>
      </w:pPr>
    </w:p>
    <w:p w14:paraId="6BD9E745" w14:textId="77777777" w:rsidR="00C10216" w:rsidRDefault="00C10216" w:rsidP="00C10216">
      <w:pPr>
        <w:spacing w:after="0" w:line="240" w:lineRule="auto"/>
      </w:pPr>
    </w:p>
    <w:p w14:paraId="50763EE1" w14:textId="77777777" w:rsidR="00C10216" w:rsidRDefault="00C10216" w:rsidP="00C10216">
      <w:pPr>
        <w:spacing w:after="0" w:line="240" w:lineRule="auto"/>
      </w:pPr>
    </w:p>
    <w:p w14:paraId="1F4FF904" w14:textId="77777777" w:rsidR="00C10216" w:rsidRDefault="00C10216" w:rsidP="00C10216">
      <w:pPr>
        <w:spacing w:after="0" w:line="240" w:lineRule="auto"/>
      </w:pPr>
    </w:p>
    <w:p w14:paraId="295F123B" w14:textId="5A10E0DF" w:rsidR="00BE6F61" w:rsidRPr="00C10216" w:rsidRDefault="00BE6F61" w:rsidP="00C10216">
      <w:pPr>
        <w:pStyle w:val="Heading1"/>
        <w:rPr>
          <w:sz w:val="24"/>
          <w:szCs w:val="24"/>
        </w:rPr>
      </w:pPr>
      <w:bookmarkStart w:id="0" w:name="_Toc168345112"/>
      <w:r w:rsidRPr="00C10216">
        <w:rPr>
          <w:sz w:val="24"/>
          <w:szCs w:val="24"/>
        </w:rPr>
        <w:t>Revision History and Approval</w:t>
      </w:r>
      <w:bookmarkEnd w:id="0"/>
    </w:p>
    <w:tbl>
      <w:tblPr>
        <w:tblStyle w:val="TableGrid"/>
        <w:tblW w:w="0" w:type="auto"/>
        <w:tblLook w:val="04A0" w:firstRow="1" w:lastRow="0" w:firstColumn="1" w:lastColumn="0" w:noHBand="0" w:noVBand="1"/>
      </w:tblPr>
      <w:tblGrid>
        <w:gridCol w:w="918"/>
        <w:gridCol w:w="6390"/>
        <w:gridCol w:w="2268"/>
      </w:tblGrid>
      <w:tr w:rsidR="00BE6F61" w14:paraId="760EB0F8" w14:textId="77777777" w:rsidTr="00C10216">
        <w:tc>
          <w:tcPr>
            <w:tcW w:w="918" w:type="dxa"/>
          </w:tcPr>
          <w:p w14:paraId="2CCE3FD8" w14:textId="20BD150C" w:rsidR="00BE6F61" w:rsidRDefault="00BE6F61" w:rsidP="00C10216">
            <w:r>
              <w:t>Date</w:t>
            </w:r>
          </w:p>
        </w:tc>
        <w:tc>
          <w:tcPr>
            <w:tcW w:w="6390" w:type="dxa"/>
          </w:tcPr>
          <w:p w14:paraId="7F73F9A9" w14:textId="0928BEAE" w:rsidR="00BE6F61" w:rsidRDefault="00BE6F61" w:rsidP="00C10216">
            <w:r>
              <w:t xml:space="preserve">Revision Summary                                                </w:t>
            </w:r>
          </w:p>
        </w:tc>
        <w:tc>
          <w:tcPr>
            <w:tcW w:w="2268" w:type="dxa"/>
          </w:tcPr>
          <w:p w14:paraId="21989812" w14:textId="591368E9" w:rsidR="00BE6F61" w:rsidRDefault="00BE6F61" w:rsidP="00C10216">
            <w:r>
              <w:t xml:space="preserve">Approved by               </w:t>
            </w:r>
          </w:p>
        </w:tc>
      </w:tr>
      <w:tr w:rsidR="00BE6F61" w:rsidRPr="0059302C" w14:paraId="74F92091" w14:textId="77777777" w:rsidTr="00C10216">
        <w:tc>
          <w:tcPr>
            <w:tcW w:w="918" w:type="dxa"/>
          </w:tcPr>
          <w:p w14:paraId="39C74A31" w14:textId="33857FDC" w:rsidR="00BE6F61" w:rsidRDefault="00BE6F61" w:rsidP="00C10216"/>
        </w:tc>
        <w:tc>
          <w:tcPr>
            <w:tcW w:w="6390" w:type="dxa"/>
          </w:tcPr>
          <w:p w14:paraId="014A58FF" w14:textId="77777777" w:rsidR="00C10216" w:rsidRPr="00C10216" w:rsidRDefault="00C10216" w:rsidP="00C10216">
            <w:pPr>
              <w:pStyle w:val="ListParagraph"/>
              <w:numPr>
                <w:ilvl w:val="0"/>
                <w:numId w:val="3"/>
              </w:numPr>
              <w:ind w:left="360"/>
              <w:rPr>
                <w:sz w:val="16"/>
                <w:szCs w:val="16"/>
              </w:rPr>
            </w:pPr>
            <w:r w:rsidRPr="00C10216">
              <w:rPr>
                <w:sz w:val="16"/>
                <w:szCs w:val="16"/>
              </w:rPr>
              <w:t>Updated references from AS9120 to AS9100.</w:t>
            </w:r>
          </w:p>
          <w:p w14:paraId="1C44D766" w14:textId="77777777" w:rsidR="00C10216" w:rsidRPr="00C10216" w:rsidRDefault="00C10216" w:rsidP="00C10216">
            <w:pPr>
              <w:pStyle w:val="ListParagraph"/>
              <w:numPr>
                <w:ilvl w:val="0"/>
                <w:numId w:val="3"/>
              </w:numPr>
              <w:ind w:left="360"/>
              <w:rPr>
                <w:sz w:val="16"/>
                <w:szCs w:val="16"/>
              </w:rPr>
            </w:pPr>
            <w:r w:rsidRPr="00C10216">
              <w:rPr>
                <w:sz w:val="16"/>
                <w:szCs w:val="16"/>
              </w:rPr>
              <w:t>Included the Laser Department at Riverside and Phoenix in the scope.</w:t>
            </w:r>
          </w:p>
          <w:p w14:paraId="180836B4" w14:textId="77777777" w:rsidR="00C10216" w:rsidRPr="00C10216" w:rsidRDefault="00C10216" w:rsidP="00C10216">
            <w:pPr>
              <w:pStyle w:val="ListParagraph"/>
              <w:numPr>
                <w:ilvl w:val="0"/>
                <w:numId w:val="3"/>
              </w:numPr>
              <w:ind w:left="360"/>
              <w:rPr>
                <w:sz w:val="16"/>
                <w:szCs w:val="16"/>
              </w:rPr>
            </w:pPr>
            <w:r w:rsidRPr="00C10216">
              <w:rPr>
                <w:sz w:val="16"/>
                <w:szCs w:val="16"/>
              </w:rPr>
              <w:t>Detailed planning for quality objectives and risk management.</w:t>
            </w:r>
          </w:p>
          <w:p w14:paraId="0E2763C9" w14:textId="77777777" w:rsidR="00C10216" w:rsidRPr="00C10216" w:rsidRDefault="00C10216" w:rsidP="00C10216">
            <w:pPr>
              <w:pStyle w:val="ListParagraph"/>
              <w:numPr>
                <w:ilvl w:val="0"/>
                <w:numId w:val="3"/>
              </w:numPr>
              <w:ind w:left="360"/>
              <w:rPr>
                <w:sz w:val="16"/>
                <w:szCs w:val="16"/>
              </w:rPr>
            </w:pPr>
            <w:r w:rsidRPr="00C10216">
              <w:rPr>
                <w:sz w:val="16"/>
                <w:szCs w:val="16"/>
              </w:rPr>
              <w:t>Integrated safety policy and training procedures.</w:t>
            </w:r>
          </w:p>
          <w:p w14:paraId="2D75FD03" w14:textId="0D130D82" w:rsidR="00BE6F61" w:rsidRDefault="00C10216" w:rsidP="00C10216">
            <w:pPr>
              <w:pStyle w:val="ListParagraph"/>
              <w:numPr>
                <w:ilvl w:val="0"/>
                <w:numId w:val="3"/>
              </w:numPr>
              <w:ind w:left="360"/>
            </w:pPr>
            <w:r w:rsidRPr="00C10216">
              <w:rPr>
                <w:sz w:val="16"/>
                <w:szCs w:val="16"/>
              </w:rPr>
              <w:t>Simplified and clarified language for better understanding.</w:t>
            </w:r>
          </w:p>
        </w:tc>
        <w:tc>
          <w:tcPr>
            <w:tcW w:w="2268" w:type="dxa"/>
          </w:tcPr>
          <w:p w14:paraId="785521A8" w14:textId="70CE0172" w:rsidR="00BE6F61" w:rsidRPr="00BE6F61" w:rsidRDefault="00BE6F61" w:rsidP="00C10216">
            <w:pPr>
              <w:rPr>
                <w:i/>
                <w:iCs/>
                <w:color w:val="FF0000"/>
                <w:lang w:val="pt-BR"/>
              </w:rPr>
            </w:pPr>
            <w:r w:rsidRPr="00BE6F61">
              <w:rPr>
                <w:i/>
                <w:iCs/>
                <w:color w:val="FF0000"/>
                <w:lang w:val="pt-BR"/>
              </w:rPr>
              <w:t>Melissa DaSilva, Director of Quality</w:t>
            </w:r>
          </w:p>
        </w:tc>
      </w:tr>
    </w:tbl>
    <w:p w14:paraId="5971080C" w14:textId="3D0BFA56" w:rsidR="00C10216" w:rsidRPr="000E45CA" w:rsidRDefault="00BE6F61" w:rsidP="0059302C">
      <w:pPr>
        <w:spacing w:after="0" w:line="240" w:lineRule="auto"/>
        <w:contextualSpacing/>
        <w:rPr>
          <w:rFonts w:cstheme="minorHAnsi"/>
          <w:sz w:val="20"/>
          <w:szCs w:val="20"/>
          <w:lang w:val="pt-BR"/>
        </w:rPr>
      </w:pPr>
      <w:r w:rsidRPr="00C10216">
        <w:rPr>
          <w:lang w:val="pt-BR"/>
        </w:rPr>
        <w:t xml:space="preserve"> </w:t>
      </w:r>
    </w:p>
    <w:sdt>
      <w:sdtPr>
        <w:rPr>
          <w:rFonts w:asciiTheme="minorHAnsi" w:eastAsiaTheme="minorHAnsi" w:hAnsiTheme="minorHAnsi" w:cstheme="minorHAnsi"/>
          <w:color w:val="auto"/>
          <w:kern w:val="2"/>
          <w:sz w:val="20"/>
          <w:szCs w:val="20"/>
        </w:rPr>
        <w:id w:val="-1546821116"/>
        <w:docPartObj>
          <w:docPartGallery w:val="Table of Contents"/>
          <w:docPartUnique/>
        </w:docPartObj>
      </w:sdtPr>
      <w:sdtEndPr>
        <w:rPr>
          <w:b/>
          <w:bCs/>
          <w:noProof/>
        </w:rPr>
      </w:sdtEndPr>
      <w:sdtContent>
        <w:p w14:paraId="5C3F1EC5" w14:textId="1A29D544" w:rsidR="00BE6F61" w:rsidRPr="000E45CA" w:rsidRDefault="00BE6F61" w:rsidP="0059302C">
          <w:pPr>
            <w:pStyle w:val="TOCHeading"/>
            <w:spacing w:before="0" w:line="240" w:lineRule="auto"/>
            <w:contextualSpacing/>
            <w:rPr>
              <w:rFonts w:asciiTheme="minorHAnsi" w:hAnsiTheme="minorHAnsi" w:cstheme="minorHAnsi"/>
              <w:sz w:val="20"/>
              <w:szCs w:val="20"/>
            </w:rPr>
          </w:pPr>
          <w:r w:rsidRPr="000E45CA">
            <w:rPr>
              <w:rFonts w:asciiTheme="minorHAnsi" w:hAnsiTheme="minorHAnsi" w:cstheme="minorHAnsi"/>
              <w:sz w:val="20"/>
              <w:szCs w:val="20"/>
            </w:rPr>
            <w:t>Contents</w:t>
          </w:r>
        </w:p>
        <w:p w14:paraId="3CE8A338" w14:textId="0AA209E7" w:rsidR="000E45CA" w:rsidRPr="000E45CA" w:rsidRDefault="00BE6F61" w:rsidP="0059302C">
          <w:pPr>
            <w:pStyle w:val="TOC1"/>
            <w:tabs>
              <w:tab w:val="right" w:leader="dot" w:pos="10790"/>
            </w:tabs>
            <w:spacing w:after="0" w:line="240" w:lineRule="auto"/>
            <w:rPr>
              <w:rFonts w:eastAsiaTheme="minorEastAsia"/>
              <w:noProof/>
              <w:sz w:val="20"/>
              <w:szCs w:val="20"/>
            </w:rPr>
          </w:pPr>
          <w:r w:rsidRPr="000E45CA">
            <w:rPr>
              <w:rFonts w:cstheme="minorHAnsi"/>
              <w:sz w:val="20"/>
              <w:szCs w:val="20"/>
            </w:rPr>
            <w:fldChar w:fldCharType="begin"/>
          </w:r>
          <w:r w:rsidRPr="000E45CA">
            <w:rPr>
              <w:rFonts w:cstheme="minorHAnsi"/>
              <w:sz w:val="20"/>
              <w:szCs w:val="20"/>
            </w:rPr>
            <w:instrText xml:space="preserve"> TOC \o "1-3" \h \z \u </w:instrText>
          </w:r>
          <w:r w:rsidRPr="000E45CA">
            <w:rPr>
              <w:rFonts w:cstheme="minorHAnsi"/>
              <w:sz w:val="20"/>
              <w:szCs w:val="20"/>
            </w:rPr>
            <w:fldChar w:fldCharType="separate"/>
          </w:r>
          <w:hyperlink w:anchor="_Toc168345112" w:history="1">
            <w:r w:rsidR="000E45CA" w:rsidRPr="000E45CA">
              <w:rPr>
                <w:rStyle w:val="Hyperlink"/>
                <w:noProof/>
                <w:sz w:val="20"/>
                <w:szCs w:val="20"/>
              </w:rPr>
              <w:t>Revision History and Approval</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_Toc168345112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1</w:t>
            </w:r>
            <w:r w:rsidR="000E45CA" w:rsidRPr="000E45CA">
              <w:rPr>
                <w:noProof/>
                <w:webHidden/>
                <w:sz w:val="20"/>
                <w:szCs w:val="20"/>
              </w:rPr>
              <w:fldChar w:fldCharType="end"/>
            </w:r>
          </w:hyperlink>
        </w:p>
        <w:p w14:paraId="43CA6BD1" w14:textId="1DA405D7"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13" w:history="1">
            <w:r w:rsidR="000E45CA" w:rsidRPr="000E45CA">
              <w:rPr>
                <w:rStyle w:val="Hyperlink"/>
                <w:noProof/>
                <w:sz w:val="20"/>
                <w:szCs w:val="20"/>
              </w:rPr>
              <w:t>1. Introduction</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_Toc168345113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2</w:t>
            </w:r>
            <w:r w:rsidR="000E45CA" w:rsidRPr="000E45CA">
              <w:rPr>
                <w:noProof/>
                <w:webHidden/>
                <w:sz w:val="20"/>
                <w:szCs w:val="20"/>
              </w:rPr>
              <w:fldChar w:fldCharType="end"/>
            </w:r>
          </w:hyperlink>
        </w:p>
        <w:p w14:paraId="47970DE9" w14:textId="2A39F731"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14" w:history="1">
            <w:r w:rsidR="000E45CA" w:rsidRPr="000E45CA">
              <w:rPr>
                <w:rStyle w:val="Hyperlink"/>
                <w:noProof/>
                <w:sz w:val="20"/>
                <w:szCs w:val="20"/>
              </w:rPr>
              <w:t>2. Mission, Vision, and Values</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_Toc168345114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2</w:t>
            </w:r>
            <w:r w:rsidR="000E45CA" w:rsidRPr="000E45CA">
              <w:rPr>
                <w:noProof/>
                <w:webHidden/>
                <w:sz w:val="20"/>
                <w:szCs w:val="20"/>
              </w:rPr>
              <w:fldChar w:fldCharType="end"/>
            </w:r>
          </w:hyperlink>
        </w:p>
        <w:p w14:paraId="08FD8D72" w14:textId="0777EA28"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15" w:history="1">
            <w:r w:rsidR="000E45CA" w:rsidRPr="000E45CA">
              <w:rPr>
                <w:rStyle w:val="Hyperlink"/>
                <w:noProof/>
                <w:sz w:val="20"/>
                <w:szCs w:val="20"/>
              </w:rPr>
              <w:t>3. About This Manual</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_Toc168345115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2</w:t>
            </w:r>
            <w:r w:rsidR="000E45CA" w:rsidRPr="000E45CA">
              <w:rPr>
                <w:noProof/>
                <w:webHidden/>
                <w:sz w:val="20"/>
                <w:szCs w:val="20"/>
              </w:rPr>
              <w:fldChar w:fldCharType="end"/>
            </w:r>
          </w:hyperlink>
        </w:p>
        <w:p w14:paraId="0228142D" w14:textId="2F2375FC"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16" w:history="1">
            <w:r w:rsidR="000E45CA" w:rsidRPr="000E45CA">
              <w:rPr>
                <w:rStyle w:val="Hyperlink"/>
                <w:noProof/>
                <w:sz w:val="20"/>
                <w:szCs w:val="20"/>
              </w:rPr>
              <w:t>4. Context of the Organization</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_Toc168345116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2</w:t>
            </w:r>
            <w:r w:rsidR="000E45CA" w:rsidRPr="000E45CA">
              <w:rPr>
                <w:noProof/>
                <w:webHidden/>
                <w:sz w:val="20"/>
                <w:szCs w:val="20"/>
              </w:rPr>
              <w:fldChar w:fldCharType="end"/>
            </w:r>
          </w:hyperlink>
        </w:p>
        <w:p w14:paraId="569AB9F2" w14:textId="5341524A"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21" w:history="1">
            <w:r w:rsidR="000E45CA" w:rsidRPr="000E45CA">
              <w:rPr>
                <w:rStyle w:val="Hyperlink"/>
                <w:noProof/>
                <w:sz w:val="20"/>
                <w:szCs w:val="20"/>
              </w:rPr>
              <w:t>4.1</w:t>
            </w:r>
            <w:r w:rsidR="000E45CA" w:rsidRPr="000E45CA">
              <w:rPr>
                <w:rFonts w:eastAsiaTheme="minorEastAsia"/>
                <w:noProof/>
                <w:sz w:val="20"/>
                <w:szCs w:val="20"/>
              </w:rPr>
              <w:tab/>
            </w:r>
            <w:r w:rsidR="000E45CA" w:rsidRPr="000E45CA">
              <w:rPr>
                <w:rStyle w:val="Hyperlink"/>
                <w:noProof/>
                <w:sz w:val="20"/>
                <w:szCs w:val="20"/>
              </w:rPr>
              <w:t>Understanding Our Context:</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_Toc168345121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2</w:t>
            </w:r>
            <w:r w:rsidR="000E45CA" w:rsidRPr="000E45CA">
              <w:rPr>
                <w:noProof/>
                <w:webHidden/>
                <w:sz w:val="20"/>
                <w:szCs w:val="20"/>
              </w:rPr>
              <w:fldChar w:fldCharType="end"/>
            </w:r>
          </w:hyperlink>
        </w:p>
        <w:p w14:paraId="08DC4A38" w14:textId="3B919EDA"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22" w:history="1">
            <w:r w:rsidR="000E45CA" w:rsidRPr="000E45CA">
              <w:rPr>
                <w:rStyle w:val="Hyperlink"/>
                <w:noProof/>
                <w:sz w:val="20"/>
                <w:szCs w:val="20"/>
              </w:rPr>
              <w:t>4.2</w:t>
            </w:r>
            <w:r w:rsidR="000E45CA" w:rsidRPr="000E45CA">
              <w:rPr>
                <w:rFonts w:eastAsiaTheme="minorEastAsia"/>
                <w:noProof/>
                <w:sz w:val="20"/>
                <w:szCs w:val="20"/>
              </w:rPr>
              <w:tab/>
            </w:r>
            <w:r w:rsidR="000E45CA" w:rsidRPr="000E45CA">
              <w:rPr>
                <w:rStyle w:val="Hyperlink"/>
                <w:noProof/>
                <w:sz w:val="20"/>
                <w:szCs w:val="20"/>
              </w:rPr>
              <w:t>Scope:</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_Toc168345122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2</w:t>
            </w:r>
            <w:r w:rsidR="000E45CA" w:rsidRPr="000E45CA">
              <w:rPr>
                <w:noProof/>
                <w:webHidden/>
                <w:sz w:val="20"/>
                <w:szCs w:val="20"/>
              </w:rPr>
              <w:fldChar w:fldCharType="end"/>
            </w:r>
          </w:hyperlink>
        </w:p>
        <w:p w14:paraId="0617ED89" w14:textId="01993F7C"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23" w:history="1">
            <w:r w:rsidR="000E45CA" w:rsidRPr="000E45CA">
              <w:rPr>
                <w:rStyle w:val="Hyperlink"/>
                <w:noProof/>
                <w:sz w:val="20"/>
                <w:szCs w:val="20"/>
              </w:rPr>
              <w:t>4.3</w:t>
            </w:r>
            <w:r w:rsidR="000E45CA" w:rsidRPr="000E45CA">
              <w:rPr>
                <w:rFonts w:eastAsiaTheme="minorEastAsia"/>
                <w:noProof/>
                <w:sz w:val="20"/>
                <w:szCs w:val="20"/>
              </w:rPr>
              <w:tab/>
            </w:r>
            <w:r w:rsidR="000E45CA" w:rsidRPr="000E45CA">
              <w:rPr>
                <w:rStyle w:val="Hyperlink"/>
                <w:noProof/>
                <w:sz w:val="20"/>
                <w:szCs w:val="20"/>
              </w:rPr>
              <w:t>Quality Management System and Its Processes:</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_Toc168345123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5F00542B" w14:textId="2A37B74F"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24" w:history="1">
            <w:r w:rsidR="000E45CA" w:rsidRPr="000E45CA">
              <w:rPr>
                <w:rStyle w:val="Hyperlink"/>
                <w:noProof/>
                <w:sz w:val="20"/>
                <w:szCs w:val="20"/>
              </w:rPr>
              <w:t>5. Leadership</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_Toc168345124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2AA9E6B1" w14:textId="45A80007"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26" w:history="1">
            <w:r w:rsidR="000E45CA" w:rsidRPr="000E45CA">
              <w:rPr>
                <w:rStyle w:val="Hyperlink"/>
                <w:noProof/>
                <w:sz w:val="20"/>
                <w:szCs w:val="20"/>
              </w:rPr>
              <w:t>5.1</w:t>
            </w:r>
            <w:r w:rsidR="000E45CA" w:rsidRPr="000E45CA">
              <w:rPr>
                <w:rFonts w:eastAsiaTheme="minorEastAsia"/>
                <w:noProof/>
                <w:sz w:val="20"/>
                <w:szCs w:val="20"/>
              </w:rPr>
              <w:tab/>
            </w:r>
            <w:r w:rsidR="000E45CA" w:rsidRPr="000E45CA">
              <w:rPr>
                <w:rStyle w:val="Hyperlink"/>
                <w:noProof/>
                <w:sz w:val="20"/>
                <w:szCs w:val="20"/>
              </w:rPr>
              <w:t>Leadership Commitment:</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_Toc168345126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5303CB72" w14:textId="43CA57BC"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27" w:history="1">
            <w:r w:rsidR="000E45CA" w:rsidRPr="000E45CA">
              <w:rPr>
                <w:rStyle w:val="Hyperlink"/>
                <w:noProof/>
                <w:sz w:val="20"/>
                <w:szCs w:val="20"/>
              </w:rPr>
              <w:t>5.2</w:t>
            </w:r>
            <w:r w:rsidR="000E45CA" w:rsidRPr="000E45CA">
              <w:rPr>
                <w:rFonts w:eastAsiaTheme="minorEastAsia"/>
                <w:noProof/>
                <w:sz w:val="20"/>
                <w:szCs w:val="20"/>
              </w:rPr>
              <w:tab/>
            </w:r>
            <w:r w:rsidR="000E45CA" w:rsidRPr="000E45CA">
              <w:rPr>
                <w:rStyle w:val="Hyperlink"/>
                <w:noProof/>
                <w:sz w:val="20"/>
                <w:szCs w:val="20"/>
              </w:rPr>
              <w:t>Quality Policy:</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_Toc168345127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53A0C8A1" w14:textId="051F00D6"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28" w:history="1">
            <w:r w:rsidR="000E45CA" w:rsidRPr="000E45CA">
              <w:rPr>
                <w:rStyle w:val="Hyperlink"/>
                <w:noProof/>
                <w:sz w:val="20"/>
                <w:szCs w:val="20"/>
              </w:rPr>
              <w:t>5.3</w:t>
            </w:r>
            <w:r w:rsidR="000E45CA" w:rsidRPr="000E45CA">
              <w:rPr>
                <w:rFonts w:eastAsiaTheme="minorEastAsia"/>
                <w:noProof/>
                <w:sz w:val="20"/>
                <w:szCs w:val="20"/>
              </w:rPr>
              <w:tab/>
            </w:r>
            <w:r w:rsidR="000E45CA" w:rsidRPr="000E45CA">
              <w:rPr>
                <w:rStyle w:val="Hyperlink"/>
                <w:noProof/>
                <w:sz w:val="20"/>
                <w:szCs w:val="20"/>
              </w:rPr>
              <w:t>Safety Policy:</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_Toc168345128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5A3D97C3" w14:textId="1E92AB39"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29" w:history="1">
            <w:r w:rsidR="000E45CA" w:rsidRPr="000E45CA">
              <w:rPr>
                <w:rStyle w:val="Hyperlink"/>
                <w:noProof/>
                <w:sz w:val="20"/>
                <w:szCs w:val="20"/>
              </w:rPr>
              <w:t>6. Planning</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_Toc168345129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07F3F46D" w14:textId="2450EFAE"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31" w:history="1">
            <w:r w:rsidR="000E45CA" w:rsidRPr="000E45CA">
              <w:rPr>
                <w:rStyle w:val="Hyperlink"/>
                <w:noProof/>
                <w:sz w:val="20"/>
                <w:szCs w:val="20"/>
              </w:rPr>
              <w:t>6.1</w:t>
            </w:r>
            <w:r w:rsidR="000E45CA" w:rsidRPr="000E45CA">
              <w:rPr>
                <w:rFonts w:eastAsiaTheme="minorEastAsia"/>
                <w:noProof/>
                <w:sz w:val="20"/>
                <w:szCs w:val="20"/>
              </w:rPr>
              <w:tab/>
            </w:r>
            <w:r w:rsidR="000E45CA" w:rsidRPr="000E45CA">
              <w:rPr>
                <w:rStyle w:val="Hyperlink"/>
                <w:noProof/>
                <w:sz w:val="20"/>
                <w:szCs w:val="20"/>
              </w:rPr>
              <w:t>Actions to Address Risks and Opportunities:</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_Toc168345131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34F4B23F" w14:textId="467D51E2"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32" w:history="1">
            <w:r w:rsidR="000E45CA" w:rsidRPr="000E45CA">
              <w:rPr>
                <w:rStyle w:val="Hyperlink"/>
                <w:noProof/>
                <w:sz w:val="20"/>
                <w:szCs w:val="20"/>
              </w:rPr>
              <w:t>6.2</w:t>
            </w:r>
            <w:r w:rsidR="000E45CA" w:rsidRPr="000E45CA">
              <w:rPr>
                <w:rFonts w:eastAsiaTheme="minorEastAsia"/>
                <w:noProof/>
                <w:sz w:val="20"/>
                <w:szCs w:val="20"/>
              </w:rPr>
              <w:tab/>
            </w:r>
            <w:r w:rsidR="000E45CA" w:rsidRPr="000E45CA">
              <w:rPr>
                <w:rStyle w:val="Hyperlink"/>
                <w:noProof/>
                <w:sz w:val="20"/>
                <w:szCs w:val="20"/>
              </w:rPr>
              <w:t>Quality Objectives and Planning to Achieve Them:</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_Toc168345132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2A66DAA7" w14:textId="3D229F1F"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33" w:history="1">
            <w:r w:rsidR="000E45CA" w:rsidRPr="000E45CA">
              <w:rPr>
                <w:rStyle w:val="Hyperlink"/>
                <w:noProof/>
                <w:sz w:val="20"/>
                <w:szCs w:val="20"/>
              </w:rPr>
              <w:t>7. Support</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_Toc168345133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46DF023F" w14:textId="2ED6AC50"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35" w:history="1">
            <w:r w:rsidR="000E45CA" w:rsidRPr="000E45CA">
              <w:rPr>
                <w:rStyle w:val="Hyperlink"/>
                <w:noProof/>
                <w:sz w:val="20"/>
                <w:szCs w:val="20"/>
              </w:rPr>
              <w:t>7.1</w:t>
            </w:r>
            <w:r w:rsidR="000E45CA" w:rsidRPr="000E45CA">
              <w:rPr>
                <w:rFonts w:eastAsiaTheme="minorEastAsia"/>
                <w:noProof/>
                <w:sz w:val="20"/>
                <w:szCs w:val="20"/>
              </w:rPr>
              <w:tab/>
            </w:r>
            <w:r w:rsidR="000E45CA" w:rsidRPr="000E45CA">
              <w:rPr>
                <w:rStyle w:val="Hyperlink"/>
                <w:noProof/>
                <w:sz w:val="20"/>
                <w:szCs w:val="20"/>
              </w:rPr>
              <w:t>Resources:</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_Toc168345135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746612F6" w14:textId="42A1C56E"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36" w:history="1">
            <w:r w:rsidR="000E45CA" w:rsidRPr="000E45CA">
              <w:rPr>
                <w:rStyle w:val="Hyperlink"/>
                <w:noProof/>
                <w:sz w:val="20"/>
                <w:szCs w:val="20"/>
              </w:rPr>
              <w:t>7.2</w:t>
            </w:r>
            <w:r w:rsidR="000E45CA" w:rsidRPr="000E45CA">
              <w:rPr>
                <w:rFonts w:eastAsiaTheme="minorEastAsia"/>
                <w:noProof/>
                <w:sz w:val="20"/>
                <w:szCs w:val="20"/>
              </w:rPr>
              <w:tab/>
            </w:r>
            <w:r w:rsidR="000E45CA" w:rsidRPr="000E45CA">
              <w:rPr>
                <w:rStyle w:val="Hyperlink"/>
                <w:noProof/>
                <w:sz w:val="20"/>
                <w:szCs w:val="20"/>
              </w:rPr>
              <w:t>Training:</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_Toc168345136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0AF24CAC" w14:textId="7ECB6627"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37" w:history="1">
            <w:r w:rsidR="000E45CA" w:rsidRPr="000E45CA">
              <w:rPr>
                <w:rStyle w:val="Hyperlink"/>
                <w:noProof/>
                <w:sz w:val="20"/>
                <w:szCs w:val="20"/>
              </w:rPr>
              <w:t>7.3</w:t>
            </w:r>
            <w:r w:rsidR="000E45CA" w:rsidRPr="000E45CA">
              <w:rPr>
                <w:rFonts w:eastAsiaTheme="minorEastAsia"/>
                <w:noProof/>
                <w:sz w:val="20"/>
                <w:szCs w:val="20"/>
              </w:rPr>
              <w:tab/>
            </w:r>
            <w:r w:rsidR="000E45CA" w:rsidRPr="000E45CA">
              <w:rPr>
                <w:rStyle w:val="Hyperlink"/>
                <w:noProof/>
                <w:sz w:val="20"/>
                <w:szCs w:val="20"/>
              </w:rPr>
              <w:t>Infrastructure:</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_Toc168345137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0C742C24" w14:textId="38F889EE"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38" w:history="1">
            <w:r w:rsidR="000E45CA" w:rsidRPr="000E45CA">
              <w:rPr>
                <w:rStyle w:val="Hyperlink"/>
                <w:noProof/>
                <w:sz w:val="20"/>
                <w:szCs w:val="20"/>
              </w:rPr>
              <w:t>7.4</w:t>
            </w:r>
            <w:r w:rsidR="000E45CA" w:rsidRPr="000E45CA">
              <w:rPr>
                <w:rFonts w:eastAsiaTheme="minorEastAsia"/>
                <w:noProof/>
                <w:sz w:val="20"/>
                <w:szCs w:val="20"/>
              </w:rPr>
              <w:tab/>
            </w:r>
            <w:r w:rsidR="000E45CA" w:rsidRPr="000E45CA">
              <w:rPr>
                <w:rStyle w:val="Hyperlink"/>
                <w:noProof/>
                <w:sz w:val="20"/>
                <w:szCs w:val="20"/>
              </w:rPr>
              <w:t>Documented Information:</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_Toc168345138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5FCE29C2" w14:textId="566D9643"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39" w:history="1">
            <w:r w:rsidR="000E45CA" w:rsidRPr="000E45CA">
              <w:rPr>
                <w:rStyle w:val="Hyperlink"/>
                <w:noProof/>
                <w:sz w:val="20"/>
                <w:szCs w:val="20"/>
              </w:rPr>
              <w:t>7.5</w:t>
            </w:r>
            <w:r w:rsidR="000E45CA" w:rsidRPr="000E45CA">
              <w:rPr>
                <w:rFonts w:eastAsiaTheme="minorEastAsia"/>
                <w:noProof/>
                <w:sz w:val="20"/>
                <w:szCs w:val="20"/>
              </w:rPr>
              <w:tab/>
            </w:r>
            <w:r w:rsidR="000E45CA" w:rsidRPr="000E45CA">
              <w:rPr>
                <w:rStyle w:val="Hyperlink"/>
                <w:noProof/>
                <w:sz w:val="20"/>
                <w:szCs w:val="20"/>
              </w:rPr>
              <w:t>Competence and Awareness:</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_Toc168345139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0324D8AA" w14:textId="08683AA6"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40" w:history="1">
            <w:r w:rsidR="000E45CA" w:rsidRPr="000E45CA">
              <w:rPr>
                <w:rStyle w:val="Hyperlink"/>
                <w:noProof/>
                <w:sz w:val="20"/>
                <w:szCs w:val="20"/>
              </w:rPr>
              <w:t>8. Operation</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_Toc168345140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3798956D" w14:textId="4A5D1211"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42" w:history="1">
            <w:r w:rsidR="000E45CA" w:rsidRPr="000E45CA">
              <w:rPr>
                <w:rStyle w:val="Hyperlink"/>
                <w:noProof/>
                <w:sz w:val="20"/>
                <w:szCs w:val="20"/>
              </w:rPr>
              <w:t>8.1</w:t>
            </w:r>
            <w:r w:rsidR="000E45CA" w:rsidRPr="000E45CA">
              <w:rPr>
                <w:rFonts w:eastAsiaTheme="minorEastAsia"/>
                <w:noProof/>
                <w:sz w:val="20"/>
                <w:szCs w:val="20"/>
              </w:rPr>
              <w:tab/>
            </w:r>
            <w:r w:rsidR="000E45CA" w:rsidRPr="000E45CA">
              <w:rPr>
                <w:rStyle w:val="Hyperlink"/>
                <w:noProof/>
                <w:sz w:val="20"/>
                <w:szCs w:val="20"/>
              </w:rPr>
              <w:t>Operational Planning and Control:</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_Toc168345142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73A93BC2" w14:textId="026E8ED5"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43" w:history="1">
            <w:r w:rsidR="000E45CA" w:rsidRPr="000E45CA">
              <w:rPr>
                <w:rStyle w:val="Hyperlink"/>
                <w:noProof/>
                <w:sz w:val="20"/>
                <w:szCs w:val="20"/>
              </w:rPr>
              <w:t>8.2</w:t>
            </w:r>
            <w:r w:rsidR="000E45CA" w:rsidRPr="000E45CA">
              <w:rPr>
                <w:rFonts w:eastAsiaTheme="minorEastAsia"/>
                <w:noProof/>
                <w:sz w:val="20"/>
                <w:szCs w:val="20"/>
              </w:rPr>
              <w:tab/>
            </w:r>
            <w:r w:rsidR="000E45CA" w:rsidRPr="000E45CA">
              <w:rPr>
                <w:rStyle w:val="Hyperlink"/>
                <w:noProof/>
                <w:sz w:val="20"/>
                <w:szCs w:val="20"/>
              </w:rPr>
              <w:t>Design and Development:</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_Toc168345143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3E66650F" w14:textId="74686B46"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44" w:history="1">
            <w:r w:rsidR="000E45CA" w:rsidRPr="000E45CA">
              <w:rPr>
                <w:rStyle w:val="Hyperlink"/>
                <w:noProof/>
                <w:sz w:val="20"/>
                <w:szCs w:val="20"/>
              </w:rPr>
              <w:t>8.3</w:t>
            </w:r>
            <w:r w:rsidR="000E45CA" w:rsidRPr="000E45CA">
              <w:rPr>
                <w:rFonts w:eastAsiaTheme="minorEastAsia"/>
                <w:noProof/>
                <w:sz w:val="20"/>
                <w:szCs w:val="20"/>
              </w:rPr>
              <w:tab/>
            </w:r>
            <w:r w:rsidR="000E45CA" w:rsidRPr="000E45CA">
              <w:rPr>
                <w:rStyle w:val="Hyperlink"/>
                <w:noProof/>
                <w:sz w:val="20"/>
                <w:szCs w:val="20"/>
              </w:rPr>
              <w:t>Purchasing:</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_Toc168345144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793FB35B" w14:textId="794C7A84"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45" w:history="1">
            <w:r w:rsidR="000E45CA" w:rsidRPr="000E45CA">
              <w:rPr>
                <w:rStyle w:val="Hyperlink"/>
                <w:noProof/>
                <w:sz w:val="20"/>
                <w:szCs w:val="20"/>
              </w:rPr>
              <w:t>8.4</w:t>
            </w:r>
            <w:r w:rsidR="000E45CA" w:rsidRPr="000E45CA">
              <w:rPr>
                <w:rFonts w:eastAsiaTheme="minorEastAsia"/>
                <w:noProof/>
                <w:sz w:val="20"/>
                <w:szCs w:val="20"/>
              </w:rPr>
              <w:tab/>
            </w:r>
            <w:r w:rsidR="000E45CA" w:rsidRPr="000E45CA">
              <w:rPr>
                <w:rStyle w:val="Hyperlink"/>
                <w:noProof/>
                <w:sz w:val="20"/>
                <w:szCs w:val="20"/>
              </w:rPr>
              <w:t>Production:</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_Toc168345145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3</w:t>
            </w:r>
            <w:r w:rsidR="000E45CA" w:rsidRPr="000E45CA">
              <w:rPr>
                <w:noProof/>
                <w:webHidden/>
                <w:sz w:val="20"/>
                <w:szCs w:val="20"/>
              </w:rPr>
              <w:fldChar w:fldCharType="end"/>
            </w:r>
          </w:hyperlink>
        </w:p>
        <w:p w14:paraId="1BD0B222" w14:textId="550E235F"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46" w:history="1">
            <w:r w:rsidR="000E45CA" w:rsidRPr="000E45CA">
              <w:rPr>
                <w:rStyle w:val="Hyperlink"/>
                <w:noProof/>
                <w:sz w:val="20"/>
                <w:szCs w:val="20"/>
              </w:rPr>
              <w:t>8.5</w:t>
            </w:r>
            <w:r w:rsidR="000E45CA" w:rsidRPr="000E45CA">
              <w:rPr>
                <w:rFonts w:eastAsiaTheme="minorEastAsia"/>
                <w:noProof/>
                <w:sz w:val="20"/>
                <w:szCs w:val="20"/>
              </w:rPr>
              <w:tab/>
            </w:r>
            <w:r w:rsidR="000E45CA" w:rsidRPr="000E45CA">
              <w:rPr>
                <w:rStyle w:val="Hyperlink"/>
                <w:noProof/>
                <w:sz w:val="20"/>
                <w:szCs w:val="20"/>
              </w:rPr>
              <w:t>Release of Products:</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_Toc168345146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4</w:t>
            </w:r>
            <w:r w:rsidR="000E45CA" w:rsidRPr="000E45CA">
              <w:rPr>
                <w:noProof/>
                <w:webHidden/>
                <w:sz w:val="20"/>
                <w:szCs w:val="20"/>
              </w:rPr>
              <w:fldChar w:fldCharType="end"/>
            </w:r>
          </w:hyperlink>
        </w:p>
        <w:p w14:paraId="304E706F" w14:textId="2DDF979B"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47" w:history="1">
            <w:r w:rsidR="000E45CA" w:rsidRPr="000E45CA">
              <w:rPr>
                <w:rStyle w:val="Hyperlink"/>
                <w:noProof/>
                <w:sz w:val="20"/>
                <w:szCs w:val="20"/>
              </w:rPr>
              <w:t>8.6</w:t>
            </w:r>
            <w:r w:rsidR="000E45CA" w:rsidRPr="000E45CA">
              <w:rPr>
                <w:rFonts w:eastAsiaTheme="minorEastAsia"/>
                <w:noProof/>
                <w:sz w:val="20"/>
                <w:szCs w:val="20"/>
              </w:rPr>
              <w:tab/>
            </w:r>
            <w:r w:rsidR="000E45CA" w:rsidRPr="000E45CA">
              <w:rPr>
                <w:rStyle w:val="Hyperlink"/>
                <w:noProof/>
                <w:sz w:val="20"/>
                <w:szCs w:val="20"/>
              </w:rPr>
              <w:t>Control of Nonconforming Outputs:</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_Toc168345147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4</w:t>
            </w:r>
            <w:r w:rsidR="000E45CA" w:rsidRPr="000E45CA">
              <w:rPr>
                <w:noProof/>
                <w:webHidden/>
                <w:sz w:val="20"/>
                <w:szCs w:val="20"/>
              </w:rPr>
              <w:fldChar w:fldCharType="end"/>
            </w:r>
          </w:hyperlink>
        </w:p>
        <w:p w14:paraId="4C3C2100" w14:textId="26C94C0C"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48" w:history="1">
            <w:r w:rsidR="000E45CA" w:rsidRPr="000E45CA">
              <w:rPr>
                <w:rStyle w:val="Hyperlink"/>
                <w:noProof/>
                <w:sz w:val="20"/>
                <w:szCs w:val="20"/>
              </w:rPr>
              <w:t>8.7</w:t>
            </w:r>
            <w:r w:rsidR="000E45CA" w:rsidRPr="000E45CA">
              <w:rPr>
                <w:rFonts w:eastAsiaTheme="minorEastAsia"/>
                <w:noProof/>
                <w:sz w:val="20"/>
                <w:szCs w:val="20"/>
              </w:rPr>
              <w:tab/>
            </w:r>
            <w:r w:rsidR="000E45CA" w:rsidRPr="000E45CA">
              <w:rPr>
                <w:rStyle w:val="Hyperlink"/>
                <w:noProof/>
                <w:sz w:val="20"/>
                <w:szCs w:val="20"/>
              </w:rPr>
              <w:t>Counterfeit Part Prevention:</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_Toc168345148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4</w:t>
            </w:r>
            <w:r w:rsidR="000E45CA" w:rsidRPr="000E45CA">
              <w:rPr>
                <w:noProof/>
                <w:webHidden/>
                <w:sz w:val="20"/>
                <w:szCs w:val="20"/>
              </w:rPr>
              <w:fldChar w:fldCharType="end"/>
            </w:r>
          </w:hyperlink>
        </w:p>
        <w:p w14:paraId="39CACC33" w14:textId="357EEE03"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49" w:history="1">
            <w:r w:rsidR="000E45CA" w:rsidRPr="000E45CA">
              <w:rPr>
                <w:rStyle w:val="Hyperlink"/>
                <w:noProof/>
                <w:sz w:val="20"/>
                <w:szCs w:val="20"/>
              </w:rPr>
              <w:t>9. Performance Evaluation</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_Toc168345149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4</w:t>
            </w:r>
            <w:r w:rsidR="000E45CA" w:rsidRPr="000E45CA">
              <w:rPr>
                <w:noProof/>
                <w:webHidden/>
                <w:sz w:val="20"/>
                <w:szCs w:val="20"/>
              </w:rPr>
              <w:fldChar w:fldCharType="end"/>
            </w:r>
          </w:hyperlink>
        </w:p>
        <w:p w14:paraId="34089A25" w14:textId="0741133E"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51" w:history="1">
            <w:r w:rsidR="000E45CA" w:rsidRPr="000E45CA">
              <w:rPr>
                <w:rStyle w:val="Hyperlink"/>
                <w:noProof/>
                <w:sz w:val="20"/>
                <w:szCs w:val="20"/>
              </w:rPr>
              <w:t>9.1</w:t>
            </w:r>
            <w:r w:rsidR="000E45CA" w:rsidRPr="000E45CA">
              <w:rPr>
                <w:rFonts w:eastAsiaTheme="minorEastAsia"/>
                <w:noProof/>
                <w:sz w:val="20"/>
                <w:szCs w:val="20"/>
              </w:rPr>
              <w:tab/>
            </w:r>
            <w:r w:rsidR="000E45CA" w:rsidRPr="000E45CA">
              <w:rPr>
                <w:rStyle w:val="Hyperlink"/>
                <w:noProof/>
                <w:sz w:val="20"/>
                <w:szCs w:val="20"/>
              </w:rPr>
              <w:t>KPIs:</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_Toc168345151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4</w:t>
            </w:r>
            <w:r w:rsidR="000E45CA" w:rsidRPr="000E45CA">
              <w:rPr>
                <w:noProof/>
                <w:webHidden/>
                <w:sz w:val="20"/>
                <w:szCs w:val="20"/>
              </w:rPr>
              <w:fldChar w:fldCharType="end"/>
            </w:r>
          </w:hyperlink>
        </w:p>
        <w:p w14:paraId="490E3A35" w14:textId="58EBD655"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52" w:history="1">
            <w:r w:rsidR="000E45CA" w:rsidRPr="000E45CA">
              <w:rPr>
                <w:rStyle w:val="Hyperlink"/>
                <w:noProof/>
                <w:sz w:val="20"/>
                <w:szCs w:val="20"/>
              </w:rPr>
              <w:t>9.2</w:t>
            </w:r>
            <w:r w:rsidR="000E45CA" w:rsidRPr="000E45CA">
              <w:rPr>
                <w:rFonts w:eastAsiaTheme="minorEastAsia"/>
                <w:noProof/>
                <w:sz w:val="20"/>
                <w:szCs w:val="20"/>
              </w:rPr>
              <w:tab/>
            </w:r>
            <w:r w:rsidR="000E45CA" w:rsidRPr="000E45CA">
              <w:rPr>
                <w:rStyle w:val="Hyperlink"/>
                <w:noProof/>
                <w:sz w:val="20"/>
                <w:szCs w:val="20"/>
              </w:rPr>
              <w:t>Internal Audit:</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_Toc168345152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4</w:t>
            </w:r>
            <w:r w:rsidR="000E45CA" w:rsidRPr="000E45CA">
              <w:rPr>
                <w:noProof/>
                <w:webHidden/>
                <w:sz w:val="20"/>
                <w:szCs w:val="20"/>
              </w:rPr>
              <w:fldChar w:fldCharType="end"/>
            </w:r>
          </w:hyperlink>
        </w:p>
        <w:p w14:paraId="41DBE902" w14:textId="65BC7292"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53" w:history="1">
            <w:r w:rsidR="000E45CA" w:rsidRPr="000E45CA">
              <w:rPr>
                <w:rStyle w:val="Hyperlink"/>
                <w:noProof/>
                <w:sz w:val="20"/>
                <w:szCs w:val="20"/>
              </w:rPr>
              <w:t>9.3</w:t>
            </w:r>
            <w:r w:rsidR="000E45CA" w:rsidRPr="000E45CA">
              <w:rPr>
                <w:rFonts w:eastAsiaTheme="minorEastAsia"/>
                <w:noProof/>
                <w:sz w:val="20"/>
                <w:szCs w:val="20"/>
              </w:rPr>
              <w:tab/>
            </w:r>
            <w:r w:rsidR="000E45CA" w:rsidRPr="000E45CA">
              <w:rPr>
                <w:rStyle w:val="Hyperlink"/>
                <w:noProof/>
                <w:sz w:val="20"/>
                <w:szCs w:val="20"/>
              </w:rPr>
              <w:t>Management Review:</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_Toc168345153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4</w:t>
            </w:r>
            <w:r w:rsidR="000E45CA" w:rsidRPr="000E45CA">
              <w:rPr>
                <w:noProof/>
                <w:webHidden/>
                <w:sz w:val="20"/>
                <w:szCs w:val="20"/>
              </w:rPr>
              <w:fldChar w:fldCharType="end"/>
            </w:r>
          </w:hyperlink>
        </w:p>
        <w:p w14:paraId="2C86BED4" w14:textId="51BA9F99"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54" w:history="1">
            <w:r w:rsidR="000E45CA" w:rsidRPr="000E45CA">
              <w:rPr>
                <w:rStyle w:val="Hyperlink"/>
                <w:noProof/>
                <w:sz w:val="20"/>
                <w:szCs w:val="20"/>
              </w:rPr>
              <w:t>10. Improvement</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_Toc168345154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4</w:t>
            </w:r>
            <w:r w:rsidR="000E45CA" w:rsidRPr="000E45CA">
              <w:rPr>
                <w:noProof/>
                <w:webHidden/>
                <w:sz w:val="20"/>
                <w:szCs w:val="20"/>
              </w:rPr>
              <w:fldChar w:fldCharType="end"/>
            </w:r>
          </w:hyperlink>
        </w:p>
        <w:p w14:paraId="4853A155" w14:textId="25E2C001"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56" w:history="1">
            <w:r w:rsidR="000E45CA" w:rsidRPr="000E45CA">
              <w:rPr>
                <w:rStyle w:val="Hyperlink"/>
                <w:noProof/>
                <w:sz w:val="20"/>
                <w:szCs w:val="20"/>
              </w:rPr>
              <w:t>10.1</w:t>
            </w:r>
            <w:r w:rsidR="000E45CA" w:rsidRPr="000E45CA">
              <w:rPr>
                <w:rFonts w:eastAsiaTheme="minorEastAsia"/>
                <w:noProof/>
                <w:sz w:val="20"/>
                <w:szCs w:val="20"/>
              </w:rPr>
              <w:tab/>
            </w:r>
            <w:r w:rsidR="000E45CA" w:rsidRPr="000E45CA">
              <w:rPr>
                <w:rStyle w:val="Hyperlink"/>
                <w:noProof/>
                <w:sz w:val="20"/>
                <w:szCs w:val="20"/>
              </w:rPr>
              <w:t>Nonconformity and Corrective Action:</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_Toc168345156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4</w:t>
            </w:r>
            <w:r w:rsidR="000E45CA" w:rsidRPr="000E45CA">
              <w:rPr>
                <w:noProof/>
                <w:webHidden/>
                <w:sz w:val="20"/>
                <w:szCs w:val="20"/>
              </w:rPr>
              <w:fldChar w:fldCharType="end"/>
            </w:r>
          </w:hyperlink>
        </w:p>
        <w:p w14:paraId="4B611D4F" w14:textId="1E3A5D3E" w:rsidR="000E45CA" w:rsidRPr="000E45CA" w:rsidRDefault="00000000" w:rsidP="0059302C">
          <w:pPr>
            <w:pStyle w:val="TOC2"/>
            <w:tabs>
              <w:tab w:val="left" w:pos="960"/>
              <w:tab w:val="right" w:leader="dot" w:pos="10790"/>
            </w:tabs>
            <w:spacing w:after="0" w:line="240" w:lineRule="auto"/>
            <w:rPr>
              <w:rFonts w:eastAsiaTheme="minorEastAsia"/>
              <w:noProof/>
              <w:sz w:val="20"/>
              <w:szCs w:val="20"/>
            </w:rPr>
          </w:pPr>
          <w:hyperlink w:anchor="_Toc168345157" w:history="1">
            <w:r w:rsidR="000E45CA" w:rsidRPr="000E45CA">
              <w:rPr>
                <w:rStyle w:val="Hyperlink"/>
                <w:noProof/>
                <w:sz w:val="20"/>
                <w:szCs w:val="20"/>
              </w:rPr>
              <w:t>10.2</w:t>
            </w:r>
            <w:r w:rsidR="000E45CA" w:rsidRPr="000E45CA">
              <w:rPr>
                <w:rFonts w:eastAsiaTheme="minorEastAsia"/>
                <w:noProof/>
                <w:sz w:val="20"/>
                <w:szCs w:val="20"/>
              </w:rPr>
              <w:tab/>
            </w:r>
            <w:r w:rsidR="000E45CA" w:rsidRPr="000E45CA">
              <w:rPr>
                <w:rStyle w:val="Hyperlink"/>
                <w:noProof/>
                <w:sz w:val="20"/>
                <w:szCs w:val="20"/>
              </w:rPr>
              <w:t>Continual Improvement:</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_Toc168345157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4</w:t>
            </w:r>
            <w:r w:rsidR="000E45CA" w:rsidRPr="000E45CA">
              <w:rPr>
                <w:noProof/>
                <w:webHidden/>
                <w:sz w:val="20"/>
                <w:szCs w:val="20"/>
              </w:rPr>
              <w:fldChar w:fldCharType="end"/>
            </w:r>
          </w:hyperlink>
        </w:p>
        <w:p w14:paraId="67AE3AF6" w14:textId="44569894" w:rsidR="000E45CA" w:rsidRPr="000E45CA" w:rsidRDefault="00000000" w:rsidP="0059302C">
          <w:pPr>
            <w:pStyle w:val="TOC3"/>
            <w:tabs>
              <w:tab w:val="right" w:leader="dot" w:pos="10790"/>
            </w:tabs>
            <w:spacing w:after="0" w:line="240" w:lineRule="auto"/>
            <w:rPr>
              <w:rFonts w:eastAsiaTheme="minorEastAsia"/>
              <w:noProof/>
              <w:sz w:val="20"/>
              <w:szCs w:val="20"/>
            </w:rPr>
          </w:pPr>
          <w:hyperlink w:anchor="_Toc168345158" w:history="1">
            <w:r w:rsidR="000E45CA" w:rsidRPr="000E45CA">
              <w:rPr>
                <w:rStyle w:val="Hyperlink"/>
                <w:noProof/>
                <w:sz w:val="20"/>
                <w:szCs w:val="20"/>
              </w:rPr>
              <w:t>Figures and Process Maps</w:t>
            </w:r>
            <w:r w:rsidR="000E45CA" w:rsidRPr="000E45CA">
              <w:rPr>
                <w:noProof/>
                <w:webHidden/>
                <w:sz w:val="20"/>
                <w:szCs w:val="20"/>
              </w:rPr>
              <w:tab/>
            </w:r>
            <w:r w:rsidR="000E45CA" w:rsidRPr="000E45CA">
              <w:rPr>
                <w:noProof/>
                <w:webHidden/>
                <w:sz w:val="20"/>
                <w:szCs w:val="20"/>
              </w:rPr>
              <w:fldChar w:fldCharType="begin"/>
            </w:r>
            <w:r w:rsidR="000E45CA" w:rsidRPr="000E45CA">
              <w:rPr>
                <w:noProof/>
                <w:webHidden/>
                <w:sz w:val="20"/>
                <w:szCs w:val="20"/>
              </w:rPr>
              <w:instrText xml:space="preserve"> PAGEREF _Toc168345158 \h </w:instrText>
            </w:r>
            <w:r w:rsidR="000E45CA" w:rsidRPr="000E45CA">
              <w:rPr>
                <w:noProof/>
                <w:webHidden/>
                <w:sz w:val="20"/>
                <w:szCs w:val="20"/>
              </w:rPr>
            </w:r>
            <w:r w:rsidR="000E45CA" w:rsidRPr="000E45CA">
              <w:rPr>
                <w:noProof/>
                <w:webHidden/>
                <w:sz w:val="20"/>
                <w:szCs w:val="20"/>
              </w:rPr>
              <w:fldChar w:fldCharType="separate"/>
            </w:r>
            <w:r w:rsidR="000E45CA" w:rsidRPr="000E45CA">
              <w:rPr>
                <w:noProof/>
                <w:webHidden/>
                <w:sz w:val="20"/>
                <w:szCs w:val="20"/>
              </w:rPr>
              <w:t>5</w:t>
            </w:r>
            <w:r w:rsidR="000E45CA" w:rsidRPr="000E45CA">
              <w:rPr>
                <w:noProof/>
                <w:webHidden/>
                <w:sz w:val="20"/>
                <w:szCs w:val="20"/>
              </w:rPr>
              <w:fldChar w:fldCharType="end"/>
            </w:r>
          </w:hyperlink>
        </w:p>
        <w:p w14:paraId="7C8C4CAC" w14:textId="2218D25A" w:rsidR="00BE6F61" w:rsidRPr="00C10216" w:rsidRDefault="00BE6F61" w:rsidP="0059302C">
          <w:pPr>
            <w:spacing w:after="0" w:line="240" w:lineRule="auto"/>
            <w:contextualSpacing/>
            <w:rPr>
              <w:sz w:val="20"/>
              <w:szCs w:val="20"/>
            </w:rPr>
          </w:pPr>
          <w:r w:rsidRPr="000E45CA">
            <w:rPr>
              <w:rFonts w:cstheme="minorHAnsi"/>
              <w:b/>
              <w:bCs/>
              <w:noProof/>
              <w:sz w:val="20"/>
              <w:szCs w:val="20"/>
            </w:rPr>
            <w:fldChar w:fldCharType="end"/>
          </w:r>
        </w:p>
      </w:sdtContent>
    </w:sdt>
    <w:p w14:paraId="6C092467" w14:textId="77777777" w:rsidR="00BE6F61" w:rsidRDefault="00BE6F61" w:rsidP="00C10216">
      <w:pPr>
        <w:spacing w:after="0" w:line="240" w:lineRule="auto"/>
      </w:pPr>
    </w:p>
    <w:p w14:paraId="40E787EC" w14:textId="77777777" w:rsidR="00BE6F61" w:rsidRDefault="00BE6F61" w:rsidP="00C10216">
      <w:pPr>
        <w:spacing w:after="0" w:line="240" w:lineRule="auto"/>
      </w:pPr>
    </w:p>
    <w:p w14:paraId="0D564546" w14:textId="51C77D46" w:rsidR="00BE6F61" w:rsidRPr="00C10216" w:rsidRDefault="00BE6F61" w:rsidP="00C10216">
      <w:pPr>
        <w:pStyle w:val="Heading3"/>
        <w:spacing w:before="0" w:after="0" w:line="240" w:lineRule="auto"/>
        <w:rPr>
          <w:sz w:val="24"/>
          <w:szCs w:val="24"/>
        </w:rPr>
      </w:pPr>
      <w:bookmarkStart w:id="1" w:name="_Toc168345113"/>
      <w:r w:rsidRPr="00C10216">
        <w:rPr>
          <w:sz w:val="24"/>
          <w:szCs w:val="24"/>
        </w:rPr>
        <w:t>1. Introduction</w:t>
      </w:r>
      <w:bookmarkEnd w:id="1"/>
    </w:p>
    <w:p w14:paraId="20625B1F" w14:textId="77777777" w:rsidR="00850BB2" w:rsidRPr="00F812B7" w:rsidRDefault="00850BB2" w:rsidP="00850BB2">
      <w:pPr>
        <w:spacing w:after="0" w:line="240" w:lineRule="auto"/>
        <w:rPr>
          <w:rFonts w:cstheme="minorHAnsi"/>
        </w:rPr>
      </w:pPr>
      <w:r w:rsidRPr="00F812B7">
        <w:rPr>
          <w:rFonts w:cstheme="minorHAnsi"/>
        </w:rPr>
        <w:t xml:space="preserve">This manual describes the Quality Management System, </w:t>
      </w:r>
      <w:r>
        <w:rPr>
          <w:rFonts w:cstheme="minorHAnsi"/>
        </w:rPr>
        <w:t xml:space="preserve">and </w:t>
      </w:r>
      <w:r w:rsidRPr="00F812B7">
        <w:rPr>
          <w:rFonts w:cstheme="minorHAnsi"/>
        </w:rPr>
        <w:t>delineates authorities, interrelationships, and responsibilities of the personnel responsible for performing within the organization’s system, providing procedures or references for the activities comprising the Quality Management System</w:t>
      </w:r>
      <w:r>
        <w:rPr>
          <w:rFonts w:cstheme="minorHAnsi"/>
        </w:rPr>
        <w:t>,</w:t>
      </w:r>
      <w:r w:rsidRPr="00F812B7">
        <w:rPr>
          <w:rFonts w:cstheme="minorHAnsi"/>
        </w:rPr>
        <w:t xml:space="preserve"> </w:t>
      </w:r>
      <w:r>
        <w:rPr>
          <w:rFonts w:cstheme="minorHAnsi"/>
        </w:rPr>
        <w:t>e</w:t>
      </w:r>
      <w:r w:rsidRPr="00F812B7">
        <w:rPr>
          <w:rFonts w:cstheme="minorHAnsi"/>
        </w:rPr>
        <w:t>nsuring conformance to the requirements of ISO9001, AS9100, and AS6174A standards where appropriate, used internally and externally as an introduction to the QMS. The organization is committed to continual improvement and enhancing customer satisfaction.</w:t>
      </w:r>
    </w:p>
    <w:p w14:paraId="18A0FE2A" w14:textId="77777777" w:rsidR="00BE6F61" w:rsidRDefault="00BE6F61" w:rsidP="00C10216">
      <w:pPr>
        <w:spacing w:after="0" w:line="240" w:lineRule="auto"/>
      </w:pPr>
    </w:p>
    <w:p w14:paraId="734351B1" w14:textId="417ED842" w:rsidR="00BE6F61" w:rsidRPr="00C10216" w:rsidRDefault="00BE6F61" w:rsidP="00C10216">
      <w:pPr>
        <w:pStyle w:val="Heading3"/>
        <w:spacing w:before="0" w:after="0" w:line="240" w:lineRule="auto"/>
        <w:rPr>
          <w:sz w:val="24"/>
          <w:szCs w:val="24"/>
        </w:rPr>
      </w:pPr>
      <w:bookmarkStart w:id="2" w:name="_Toc168345114"/>
      <w:r w:rsidRPr="00C10216">
        <w:rPr>
          <w:sz w:val="24"/>
          <w:szCs w:val="24"/>
        </w:rPr>
        <w:t>2. Mission, Vision, and Values</w:t>
      </w:r>
      <w:bookmarkEnd w:id="2"/>
    </w:p>
    <w:p w14:paraId="55B9864C" w14:textId="6462ED2D" w:rsidR="00BE6F61" w:rsidRDefault="00BE6F61" w:rsidP="00C10216">
      <w:pPr>
        <w:spacing w:after="0" w:line="240" w:lineRule="auto"/>
      </w:pPr>
      <w:r>
        <w:t xml:space="preserve">Mission: Provide the most responsive, highest quality, and reliable service in our industry.  </w:t>
      </w:r>
    </w:p>
    <w:p w14:paraId="4961E4DB" w14:textId="3B77193E" w:rsidR="00BE6F61" w:rsidRDefault="00BE6F61" w:rsidP="00C10216">
      <w:pPr>
        <w:spacing w:after="0" w:line="240" w:lineRule="auto"/>
      </w:pPr>
      <w:r>
        <w:t xml:space="preserve">Vision: To be the most efficient metal service center.  </w:t>
      </w:r>
    </w:p>
    <w:p w14:paraId="4B9577D4" w14:textId="109DD1D5" w:rsidR="00BE6F61" w:rsidRDefault="00BE6F61" w:rsidP="00C10216">
      <w:pPr>
        <w:spacing w:after="0" w:line="240" w:lineRule="auto"/>
      </w:pPr>
      <w:r>
        <w:t>Values: Integrity, learning, innovation, and customer-first approach.</w:t>
      </w:r>
    </w:p>
    <w:p w14:paraId="1796C41E" w14:textId="77777777" w:rsidR="00BE6F61" w:rsidRDefault="00BE6F61" w:rsidP="00C10216">
      <w:pPr>
        <w:spacing w:after="0" w:line="240" w:lineRule="auto"/>
      </w:pPr>
    </w:p>
    <w:p w14:paraId="0DEE62B5" w14:textId="595C358A" w:rsidR="00BE6F61" w:rsidRPr="00C10216" w:rsidRDefault="00BE6F61" w:rsidP="00C10216">
      <w:pPr>
        <w:pStyle w:val="Heading3"/>
        <w:spacing w:before="0" w:after="0" w:line="240" w:lineRule="auto"/>
        <w:rPr>
          <w:sz w:val="24"/>
          <w:szCs w:val="24"/>
        </w:rPr>
      </w:pPr>
      <w:bookmarkStart w:id="3" w:name="_Toc168345115"/>
      <w:r w:rsidRPr="00C10216">
        <w:rPr>
          <w:sz w:val="24"/>
          <w:szCs w:val="24"/>
        </w:rPr>
        <w:t>3. About This Manual</w:t>
      </w:r>
      <w:bookmarkEnd w:id="3"/>
    </w:p>
    <w:p w14:paraId="4A76A9F1" w14:textId="3ADE94AD" w:rsidR="00BE6F61" w:rsidRDefault="00BE6F61" w:rsidP="00C10216">
      <w:pPr>
        <w:spacing w:after="0" w:line="240" w:lineRule="auto"/>
      </w:pPr>
      <w:r>
        <w:t>This manual explains our interpretation and compliance with AS9100, AS6174A, and ISO 9001 standards.</w:t>
      </w:r>
    </w:p>
    <w:p w14:paraId="2F0C719D" w14:textId="77777777" w:rsidR="0059302C" w:rsidRDefault="0059302C" w:rsidP="00C10216">
      <w:pPr>
        <w:spacing w:after="0" w:line="240" w:lineRule="auto"/>
      </w:pPr>
    </w:p>
    <w:p w14:paraId="45626A54" w14:textId="050FFF72" w:rsidR="00BE6F61" w:rsidRPr="00C10216" w:rsidRDefault="00BE6F61" w:rsidP="00C10216">
      <w:pPr>
        <w:pStyle w:val="Heading3"/>
        <w:spacing w:before="0" w:after="0" w:line="240" w:lineRule="auto"/>
        <w:rPr>
          <w:sz w:val="24"/>
          <w:szCs w:val="24"/>
        </w:rPr>
      </w:pPr>
      <w:bookmarkStart w:id="4" w:name="_Toc168345116"/>
      <w:r w:rsidRPr="00C10216">
        <w:rPr>
          <w:sz w:val="24"/>
          <w:szCs w:val="24"/>
        </w:rPr>
        <w:t>4. Context of the Organization</w:t>
      </w:r>
      <w:bookmarkEnd w:id="4"/>
    </w:p>
    <w:p w14:paraId="62A85B95" w14:textId="77777777" w:rsidR="00C10216" w:rsidRPr="00C10216" w:rsidRDefault="00C10216" w:rsidP="00C10216">
      <w:pPr>
        <w:pStyle w:val="ListParagraph"/>
        <w:keepNext/>
        <w:keepLines/>
        <w:numPr>
          <w:ilvl w:val="0"/>
          <w:numId w:val="1"/>
        </w:numPr>
        <w:suppressAutoHyphens/>
        <w:spacing w:after="0" w:line="240" w:lineRule="auto"/>
        <w:contextualSpacing w:val="0"/>
        <w:textDirection w:val="btLr"/>
        <w:textAlignment w:val="top"/>
        <w:outlineLvl w:val="1"/>
        <w:rPr>
          <w:rFonts w:asciiTheme="majorHAnsi" w:eastAsia="Arial" w:hAnsiTheme="majorHAnsi" w:cs="Arial"/>
          <w:b/>
          <w:vanish/>
          <w:position w:val="-1"/>
          <w:sz w:val="20"/>
          <w:szCs w:val="36"/>
        </w:rPr>
      </w:pPr>
      <w:bookmarkStart w:id="5" w:name="_Toc168344375"/>
      <w:bookmarkStart w:id="6" w:name="_Toc168344567"/>
      <w:bookmarkStart w:id="7" w:name="_Toc168344615"/>
      <w:bookmarkStart w:id="8" w:name="_Toc168345020"/>
      <w:bookmarkStart w:id="9" w:name="_Toc168345117"/>
      <w:bookmarkEnd w:id="5"/>
      <w:bookmarkEnd w:id="6"/>
      <w:bookmarkEnd w:id="7"/>
      <w:bookmarkEnd w:id="8"/>
      <w:bookmarkEnd w:id="9"/>
    </w:p>
    <w:p w14:paraId="5AE26FC4" w14:textId="77777777" w:rsidR="00C10216" w:rsidRPr="00C10216" w:rsidRDefault="00C10216" w:rsidP="00C10216">
      <w:pPr>
        <w:pStyle w:val="ListParagraph"/>
        <w:keepNext/>
        <w:keepLines/>
        <w:numPr>
          <w:ilvl w:val="0"/>
          <w:numId w:val="1"/>
        </w:numPr>
        <w:suppressAutoHyphens/>
        <w:spacing w:after="0" w:line="240" w:lineRule="auto"/>
        <w:contextualSpacing w:val="0"/>
        <w:textDirection w:val="btLr"/>
        <w:textAlignment w:val="top"/>
        <w:outlineLvl w:val="1"/>
        <w:rPr>
          <w:rFonts w:asciiTheme="majorHAnsi" w:eastAsia="Arial" w:hAnsiTheme="majorHAnsi" w:cs="Arial"/>
          <w:b/>
          <w:vanish/>
          <w:position w:val="-1"/>
          <w:sz w:val="20"/>
          <w:szCs w:val="36"/>
        </w:rPr>
      </w:pPr>
      <w:bookmarkStart w:id="10" w:name="_Toc168344376"/>
      <w:bookmarkStart w:id="11" w:name="_Toc168344568"/>
      <w:bookmarkStart w:id="12" w:name="_Toc168344616"/>
      <w:bookmarkStart w:id="13" w:name="_Toc168345021"/>
      <w:bookmarkStart w:id="14" w:name="_Toc168345118"/>
      <w:bookmarkEnd w:id="10"/>
      <w:bookmarkEnd w:id="11"/>
      <w:bookmarkEnd w:id="12"/>
      <w:bookmarkEnd w:id="13"/>
      <w:bookmarkEnd w:id="14"/>
    </w:p>
    <w:p w14:paraId="1954B41D" w14:textId="77777777" w:rsidR="00C10216" w:rsidRPr="00C10216" w:rsidRDefault="00C10216" w:rsidP="00C10216">
      <w:pPr>
        <w:pStyle w:val="ListParagraph"/>
        <w:keepNext/>
        <w:keepLines/>
        <w:numPr>
          <w:ilvl w:val="0"/>
          <w:numId w:val="1"/>
        </w:numPr>
        <w:suppressAutoHyphens/>
        <w:spacing w:after="0" w:line="240" w:lineRule="auto"/>
        <w:contextualSpacing w:val="0"/>
        <w:textDirection w:val="btLr"/>
        <w:textAlignment w:val="top"/>
        <w:outlineLvl w:val="1"/>
        <w:rPr>
          <w:rFonts w:asciiTheme="majorHAnsi" w:eastAsia="Arial" w:hAnsiTheme="majorHAnsi" w:cs="Arial"/>
          <w:b/>
          <w:vanish/>
          <w:position w:val="-1"/>
          <w:sz w:val="20"/>
          <w:szCs w:val="36"/>
        </w:rPr>
      </w:pPr>
      <w:bookmarkStart w:id="15" w:name="_Toc168344377"/>
      <w:bookmarkStart w:id="16" w:name="_Toc168344569"/>
      <w:bookmarkStart w:id="17" w:name="_Toc168344617"/>
      <w:bookmarkStart w:id="18" w:name="_Toc168345022"/>
      <w:bookmarkStart w:id="19" w:name="_Toc168345119"/>
      <w:bookmarkEnd w:id="15"/>
      <w:bookmarkEnd w:id="16"/>
      <w:bookmarkEnd w:id="17"/>
      <w:bookmarkEnd w:id="18"/>
      <w:bookmarkEnd w:id="19"/>
    </w:p>
    <w:p w14:paraId="34E4014A" w14:textId="77777777" w:rsidR="00C10216" w:rsidRPr="00C10216" w:rsidRDefault="00C10216" w:rsidP="00C10216">
      <w:pPr>
        <w:pStyle w:val="ListParagraph"/>
        <w:keepNext/>
        <w:keepLines/>
        <w:numPr>
          <w:ilvl w:val="0"/>
          <w:numId w:val="1"/>
        </w:numPr>
        <w:suppressAutoHyphens/>
        <w:spacing w:after="0" w:line="240" w:lineRule="auto"/>
        <w:contextualSpacing w:val="0"/>
        <w:textDirection w:val="btLr"/>
        <w:textAlignment w:val="top"/>
        <w:outlineLvl w:val="1"/>
        <w:rPr>
          <w:rFonts w:asciiTheme="majorHAnsi" w:eastAsia="Arial" w:hAnsiTheme="majorHAnsi" w:cs="Arial"/>
          <w:b/>
          <w:vanish/>
          <w:position w:val="-1"/>
          <w:sz w:val="20"/>
          <w:szCs w:val="36"/>
        </w:rPr>
      </w:pPr>
      <w:bookmarkStart w:id="20" w:name="_Toc168344378"/>
      <w:bookmarkStart w:id="21" w:name="_Toc168344570"/>
      <w:bookmarkStart w:id="22" w:name="_Toc168344618"/>
      <w:bookmarkStart w:id="23" w:name="_Toc168345023"/>
      <w:bookmarkStart w:id="24" w:name="_Toc168345120"/>
      <w:bookmarkEnd w:id="20"/>
      <w:bookmarkEnd w:id="21"/>
      <w:bookmarkEnd w:id="22"/>
      <w:bookmarkEnd w:id="23"/>
      <w:bookmarkEnd w:id="24"/>
    </w:p>
    <w:p w14:paraId="45256F58" w14:textId="0C77C4F6" w:rsidR="00BE6F61" w:rsidRDefault="00C10216" w:rsidP="00C10216">
      <w:pPr>
        <w:pStyle w:val="Heading2"/>
        <w:spacing w:before="0" w:after="0" w:line="240" w:lineRule="auto"/>
        <w:ind w:left="0" w:hanging="2"/>
      </w:pPr>
      <w:bookmarkStart w:id="25" w:name="_Toc168345121"/>
      <w:r>
        <w:t>Understanding</w:t>
      </w:r>
      <w:r w:rsidR="00BE6F61">
        <w:t xml:space="preserve"> Our Context:</w:t>
      </w:r>
      <w:bookmarkEnd w:id="25"/>
      <w:r w:rsidR="00BE6F61">
        <w:t xml:space="preserve">  </w:t>
      </w:r>
    </w:p>
    <w:p w14:paraId="482D52EB" w14:textId="43B6DD7F" w:rsidR="00BE6F61" w:rsidRDefault="00BE6F61" w:rsidP="00C10216">
      <w:pPr>
        <w:spacing w:after="0" w:line="240" w:lineRule="auto"/>
      </w:pPr>
      <w:r>
        <w:t>We have 7 locations</w:t>
      </w:r>
      <w:r w:rsidR="00C10216">
        <w:t xml:space="preserve"> and over 75 years of experience</w:t>
      </w:r>
      <w:r>
        <w:t xml:space="preserve"> specializing in Metal Sales and Cutting Services in California and Arizona. We stock a variety of metals and offer custom aluminum extrusion requests.</w:t>
      </w:r>
    </w:p>
    <w:p w14:paraId="6C19A4D5" w14:textId="32999954" w:rsidR="00BE6F61" w:rsidRDefault="00BE6F61" w:rsidP="00C10216">
      <w:pPr>
        <w:pStyle w:val="Heading2"/>
        <w:spacing w:before="0" w:after="0" w:line="240" w:lineRule="auto"/>
        <w:ind w:leftChars="-1" w:left="0" w:hangingChars="1" w:hanging="2"/>
        <w:textDirection w:val="lrTb"/>
      </w:pPr>
      <w:bookmarkStart w:id="26" w:name="_Toc168345122"/>
      <w:r>
        <w:t>Scope:</w:t>
      </w:r>
      <w:bookmarkEnd w:id="26"/>
      <w:r>
        <w:t xml:space="preserve">  </w:t>
      </w:r>
    </w:p>
    <w:p w14:paraId="2ED568E1" w14:textId="77777777" w:rsidR="00BE6F61" w:rsidRDefault="00BE6F61" w:rsidP="00C10216">
      <w:pPr>
        <w:spacing w:after="0" w:line="240" w:lineRule="auto"/>
      </w:pPr>
      <w:r>
        <w:t>Mill Distributor and Metal Service Center, including a Laser Department at Riverside and Phoenix for "Make/Build Products to customer specifications with limited design feedback." All other locations exclude design and manufacturing sections. We handle customer-owned materials (drawings or engineering documents) at Riverside and Phoenix.</w:t>
      </w:r>
    </w:p>
    <w:p w14:paraId="4E7A64FE" w14:textId="701FD7B4" w:rsidR="00BE6F61" w:rsidRDefault="00BE6F61" w:rsidP="00C10216">
      <w:pPr>
        <w:spacing w:after="0" w:line="240" w:lineRule="auto"/>
      </w:pPr>
      <w:r>
        <w:t xml:space="preserve">Exclusions:  </w:t>
      </w:r>
    </w:p>
    <w:p w14:paraId="48813412" w14:textId="6BD8F2BE" w:rsidR="00BE6F61" w:rsidRDefault="00BE6F61" w:rsidP="00C10216">
      <w:pPr>
        <w:pStyle w:val="ListParagraph"/>
        <w:numPr>
          <w:ilvl w:val="0"/>
          <w:numId w:val="5"/>
        </w:numPr>
        <w:spacing w:after="0" w:line="240" w:lineRule="auto"/>
      </w:pPr>
      <w:r>
        <w:t>8.3 Design and Development: Excluded except for Riverside and Phoenix.</w:t>
      </w:r>
    </w:p>
    <w:p w14:paraId="1FB7818A" w14:textId="7DB0DCB5" w:rsidR="00BE6F61" w:rsidRDefault="00BE6F61" w:rsidP="00C10216">
      <w:pPr>
        <w:pStyle w:val="ListParagraph"/>
        <w:numPr>
          <w:ilvl w:val="0"/>
          <w:numId w:val="5"/>
        </w:numPr>
        <w:spacing w:after="0" w:line="240" w:lineRule="auto"/>
      </w:pPr>
      <w:r>
        <w:t>8.5.3 Customer Property: Excluded except for Riverside and Phoenix.</w:t>
      </w:r>
    </w:p>
    <w:p w14:paraId="0D2F1F00" w14:textId="024E6BEA" w:rsidR="00BE6F61" w:rsidRDefault="00BE6F61" w:rsidP="00C10216">
      <w:pPr>
        <w:pStyle w:val="Heading2"/>
        <w:spacing w:before="0" w:after="0" w:line="240" w:lineRule="auto"/>
        <w:ind w:leftChars="-1" w:left="0" w:hangingChars="1" w:hanging="2"/>
        <w:textDirection w:val="lrTb"/>
      </w:pPr>
      <w:bookmarkStart w:id="27" w:name="_Toc168345123"/>
      <w:r>
        <w:t>Quality Management System and Its Processes:</w:t>
      </w:r>
      <w:bookmarkEnd w:id="27"/>
      <w:r>
        <w:t xml:space="preserve">  </w:t>
      </w:r>
    </w:p>
    <w:p w14:paraId="63C4F3ED" w14:textId="77777777" w:rsidR="00BE6F61" w:rsidRDefault="00BE6F61" w:rsidP="00C10216">
      <w:pPr>
        <w:spacing w:after="0" w:line="240" w:lineRule="auto"/>
      </w:pPr>
      <w:r>
        <w:t>We use a process approach for our QMS, identifying top-level processes: Quality, Sales, Procurement, Warehouse Operations, and Logistics. These processes reduce the potential for nonconformities discovered during final processes or after delivery. Each process is included in the Process Flow Diagram.</w:t>
      </w:r>
    </w:p>
    <w:p w14:paraId="1800B517" w14:textId="77777777" w:rsidR="00BE6F61" w:rsidRDefault="00BE6F61" w:rsidP="00C10216">
      <w:pPr>
        <w:spacing w:after="0" w:line="240" w:lineRule="auto"/>
      </w:pPr>
    </w:p>
    <w:p w14:paraId="6E3003C0" w14:textId="20FC7960" w:rsidR="00BE6F61" w:rsidRPr="000E45CA" w:rsidRDefault="00BE6F61" w:rsidP="00C10216">
      <w:pPr>
        <w:pStyle w:val="Heading3"/>
        <w:spacing w:before="0" w:after="0" w:line="240" w:lineRule="auto"/>
        <w:rPr>
          <w:sz w:val="24"/>
          <w:szCs w:val="24"/>
        </w:rPr>
      </w:pPr>
      <w:bookmarkStart w:id="28" w:name="_Toc168345124"/>
      <w:r w:rsidRPr="000E45CA">
        <w:rPr>
          <w:sz w:val="24"/>
          <w:szCs w:val="24"/>
        </w:rPr>
        <w:t>5. Leadership</w:t>
      </w:r>
      <w:bookmarkEnd w:id="28"/>
    </w:p>
    <w:p w14:paraId="4BD6C341" w14:textId="77777777" w:rsidR="00C10216" w:rsidRPr="00C10216" w:rsidRDefault="00C10216" w:rsidP="00C10216">
      <w:pPr>
        <w:pStyle w:val="ListParagraph"/>
        <w:keepNext/>
        <w:keepLines/>
        <w:numPr>
          <w:ilvl w:val="0"/>
          <w:numId w:val="1"/>
        </w:numPr>
        <w:suppressAutoHyphens/>
        <w:spacing w:after="0" w:line="240" w:lineRule="auto"/>
        <w:contextualSpacing w:val="0"/>
        <w:textAlignment w:val="top"/>
        <w:outlineLvl w:val="1"/>
        <w:rPr>
          <w:rFonts w:asciiTheme="majorHAnsi" w:eastAsia="Arial" w:hAnsiTheme="majorHAnsi" w:cs="Arial"/>
          <w:b/>
          <w:vanish/>
          <w:position w:val="-1"/>
          <w:sz w:val="20"/>
          <w:szCs w:val="36"/>
        </w:rPr>
      </w:pPr>
      <w:bookmarkStart w:id="29" w:name="_Toc168344383"/>
      <w:bookmarkStart w:id="30" w:name="_Toc168344575"/>
      <w:bookmarkStart w:id="31" w:name="_Toc168344623"/>
      <w:bookmarkStart w:id="32" w:name="_Toc168345028"/>
      <w:bookmarkStart w:id="33" w:name="_Toc168345125"/>
      <w:bookmarkEnd w:id="29"/>
      <w:bookmarkEnd w:id="30"/>
      <w:bookmarkEnd w:id="31"/>
      <w:bookmarkEnd w:id="32"/>
      <w:bookmarkEnd w:id="33"/>
    </w:p>
    <w:p w14:paraId="20131408" w14:textId="756F59D9" w:rsidR="00BE6F61" w:rsidRDefault="00BE6F61" w:rsidP="00C10216">
      <w:pPr>
        <w:pStyle w:val="Heading2"/>
        <w:spacing w:before="0" w:after="0" w:line="240" w:lineRule="auto"/>
        <w:ind w:left="574"/>
      </w:pPr>
      <w:bookmarkStart w:id="34" w:name="_Toc168345126"/>
      <w:r>
        <w:t>Leadership Commitment:</w:t>
      </w:r>
      <w:bookmarkEnd w:id="34"/>
      <w:r>
        <w:t xml:space="preserve">  </w:t>
      </w:r>
    </w:p>
    <w:p w14:paraId="16F43207" w14:textId="77777777" w:rsidR="00BE6F61" w:rsidRDefault="00BE6F61" w:rsidP="00C10216">
      <w:pPr>
        <w:spacing w:after="0" w:line="240" w:lineRule="auto"/>
      </w:pPr>
      <w:r>
        <w:t>Top Management actively engages in developing, implementing, and improving the QMS. Risk-based thinking is integrated into our processes to identify and address potential risks and opportunities. This proactive approach ensures the effectiveness of the QMS and enhances customer satisfaction.</w:t>
      </w:r>
    </w:p>
    <w:p w14:paraId="18005EAB" w14:textId="0269D0FB" w:rsidR="00BE6F61" w:rsidRDefault="00BE6F61" w:rsidP="00C10216">
      <w:pPr>
        <w:pStyle w:val="Heading2"/>
        <w:spacing w:before="0" w:after="0" w:line="240" w:lineRule="auto"/>
        <w:ind w:left="574"/>
        <w:textDirection w:val="lrTb"/>
      </w:pPr>
      <w:bookmarkStart w:id="35" w:name="_Toc168345127"/>
      <w:r>
        <w:t>Quality Policy:</w:t>
      </w:r>
      <w:bookmarkEnd w:id="35"/>
      <w:r>
        <w:t xml:space="preserve">  </w:t>
      </w:r>
    </w:p>
    <w:p w14:paraId="613C9432" w14:textId="77777777" w:rsidR="00BE6F61" w:rsidRDefault="00BE6F61" w:rsidP="00C10216">
      <w:pPr>
        <w:spacing w:after="0" w:line="240" w:lineRule="auto"/>
      </w:pPr>
      <w:r>
        <w:t>"We commit to continuous improvement and meeting customer requirements with accurate, responsive, reliable, and convenient service."</w:t>
      </w:r>
    </w:p>
    <w:p w14:paraId="75E1D22F" w14:textId="55160A25" w:rsidR="00BE6F61" w:rsidRDefault="00BE6F61" w:rsidP="00C10216">
      <w:pPr>
        <w:spacing w:after="0" w:line="240" w:lineRule="auto"/>
      </w:pPr>
      <w:r>
        <w:t xml:space="preserve">Roles and Responsibilities:  </w:t>
      </w:r>
    </w:p>
    <w:p w14:paraId="73495B91" w14:textId="77777777" w:rsidR="00BE6F61" w:rsidRDefault="00BE6F61" w:rsidP="00C10216">
      <w:pPr>
        <w:spacing w:after="0" w:line="240" w:lineRule="auto"/>
      </w:pPr>
      <w:r>
        <w:t>An organizational chart shows the inclusion of the Laser Department at Riverside and Phoenix. Our Director of Quality or a designated representative is responsible for maintaining and updating the QMS.</w:t>
      </w:r>
    </w:p>
    <w:p w14:paraId="30748B62" w14:textId="45717865" w:rsidR="00BE6F61" w:rsidRDefault="00BE6F61" w:rsidP="00C10216">
      <w:pPr>
        <w:pStyle w:val="Heading2"/>
        <w:spacing w:before="0" w:after="0" w:line="240" w:lineRule="auto"/>
        <w:ind w:left="574"/>
        <w:textDirection w:val="lrTb"/>
      </w:pPr>
      <w:bookmarkStart w:id="36" w:name="_Toc168345128"/>
      <w:r>
        <w:t>Safety Policy:</w:t>
      </w:r>
      <w:bookmarkEnd w:id="36"/>
      <w:r>
        <w:t xml:space="preserve">  </w:t>
      </w:r>
    </w:p>
    <w:p w14:paraId="0213F8C9" w14:textId="77777777" w:rsidR="00BE6F61" w:rsidRDefault="00BE6F61" w:rsidP="00C10216">
      <w:pPr>
        <w:spacing w:after="0" w:line="240" w:lineRule="auto"/>
      </w:pPr>
      <w:r>
        <w:t>We maintain a safe work environment through regular training and adherence to safety protocols.</w:t>
      </w:r>
    </w:p>
    <w:p w14:paraId="16FF4A6F" w14:textId="77777777" w:rsidR="00BE6F61" w:rsidRDefault="00BE6F61" w:rsidP="00C10216">
      <w:pPr>
        <w:spacing w:after="0" w:line="240" w:lineRule="auto"/>
      </w:pPr>
    </w:p>
    <w:p w14:paraId="5AD74E21" w14:textId="40C4DB01" w:rsidR="00BE6F61" w:rsidRPr="000E45CA" w:rsidRDefault="00BE6F61" w:rsidP="00C10216">
      <w:pPr>
        <w:pStyle w:val="Heading3"/>
        <w:spacing w:before="0" w:after="0" w:line="240" w:lineRule="auto"/>
        <w:rPr>
          <w:sz w:val="24"/>
          <w:szCs w:val="24"/>
        </w:rPr>
      </w:pPr>
      <w:bookmarkStart w:id="37" w:name="_Toc168345129"/>
      <w:r w:rsidRPr="000E45CA">
        <w:rPr>
          <w:sz w:val="24"/>
          <w:szCs w:val="24"/>
        </w:rPr>
        <w:t>6. Planning</w:t>
      </w:r>
      <w:bookmarkEnd w:id="37"/>
    </w:p>
    <w:p w14:paraId="4BAD7F2C" w14:textId="77777777" w:rsidR="00C10216" w:rsidRPr="00C10216" w:rsidRDefault="00C10216" w:rsidP="00C10216">
      <w:pPr>
        <w:pStyle w:val="ListParagraph"/>
        <w:keepNext/>
        <w:keepLines/>
        <w:numPr>
          <w:ilvl w:val="0"/>
          <w:numId w:val="1"/>
        </w:numPr>
        <w:suppressAutoHyphens/>
        <w:spacing w:after="0" w:line="240" w:lineRule="auto"/>
        <w:contextualSpacing w:val="0"/>
        <w:textAlignment w:val="top"/>
        <w:outlineLvl w:val="1"/>
        <w:rPr>
          <w:rFonts w:asciiTheme="majorHAnsi" w:eastAsia="Arial" w:hAnsiTheme="majorHAnsi" w:cs="Arial"/>
          <w:b/>
          <w:vanish/>
          <w:position w:val="-1"/>
          <w:sz w:val="20"/>
          <w:szCs w:val="36"/>
        </w:rPr>
      </w:pPr>
      <w:bookmarkStart w:id="38" w:name="_Toc168344388"/>
      <w:bookmarkStart w:id="39" w:name="_Toc168344580"/>
      <w:bookmarkStart w:id="40" w:name="_Toc168344628"/>
      <w:bookmarkStart w:id="41" w:name="_Toc168345033"/>
      <w:bookmarkStart w:id="42" w:name="_Toc168345130"/>
      <w:bookmarkEnd w:id="38"/>
      <w:bookmarkEnd w:id="39"/>
      <w:bookmarkEnd w:id="40"/>
      <w:bookmarkEnd w:id="41"/>
      <w:bookmarkEnd w:id="42"/>
    </w:p>
    <w:p w14:paraId="30C5D708" w14:textId="4F7EB9DF" w:rsidR="00BE6F61" w:rsidRDefault="00BE6F61" w:rsidP="00C10216">
      <w:pPr>
        <w:pStyle w:val="Heading2"/>
        <w:spacing w:before="0" w:after="0" w:line="240" w:lineRule="auto"/>
        <w:ind w:left="574"/>
      </w:pPr>
      <w:bookmarkStart w:id="43" w:name="_Toc168345131"/>
      <w:r>
        <w:t>Actions to Address Risks and Opportunities:</w:t>
      </w:r>
      <w:bookmarkEnd w:id="43"/>
      <w:r>
        <w:t xml:space="preserve">  </w:t>
      </w:r>
    </w:p>
    <w:p w14:paraId="30D70C06" w14:textId="77777777" w:rsidR="00BE6F61" w:rsidRDefault="00BE6F61" w:rsidP="00C10216">
      <w:pPr>
        <w:spacing w:after="0" w:line="240" w:lineRule="auto"/>
      </w:pPr>
      <w:r>
        <w:t>The introduction of the Laser Department at the Riverside and Phoenix locations requires a comprehensive review of potential risks and opportunities. These will be managed through a Change Management Plan (CMP) detailing the risks, impacts, and mitigations.</w:t>
      </w:r>
    </w:p>
    <w:p w14:paraId="07D6B94C" w14:textId="21BEA3FC" w:rsidR="00BE6F61" w:rsidRDefault="00BE6F61" w:rsidP="00C10216">
      <w:pPr>
        <w:pStyle w:val="Heading2"/>
        <w:spacing w:before="0" w:after="0" w:line="240" w:lineRule="auto"/>
        <w:ind w:left="574"/>
        <w:textDirection w:val="lrTb"/>
      </w:pPr>
      <w:bookmarkStart w:id="44" w:name="_Toc168345132"/>
      <w:r>
        <w:t>Quality Objectives and Planning to Achieve Them:</w:t>
      </w:r>
      <w:bookmarkEnd w:id="44"/>
      <w:r>
        <w:t xml:space="preserve">  </w:t>
      </w:r>
    </w:p>
    <w:p w14:paraId="538F4F4E" w14:textId="77777777" w:rsidR="00BE6F61" w:rsidRDefault="00BE6F61" w:rsidP="00C10216">
      <w:pPr>
        <w:spacing w:after="0" w:line="240" w:lineRule="auto"/>
      </w:pPr>
      <w:r>
        <w:t>The Laser Department will have specific quality objectives aligned with overall organizational goals. These will be reviewed and updated annually during management review. Objectives include on-time delivery, product quality, and customer satisfaction.</w:t>
      </w:r>
    </w:p>
    <w:p w14:paraId="375E60C0" w14:textId="77777777" w:rsidR="00BE6F61" w:rsidRDefault="00BE6F61" w:rsidP="00C10216">
      <w:pPr>
        <w:spacing w:after="0" w:line="240" w:lineRule="auto"/>
      </w:pPr>
    </w:p>
    <w:p w14:paraId="3AB2739A" w14:textId="0BD5B7E5" w:rsidR="00BE6F61" w:rsidRPr="000E45CA" w:rsidRDefault="00BE6F61" w:rsidP="00C10216">
      <w:pPr>
        <w:pStyle w:val="Heading3"/>
        <w:spacing w:before="0" w:after="0" w:line="240" w:lineRule="auto"/>
        <w:rPr>
          <w:sz w:val="24"/>
          <w:szCs w:val="24"/>
        </w:rPr>
      </w:pPr>
      <w:bookmarkStart w:id="45" w:name="_Toc168345133"/>
      <w:r w:rsidRPr="000E45CA">
        <w:rPr>
          <w:sz w:val="24"/>
          <w:szCs w:val="24"/>
        </w:rPr>
        <w:t>7. Support</w:t>
      </w:r>
      <w:bookmarkEnd w:id="45"/>
    </w:p>
    <w:p w14:paraId="09675D77" w14:textId="77777777" w:rsidR="00C10216" w:rsidRPr="00C10216" w:rsidRDefault="00C10216" w:rsidP="00C10216">
      <w:pPr>
        <w:pStyle w:val="ListParagraph"/>
        <w:keepNext/>
        <w:keepLines/>
        <w:numPr>
          <w:ilvl w:val="0"/>
          <w:numId w:val="1"/>
        </w:numPr>
        <w:suppressAutoHyphens/>
        <w:spacing w:after="0" w:line="240" w:lineRule="auto"/>
        <w:contextualSpacing w:val="0"/>
        <w:textAlignment w:val="top"/>
        <w:outlineLvl w:val="1"/>
        <w:rPr>
          <w:rFonts w:asciiTheme="majorHAnsi" w:eastAsia="Arial" w:hAnsiTheme="majorHAnsi" w:cs="Arial"/>
          <w:b/>
          <w:vanish/>
          <w:position w:val="-1"/>
          <w:sz w:val="20"/>
          <w:szCs w:val="36"/>
        </w:rPr>
      </w:pPr>
      <w:bookmarkStart w:id="46" w:name="_Toc168344392"/>
      <w:bookmarkStart w:id="47" w:name="_Toc168344584"/>
      <w:bookmarkStart w:id="48" w:name="_Toc168344632"/>
      <w:bookmarkStart w:id="49" w:name="_Toc168345037"/>
      <w:bookmarkStart w:id="50" w:name="_Toc168345134"/>
      <w:bookmarkEnd w:id="46"/>
      <w:bookmarkEnd w:id="47"/>
      <w:bookmarkEnd w:id="48"/>
      <w:bookmarkEnd w:id="49"/>
      <w:bookmarkEnd w:id="50"/>
    </w:p>
    <w:p w14:paraId="1D1A912F" w14:textId="5762EE93" w:rsidR="00BE6F61" w:rsidRDefault="00BE6F61" w:rsidP="00C10216">
      <w:pPr>
        <w:pStyle w:val="Heading2"/>
        <w:spacing w:before="0" w:after="0" w:line="240" w:lineRule="auto"/>
        <w:ind w:left="574"/>
      </w:pPr>
      <w:bookmarkStart w:id="51" w:name="_Toc168345135"/>
      <w:r>
        <w:t>Resources:</w:t>
      </w:r>
      <w:bookmarkEnd w:id="51"/>
      <w:r>
        <w:t xml:space="preserve">  </w:t>
      </w:r>
    </w:p>
    <w:p w14:paraId="1F407EE2" w14:textId="77777777" w:rsidR="00BE6F61" w:rsidRDefault="00BE6F61" w:rsidP="00C10216">
      <w:pPr>
        <w:spacing w:after="0" w:line="240" w:lineRule="auto"/>
      </w:pPr>
      <w:r>
        <w:t>We provide necessary resources, including people, tools, equipment, and processes.</w:t>
      </w:r>
    </w:p>
    <w:p w14:paraId="10F9CF60" w14:textId="55853C48" w:rsidR="00BE6F61" w:rsidRDefault="00BE6F61" w:rsidP="00C10216">
      <w:pPr>
        <w:pStyle w:val="Heading2"/>
        <w:spacing w:before="0" w:after="0" w:line="240" w:lineRule="auto"/>
        <w:ind w:left="574"/>
        <w:textDirection w:val="lrTb"/>
      </w:pPr>
      <w:bookmarkStart w:id="52" w:name="_Toc168345136"/>
      <w:r>
        <w:t>Training:</w:t>
      </w:r>
      <w:bookmarkEnd w:id="52"/>
      <w:r>
        <w:t xml:space="preserve">  </w:t>
      </w:r>
    </w:p>
    <w:p w14:paraId="5A9551AB" w14:textId="77777777" w:rsidR="00BE6F61" w:rsidRDefault="00BE6F61" w:rsidP="00C10216">
      <w:pPr>
        <w:spacing w:after="0" w:line="240" w:lineRule="auto"/>
      </w:pPr>
      <w:r>
        <w:t>Mandatory training on safety processes and machine usage for personnel at Riverside and Phoenix. The LMS is updated to reflect training modules.</w:t>
      </w:r>
    </w:p>
    <w:p w14:paraId="78E08066" w14:textId="76E9B45A" w:rsidR="00BE6F61" w:rsidRDefault="00BE6F61" w:rsidP="00C10216">
      <w:pPr>
        <w:pStyle w:val="Heading2"/>
        <w:spacing w:before="0" w:after="0" w:line="240" w:lineRule="auto"/>
        <w:ind w:left="574"/>
        <w:textDirection w:val="lrTb"/>
      </w:pPr>
      <w:bookmarkStart w:id="53" w:name="_Toc168345137"/>
      <w:r>
        <w:t>Infrastructure:</w:t>
      </w:r>
      <w:bookmarkEnd w:id="53"/>
      <w:r>
        <w:t xml:space="preserve">  </w:t>
      </w:r>
    </w:p>
    <w:p w14:paraId="57AAC0DD" w14:textId="77777777" w:rsidR="00BE6F61" w:rsidRDefault="00BE6F61" w:rsidP="00C10216">
      <w:pPr>
        <w:spacing w:after="0" w:line="240" w:lineRule="auto"/>
      </w:pPr>
      <w:r>
        <w:t>The floor plan for the Laser Cutting Center at Riverside and Phoenix ensures optimized workflow and safety.</w:t>
      </w:r>
    </w:p>
    <w:p w14:paraId="74F4D7CF" w14:textId="64A19B70" w:rsidR="00BE6F61" w:rsidRDefault="00BE6F61" w:rsidP="00C10216">
      <w:pPr>
        <w:pStyle w:val="Heading2"/>
        <w:spacing w:before="0" w:after="0" w:line="240" w:lineRule="auto"/>
        <w:ind w:left="574"/>
        <w:textDirection w:val="lrTb"/>
      </w:pPr>
      <w:bookmarkStart w:id="54" w:name="_Toc168345138"/>
      <w:r>
        <w:t>Documented Information:</w:t>
      </w:r>
      <w:bookmarkEnd w:id="54"/>
      <w:r>
        <w:t xml:space="preserve">  </w:t>
      </w:r>
    </w:p>
    <w:p w14:paraId="70080D11" w14:textId="77777777" w:rsidR="00BE6F61" w:rsidRDefault="00BE6F61" w:rsidP="00C10216">
      <w:pPr>
        <w:spacing w:after="0" w:line="240" w:lineRule="auto"/>
      </w:pPr>
      <w:r>
        <w:t>All processes and procedures are documented and controlled.</w:t>
      </w:r>
    </w:p>
    <w:p w14:paraId="590730E6" w14:textId="5DCD4ADE" w:rsidR="00BE6F61" w:rsidRDefault="00BE6F61" w:rsidP="00C10216">
      <w:pPr>
        <w:pStyle w:val="Heading2"/>
        <w:spacing w:before="0" w:after="0" w:line="240" w:lineRule="auto"/>
        <w:ind w:left="574"/>
        <w:textDirection w:val="lrTb"/>
      </w:pPr>
      <w:bookmarkStart w:id="55" w:name="_Toc168345139"/>
      <w:r>
        <w:t>Competence and Awareness:</w:t>
      </w:r>
      <w:bookmarkEnd w:id="55"/>
      <w:r>
        <w:t xml:space="preserve">  </w:t>
      </w:r>
    </w:p>
    <w:p w14:paraId="03EBCB23" w14:textId="77777777" w:rsidR="00BE6F61" w:rsidRDefault="00BE6F61" w:rsidP="00C10216">
      <w:pPr>
        <w:spacing w:after="0" w:line="240" w:lineRule="auto"/>
      </w:pPr>
      <w:r>
        <w:t>Staff members performing work affecting product quality are competent based on education, training, skills, and experience. Employees are made aware of their impact on the QMS and safety.</w:t>
      </w:r>
    </w:p>
    <w:p w14:paraId="277342C8" w14:textId="77777777" w:rsidR="00BE6F61" w:rsidRDefault="00BE6F61" w:rsidP="00C10216">
      <w:pPr>
        <w:spacing w:after="0" w:line="240" w:lineRule="auto"/>
      </w:pPr>
    </w:p>
    <w:p w14:paraId="636A331F" w14:textId="583940AE" w:rsidR="00BE6F61" w:rsidRPr="000E45CA" w:rsidRDefault="00BE6F61" w:rsidP="00C10216">
      <w:pPr>
        <w:pStyle w:val="Heading3"/>
        <w:spacing w:before="0" w:after="0" w:line="240" w:lineRule="auto"/>
        <w:rPr>
          <w:sz w:val="24"/>
          <w:szCs w:val="24"/>
        </w:rPr>
      </w:pPr>
      <w:bookmarkStart w:id="56" w:name="_Toc168345140"/>
      <w:r w:rsidRPr="000E45CA">
        <w:rPr>
          <w:sz w:val="24"/>
          <w:szCs w:val="24"/>
        </w:rPr>
        <w:t>8. Operation</w:t>
      </w:r>
      <w:bookmarkEnd w:id="56"/>
    </w:p>
    <w:p w14:paraId="59BD2E63" w14:textId="77777777" w:rsidR="00C10216" w:rsidRPr="00C10216" w:rsidRDefault="00C10216" w:rsidP="00C10216">
      <w:pPr>
        <w:pStyle w:val="ListParagraph"/>
        <w:keepNext/>
        <w:keepLines/>
        <w:numPr>
          <w:ilvl w:val="0"/>
          <w:numId w:val="1"/>
        </w:numPr>
        <w:suppressAutoHyphens/>
        <w:spacing w:after="0" w:line="240" w:lineRule="auto"/>
        <w:contextualSpacing w:val="0"/>
        <w:textAlignment w:val="top"/>
        <w:outlineLvl w:val="1"/>
        <w:rPr>
          <w:rFonts w:asciiTheme="majorHAnsi" w:eastAsia="Arial" w:hAnsiTheme="majorHAnsi" w:cs="Arial"/>
          <w:b/>
          <w:vanish/>
          <w:position w:val="-1"/>
          <w:sz w:val="20"/>
          <w:szCs w:val="36"/>
        </w:rPr>
      </w:pPr>
      <w:bookmarkStart w:id="57" w:name="_Toc168344399"/>
      <w:bookmarkStart w:id="58" w:name="_Toc168344591"/>
      <w:bookmarkStart w:id="59" w:name="_Toc168344639"/>
      <w:bookmarkStart w:id="60" w:name="_Toc168345044"/>
      <w:bookmarkStart w:id="61" w:name="_Toc168345141"/>
      <w:bookmarkEnd w:id="57"/>
      <w:bookmarkEnd w:id="58"/>
      <w:bookmarkEnd w:id="59"/>
      <w:bookmarkEnd w:id="60"/>
      <w:bookmarkEnd w:id="61"/>
    </w:p>
    <w:p w14:paraId="6A6B05C4" w14:textId="41A7B450" w:rsidR="00BE6F61" w:rsidRDefault="00BE6F61" w:rsidP="00C10216">
      <w:pPr>
        <w:pStyle w:val="Heading2"/>
        <w:spacing w:before="0" w:after="0" w:line="240" w:lineRule="auto"/>
        <w:ind w:left="574"/>
      </w:pPr>
      <w:bookmarkStart w:id="62" w:name="_Toc168345142"/>
      <w:r>
        <w:t>Operational Planning and Control:</w:t>
      </w:r>
      <w:bookmarkEnd w:id="62"/>
      <w:r>
        <w:t xml:space="preserve">  </w:t>
      </w:r>
    </w:p>
    <w:p w14:paraId="26C92E89" w14:textId="77777777" w:rsidR="00BE6F61" w:rsidRDefault="00BE6F61" w:rsidP="00C10216">
      <w:pPr>
        <w:spacing w:after="0" w:line="240" w:lineRule="auto"/>
      </w:pPr>
      <w:r>
        <w:t>Processes for sales, contract review, and risk planning for the Laser Department follow established procedures.</w:t>
      </w:r>
    </w:p>
    <w:p w14:paraId="333FFF44" w14:textId="78683135" w:rsidR="00BE6F61" w:rsidRDefault="00BE6F61" w:rsidP="00C10216">
      <w:pPr>
        <w:pStyle w:val="Heading2"/>
        <w:spacing w:before="0" w:after="0" w:line="240" w:lineRule="auto"/>
        <w:ind w:left="574"/>
        <w:textDirection w:val="lrTb"/>
      </w:pPr>
      <w:bookmarkStart w:id="63" w:name="_Toc168345143"/>
      <w:r>
        <w:t>Design and Development:</w:t>
      </w:r>
      <w:bookmarkEnd w:id="63"/>
      <w:r>
        <w:t xml:space="preserve">  </w:t>
      </w:r>
    </w:p>
    <w:p w14:paraId="39309890" w14:textId="77777777" w:rsidR="00BE6F61" w:rsidRDefault="00BE6F61" w:rsidP="00C10216">
      <w:pPr>
        <w:spacing w:after="0" w:line="240" w:lineRule="auto"/>
      </w:pPr>
      <w:r>
        <w:t>The Laser Department provides design feedback but does not engage in full-scale product design.</w:t>
      </w:r>
    </w:p>
    <w:p w14:paraId="41DD9CA0" w14:textId="11CF23FB" w:rsidR="00BE6F61" w:rsidRDefault="00BE6F61" w:rsidP="00C10216">
      <w:pPr>
        <w:pStyle w:val="Heading2"/>
        <w:spacing w:before="0" w:after="0" w:line="240" w:lineRule="auto"/>
        <w:ind w:left="574"/>
        <w:textDirection w:val="lrTb"/>
      </w:pPr>
      <w:bookmarkStart w:id="64" w:name="_Toc168345144"/>
      <w:r>
        <w:t>Purchasing:</w:t>
      </w:r>
      <w:bookmarkEnd w:id="64"/>
      <w:r>
        <w:t xml:space="preserve">  </w:t>
      </w:r>
    </w:p>
    <w:p w14:paraId="6DCE7E8A" w14:textId="77777777" w:rsidR="00BE6F61" w:rsidRDefault="00BE6F61" w:rsidP="00C10216">
      <w:pPr>
        <w:spacing w:after="0" w:line="240" w:lineRule="auto"/>
      </w:pPr>
      <w:r>
        <w:t>Managed by designated positions, ensuring compliance with quality standards.</w:t>
      </w:r>
    </w:p>
    <w:p w14:paraId="1E7F84F6" w14:textId="3D269027" w:rsidR="00BE6F61" w:rsidRDefault="00BE6F61" w:rsidP="00C10216">
      <w:pPr>
        <w:pStyle w:val="Heading2"/>
        <w:spacing w:before="0" w:after="0" w:line="240" w:lineRule="auto"/>
        <w:ind w:left="574"/>
        <w:textDirection w:val="lrTb"/>
      </w:pPr>
      <w:bookmarkStart w:id="65" w:name="_Toc168345145"/>
      <w:r>
        <w:t>Production:</w:t>
      </w:r>
      <w:bookmarkEnd w:id="65"/>
      <w:r>
        <w:t xml:space="preserve">  </w:t>
      </w:r>
    </w:p>
    <w:p w14:paraId="1D1C9F72" w14:textId="77777777" w:rsidR="00BE6F61" w:rsidRDefault="00BE6F61" w:rsidP="00C10216">
      <w:pPr>
        <w:spacing w:after="0" w:line="240" w:lineRule="auto"/>
      </w:pPr>
      <w:r>
        <w:t>Documented procedures and forms ensure process control and quality.</w:t>
      </w:r>
    </w:p>
    <w:p w14:paraId="001929A8" w14:textId="283044A1" w:rsidR="00BE6F61" w:rsidRDefault="00BE6F61" w:rsidP="00C10216">
      <w:pPr>
        <w:pStyle w:val="Heading2"/>
        <w:spacing w:before="0" w:after="0" w:line="240" w:lineRule="auto"/>
        <w:ind w:left="574"/>
        <w:textDirection w:val="lrTb"/>
      </w:pPr>
      <w:bookmarkStart w:id="66" w:name="_Toc168345146"/>
      <w:r>
        <w:t>Release of Products:</w:t>
      </w:r>
      <w:bookmarkEnd w:id="66"/>
      <w:r>
        <w:t xml:space="preserve">  </w:t>
      </w:r>
    </w:p>
    <w:p w14:paraId="605FCBCD" w14:textId="77777777" w:rsidR="00BE6F61" w:rsidRDefault="00BE6F61" w:rsidP="00C10216">
      <w:pPr>
        <w:spacing w:after="0" w:line="240" w:lineRule="auto"/>
      </w:pPr>
      <w:r>
        <w:t>Defined processes with follow-up actions ensure customer satisfaction.</w:t>
      </w:r>
    </w:p>
    <w:p w14:paraId="4AF06665" w14:textId="41D994F4" w:rsidR="00BE6F61" w:rsidRDefault="00BE6F61" w:rsidP="00C10216">
      <w:pPr>
        <w:pStyle w:val="Heading2"/>
        <w:spacing w:before="0" w:after="0" w:line="240" w:lineRule="auto"/>
        <w:ind w:left="574"/>
        <w:textDirection w:val="lrTb"/>
      </w:pPr>
      <w:bookmarkStart w:id="67" w:name="_Toc168345147"/>
      <w:r>
        <w:t>Control of Nonconforming Outputs:</w:t>
      </w:r>
      <w:bookmarkEnd w:id="67"/>
      <w:r>
        <w:t xml:space="preserve">  </w:t>
      </w:r>
    </w:p>
    <w:p w14:paraId="039520A3" w14:textId="77777777" w:rsidR="00BE6F61" w:rsidRDefault="00BE6F61" w:rsidP="00C10216">
      <w:pPr>
        <w:spacing w:after="0" w:line="240" w:lineRule="auto"/>
      </w:pPr>
      <w:r>
        <w:t>Nonconformities are managed through an integrated NCR process.</w:t>
      </w:r>
    </w:p>
    <w:p w14:paraId="453C3F67" w14:textId="677A4D0D" w:rsidR="00BE6F61" w:rsidRDefault="00BE6F61" w:rsidP="00C10216">
      <w:pPr>
        <w:pStyle w:val="Heading2"/>
        <w:spacing w:before="0" w:after="0" w:line="240" w:lineRule="auto"/>
        <w:ind w:left="574"/>
        <w:textDirection w:val="lrTb"/>
      </w:pPr>
      <w:bookmarkStart w:id="68" w:name="_Toc168345148"/>
      <w:r>
        <w:t>Counterfeit Part Prevention:</w:t>
      </w:r>
      <w:bookmarkEnd w:id="68"/>
      <w:r>
        <w:t xml:space="preserve">  </w:t>
      </w:r>
    </w:p>
    <w:p w14:paraId="33591C13" w14:textId="77777777" w:rsidR="00BE6F61" w:rsidRDefault="00BE6F61" w:rsidP="00C10216">
      <w:pPr>
        <w:spacing w:after="0" w:line="240" w:lineRule="auto"/>
      </w:pPr>
      <w:r>
        <w:t>Operational controls prevent counterfeit parts from entering the supply chain.</w:t>
      </w:r>
    </w:p>
    <w:p w14:paraId="4B80FD2B" w14:textId="77777777" w:rsidR="00BE6F61" w:rsidRDefault="00BE6F61" w:rsidP="00C10216">
      <w:pPr>
        <w:spacing w:after="0" w:line="240" w:lineRule="auto"/>
      </w:pPr>
    </w:p>
    <w:p w14:paraId="2E7D26C0" w14:textId="4153CAE5" w:rsidR="00BE6F61" w:rsidRPr="000E45CA" w:rsidRDefault="00BE6F61" w:rsidP="00C10216">
      <w:pPr>
        <w:pStyle w:val="Heading3"/>
        <w:spacing w:before="0" w:after="0" w:line="240" w:lineRule="auto"/>
        <w:rPr>
          <w:sz w:val="24"/>
          <w:szCs w:val="24"/>
        </w:rPr>
      </w:pPr>
      <w:bookmarkStart w:id="69" w:name="_Toc168345149"/>
      <w:r w:rsidRPr="000E45CA">
        <w:rPr>
          <w:sz w:val="24"/>
          <w:szCs w:val="24"/>
        </w:rPr>
        <w:t>9. Performance Evaluation</w:t>
      </w:r>
      <w:bookmarkEnd w:id="69"/>
    </w:p>
    <w:p w14:paraId="55B35E7A" w14:textId="77777777" w:rsidR="00C10216" w:rsidRPr="00C10216" w:rsidRDefault="00C10216" w:rsidP="00C10216">
      <w:pPr>
        <w:pStyle w:val="ListParagraph"/>
        <w:keepNext/>
        <w:keepLines/>
        <w:numPr>
          <w:ilvl w:val="0"/>
          <w:numId w:val="1"/>
        </w:numPr>
        <w:suppressAutoHyphens/>
        <w:spacing w:after="0" w:line="240" w:lineRule="auto"/>
        <w:contextualSpacing w:val="0"/>
        <w:textAlignment w:val="top"/>
        <w:outlineLvl w:val="1"/>
        <w:rPr>
          <w:rFonts w:asciiTheme="majorHAnsi" w:eastAsia="Arial" w:hAnsiTheme="majorHAnsi" w:cs="Arial"/>
          <w:b/>
          <w:vanish/>
          <w:position w:val="-1"/>
          <w:sz w:val="20"/>
          <w:szCs w:val="36"/>
        </w:rPr>
      </w:pPr>
      <w:bookmarkStart w:id="70" w:name="_Toc168344408"/>
      <w:bookmarkStart w:id="71" w:name="_Toc168344600"/>
      <w:bookmarkStart w:id="72" w:name="_Toc168344648"/>
      <w:bookmarkStart w:id="73" w:name="_Toc168345053"/>
      <w:bookmarkStart w:id="74" w:name="_Toc168345150"/>
      <w:bookmarkEnd w:id="70"/>
      <w:bookmarkEnd w:id="71"/>
      <w:bookmarkEnd w:id="72"/>
      <w:bookmarkEnd w:id="73"/>
      <w:bookmarkEnd w:id="74"/>
    </w:p>
    <w:p w14:paraId="79501CCC" w14:textId="70D5D0AD" w:rsidR="00BE6F61" w:rsidRDefault="00BE6F61" w:rsidP="00C10216">
      <w:pPr>
        <w:pStyle w:val="Heading2"/>
        <w:spacing w:before="0" w:after="0" w:line="240" w:lineRule="auto"/>
        <w:ind w:left="574"/>
      </w:pPr>
      <w:bookmarkStart w:id="75" w:name="_Toc168345151"/>
      <w:r>
        <w:t>KPIs:</w:t>
      </w:r>
      <w:bookmarkEnd w:id="75"/>
      <w:r>
        <w:t xml:space="preserve">  </w:t>
      </w:r>
    </w:p>
    <w:p w14:paraId="116DA883" w14:textId="77777777" w:rsidR="00BE6F61" w:rsidRDefault="00BE6F61" w:rsidP="00C10216">
      <w:pPr>
        <w:spacing w:after="0" w:line="240" w:lineRule="auto"/>
      </w:pPr>
      <w:r>
        <w:t>The Laser Department at Riverside and Phoenix locations will have specific KPIs, including On-Time Delivery (OTD) and Quality.</w:t>
      </w:r>
    </w:p>
    <w:p w14:paraId="3E25AB81" w14:textId="469B160B" w:rsidR="00BE6F61" w:rsidRDefault="00BE6F61" w:rsidP="00C10216">
      <w:pPr>
        <w:pStyle w:val="Heading2"/>
        <w:spacing w:before="0" w:after="0" w:line="240" w:lineRule="auto"/>
        <w:ind w:left="574"/>
        <w:textDirection w:val="lrTb"/>
      </w:pPr>
      <w:bookmarkStart w:id="76" w:name="_Toc168345152"/>
      <w:r>
        <w:t>Internal Audit:</w:t>
      </w:r>
      <w:bookmarkEnd w:id="76"/>
      <w:r>
        <w:t xml:space="preserve">  </w:t>
      </w:r>
    </w:p>
    <w:p w14:paraId="46314828" w14:textId="77777777" w:rsidR="00BE6F61" w:rsidRDefault="00BE6F61" w:rsidP="00C10216">
      <w:pPr>
        <w:spacing w:after="0" w:line="240" w:lineRule="auto"/>
      </w:pPr>
      <w:r>
        <w:t>The internal audit checklist includes the scope of the Laser Department.</w:t>
      </w:r>
    </w:p>
    <w:p w14:paraId="75D9D74A" w14:textId="4AF3EF3E" w:rsidR="00BE6F61" w:rsidRDefault="00BE6F61" w:rsidP="00C10216">
      <w:pPr>
        <w:pStyle w:val="Heading2"/>
        <w:spacing w:before="0" w:after="0" w:line="240" w:lineRule="auto"/>
        <w:ind w:left="574"/>
        <w:textDirection w:val="lrTb"/>
      </w:pPr>
      <w:bookmarkStart w:id="77" w:name="_Toc168345153"/>
      <w:r>
        <w:t>Management Review:</w:t>
      </w:r>
      <w:bookmarkEnd w:id="77"/>
      <w:r>
        <w:t xml:space="preserve">  </w:t>
      </w:r>
    </w:p>
    <w:p w14:paraId="41253130" w14:textId="77777777" w:rsidR="00BE6F61" w:rsidRDefault="00BE6F61" w:rsidP="00C10216">
      <w:pPr>
        <w:spacing w:after="0" w:line="240" w:lineRule="auto"/>
      </w:pPr>
      <w:r>
        <w:t>Management reviews include performance and improvement opportunities for the Laser Department.</w:t>
      </w:r>
    </w:p>
    <w:p w14:paraId="41DD0D7D" w14:textId="77777777" w:rsidR="00BE6F61" w:rsidRDefault="00BE6F61" w:rsidP="00C10216">
      <w:pPr>
        <w:spacing w:after="0" w:line="240" w:lineRule="auto"/>
      </w:pPr>
    </w:p>
    <w:p w14:paraId="585B446F" w14:textId="7438C7BE" w:rsidR="00BE6F61" w:rsidRPr="000E45CA" w:rsidRDefault="00BE6F61" w:rsidP="00C10216">
      <w:pPr>
        <w:pStyle w:val="Heading3"/>
        <w:spacing w:before="0" w:after="0" w:line="240" w:lineRule="auto"/>
        <w:rPr>
          <w:sz w:val="24"/>
          <w:szCs w:val="24"/>
        </w:rPr>
      </w:pPr>
      <w:bookmarkStart w:id="78" w:name="_Toc168345154"/>
      <w:r w:rsidRPr="000E45CA">
        <w:rPr>
          <w:sz w:val="24"/>
          <w:szCs w:val="24"/>
        </w:rPr>
        <w:t>10. Improvement</w:t>
      </w:r>
      <w:bookmarkEnd w:id="78"/>
    </w:p>
    <w:p w14:paraId="41F07638" w14:textId="77777777" w:rsidR="00C10216" w:rsidRPr="00C10216" w:rsidRDefault="00C10216" w:rsidP="00C10216">
      <w:pPr>
        <w:pStyle w:val="ListParagraph"/>
        <w:keepNext/>
        <w:keepLines/>
        <w:numPr>
          <w:ilvl w:val="0"/>
          <w:numId w:val="1"/>
        </w:numPr>
        <w:suppressAutoHyphens/>
        <w:spacing w:after="0" w:line="240" w:lineRule="auto"/>
        <w:contextualSpacing w:val="0"/>
        <w:textAlignment w:val="top"/>
        <w:outlineLvl w:val="1"/>
        <w:rPr>
          <w:rFonts w:asciiTheme="majorHAnsi" w:eastAsia="Arial" w:hAnsiTheme="majorHAnsi" w:cs="Arial"/>
          <w:b/>
          <w:vanish/>
          <w:position w:val="-1"/>
          <w:sz w:val="20"/>
          <w:szCs w:val="36"/>
        </w:rPr>
      </w:pPr>
      <w:bookmarkStart w:id="79" w:name="_Toc168344413"/>
      <w:bookmarkStart w:id="80" w:name="_Toc168344605"/>
      <w:bookmarkStart w:id="81" w:name="_Toc168344653"/>
      <w:bookmarkStart w:id="82" w:name="_Toc168345058"/>
      <w:bookmarkStart w:id="83" w:name="_Toc168345155"/>
      <w:bookmarkEnd w:id="79"/>
      <w:bookmarkEnd w:id="80"/>
      <w:bookmarkEnd w:id="81"/>
      <w:bookmarkEnd w:id="82"/>
      <w:bookmarkEnd w:id="83"/>
    </w:p>
    <w:p w14:paraId="33CAB84A" w14:textId="00AE8351" w:rsidR="00BE6F61" w:rsidRDefault="00BE6F61" w:rsidP="00C10216">
      <w:pPr>
        <w:pStyle w:val="Heading2"/>
        <w:spacing w:before="0" w:after="0" w:line="240" w:lineRule="auto"/>
        <w:ind w:left="574"/>
      </w:pPr>
      <w:bookmarkStart w:id="84" w:name="_Toc168345156"/>
      <w:r>
        <w:t>Nonconformity and Corrective Action:</w:t>
      </w:r>
      <w:bookmarkEnd w:id="84"/>
      <w:r>
        <w:t xml:space="preserve">  </w:t>
      </w:r>
    </w:p>
    <w:p w14:paraId="030CBB9D" w14:textId="77777777" w:rsidR="00BE6F61" w:rsidRDefault="00BE6F61" w:rsidP="00C10216">
      <w:pPr>
        <w:spacing w:after="0" w:line="240" w:lineRule="auto"/>
      </w:pPr>
      <w:r>
        <w:t>The Laser Department follows procedures to address nonconformities and prevent recurrence.</w:t>
      </w:r>
    </w:p>
    <w:p w14:paraId="27F35844" w14:textId="338BC7CC" w:rsidR="00BE6F61" w:rsidRDefault="00BE6F61" w:rsidP="00C10216">
      <w:pPr>
        <w:pStyle w:val="Heading2"/>
        <w:spacing w:before="0" w:after="0" w:line="240" w:lineRule="auto"/>
        <w:ind w:left="574"/>
        <w:textDirection w:val="lrTb"/>
      </w:pPr>
      <w:bookmarkStart w:id="85" w:name="_Toc168345157"/>
      <w:r>
        <w:lastRenderedPageBreak/>
        <w:t>Continual Improvement:</w:t>
      </w:r>
      <w:bookmarkEnd w:id="85"/>
      <w:r>
        <w:t xml:space="preserve">  </w:t>
      </w:r>
    </w:p>
    <w:p w14:paraId="3D8DF2BC" w14:textId="77777777" w:rsidR="00BE6F61" w:rsidRDefault="00BE6F61" w:rsidP="00C10216">
      <w:pPr>
        <w:spacing w:after="0" w:line="240" w:lineRule="auto"/>
      </w:pPr>
      <w:r>
        <w:t>Management identifies and prioritizes improvement opportunities specific to the Laser Department.</w:t>
      </w:r>
    </w:p>
    <w:p w14:paraId="46C44FDE" w14:textId="77777777" w:rsidR="00BE6F61" w:rsidRDefault="00BE6F61" w:rsidP="00C10216">
      <w:pPr>
        <w:spacing w:after="0" w:line="240" w:lineRule="auto"/>
      </w:pPr>
    </w:p>
    <w:p w14:paraId="3D472A0A" w14:textId="77777777" w:rsidR="000E45CA" w:rsidRDefault="000E45CA">
      <w:pPr>
        <w:rPr>
          <w:rFonts w:eastAsiaTheme="majorEastAsia" w:cstheme="majorBidi"/>
          <w:color w:val="2F5496" w:themeColor="accent1" w:themeShade="BF"/>
          <w:sz w:val="28"/>
          <w:szCs w:val="28"/>
        </w:rPr>
      </w:pPr>
      <w:r>
        <w:br w:type="page"/>
      </w:r>
    </w:p>
    <w:p w14:paraId="2C98CC52" w14:textId="7095C8D9" w:rsidR="00BE6F61" w:rsidRPr="000E45CA" w:rsidRDefault="00BE6F61" w:rsidP="00C10216">
      <w:pPr>
        <w:pStyle w:val="Heading3"/>
        <w:spacing w:before="0" w:after="0" w:line="240" w:lineRule="auto"/>
        <w:rPr>
          <w:sz w:val="24"/>
          <w:szCs w:val="24"/>
        </w:rPr>
      </w:pPr>
      <w:bookmarkStart w:id="86" w:name="_Toc168345158"/>
      <w:r w:rsidRPr="000E45CA">
        <w:rPr>
          <w:sz w:val="24"/>
          <w:szCs w:val="24"/>
        </w:rPr>
        <w:lastRenderedPageBreak/>
        <w:t>Figures and Process Maps</w:t>
      </w:r>
      <w:bookmarkEnd w:id="86"/>
    </w:p>
    <w:p w14:paraId="63F3C12E" w14:textId="09B0483D" w:rsidR="00BE6F61" w:rsidRDefault="00BE6F61" w:rsidP="00C10216">
      <w:pPr>
        <w:spacing w:after="0" w:line="240" w:lineRule="auto"/>
        <w:ind w:left="720"/>
      </w:pPr>
      <w:r>
        <w:t xml:space="preserve">Figure 1: Interested Parties Table  </w:t>
      </w:r>
    </w:p>
    <w:p w14:paraId="1946FE3F" w14:textId="1CE02A0B" w:rsidR="00BE6F61" w:rsidRDefault="00BE6F61" w:rsidP="00C10216">
      <w:pPr>
        <w:spacing w:after="0" w:line="240" w:lineRule="auto"/>
        <w:ind w:left="720"/>
      </w:pPr>
      <w:r>
        <w:t xml:space="preserve">Figure 2: Business Process Map  </w:t>
      </w:r>
    </w:p>
    <w:p w14:paraId="3288CBBB" w14:textId="310C3719" w:rsidR="00BE6F61" w:rsidRDefault="00BE6F61" w:rsidP="00794E10">
      <w:pPr>
        <w:spacing w:after="0" w:line="240" w:lineRule="auto"/>
        <w:ind w:left="720"/>
      </w:pPr>
      <w:r>
        <w:t xml:space="preserve">Figure 3: Organizational Chart  </w:t>
      </w:r>
    </w:p>
    <w:p w14:paraId="6E88C9EE" w14:textId="77777777" w:rsidR="000E45CA" w:rsidRDefault="000E45CA" w:rsidP="00794E10">
      <w:pPr>
        <w:spacing w:after="0" w:line="240" w:lineRule="auto"/>
        <w:ind w:left="720"/>
      </w:pPr>
    </w:p>
    <w:p w14:paraId="715F43FD" w14:textId="77777777" w:rsidR="000E45CA" w:rsidRDefault="000E45CA" w:rsidP="00794E10">
      <w:pPr>
        <w:spacing w:after="0" w:line="240" w:lineRule="auto"/>
        <w:ind w:left="720"/>
      </w:pPr>
    </w:p>
    <w:p w14:paraId="5E4D015A" w14:textId="7467EA60" w:rsidR="000E45CA" w:rsidRDefault="000E45CA" w:rsidP="00794E10">
      <w:pPr>
        <w:spacing w:after="0" w:line="240" w:lineRule="auto"/>
        <w:ind w:left="720"/>
      </w:pPr>
    </w:p>
    <w:p w14:paraId="15B75216" w14:textId="77777777" w:rsidR="000E45CA" w:rsidRDefault="000E45CA" w:rsidP="000E45CA">
      <w:pPr>
        <w:pStyle w:val="Heading4"/>
      </w:pPr>
      <w:r>
        <w:t xml:space="preserve">Figure 1: Interested Parties Table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20"/>
        <w:gridCol w:w="1627"/>
        <w:gridCol w:w="2152"/>
        <w:gridCol w:w="2542"/>
        <w:gridCol w:w="2749"/>
      </w:tblGrid>
      <w:tr w:rsidR="000E45CA" w:rsidRPr="000E45CA" w14:paraId="4C814DAE" w14:textId="77777777" w:rsidTr="000E45CA">
        <w:trPr>
          <w:trHeight w:val="431"/>
        </w:trPr>
        <w:tc>
          <w:tcPr>
            <w:tcW w:w="797" w:type="pct"/>
          </w:tcPr>
          <w:p w14:paraId="626FC654" w14:textId="77777777" w:rsidR="000E45CA" w:rsidRPr="000E45CA" w:rsidRDefault="000E45CA" w:rsidP="009772A5">
            <w:pPr>
              <w:pStyle w:val="TableParagraph"/>
              <w:spacing w:before="101"/>
              <w:ind w:left="127"/>
              <w:rPr>
                <w:rFonts w:asciiTheme="minorHAnsi" w:hAnsiTheme="minorHAnsi" w:cstheme="minorHAnsi"/>
                <w:b/>
                <w:sz w:val="20"/>
              </w:rPr>
            </w:pPr>
            <w:r w:rsidRPr="000E45CA">
              <w:rPr>
                <w:rFonts w:asciiTheme="minorHAnsi" w:hAnsiTheme="minorHAnsi" w:cstheme="minorHAnsi"/>
                <w:b/>
                <w:sz w:val="20"/>
              </w:rPr>
              <w:t>Interested</w:t>
            </w:r>
            <w:r w:rsidRPr="000E45CA">
              <w:rPr>
                <w:rFonts w:asciiTheme="minorHAnsi" w:hAnsiTheme="minorHAnsi" w:cstheme="minorHAnsi"/>
                <w:b/>
                <w:spacing w:val="36"/>
                <w:sz w:val="20"/>
              </w:rPr>
              <w:t xml:space="preserve"> </w:t>
            </w:r>
            <w:r w:rsidRPr="000E45CA">
              <w:rPr>
                <w:rFonts w:asciiTheme="minorHAnsi" w:hAnsiTheme="minorHAnsi" w:cstheme="minorHAnsi"/>
                <w:b/>
                <w:spacing w:val="-2"/>
                <w:sz w:val="20"/>
              </w:rPr>
              <w:t>Party</w:t>
            </w:r>
          </w:p>
        </w:tc>
        <w:tc>
          <w:tcPr>
            <w:tcW w:w="754" w:type="pct"/>
          </w:tcPr>
          <w:p w14:paraId="75185F53" w14:textId="77777777" w:rsidR="000E45CA" w:rsidRPr="000E45CA" w:rsidRDefault="000E45CA" w:rsidP="009772A5">
            <w:pPr>
              <w:pStyle w:val="TableParagraph"/>
              <w:spacing w:before="101"/>
              <w:ind w:left="3"/>
              <w:jc w:val="center"/>
              <w:rPr>
                <w:rFonts w:asciiTheme="minorHAnsi" w:hAnsiTheme="minorHAnsi" w:cstheme="minorHAnsi"/>
                <w:b/>
                <w:sz w:val="20"/>
              </w:rPr>
            </w:pPr>
            <w:r w:rsidRPr="000E45CA">
              <w:rPr>
                <w:rFonts w:asciiTheme="minorHAnsi" w:hAnsiTheme="minorHAnsi" w:cstheme="minorHAnsi"/>
                <w:b/>
                <w:spacing w:val="-2"/>
                <w:sz w:val="20"/>
              </w:rPr>
              <w:t>Needs</w:t>
            </w:r>
          </w:p>
        </w:tc>
        <w:tc>
          <w:tcPr>
            <w:tcW w:w="997" w:type="pct"/>
          </w:tcPr>
          <w:p w14:paraId="430DF90D" w14:textId="77777777" w:rsidR="000E45CA" w:rsidRPr="000E45CA" w:rsidRDefault="000E45CA" w:rsidP="009772A5">
            <w:pPr>
              <w:pStyle w:val="TableParagraph"/>
              <w:spacing w:before="101"/>
              <w:ind w:left="498"/>
              <w:rPr>
                <w:rFonts w:asciiTheme="minorHAnsi" w:hAnsiTheme="minorHAnsi" w:cstheme="minorHAnsi"/>
                <w:b/>
                <w:sz w:val="20"/>
              </w:rPr>
            </w:pPr>
            <w:r w:rsidRPr="000E45CA">
              <w:rPr>
                <w:rFonts w:asciiTheme="minorHAnsi" w:hAnsiTheme="minorHAnsi" w:cstheme="minorHAnsi"/>
                <w:b/>
                <w:spacing w:val="-2"/>
                <w:sz w:val="20"/>
              </w:rPr>
              <w:t>Expectations</w:t>
            </w:r>
          </w:p>
        </w:tc>
        <w:tc>
          <w:tcPr>
            <w:tcW w:w="1178" w:type="pct"/>
          </w:tcPr>
          <w:p w14:paraId="0A1831FB" w14:textId="77777777" w:rsidR="000E45CA" w:rsidRPr="000E45CA" w:rsidRDefault="000E45CA" w:rsidP="009772A5">
            <w:pPr>
              <w:pStyle w:val="TableParagraph"/>
              <w:spacing w:before="101"/>
              <w:ind w:left="777"/>
              <w:rPr>
                <w:rFonts w:asciiTheme="minorHAnsi" w:hAnsiTheme="minorHAnsi" w:cstheme="minorHAnsi"/>
                <w:b/>
                <w:sz w:val="20"/>
              </w:rPr>
            </w:pPr>
            <w:r w:rsidRPr="000E45CA">
              <w:rPr>
                <w:rFonts w:asciiTheme="minorHAnsi" w:hAnsiTheme="minorHAnsi" w:cstheme="minorHAnsi"/>
                <w:b/>
                <w:w w:val="110"/>
                <w:sz w:val="20"/>
              </w:rPr>
              <w:t>QMS</w:t>
            </w:r>
            <w:r w:rsidRPr="000E45CA">
              <w:rPr>
                <w:rFonts w:asciiTheme="minorHAnsi" w:hAnsiTheme="minorHAnsi" w:cstheme="minorHAnsi"/>
                <w:b/>
                <w:spacing w:val="-3"/>
                <w:w w:val="110"/>
                <w:sz w:val="20"/>
              </w:rPr>
              <w:t xml:space="preserve"> </w:t>
            </w:r>
            <w:r w:rsidRPr="000E45CA">
              <w:rPr>
                <w:rFonts w:asciiTheme="minorHAnsi" w:hAnsiTheme="minorHAnsi" w:cstheme="minorHAnsi"/>
                <w:b/>
                <w:spacing w:val="-4"/>
                <w:w w:val="110"/>
                <w:sz w:val="20"/>
              </w:rPr>
              <w:t>Risk</w:t>
            </w:r>
          </w:p>
        </w:tc>
        <w:tc>
          <w:tcPr>
            <w:tcW w:w="1274" w:type="pct"/>
          </w:tcPr>
          <w:p w14:paraId="5D421DE2" w14:textId="77777777" w:rsidR="000E45CA" w:rsidRPr="000E45CA" w:rsidRDefault="000E45CA" w:rsidP="009772A5">
            <w:pPr>
              <w:pStyle w:val="TableParagraph"/>
              <w:spacing w:before="101"/>
              <w:ind w:left="458"/>
              <w:rPr>
                <w:rFonts w:asciiTheme="minorHAnsi" w:hAnsiTheme="minorHAnsi" w:cstheme="minorHAnsi"/>
                <w:b/>
                <w:sz w:val="20"/>
              </w:rPr>
            </w:pPr>
            <w:r w:rsidRPr="000E45CA">
              <w:rPr>
                <w:rFonts w:asciiTheme="minorHAnsi" w:hAnsiTheme="minorHAnsi" w:cstheme="minorHAnsi"/>
                <w:b/>
                <w:sz w:val="20"/>
              </w:rPr>
              <w:t>Mitigations</w:t>
            </w:r>
            <w:r w:rsidRPr="000E45CA">
              <w:rPr>
                <w:rFonts w:asciiTheme="minorHAnsi" w:hAnsiTheme="minorHAnsi" w:cstheme="minorHAnsi"/>
                <w:b/>
                <w:spacing w:val="-9"/>
                <w:sz w:val="20"/>
              </w:rPr>
              <w:t xml:space="preserve"> </w:t>
            </w:r>
            <w:r w:rsidRPr="000E45CA">
              <w:rPr>
                <w:rFonts w:asciiTheme="minorHAnsi" w:hAnsiTheme="minorHAnsi" w:cstheme="minorHAnsi"/>
                <w:b/>
                <w:sz w:val="20"/>
              </w:rPr>
              <w:t>and</w:t>
            </w:r>
            <w:r w:rsidRPr="000E45CA">
              <w:rPr>
                <w:rFonts w:asciiTheme="minorHAnsi" w:hAnsiTheme="minorHAnsi" w:cstheme="minorHAnsi"/>
                <w:b/>
                <w:spacing w:val="-7"/>
                <w:sz w:val="20"/>
              </w:rPr>
              <w:t xml:space="preserve"> </w:t>
            </w:r>
            <w:r w:rsidRPr="000E45CA">
              <w:rPr>
                <w:rFonts w:asciiTheme="minorHAnsi" w:hAnsiTheme="minorHAnsi" w:cstheme="minorHAnsi"/>
                <w:b/>
                <w:spacing w:val="-4"/>
                <w:sz w:val="20"/>
              </w:rPr>
              <w:t>KPIs</w:t>
            </w:r>
          </w:p>
        </w:tc>
      </w:tr>
      <w:tr w:rsidR="000E45CA" w:rsidRPr="000E45CA" w14:paraId="0A998DA0" w14:textId="77777777" w:rsidTr="000E45CA">
        <w:trPr>
          <w:trHeight w:val="940"/>
        </w:trPr>
        <w:tc>
          <w:tcPr>
            <w:tcW w:w="797" w:type="pct"/>
            <w:vMerge w:val="restart"/>
          </w:tcPr>
          <w:p w14:paraId="178DD93D" w14:textId="77777777" w:rsidR="000E45CA" w:rsidRPr="000E45CA" w:rsidRDefault="000E45CA" w:rsidP="009772A5">
            <w:pPr>
              <w:pStyle w:val="TableParagraph"/>
              <w:rPr>
                <w:rFonts w:asciiTheme="minorHAnsi" w:hAnsiTheme="minorHAnsi" w:cstheme="minorHAnsi"/>
                <w:b/>
                <w:sz w:val="20"/>
              </w:rPr>
            </w:pPr>
            <w:r w:rsidRPr="000E45CA">
              <w:rPr>
                <w:rFonts w:asciiTheme="minorHAnsi" w:hAnsiTheme="minorHAnsi" w:cstheme="minorHAnsi"/>
                <w:b/>
                <w:spacing w:val="-2"/>
                <w:sz w:val="20"/>
              </w:rPr>
              <w:t>Customers</w:t>
            </w:r>
          </w:p>
        </w:tc>
        <w:tc>
          <w:tcPr>
            <w:tcW w:w="754" w:type="pct"/>
            <w:vMerge w:val="restart"/>
          </w:tcPr>
          <w:p w14:paraId="37D3C883" w14:textId="77777777" w:rsidR="000E45CA" w:rsidRPr="000E45CA" w:rsidRDefault="000E45CA" w:rsidP="009772A5">
            <w:pPr>
              <w:pStyle w:val="TableParagraph"/>
              <w:rPr>
                <w:rFonts w:asciiTheme="minorHAnsi" w:hAnsiTheme="minorHAnsi" w:cstheme="minorHAnsi"/>
                <w:sz w:val="20"/>
              </w:rPr>
            </w:pPr>
            <w:r w:rsidRPr="000E45CA">
              <w:rPr>
                <w:rFonts w:asciiTheme="minorHAnsi" w:hAnsiTheme="minorHAnsi" w:cstheme="minorHAnsi"/>
                <w:spacing w:val="-2"/>
                <w:w w:val="110"/>
                <w:sz w:val="20"/>
              </w:rPr>
              <w:t>Conforming Product</w:t>
            </w:r>
            <w:r w:rsidRPr="000E45CA">
              <w:rPr>
                <w:rFonts w:asciiTheme="minorHAnsi" w:hAnsiTheme="minorHAnsi" w:cstheme="minorHAnsi"/>
                <w:spacing w:val="-12"/>
                <w:w w:val="110"/>
                <w:sz w:val="20"/>
              </w:rPr>
              <w:t xml:space="preserve"> </w:t>
            </w:r>
            <w:r w:rsidRPr="000E45CA">
              <w:rPr>
                <w:rFonts w:asciiTheme="minorHAnsi" w:hAnsiTheme="minorHAnsi" w:cstheme="minorHAnsi"/>
                <w:spacing w:val="-2"/>
                <w:w w:val="110"/>
                <w:sz w:val="20"/>
              </w:rPr>
              <w:t xml:space="preserve">delivered </w:t>
            </w:r>
            <w:r w:rsidRPr="000E45CA">
              <w:rPr>
                <w:rFonts w:asciiTheme="minorHAnsi" w:hAnsiTheme="minorHAnsi" w:cstheme="minorHAnsi"/>
                <w:w w:val="110"/>
                <w:sz w:val="20"/>
              </w:rPr>
              <w:t>on time.</w:t>
            </w:r>
          </w:p>
          <w:p w14:paraId="52C00AC7" w14:textId="77777777" w:rsidR="000E45CA" w:rsidRPr="000E45CA" w:rsidRDefault="000E45CA" w:rsidP="009772A5">
            <w:pPr>
              <w:pStyle w:val="TableParagraph"/>
              <w:spacing w:before="2"/>
              <w:rPr>
                <w:rFonts w:asciiTheme="minorHAnsi" w:hAnsiTheme="minorHAnsi" w:cstheme="minorHAnsi"/>
                <w:sz w:val="20"/>
              </w:rPr>
            </w:pPr>
            <w:r w:rsidRPr="000E45CA">
              <w:rPr>
                <w:rFonts w:asciiTheme="minorHAnsi" w:hAnsiTheme="minorHAnsi" w:cstheme="minorHAnsi"/>
                <w:spacing w:val="-2"/>
                <w:w w:val="110"/>
                <w:sz w:val="20"/>
              </w:rPr>
              <w:t xml:space="preserve">Contract </w:t>
            </w:r>
            <w:r w:rsidRPr="000E45CA">
              <w:rPr>
                <w:rFonts w:asciiTheme="minorHAnsi" w:hAnsiTheme="minorHAnsi" w:cstheme="minorHAnsi"/>
                <w:spacing w:val="-2"/>
                <w:sz w:val="20"/>
              </w:rPr>
              <w:t>Fulfillment</w:t>
            </w:r>
          </w:p>
        </w:tc>
        <w:tc>
          <w:tcPr>
            <w:tcW w:w="997" w:type="pct"/>
            <w:vMerge w:val="restart"/>
          </w:tcPr>
          <w:p w14:paraId="2C6A4F2F" w14:textId="77777777" w:rsidR="000E45CA" w:rsidRPr="000E45CA" w:rsidRDefault="000E45CA" w:rsidP="009772A5">
            <w:pPr>
              <w:pStyle w:val="TableParagraph"/>
              <w:ind w:right="31"/>
              <w:rPr>
                <w:rFonts w:asciiTheme="minorHAnsi" w:hAnsiTheme="minorHAnsi" w:cstheme="minorHAnsi"/>
                <w:sz w:val="20"/>
              </w:rPr>
            </w:pPr>
            <w:r w:rsidRPr="000E45CA">
              <w:rPr>
                <w:rFonts w:asciiTheme="minorHAnsi" w:hAnsiTheme="minorHAnsi" w:cstheme="minorHAnsi"/>
                <w:sz w:val="20"/>
              </w:rPr>
              <w:t>OTD/Quality at or above industry standards at a</w:t>
            </w:r>
            <w:r w:rsidRPr="000E45CA">
              <w:rPr>
                <w:rFonts w:asciiTheme="minorHAnsi" w:hAnsiTheme="minorHAnsi" w:cstheme="minorHAnsi"/>
                <w:spacing w:val="40"/>
                <w:sz w:val="20"/>
              </w:rPr>
              <w:t xml:space="preserve"> </w:t>
            </w:r>
            <w:r w:rsidRPr="000E45CA">
              <w:rPr>
                <w:rFonts w:asciiTheme="minorHAnsi" w:hAnsiTheme="minorHAnsi" w:cstheme="minorHAnsi"/>
                <w:sz w:val="20"/>
              </w:rPr>
              <w:t>fair market price</w:t>
            </w:r>
          </w:p>
        </w:tc>
        <w:tc>
          <w:tcPr>
            <w:tcW w:w="1178" w:type="pct"/>
            <w:vMerge w:val="restart"/>
          </w:tcPr>
          <w:p w14:paraId="056C7E37" w14:textId="77777777" w:rsidR="000E45CA" w:rsidRPr="000E45CA" w:rsidRDefault="000E45CA" w:rsidP="009772A5">
            <w:pPr>
              <w:pStyle w:val="TableParagraph"/>
              <w:rPr>
                <w:rFonts w:asciiTheme="minorHAnsi" w:hAnsiTheme="minorHAnsi" w:cstheme="minorHAnsi"/>
                <w:sz w:val="20"/>
              </w:rPr>
            </w:pPr>
            <w:r w:rsidRPr="000E45CA">
              <w:rPr>
                <w:rFonts w:asciiTheme="minorHAnsi" w:hAnsiTheme="minorHAnsi" w:cstheme="minorHAnsi"/>
                <w:sz w:val="20"/>
              </w:rPr>
              <w:t>Contract</w:t>
            </w:r>
            <w:r w:rsidRPr="000E45CA">
              <w:rPr>
                <w:rFonts w:asciiTheme="minorHAnsi" w:hAnsiTheme="minorHAnsi" w:cstheme="minorHAnsi"/>
                <w:spacing w:val="24"/>
                <w:sz w:val="20"/>
              </w:rPr>
              <w:t xml:space="preserve"> </w:t>
            </w:r>
            <w:r w:rsidRPr="000E45CA">
              <w:rPr>
                <w:rFonts w:asciiTheme="minorHAnsi" w:hAnsiTheme="minorHAnsi" w:cstheme="minorHAnsi"/>
                <w:spacing w:val="-2"/>
                <w:sz w:val="20"/>
              </w:rPr>
              <w:t>review,</w:t>
            </w:r>
          </w:p>
          <w:p w14:paraId="2E32CA0A" w14:textId="77777777" w:rsidR="000E45CA" w:rsidRPr="000E45CA" w:rsidRDefault="000E45CA" w:rsidP="009772A5">
            <w:pPr>
              <w:pStyle w:val="TableParagraph"/>
              <w:spacing w:before="1"/>
              <w:rPr>
                <w:rFonts w:asciiTheme="minorHAnsi" w:hAnsiTheme="minorHAnsi" w:cstheme="minorHAnsi"/>
                <w:sz w:val="20"/>
              </w:rPr>
            </w:pPr>
            <w:r w:rsidRPr="000E45CA">
              <w:rPr>
                <w:rFonts w:asciiTheme="minorHAnsi" w:hAnsiTheme="minorHAnsi" w:cstheme="minorHAnsi"/>
                <w:sz w:val="20"/>
              </w:rPr>
              <w:t xml:space="preserve">Purchase order flow downs, </w:t>
            </w:r>
            <w:r w:rsidRPr="000E45CA">
              <w:rPr>
                <w:rFonts w:asciiTheme="minorHAnsi" w:hAnsiTheme="minorHAnsi" w:cstheme="minorHAnsi"/>
                <w:spacing w:val="-2"/>
                <w:sz w:val="20"/>
              </w:rPr>
              <w:t>Nonconformities</w:t>
            </w:r>
          </w:p>
        </w:tc>
        <w:tc>
          <w:tcPr>
            <w:tcW w:w="1274" w:type="pct"/>
          </w:tcPr>
          <w:p w14:paraId="6D7DB51A" w14:textId="77777777" w:rsidR="000E45CA" w:rsidRPr="000E45CA" w:rsidRDefault="000E45CA" w:rsidP="009772A5">
            <w:pPr>
              <w:pStyle w:val="TableParagraph"/>
              <w:ind w:left="47" w:right="904"/>
              <w:rPr>
                <w:rFonts w:asciiTheme="minorHAnsi" w:hAnsiTheme="minorHAnsi" w:cstheme="minorHAnsi"/>
                <w:sz w:val="20"/>
              </w:rPr>
            </w:pPr>
            <w:r w:rsidRPr="000E45CA">
              <w:rPr>
                <w:rFonts w:asciiTheme="minorHAnsi" w:hAnsiTheme="minorHAnsi" w:cstheme="minorHAnsi"/>
                <w:spacing w:val="-2"/>
                <w:sz w:val="20"/>
                <w:u w:val="single"/>
              </w:rPr>
              <w:t>Mitigations:</w:t>
            </w:r>
            <w:r w:rsidRPr="000E45CA">
              <w:rPr>
                <w:rFonts w:asciiTheme="minorHAnsi" w:hAnsiTheme="minorHAnsi" w:cstheme="minorHAnsi"/>
                <w:spacing w:val="-2"/>
                <w:sz w:val="20"/>
              </w:rPr>
              <w:t xml:space="preserve"> </w:t>
            </w:r>
            <w:r w:rsidRPr="000E45CA">
              <w:rPr>
                <w:rFonts w:asciiTheme="minorHAnsi" w:hAnsiTheme="minorHAnsi" w:cstheme="minorHAnsi"/>
                <w:sz w:val="20"/>
              </w:rPr>
              <w:t>Management Review Customer Surveys Customer Feedback</w:t>
            </w:r>
          </w:p>
        </w:tc>
      </w:tr>
      <w:tr w:rsidR="000E45CA" w:rsidRPr="000E45CA" w14:paraId="48DA8CE8" w14:textId="77777777" w:rsidTr="000E45CA">
        <w:trPr>
          <w:trHeight w:val="940"/>
        </w:trPr>
        <w:tc>
          <w:tcPr>
            <w:tcW w:w="797" w:type="pct"/>
            <w:vMerge/>
            <w:tcBorders>
              <w:top w:val="nil"/>
            </w:tcBorders>
          </w:tcPr>
          <w:p w14:paraId="3FDAEB3F" w14:textId="77777777" w:rsidR="000E45CA" w:rsidRPr="000E45CA" w:rsidRDefault="000E45CA" w:rsidP="009772A5">
            <w:pPr>
              <w:rPr>
                <w:rFonts w:cstheme="minorHAnsi"/>
                <w:sz w:val="2"/>
                <w:szCs w:val="2"/>
              </w:rPr>
            </w:pPr>
          </w:p>
        </w:tc>
        <w:tc>
          <w:tcPr>
            <w:tcW w:w="754" w:type="pct"/>
            <w:vMerge/>
            <w:tcBorders>
              <w:top w:val="nil"/>
            </w:tcBorders>
          </w:tcPr>
          <w:p w14:paraId="4C7FAB99" w14:textId="77777777" w:rsidR="000E45CA" w:rsidRPr="000E45CA" w:rsidRDefault="000E45CA" w:rsidP="009772A5">
            <w:pPr>
              <w:rPr>
                <w:rFonts w:cstheme="minorHAnsi"/>
                <w:sz w:val="2"/>
                <w:szCs w:val="2"/>
              </w:rPr>
            </w:pPr>
          </w:p>
        </w:tc>
        <w:tc>
          <w:tcPr>
            <w:tcW w:w="997" w:type="pct"/>
            <w:vMerge/>
            <w:tcBorders>
              <w:top w:val="nil"/>
            </w:tcBorders>
          </w:tcPr>
          <w:p w14:paraId="58E6F302" w14:textId="77777777" w:rsidR="000E45CA" w:rsidRPr="000E45CA" w:rsidRDefault="000E45CA" w:rsidP="009772A5">
            <w:pPr>
              <w:rPr>
                <w:rFonts w:cstheme="minorHAnsi"/>
                <w:sz w:val="2"/>
                <w:szCs w:val="2"/>
              </w:rPr>
            </w:pPr>
          </w:p>
        </w:tc>
        <w:tc>
          <w:tcPr>
            <w:tcW w:w="1178" w:type="pct"/>
            <w:vMerge/>
            <w:tcBorders>
              <w:top w:val="nil"/>
            </w:tcBorders>
          </w:tcPr>
          <w:p w14:paraId="2F05792E" w14:textId="77777777" w:rsidR="000E45CA" w:rsidRPr="000E45CA" w:rsidRDefault="000E45CA" w:rsidP="009772A5">
            <w:pPr>
              <w:rPr>
                <w:rFonts w:cstheme="minorHAnsi"/>
                <w:sz w:val="2"/>
                <w:szCs w:val="2"/>
              </w:rPr>
            </w:pPr>
          </w:p>
        </w:tc>
        <w:tc>
          <w:tcPr>
            <w:tcW w:w="1274" w:type="pct"/>
          </w:tcPr>
          <w:p w14:paraId="0006B14E" w14:textId="77777777" w:rsidR="000E45CA" w:rsidRPr="000E45CA" w:rsidRDefault="000E45CA" w:rsidP="009772A5">
            <w:pPr>
              <w:pStyle w:val="TableParagraph"/>
              <w:ind w:left="47"/>
              <w:rPr>
                <w:rFonts w:asciiTheme="minorHAnsi" w:hAnsiTheme="minorHAnsi" w:cstheme="minorHAnsi"/>
                <w:sz w:val="20"/>
              </w:rPr>
            </w:pPr>
            <w:r w:rsidRPr="000E45CA">
              <w:rPr>
                <w:rFonts w:asciiTheme="minorHAnsi" w:hAnsiTheme="minorHAnsi" w:cstheme="minorHAnsi"/>
                <w:spacing w:val="-2"/>
                <w:sz w:val="20"/>
                <w:u w:val="single"/>
              </w:rPr>
              <w:t>KPIs</w:t>
            </w:r>
            <w:r w:rsidRPr="000E45CA">
              <w:rPr>
                <w:rFonts w:asciiTheme="minorHAnsi" w:hAnsiTheme="minorHAnsi" w:cstheme="minorHAnsi"/>
                <w:spacing w:val="-2"/>
                <w:sz w:val="20"/>
              </w:rPr>
              <w:t>:</w:t>
            </w:r>
          </w:p>
          <w:p w14:paraId="1BCCBDC7" w14:textId="77777777" w:rsidR="000E45CA" w:rsidRPr="000E45CA" w:rsidRDefault="000E45CA" w:rsidP="009772A5">
            <w:pPr>
              <w:pStyle w:val="TableParagraph"/>
              <w:ind w:left="47"/>
              <w:rPr>
                <w:rFonts w:asciiTheme="minorHAnsi" w:hAnsiTheme="minorHAnsi" w:cstheme="minorHAnsi"/>
                <w:sz w:val="20"/>
              </w:rPr>
            </w:pPr>
            <w:r w:rsidRPr="000E45CA">
              <w:rPr>
                <w:rFonts w:asciiTheme="minorHAnsi" w:hAnsiTheme="minorHAnsi" w:cstheme="minorHAnsi"/>
                <w:sz w:val="20"/>
              </w:rPr>
              <w:t>OTD</w:t>
            </w:r>
            <w:r w:rsidRPr="000E45CA">
              <w:rPr>
                <w:rFonts w:asciiTheme="minorHAnsi" w:hAnsiTheme="minorHAnsi" w:cstheme="minorHAnsi"/>
                <w:spacing w:val="18"/>
                <w:sz w:val="20"/>
              </w:rPr>
              <w:t xml:space="preserve"> </w:t>
            </w:r>
            <w:r w:rsidRPr="000E45CA">
              <w:rPr>
                <w:rFonts w:asciiTheme="minorHAnsi" w:hAnsiTheme="minorHAnsi" w:cstheme="minorHAnsi"/>
                <w:spacing w:val="-5"/>
                <w:sz w:val="20"/>
              </w:rPr>
              <w:t>&gt;X</w:t>
            </w:r>
          </w:p>
          <w:p w14:paraId="189936DD" w14:textId="77777777" w:rsidR="000E45CA" w:rsidRPr="000E45CA" w:rsidRDefault="000E45CA" w:rsidP="009772A5">
            <w:pPr>
              <w:pStyle w:val="TableParagraph"/>
              <w:spacing w:line="230" w:lineRule="atLeast"/>
              <w:ind w:left="47" w:right="34"/>
              <w:rPr>
                <w:rFonts w:asciiTheme="minorHAnsi" w:hAnsiTheme="minorHAnsi" w:cstheme="minorHAnsi"/>
                <w:sz w:val="20"/>
              </w:rPr>
            </w:pPr>
            <w:r w:rsidRPr="000E45CA">
              <w:rPr>
                <w:rFonts w:asciiTheme="minorHAnsi" w:hAnsiTheme="minorHAnsi" w:cstheme="minorHAnsi"/>
                <w:sz w:val="20"/>
              </w:rPr>
              <w:t>Customer Satisfaction &gt;X Quality Escapes &lt;X</w:t>
            </w:r>
          </w:p>
        </w:tc>
      </w:tr>
      <w:tr w:rsidR="000E45CA" w:rsidRPr="000E45CA" w14:paraId="681F7A34" w14:textId="77777777" w:rsidTr="000E45CA">
        <w:trPr>
          <w:trHeight w:val="940"/>
        </w:trPr>
        <w:tc>
          <w:tcPr>
            <w:tcW w:w="797" w:type="pct"/>
            <w:vMerge w:val="restart"/>
          </w:tcPr>
          <w:p w14:paraId="035C8B35" w14:textId="77777777" w:rsidR="000E45CA" w:rsidRPr="000E45CA" w:rsidRDefault="000E45CA" w:rsidP="009772A5">
            <w:pPr>
              <w:pStyle w:val="TableParagraph"/>
              <w:rPr>
                <w:rFonts w:asciiTheme="minorHAnsi" w:hAnsiTheme="minorHAnsi" w:cstheme="minorHAnsi"/>
                <w:b/>
                <w:sz w:val="20"/>
              </w:rPr>
            </w:pPr>
            <w:r w:rsidRPr="000E45CA">
              <w:rPr>
                <w:rFonts w:asciiTheme="minorHAnsi" w:hAnsiTheme="minorHAnsi" w:cstheme="minorHAnsi"/>
                <w:b/>
                <w:spacing w:val="-2"/>
                <w:sz w:val="20"/>
              </w:rPr>
              <w:t>Employees</w:t>
            </w:r>
          </w:p>
        </w:tc>
        <w:tc>
          <w:tcPr>
            <w:tcW w:w="754" w:type="pct"/>
            <w:vMerge w:val="restart"/>
          </w:tcPr>
          <w:p w14:paraId="10552B73" w14:textId="77777777" w:rsidR="000E45CA" w:rsidRPr="000E45CA" w:rsidRDefault="000E45CA" w:rsidP="009772A5">
            <w:pPr>
              <w:pStyle w:val="TableParagraph"/>
              <w:rPr>
                <w:rFonts w:asciiTheme="minorHAnsi" w:hAnsiTheme="minorHAnsi" w:cstheme="minorHAnsi"/>
                <w:sz w:val="20"/>
              </w:rPr>
            </w:pPr>
            <w:r w:rsidRPr="000E45CA">
              <w:rPr>
                <w:rFonts w:asciiTheme="minorHAnsi" w:hAnsiTheme="minorHAnsi" w:cstheme="minorHAnsi"/>
                <w:w w:val="110"/>
                <w:sz w:val="20"/>
              </w:rPr>
              <w:t xml:space="preserve">Safe work </w:t>
            </w:r>
            <w:r w:rsidRPr="000E45CA">
              <w:rPr>
                <w:rFonts w:asciiTheme="minorHAnsi" w:hAnsiTheme="minorHAnsi" w:cstheme="minorHAnsi"/>
                <w:spacing w:val="-2"/>
                <w:w w:val="110"/>
                <w:sz w:val="20"/>
              </w:rPr>
              <w:t xml:space="preserve">environment </w:t>
            </w:r>
            <w:r w:rsidRPr="000E45CA">
              <w:rPr>
                <w:rFonts w:asciiTheme="minorHAnsi" w:hAnsiTheme="minorHAnsi" w:cstheme="minorHAnsi"/>
                <w:spacing w:val="-2"/>
                <w:sz w:val="20"/>
              </w:rPr>
              <w:t xml:space="preserve">Remuneration/ </w:t>
            </w:r>
            <w:r w:rsidRPr="000E45CA">
              <w:rPr>
                <w:rFonts w:asciiTheme="minorHAnsi" w:hAnsiTheme="minorHAnsi" w:cstheme="minorHAnsi"/>
                <w:spacing w:val="-2"/>
                <w:w w:val="110"/>
                <w:sz w:val="20"/>
              </w:rPr>
              <w:t>benefits</w:t>
            </w:r>
          </w:p>
        </w:tc>
        <w:tc>
          <w:tcPr>
            <w:tcW w:w="997" w:type="pct"/>
            <w:vMerge w:val="restart"/>
          </w:tcPr>
          <w:p w14:paraId="2E70A149" w14:textId="77777777" w:rsidR="000E45CA" w:rsidRPr="000E45CA" w:rsidRDefault="000E45CA" w:rsidP="009772A5">
            <w:pPr>
              <w:pStyle w:val="TableParagraph"/>
              <w:ind w:right="144"/>
              <w:rPr>
                <w:rFonts w:asciiTheme="minorHAnsi" w:hAnsiTheme="minorHAnsi" w:cstheme="minorHAnsi"/>
                <w:sz w:val="20"/>
              </w:rPr>
            </w:pPr>
            <w:r w:rsidRPr="000E45CA">
              <w:rPr>
                <w:rFonts w:asciiTheme="minorHAnsi" w:hAnsiTheme="minorHAnsi" w:cstheme="minorHAnsi"/>
                <w:sz w:val="20"/>
              </w:rPr>
              <w:t>Job security</w:t>
            </w:r>
            <w:r w:rsidRPr="000E45CA">
              <w:rPr>
                <w:rFonts w:asciiTheme="minorHAnsi" w:hAnsiTheme="minorHAnsi" w:cstheme="minorHAnsi"/>
                <w:spacing w:val="80"/>
                <w:w w:val="150"/>
                <w:sz w:val="20"/>
              </w:rPr>
              <w:t xml:space="preserve"> </w:t>
            </w:r>
            <w:r w:rsidRPr="000E45CA">
              <w:rPr>
                <w:rFonts w:asciiTheme="minorHAnsi" w:hAnsiTheme="minorHAnsi" w:cstheme="minorHAnsi"/>
                <w:sz w:val="20"/>
              </w:rPr>
              <w:t xml:space="preserve">Recognition and reward </w:t>
            </w:r>
            <w:r w:rsidRPr="000E45CA">
              <w:rPr>
                <w:rFonts w:asciiTheme="minorHAnsi" w:hAnsiTheme="minorHAnsi" w:cstheme="minorHAnsi"/>
                <w:spacing w:val="-2"/>
                <w:sz w:val="20"/>
              </w:rPr>
              <w:t>Professional</w:t>
            </w:r>
            <w:r w:rsidRPr="000E45CA">
              <w:rPr>
                <w:rFonts w:asciiTheme="minorHAnsi" w:hAnsiTheme="minorHAnsi" w:cstheme="minorHAnsi"/>
                <w:spacing w:val="80"/>
                <w:sz w:val="20"/>
              </w:rPr>
              <w:t xml:space="preserve"> </w:t>
            </w:r>
            <w:r w:rsidRPr="000E45CA">
              <w:rPr>
                <w:rFonts w:asciiTheme="minorHAnsi" w:hAnsiTheme="minorHAnsi" w:cstheme="minorHAnsi"/>
                <w:spacing w:val="-2"/>
                <w:sz w:val="20"/>
              </w:rPr>
              <w:t>development</w:t>
            </w:r>
          </w:p>
          <w:p w14:paraId="31E84470" w14:textId="77777777" w:rsidR="000E45CA" w:rsidRPr="000E45CA" w:rsidRDefault="000E45CA" w:rsidP="009772A5">
            <w:pPr>
              <w:pStyle w:val="TableParagraph"/>
              <w:spacing w:line="229" w:lineRule="exact"/>
              <w:rPr>
                <w:rFonts w:asciiTheme="minorHAnsi" w:hAnsiTheme="minorHAnsi" w:cstheme="minorHAnsi"/>
                <w:sz w:val="20"/>
              </w:rPr>
            </w:pPr>
            <w:r w:rsidRPr="000E45CA">
              <w:rPr>
                <w:rFonts w:asciiTheme="minorHAnsi" w:hAnsiTheme="minorHAnsi" w:cstheme="minorHAnsi"/>
                <w:w w:val="105"/>
                <w:sz w:val="20"/>
              </w:rPr>
              <w:t>Good</w:t>
            </w:r>
            <w:r w:rsidRPr="000E45CA">
              <w:rPr>
                <w:rFonts w:asciiTheme="minorHAnsi" w:hAnsiTheme="minorHAnsi" w:cstheme="minorHAnsi"/>
                <w:spacing w:val="-5"/>
                <w:w w:val="105"/>
                <w:sz w:val="20"/>
              </w:rPr>
              <w:t xml:space="preserve"> </w:t>
            </w:r>
            <w:r w:rsidRPr="000E45CA">
              <w:rPr>
                <w:rFonts w:asciiTheme="minorHAnsi" w:hAnsiTheme="minorHAnsi" w:cstheme="minorHAnsi"/>
                <w:w w:val="105"/>
                <w:sz w:val="20"/>
              </w:rPr>
              <w:t>work/</w:t>
            </w:r>
            <w:r w:rsidRPr="000E45CA">
              <w:rPr>
                <w:rFonts w:asciiTheme="minorHAnsi" w:hAnsiTheme="minorHAnsi" w:cstheme="minorHAnsi"/>
                <w:spacing w:val="-6"/>
                <w:w w:val="105"/>
                <w:sz w:val="20"/>
              </w:rPr>
              <w:t xml:space="preserve"> </w:t>
            </w:r>
            <w:r w:rsidRPr="000E45CA">
              <w:rPr>
                <w:rFonts w:asciiTheme="minorHAnsi" w:hAnsiTheme="minorHAnsi" w:cstheme="minorHAnsi"/>
                <w:w w:val="105"/>
                <w:sz w:val="20"/>
              </w:rPr>
              <w:t>life</w:t>
            </w:r>
            <w:r w:rsidRPr="000E45CA">
              <w:rPr>
                <w:rFonts w:asciiTheme="minorHAnsi" w:hAnsiTheme="minorHAnsi" w:cstheme="minorHAnsi"/>
                <w:spacing w:val="-3"/>
                <w:w w:val="105"/>
                <w:sz w:val="20"/>
              </w:rPr>
              <w:t xml:space="preserve"> </w:t>
            </w:r>
            <w:r w:rsidRPr="000E45CA">
              <w:rPr>
                <w:rFonts w:asciiTheme="minorHAnsi" w:hAnsiTheme="minorHAnsi" w:cstheme="minorHAnsi"/>
                <w:spacing w:val="-2"/>
                <w:w w:val="105"/>
                <w:sz w:val="20"/>
              </w:rPr>
              <w:t>balance</w:t>
            </w:r>
          </w:p>
        </w:tc>
        <w:tc>
          <w:tcPr>
            <w:tcW w:w="1178" w:type="pct"/>
            <w:vMerge w:val="restart"/>
          </w:tcPr>
          <w:p w14:paraId="36964B23" w14:textId="77777777" w:rsidR="000E45CA" w:rsidRPr="000E45CA" w:rsidRDefault="000E45CA" w:rsidP="009772A5">
            <w:pPr>
              <w:pStyle w:val="TableParagraph"/>
              <w:rPr>
                <w:rFonts w:asciiTheme="minorHAnsi" w:hAnsiTheme="minorHAnsi" w:cstheme="minorHAnsi"/>
                <w:sz w:val="20"/>
              </w:rPr>
            </w:pPr>
            <w:r w:rsidRPr="000E45CA">
              <w:rPr>
                <w:rFonts w:asciiTheme="minorHAnsi" w:hAnsiTheme="minorHAnsi" w:cstheme="minorHAnsi"/>
                <w:spacing w:val="-2"/>
                <w:sz w:val="20"/>
              </w:rPr>
              <w:t>Leave</w:t>
            </w:r>
          </w:p>
          <w:p w14:paraId="3ECD5E5F" w14:textId="77777777" w:rsidR="000E45CA" w:rsidRPr="000E45CA" w:rsidRDefault="000E45CA" w:rsidP="009772A5">
            <w:pPr>
              <w:pStyle w:val="TableParagraph"/>
              <w:ind w:right="746"/>
              <w:rPr>
                <w:rFonts w:asciiTheme="minorHAnsi" w:hAnsiTheme="minorHAnsi" w:cstheme="minorHAnsi"/>
                <w:sz w:val="20"/>
              </w:rPr>
            </w:pPr>
            <w:r w:rsidRPr="000E45CA">
              <w:rPr>
                <w:rFonts w:asciiTheme="minorHAnsi" w:hAnsiTheme="minorHAnsi" w:cstheme="minorHAnsi"/>
                <w:sz w:val="20"/>
              </w:rPr>
              <w:t>Lack of attention Lack of training</w:t>
            </w:r>
          </w:p>
          <w:p w14:paraId="67AA487D" w14:textId="77777777" w:rsidR="000E45CA" w:rsidRPr="000E45CA" w:rsidRDefault="000E45CA" w:rsidP="009772A5">
            <w:pPr>
              <w:pStyle w:val="TableParagraph"/>
              <w:spacing w:line="228" w:lineRule="exact"/>
              <w:rPr>
                <w:rFonts w:asciiTheme="minorHAnsi" w:hAnsiTheme="minorHAnsi" w:cstheme="minorHAnsi"/>
                <w:sz w:val="20"/>
              </w:rPr>
            </w:pPr>
            <w:r w:rsidRPr="000E45CA">
              <w:rPr>
                <w:rFonts w:asciiTheme="minorHAnsi" w:hAnsiTheme="minorHAnsi" w:cstheme="minorHAnsi"/>
                <w:sz w:val="20"/>
              </w:rPr>
              <w:t>Human</w:t>
            </w:r>
            <w:r w:rsidRPr="000E45CA">
              <w:rPr>
                <w:rFonts w:asciiTheme="minorHAnsi" w:hAnsiTheme="minorHAnsi" w:cstheme="minorHAnsi"/>
                <w:spacing w:val="26"/>
                <w:sz w:val="20"/>
              </w:rPr>
              <w:t xml:space="preserve"> </w:t>
            </w:r>
            <w:r w:rsidRPr="000E45CA">
              <w:rPr>
                <w:rFonts w:asciiTheme="minorHAnsi" w:hAnsiTheme="minorHAnsi" w:cstheme="minorHAnsi"/>
                <w:sz w:val="20"/>
              </w:rPr>
              <w:t>Factors</w:t>
            </w:r>
            <w:r w:rsidRPr="000E45CA">
              <w:rPr>
                <w:rFonts w:asciiTheme="minorHAnsi" w:hAnsiTheme="minorHAnsi" w:cstheme="minorHAnsi"/>
                <w:spacing w:val="20"/>
                <w:sz w:val="20"/>
              </w:rPr>
              <w:t xml:space="preserve"> </w:t>
            </w:r>
            <w:r w:rsidRPr="000E45CA">
              <w:rPr>
                <w:rFonts w:asciiTheme="minorHAnsi" w:hAnsiTheme="minorHAnsi" w:cstheme="minorHAnsi"/>
                <w:spacing w:val="-2"/>
                <w:sz w:val="20"/>
              </w:rPr>
              <w:t>Impact</w:t>
            </w:r>
          </w:p>
        </w:tc>
        <w:tc>
          <w:tcPr>
            <w:tcW w:w="1274" w:type="pct"/>
          </w:tcPr>
          <w:p w14:paraId="0AABC56C" w14:textId="77777777" w:rsidR="000E45CA" w:rsidRPr="000E45CA" w:rsidRDefault="000E45CA" w:rsidP="009772A5">
            <w:pPr>
              <w:pStyle w:val="TableParagraph"/>
              <w:ind w:left="47" w:right="1293"/>
              <w:rPr>
                <w:rFonts w:asciiTheme="minorHAnsi" w:hAnsiTheme="minorHAnsi" w:cstheme="minorHAnsi"/>
                <w:sz w:val="20"/>
              </w:rPr>
            </w:pPr>
            <w:r w:rsidRPr="000E45CA">
              <w:rPr>
                <w:rFonts w:asciiTheme="minorHAnsi" w:hAnsiTheme="minorHAnsi" w:cstheme="minorHAnsi"/>
                <w:spacing w:val="-2"/>
                <w:sz w:val="20"/>
                <w:u w:val="single"/>
              </w:rPr>
              <w:t>Mitigations:</w:t>
            </w:r>
            <w:r w:rsidRPr="000E45CA">
              <w:rPr>
                <w:rFonts w:asciiTheme="minorHAnsi" w:hAnsiTheme="minorHAnsi" w:cstheme="minorHAnsi"/>
                <w:spacing w:val="-2"/>
                <w:sz w:val="20"/>
              </w:rPr>
              <w:t xml:space="preserve"> </w:t>
            </w:r>
            <w:r w:rsidRPr="000E45CA">
              <w:rPr>
                <w:rFonts w:asciiTheme="minorHAnsi" w:hAnsiTheme="minorHAnsi" w:cstheme="minorHAnsi"/>
                <w:sz w:val="20"/>
              </w:rPr>
              <w:t xml:space="preserve">Town Hall </w:t>
            </w:r>
            <w:r w:rsidRPr="000E45CA">
              <w:rPr>
                <w:rFonts w:asciiTheme="minorHAnsi" w:hAnsiTheme="minorHAnsi" w:cstheme="minorHAnsi"/>
                <w:spacing w:val="-2"/>
                <w:sz w:val="20"/>
              </w:rPr>
              <w:t>Training</w:t>
            </w:r>
          </w:p>
          <w:p w14:paraId="7AC163D2" w14:textId="77777777" w:rsidR="000E45CA" w:rsidRPr="000E45CA" w:rsidRDefault="000E45CA" w:rsidP="009772A5">
            <w:pPr>
              <w:pStyle w:val="TableParagraph"/>
              <w:spacing w:line="229" w:lineRule="exact"/>
              <w:ind w:left="47"/>
              <w:rPr>
                <w:rFonts w:asciiTheme="minorHAnsi" w:hAnsiTheme="minorHAnsi" w:cstheme="minorHAnsi"/>
                <w:sz w:val="20"/>
              </w:rPr>
            </w:pPr>
            <w:r w:rsidRPr="000E45CA">
              <w:rPr>
                <w:rFonts w:asciiTheme="minorHAnsi" w:hAnsiTheme="minorHAnsi" w:cstheme="minorHAnsi"/>
                <w:sz w:val="20"/>
              </w:rPr>
              <w:t>Growth</w:t>
            </w:r>
            <w:r w:rsidRPr="000E45CA">
              <w:rPr>
                <w:rFonts w:asciiTheme="minorHAnsi" w:hAnsiTheme="minorHAnsi" w:cstheme="minorHAnsi"/>
                <w:spacing w:val="24"/>
                <w:sz w:val="20"/>
              </w:rPr>
              <w:t xml:space="preserve"> </w:t>
            </w:r>
            <w:r w:rsidRPr="000E45CA">
              <w:rPr>
                <w:rFonts w:asciiTheme="minorHAnsi" w:hAnsiTheme="minorHAnsi" w:cstheme="minorHAnsi"/>
                <w:spacing w:val="-2"/>
                <w:sz w:val="20"/>
              </w:rPr>
              <w:t>Opportunities</w:t>
            </w:r>
          </w:p>
        </w:tc>
      </w:tr>
      <w:tr w:rsidR="000E45CA" w:rsidRPr="000E45CA" w14:paraId="68D7588E" w14:textId="77777777" w:rsidTr="000E45CA">
        <w:trPr>
          <w:trHeight w:val="710"/>
        </w:trPr>
        <w:tc>
          <w:tcPr>
            <w:tcW w:w="797" w:type="pct"/>
            <w:vMerge/>
            <w:tcBorders>
              <w:top w:val="nil"/>
            </w:tcBorders>
          </w:tcPr>
          <w:p w14:paraId="1AA0141B" w14:textId="77777777" w:rsidR="000E45CA" w:rsidRPr="000E45CA" w:rsidRDefault="000E45CA" w:rsidP="009772A5">
            <w:pPr>
              <w:rPr>
                <w:rFonts w:cstheme="minorHAnsi"/>
                <w:sz w:val="2"/>
                <w:szCs w:val="2"/>
              </w:rPr>
            </w:pPr>
          </w:p>
        </w:tc>
        <w:tc>
          <w:tcPr>
            <w:tcW w:w="754" w:type="pct"/>
            <w:vMerge/>
            <w:tcBorders>
              <w:top w:val="nil"/>
            </w:tcBorders>
          </w:tcPr>
          <w:p w14:paraId="0A3002EA" w14:textId="77777777" w:rsidR="000E45CA" w:rsidRPr="000E45CA" w:rsidRDefault="000E45CA" w:rsidP="009772A5">
            <w:pPr>
              <w:rPr>
                <w:rFonts w:cstheme="minorHAnsi"/>
                <w:sz w:val="2"/>
                <w:szCs w:val="2"/>
              </w:rPr>
            </w:pPr>
          </w:p>
        </w:tc>
        <w:tc>
          <w:tcPr>
            <w:tcW w:w="997" w:type="pct"/>
            <w:vMerge/>
            <w:tcBorders>
              <w:top w:val="nil"/>
            </w:tcBorders>
          </w:tcPr>
          <w:p w14:paraId="6EEC79D6" w14:textId="77777777" w:rsidR="000E45CA" w:rsidRPr="000E45CA" w:rsidRDefault="000E45CA" w:rsidP="009772A5">
            <w:pPr>
              <w:rPr>
                <w:rFonts w:cstheme="minorHAnsi"/>
                <w:sz w:val="2"/>
                <w:szCs w:val="2"/>
              </w:rPr>
            </w:pPr>
          </w:p>
        </w:tc>
        <w:tc>
          <w:tcPr>
            <w:tcW w:w="1178" w:type="pct"/>
            <w:vMerge/>
            <w:tcBorders>
              <w:top w:val="nil"/>
            </w:tcBorders>
          </w:tcPr>
          <w:p w14:paraId="010AF4BE" w14:textId="77777777" w:rsidR="000E45CA" w:rsidRPr="000E45CA" w:rsidRDefault="000E45CA" w:rsidP="009772A5">
            <w:pPr>
              <w:rPr>
                <w:rFonts w:cstheme="minorHAnsi"/>
                <w:sz w:val="2"/>
                <w:szCs w:val="2"/>
              </w:rPr>
            </w:pPr>
          </w:p>
        </w:tc>
        <w:tc>
          <w:tcPr>
            <w:tcW w:w="1274" w:type="pct"/>
          </w:tcPr>
          <w:p w14:paraId="1C5BC304" w14:textId="77777777" w:rsidR="000E45CA" w:rsidRPr="000E45CA" w:rsidRDefault="000E45CA" w:rsidP="009772A5">
            <w:pPr>
              <w:pStyle w:val="TableParagraph"/>
              <w:spacing w:line="229" w:lineRule="exact"/>
              <w:ind w:left="47"/>
              <w:rPr>
                <w:rFonts w:asciiTheme="minorHAnsi" w:hAnsiTheme="minorHAnsi" w:cstheme="minorHAnsi"/>
                <w:sz w:val="20"/>
              </w:rPr>
            </w:pPr>
            <w:r w:rsidRPr="000E45CA">
              <w:rPr>
                <w:rFonts w:asciiTheme="minorHAnsi" w:hAnsiTheme="minorHAnsi" w:cstheme="minorHAnsi"/>
                <w:spacing w:val="-2"/>
                <w:sz w:val="20"/>
                <w:u w:val="single"/>
              </w:rPr>
              <w:t>KPIs</w:t>
            </w:r>
            <w:r w:rsidRPr="000E45CA">
              <w:rPr>
                <w:rFonts w:asciiTheme="minorHAnsi" w:hAnsiTheme="minorHAnsi" w:cstheme="minorHAnsi"/>
                <w:spacing w:val="-2"/>
                <w:sz w:val="20"/>
              </w:rPr>
              <w:t>:</w:t>
            </w:r>
          </w:p>
          <w:p w14:paraId="07552775" w14:textId="77777777" w:rsidR="000E45CA" w:rsidRPr="000E45CA" w:rsidRDefault="000E45CA" w:rsidP="009772A5">
            <w:pPr>
              <w:pStyle w:val="TableParagraph"/>
              <w:ind w:left="47" w:right="1008"/>
              <w:rPr>
                <w:rFonts w:asciiTheme="minorHAnsi" w:hAnsiTheme="minorHAnsi" w:cstheme="minorHAnsi"/>
                <w:sz w:val="20"/>
              </w:rPr>
            </w:pPr>
            <w:r w:rsidRPr="000E45CA">
              <w:rPr>
                <w:rFonts w:asciiTheme="minorHAnsi" w:hAnsiTheme="minorHAnsi" w:cstheme="minorHAnsi"/>
                <w:sz w:val="20"/>
              </w:rPr>
              <w:t>Retention Rate Safety Scorecards</w:t>
            </w:r>
          </w:p>
        </w:tc>
      </w:tr>
      <w:tr w:rsidR="000E45CA" w:rsidRPr="000E45CA" w14:paraId="45E4FB7D" w14:textId="77777777" w:rsidTr="000E45CA">
        <w:trPr>
          <w:trHeight w:val="710"/>
        </w:trPr>
        <w:tc>
          <w:tcPr>
            <w:tcW w:w="797" w:type="pct"/>
            <w:vMerge w:val="restart"/>
          </w:tcPr>
          <w:p w14:paraId="286D25C1" w14:textId="77777777" w:rsidR="000E45CA" w:rsidRPr="000E45CA" w:rsidRDefault="000E45CA" w:rsidP="009772A5">
            <w:pPr>
              <w:pStyle w:val="TableParagraph"/>
              <w:ind w:right="71"/>
              <w:rPr>
                <w:rFonts w:asciiTheme="minorHAnsi" w:hAnsiTheme="minorHAnsi" w:cstheme="minorHAnsi"/>
                <w:b/>
                <w:sz w:val="20"/>
              </w:rPr>
            </w:pPr>
            <w:r w:rsidRPr="000E45CA">
              <w:rPr>
                <w:rFonts w:asciiTheme="minorHAnsi" w:hAnsiTheme="minorHAnsi" w:cstheme="minorHAnsi"/>
                <w:b/>
                <w:spacing w:val="-4"/>
                <w:sz w:val="20"/>
              </w:rPr>
              <w:t xml:space="preserve">Key </w:t>
            </w:r>
            <w:r w:rsidRPr="000E45CA">
              <w:rPr>
                <w:rFonts w:asciiTheme="minorHAnsi" w:hAnsiTheme="minorHAnsi" w:cstheme="minorHAnsi"/>
                <w:b/>
                <w:spacing w:val="-2"/>
                <w:w w:val="85"/>
                <w:sz w:val="20"/>
              </w:rPr>
              <w:t>Suppliers/Partners</w:t>
            </w:r>
          </w:p>
        </w:tc>
        <w:tc>
          <w:tcPr>
            <w:tcW w:w="754" w:type="pct"/>
            <w:vMerge w:val="restart"/>
          </w:tcPr>
          <w:p w14:paraId="7E4E16F4" w14:textId="77777777" w:rsidR="000E45CA" w:rsidRPr="000E45CA" w:rsidRDefault="000E45CA" w:rsidP="009772A5">
            <w:pPr>
              <w:pStyle w:val="TableParagraph"/>
              <w:ind w:right="32"/>
              <w:rPr>
                <w:rFonts w:asciiTheme="minorHAnsi" w:hAnsiTheme="minorHAnsi" w:cstheme="minorHAnsi"/>
                <w:sz w:val="20"/>
              </w:rPr>
            </w:pPr>
            <w:r w:rsidRPr="000E45CA">
              <w:rPr>
                <w:rFonts w:asciiTheme="minorHAnsi" w:hAnsiTheme="minorHAnsi" w:cstheme="minorHAnsi"/>
                <w:w w:val="110"/>
                <w:sz w:val="20"/>
              </w:rPr>
              <w:t>On</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time</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 xml:space="preserve">Payment Clear and </w:t>
            </w:r>
            <w:r w:rsidRPr="000E45CA">
              <w:rPr>
                <w:rFonts w:asciiTheme="minorHAnsi" w:hAnsiTheme="minorHAnsi" w:cstheme="minorHAnsi"/>
                <w:spacing w:val="-2"/>
                <w:w w:val="110"/>
                <w:sz w:val="20"/>
              </w:rPr>
              <w:t xml:space="preserve">accurate information </w:t>
            </w:r>
            <w:r w:rsidRPr="000E45CA">
              <w:rPr>
                <w:rFonts w:asciiTheme="minorHAnsi" w:hAnsiTheme="minorHAnsi" w:cstheme="minorHAnsi"/>
                <w:w w:val="110"/>
                <w:sz w:val="20"/>
              </w:rPr>
              <w:t>Timely feedback</w:t>
            </w:r>
          </w:p>
        </w:tc>
        <w:tc>
          <w:tcPr>
            <w:tcW w:w="997" w:type="pct"/>
            <w:vMerge w:val="restart"/>
          </w:tcPr>
          <w:p w14:paraId="14D3978A" w14:textId="77777777" w:rsidR="000E45CA" w:rsidRPr="000E45CA" w:rsidRDefault="000E45CA" w:rsidP="009772A5">
            <w:pPr>
              <w:pStyle w:val="TableParagraph"/>
              <w:rPr>
                <w:rFonts w:asciiTheme="minorHAnsi" w:hAnsiTheme="minorHAnsi" w:cstheme="minorHAnsi"/>
                <w:sz w:val="20"/>
              </w:rPr>
            </w:pPr>
            <w:r w:rsidRPr="000E45CA">
              <w:rPr>
                <w:rFonts w:asciiTheme="minorHAnsi" w:hAnsiTheme="minorHAnsi" w:cstheme="minorHAnsi"/>
                <w:spacing w:val="-2"/>
                <w:w w:val="110"/>
                <w:sz w:val="20"/>
              </w:rPr>
              <w:t xml:space="preserve">Communication </w:t>
            </w:r>
            <w:r w:rsidRPr="000E45CA">
              <w:rPr>
                <w:rFonts w:asciiTheme="minorHAnsi" w:hAnsiTheme="minorHAnsi" w:cstheme="minorHAnsi"/>
                <w:w w:val="110"/>
                <w:sz w:val="20"/>
              </w:rPr>
              <w:t>Contract adherence Compliance</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to</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 xml:space="preserve">required </w:t>
            </w:r>
            <w:r w:rsidRPr="000E45CA">
              <w:rPr>
                <w:rFonts w:asciiTheme="minorHAnsi" w:hAnsiTheme="minorHAnsi" w:cstheme="minorHAnsi"/>
                <w:spacing w:val="-2"/>
                <w:w w:val="110"/>
                <w:sz w:val="20"/>
              </w:rPr>
              <w:t>regulations</w:t>
            </w:r>
          </w:p>
          <w:p w14:paraId="14693737" w14:textId="77777777" w:rsidR="000E45CA" w:rsidRPr="000E45CA" w:rsidRDefault="000E45CA" w:rsidP="009772A5">
            <w:pPr>
              <w:pStyle w:val="TableParagraph"/>
              <w:spacing w:line="229" w:lineRule="exact"/>
              <w:rPr>
                <w:rFonts w:asciiTheme="minorHAnsi" w:hAnsiTheme="minorHAnsi" w:cstheme="minorHAnsi"/>
                <w:sz w:val="20"/>
              </w:rPr>
            </w:pPr>
            <w:r w:rsidRPr="000E45CA">
              <w:rPr>
                <w:rFonts w:asciiTheme="minorHAnsi" w:hAnsiTheme="minorHAnsi" w:cstheme="minorHAnsi"/>
                <w:w w:val="110"/>
                <w:sz w:val="20"/>
              </w:rPr>
              <w:t>Ethical</w:t>
            </w:r>
            <w:r w:rsidRPr="000E45CA">
              <w:rPr>
                <w:rFonts w:asciiTheme="minorHAnsi" w:hAnsiTheme="minorHAnsi" w:cstheme="minorHAnsi"/>
                <w:spacing w:val="-7"/>
                <w:w w:val="110"/>
                <w:sz w:val="20"/>
              </w:rPr>
              <w:t xml:space="preserve"> </w:t>
            </w:r>
            <w:r w:rsidRPr="000E45CA">
              <w:rPr>
                <w:rFonts w:asciiTheme="minorHAnsi" w:hAnsiTheme="minorHAnsi" w:cstheme="minorHAnsi"/>
                <w:spacing w:val="-2"/>
                <w:w w:val="110"/>
                <w:sz w:val="20"/>
              </w:rPr>
              <w:t>Behavior</w:t>
            </w:r>
          </w:p>
        </w:tc>
        <w:tc>
          <w:tcPr>
            <w:tcW w:w="1178" w:type="pct"/>
            <w:vMerge w:val="restart"/>
          </w:tcPr>
          <w:p w14:paraId="237807A8" w14:textId="77777777" w:rsidR="000E45CA" w:rsidRPr="000E45CA" w:rsidRDefault="000E45CA" w:rsidP="009772A5">
            <w:pPr>
              <w:pStyle w:val="TableParagraph"/>
              <w:ind w:right="239"/>
              <w:rPr>
                <w:rFonts w:asciiTheme="minorHAnsi" w:hAnsiTheme="minorHAnsi" w:cstheme="minorHAnsi"/>
                <w:sz w:val="20"/>
              </w:rPr>
            </w:pPr>
            <w:r w:rsidRPr="000E45CA">
              <w:rPr>
                <w:rFonts w:asciiTheme="minorHAnsi" w:hAnsiTheme="minorHAnsi" w:cstheme="minorHAnsi"/>
                <w:w w:val="110"/>
                <w:sz w:val="20"/>
              </w:rPr>
              <w:t>Failure</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to</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comply</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 xml:space="preserve">with </w:t>
            </w:r>
            <w:r w:rsidRPr="000E45CA">
              <w:rPr>
                <w:rFonts w:asciiTheme="minorHAnsi" w:hAnsiTheme="minorHAnsi" w:cstheme="minorHAnsi"/>
                <w:spacing w:val="-2"/>
                <w:w w:val="110"/>
                <w:sz w:val="20"/>
              </w:rPr>
              <w:t xml:space="preserve">requirements </w:t>
            </w:r>
            <w:r w:rsidRPr="000E45CA">
              <w:rPr>
                <w:rFonts w:asciiTheme="minorHAnsi" w:hAnsiTheme="minorHAnsi" w:cstheme="minorHAnsi"/>
                <w:w w:val="110"/>
                <w:sz w:val="20"/>
              </w:rPr>
              <w:t xml:space="preserve">Management review </w:t>
            </w:r>
            <w:r w:rsidRPr="000E45CA">
              <w:rPr>
                <w:rFonts w:asciiTheme="minorHAnsi" w:hAnsiTheme="minorHAnsi" w:cstheme="minorHAnsi"/>
                <w:spacing w:val="-2"/>
                <w:w w:val="110"/>
                <w:sz w:val="20"/>
              </w:rPr>
              <w:t>incomplete</w:t>
            </w:r>
          </w:p>
        </w:tc>
        <w:tc>
          <w:tcPr>
            <w:tcW w:w="1274" w:type="pct"/>
          </w:tcPr>
          <w:p w14:paraId="4ECA873B" w14:textId="77777777" w:rsidR="000E45CA" w:rsidRPr="000E45CA" w:rsidRDefault="000E45CA" w:rsidP="009772A5">
            <w:pPr>
              <w:pStyle w:val="TableParagraph"/>
              <w:spacing w:line="229" w:lineRule="exact"/>
              <w:ind w:left="47"/>
              <w:rPr>
                <w:rFonts w:asciiTheme="minorHAnsi" w:hAnsiTheme="minorHAnsi" w:cstheme="minorHAnsi"/>
                <w:sz w:val="20"/>
              </w:rPr>
            </w:pPr>
            <w:r w:rsidRPr="000E45CA">
              <w:rPr>
                <w:rFonts w:asciiTheme="minorHAnsi" w:hAnsiTheme="minorHAnsi" w:cstheme="minorHAnsi"/>
                <w:spacing w:val="-2"/>
                <w:sz w:val="20"/>
                <w:u w:val="single"/>
              </w:rPr>
              <w:t>Mitigations:</w:t>
            </w:r>
          </w:p>
          <w:p w14:paraId="4AB2BC0C" w14:textId="77777777" w:rsidR="000E45CA" w:rsidRPr="000E45CA" w:rsidRDefault="000E45CA" w:rsidP="009772A5">
            <w:pPr>
              <w:pStyle w:val="TableParagraph"/>
              <w:ind w:left="47" w:right="1226"/>
              <w:rPr>
                <w:rFonts w:asciiTheme="minorHAnsi" w:hAnsiTheme="minorHAnsi" w:cstheme="minorHAnsi"/>
                <w:sz w:val="20"/>
              </w:rPr>
            </w:pPr>
            <w:r w:rsidRPr="000E45CA">
              <w:rPr>
                <w:rFonts w:asciiTheme="minorHAnsi" w:hAnsiTheme="minorHAnsi" w:cstheme="minorHAnsi"/>
                <w:sz w:val="20"/>
              </w:rPr>
              <w:t>Risk</w:t>
            </w:r>
            <w:r w:rsidRPr="000E45CA">
              <w:rPr>
                <w:rFonts w:asciiTheme="minorHAnsi" w:hAnsiTheme="minorHAnsi" w:cstheme="minorHAnsi"/>
                <w:spacing w:val="-13"/>
                <w:sz w:val="20"/>
              </w:rPr>
              <w:t xml:space="preserve"> </w:t>
            </w:r>
            <w:r w:rsidRPr="000E45CA">
              <w:rPr>
                <w:rFonts w:asciiTheme="minorHAnsi" w:hAnsiTheme="minorHAnsi" w:cstheme="minorHAnsi"/>
                <w:sz w:val="20"/>
              </w:rPr>
              <w:t>Management Contract Review</w:t>
            </w:r>
          </w:p>
        </w:tc>
      </w:tr>
      <w:tr w:rsidR="000E45CA" w:rsidRPr="000E45CA" w14:paraId="632E626C" w14:textId="77777777" w:rsidTr="000E45CA">
        <w:trPr>
          <w:trHeight w:val="710"/>
        </w:trPr>
        <w:tc>
          <w:tcPr>
            <w:tcW w:w="797" w:type="pct"/>
            <w:vMerge/>
            <w:tcBorders>
              <w:top w:val="nil"/>
            </w:tcBorders>
          </w:tcPr>
          <w:p w14:paraId="7C90D029" w14:textId="77777777" w:rsidR="000E45CA" w:rsidRPr="000E45CA" w:rsidRDefault="000E45CA" w:rsidP="009772A5">
            <w:pPr>
              <w:rPr>
                <w:rFonts w:cstheme="minorHAnsi"/>
                <w:sz w:val="2"/>
                <w:szCs w:val="2"/>
              </w:rPr>
            </w:pPr>
          </w:p>
        </w:tc>
        <w:tc>
          <w:tcPr>
            <w:tcW w:w="754" w:type="pct"/>
            <w:vMerge/>
            <w:tcBorders>
              <w:top w:val="nil"/>
            </w:tcBorders>
          </w:tcPr>
          <w:p w14:paraId="5A8EA85C" w14:textId="77777777" w:rsidR="000E45CA" w:rsidRPr="000E45CA" w:rsidRDefault="000E45CA" w:rsidP="009772A5">
            <w:pPr>
              <w:rPr>
                <w:rFonts w:cstheme="minorHAnsi"/>
                <w:sz w:val="2"/>
                <w:szCs w:val="2"/>
              </w:rPr>
            </w:pPr>
          </w:p>
        </w:tc>
        <w:tc>
          <w:tcPr>
            <w:tcW w:w="997" w:type="pct"/>
            <w:vMerge/>
            <w:tcBorders>
              <w:top w:val="nil"/>
            </w:tcBorders>
          </w:tcPr>
          <w:p w14:paraId="2DDDA7D1" w14:textId="77777777" w:rsidR="000E45CA" w:rsidRPr="000E45CA" w:rsidRDefault="000E45CA" w:rsidP="009772A5">
            <w:pPr>
              <w:rPr>
                <w:rFonts w:cstheme="minorHAnsi"/>
                <w:sz w:val="2"/>
                <w:szCs w:val="2"/>
              </w:rPr>
            </w:pPr>
          </w:p>
        </w:tc>
        <w:tc>
          <w:tcPr>
            <w:tcW w:w="1178" w:type="pct"/>
            <w:vMerge/>
            <w:tcBorders>
              <w:top w:val="nil"/>
            </w:tcBorders>
          </w:tcPr>
          <w:p w14:paraId="2B7BC0F6" w14:textId="77777777" w:rsidR="000E45CA" w:rsidRPr="000E45CA" w:rsidRDefault="000E45CA" w:rsidP="009772A5">
            <w:pPr>
              <w:rPr>
                <w:rFonts w:cstheme="minorHAnsi"/>
                <w:sz w:val="2"/>
                <w:szCs w:val="2"/>
              </w:rPr>
            </w:pPr>
          </w:p>
        </w:tc>
        <w:tc>
          <w:tcPr>
            <w:tcW w:w="1274" w:type="pct"/>
          </w:tcPr>
          <w:p w14:paraId="45A67482" w14:textId="77777777" w:rsidR="000E45CA" w:rsidRPr="000E45CA" w:rsidRDefault="000E45CA" w:rsidP="009772A5">
            <w:pPr>
              <w:pStyle w:val="TableParagraph"/>
              <w:ind w:left="47" w:right="1857"/>
              <w:rPr>
                <w:rFonts w:asciiTheme="minorHAnsi" w:hAnsiTheme="minorHAnsi" w:cstheme="minorHAnsi"/>
                <w:sz w:val="20"/>
              </w:rPr>
            </w:pPr>
            <w:r w:rsidRPr="000E45CA">
              <w:rPr>
                <w:rFonts w:asciiTheme="minorHAnsi" w:hAnsiTheme="minorHAnsi" w:cstheme="minorHAnsi"/>
                <w:spacing w:val="-2"/>
                <w:sz w:val="20"/>
                <w:u w:val="single"/>
              </w:rPr>
              <w:t>KPIs</w:t>
            </w:r>
            <w:r w:rsidRPr="000E45CA">
              <w:rPr>
                <w:rFonts w:asciiTheme="minorHAnsi" w:hAnsiTheme="minorHAnsi" w:cstheme="minorHAnsi"/>
                <w:spacing w:val="-2"/>
                <w:sz w:val="20"/>
              </w:rPr>
              <w:t xml:space="preserve">: </w:t>
            </w:r>
            <w:r w:rsidRPr="000E45CA">
              <w:rPr>
                <w:rFonts w:asciiTheme="minorHAnsi" w:hAnsiTheme="minorHAnsi" w:cstheme="minorHAnsi"/>
                <w:sz w:val="20"/>
              </w:rPr>
              <w:t>OTD</w:t>
            </w:r>
            <w:r w:rsidRPr="000E45CA">
              <w:rPr>
                <w:rFonts w:asciiTheme="minorHAnsi" w:hAnsiTheme="minorHAnsi" w:cstheme="minorHAnsi"/>
                <w:spacing w:val="-7"/>
                <w:sz w:val="20"/>
              </w:rPr>
              <w:t xml:space="preserve"> </w:t>
            </w:r>
            <w:r w:rsidRPr="000E45CA">
              <w:rPr>
                <w:rFonts w:asciiTheme="minorHAnsi" w:hAnsiTheme="minorHAnsi" w:cstheme="minorHAnsi"/>
                <w:sz w:val="20"/>
              </w:rPr>
              <w:t>&gt;X</w:t>
            </w:r>
          </w:p>
          <w:p w14:paraId="1DD08295" w14:textId="77777777" w:rsidR="000E45CA" w:rsidRPr="000E45CA" w:rsidRDefault="000E45CA" w:rsidP="009772A5">
            <w:pPr>
              <w:pStyle w:val="TableParagraph"/>
              <w:spacing w:line="228" w:lineRule="exact"/>
              <w:ind w:left="47"/>
              <w:rPr>
                <w:rFonts w:asciiTheme="minorHAnsi" w:hAnsiTheme="minorHAnsi" w:cstheme="minorHAnsi"/>
                <w:sz w:val="20"/>
              </w:rPr>
            </w:pPr>
            <w:r w:rsidRPr="000E45CA">
              <w:rPr>
                <w:rFonts w:asciiTheme="minorHAnsi" w:hAnsiTheme="minorHAnsi" w:cstheme="minorHAnsi"/>
                <w:sz w:val="20"/>
              </w:rPr>
              <w:t>Quality</w:t>
            </w:r>
            <w:r w:rsidRPr="000E45CA">
              <w:rPr>
                <w:rFonts w:asciiTheme="minorHAnsi" w:hAnsiTheme="minorHAnsi" w:cstheme="minorHAnsi"/>
                <w:spacing w:val="21"/>
                <w:sz w:val="20"/>
              </w:rPr>
              <w:t xml:space="preserve"> </w:t>
            </w:r>
            <w:r w:rsidRPr="000E45CA">
              <w:rPr>
                <w:rFonts w:asciiTheme="minorHAnsi" w:hAnsiTheme="minorHAnsi" w:cstheme="minorHAnsi"/>
                <w:spacing w:val="-5"/>
                <w:sz w:val="20"/>
              </w:rPr>
              <w:t>&lt;X</w:t>
            </w:r>
          </w:p>
        </w:tc>
      </w:tr>
      <w:tr w:rsidR="000E45CA" w:rsidRPr="000E45CA" w14:paraId="1EFF79C9" w14:textId="77777777" w:rsidTr="000E45CA">
        <w:trPr>
          <w:trHeight w:val="1168"/>
        </w:trPr>
        <w:tc>
          <w:tcPr>
            <w:tcW w:w="797" w:type="pct"/>
            <w:vMerge w:val="restart"/>
          </w:tcPr>
          <w:p w14:paraId="0582B057" w14:textId="77777777" w:rsidR="000E45CA" w:rsidRPr="000E45CA" w:rsidRDefault="000E45CA" w:rsidP="009772A5">
            <w:pPr>
              <w:pStyle w:val="TableParagraph"/>
              <w:ind w:right="71"/>
              <w:rPr>
                <w:rFonts w:asciiTheme="minorHAnsi" w:hAnsiTheme="minorHAnsi" w:cstheme="minorHAnsi"/>
                <w:b/>
                <w:sz w:val="20"/>
              </w:rPr>
            </w:pPr>
            <w:r w:rsidRPr="000E45CA">
              <w:rPr>
                <w:rFonts w:asciiTheme="minorHAnsi" w:hAnsiTheme="minorHAnsi" w:cstheme="minorHAnsi"/>
                <w:b/>
                <w:spacing w:val="-2"/>
                <w:sz w:val="20"/>
              </w:rPr>
              <w:t>Regulators, Statutory enforcers, Certification Bodies</w:t>
            </w:r>
          </w:p>
        </w:tc>
        <w:tc>
          <w:tcPr>
            <w:tcW w:w="754" w:type="pct"/>
            <w:vMerge w:val="restart"/>
          </w:tcPr>
          <w:p w14:paraId="01B3AAB0" w14:textId="1FD8B6C2" w:rsidR="000E45CA" w:rsidRPr="000E45CA" w:rsidRDefault="000E45CA" w:rsidP="009772A5">
            <w:pPr>
              <w:pStyle w:val="TableParagraph"/>
              <w:ind w:right="148"/>
              <w:rPr>
                <w:rFonts w:asciiTheme="minorHAnsi" w:hAnsiTheme="minorHAnsi" w:cstheme="minorHAnsi"/>
                <w:sz w:val="20"/>
              </w:rPr>
            </w:pPr>
            <w:r w:rsidRPr="000E45CA">
              <w:rPr>
                <w:rFonts w:asciiTheme="minorHAnsi" w:hAnsiTheme="minorHAnsi" w:cstheme="minorHAnsi"/>
                <w:w w:val="110"/>
                <w:sz w:val="20"/>
              </w:rPr>
              <w:t>Strict</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 xml:space="preserve">adherence to requirements Verification of </w:t>
            </w:r>
            <w:r w:rsidRPr="000E45CA">
              <w:rPr>
                <w:rFonts w:asciiTheme="minorHAnsi" w:hAnsiTheme="minorHAnsi" w:cstheme="minorHAnsi"/>
                <w:spacing w:val="-2"/>
                <w:w w:val="110"/>
                <w:sz w:val="20"/>
              </w:rPr>
              <w:t>system effectiveness</w:t>
            </w:r>
          </w:p>
        </w:tc>
        <w:tc>
          <w:tcPr>
            <w:tcW w:w="997" w:type="pct"/>
            <w:vMerge w:val="restart"/>
          </w:tcPr>
          <w:p w14:paraId="64A7D470" w14:textId="77777777" w:rsidR="000E45CA" w:rsidRPr="000E45CA" w:rsidRDefault="000E45CA" w:rsidP="009772A5">
            <w:pPr>
              <w:pStyle w:val="TableParagraph"/>
              <w:ind w:right="807"/>
              <w:rPr>
                <w:rFonts w:asciiTheme="minorHAnsi" w:hAnsiTheme="minorHAnsi" w:cstheme="minorHAnsi"/>
                <w:sz w:val="20"/>
              </w:rPr>
            </w:pPr>
            <w:r w:rsidRPr="000E45CA">
              <w:rPr>
                <w:rFonts w:asciiTheme="minorHAnsi" w:hAnsiTheme="minorHAnsi" w:cstheme="minorHAnsi"/>
                <w:w w:val="110"/>
                <w:sz w:val="20"/>
              </w:rPr>
              <w:t>Good</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 xml:space="preserve">business </w:t>
            </w:r>
            <w:r w:rsidRPr="000E45CA">
              <w:rPr>
                <w:rFonts w:asciiTheme="minorHAnsi" w:hAnsiTheme="minorHAnsi" w:cstheme="minorHAnsi"/>
                <w:spacing w:val="-2"/>
                <w:w w:val="110"/>
                <w:sz w:val="20"/>
              </w:rPr>
              <w:t>practices</w:t>
            </w:r>
          </w:p>
          <w:p w14:paraId="158DB6DE" w14:textId="77777777" w:rsidR="000E45CA" w:rsidRPr="000E45CA" w:rsidRDefault="000E45CA" w:rsidP="009772A5">
            <w:pPr>
              <w:pStyle w:val="TableParagraph"/>
              <w:ind w:right="31"/>
              <w:rPr>
                <w:rFonts w:asciiTheme="minorHAnsi" w:hAnsiTheme="minorHAnsi" w:cstheme="minorHAnsi"/>
                <w:sz w:val="20"/>
              </w:rPr>
            </w:pPr>
            <w:r w:rsidRPr="000E45CA">
              <w:rPr>
                <w:rFonts w:asciiTheme="minorHAnsi" w:hAnsiTheme="minorHAnsi" w:cstheme="minorHAnsi"/>
                <w:w w:val="110"/>
                <w:sz w:val="20"/>
              </w:rPr>
              <w:t>Health</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and</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 xml:space="preserve">Safety </w:t>
            </w:r>
            <w:r w:rsidRPr="000E45CA">
              <w:rPr>
                <w:rFonts w:asciiTheme="minorHAnsi" w:hAnsiTheme="minorHAnsi" w:cstheme="minorHAnsi"/>
                <w:spacing w:val="-2"/>
                <w:w w:val="110"/>
                <w:sz w:val="20"/>
              </w:rPr>
              <w:t>provisions</w:t>
            </w:r>
          </w:p>
          <w:p w14:paraId="78AD1586" w14:textId="77777777" w:rsidR="000E45CA" w:rsidRPr="000E45CA" w:rsidRDefault="000E45CA" w:rsidP="009772A5">
            <w:pPr>
              <w:pStyle w:val="TableParagraph"/>
              <w:rPr>
                <w:rFonts w:asciiTheme="minorHAnsi" w:hAnsiTheme="minorHAnsi" w:cstheme="minorHAnsi"/>
                <w:sz w:val="20"/>
              </w:rPr>
            </w:pPr>
            <w:r w:rsidRPr="000E45CA">
              <w:rPr>
                <w:rFonts w:asciiTheme="minorHAnsi" w:hAnsiTheme="minorHAnsi" w:cstheme="minorHAnsi"/>
                <w:w w:val="110"/>
                <w:sz w:val="20"/>
              </w:rPr>
              <w:t>EPA</w:t>
            </w:r>
            <w:r w:rsidRPr="000E45CA">
              <w:rPr>
                <w:rFonts w:asciiTheme="minorHAnsi" w:hAnsiTheme="minorHAnsi" w:cstheme="minorHAnsi"/>
                <w:spacing w:val="-7"/>
                <w:w w:val="110"/>
                <w:sz w:val="20"/>
              </w:rPr>
              <w:t xml:space="preserve"> </w:t>
            </w:r>
            <w:r w:rsidRPr="000E45CA">
              <w:rPr>
                <w:rFonts w:asciiTheme="minorHAnsi" w:hAnsiTheme="minorHAnsi" w:cstheme="minorHAnsi"/>
                <w:spacing w:val="-2"/>
                <w:w w:val="110"/>
                <w:sz w:val="20"/>
              </w:rPr>
              <w:t>fulfillment</w:t>
            </w:r>
          </w:p>
        </w:tc>
        <w:tc>
          <w:tcPr>
            <w:tcW w:w="1178" w:type="pct"/>
            <w:vMerge w:val="restart"/>
          </w:tcPr>
          <w:p w14:paraId="231F9C55" w14:textId="77777777" w:rsidR="000E45CA" w:rsidRPr="000E45CA" w:rsidRDefault="000E45CA" w:rsidP="009772A5">
            <w:pPr>
              <w:pStyle w:val="TableParagraph"/>
              <w:ind w:right="105"/>
              <w:rPr>
                <w:rFonts w:asciiTheme="minorHAnsi" w:hAnsiTheme="minorHAnsi" w:cstheme="minorHAnsi"/>
                <w:sz w:val="20"/>
              </w:rPr>
            </w:pPr>
            <w:r w:rsidRPr="000E45CA">
              <w:rPr>
                <w:rFonts w:asciiTheme="minorHAnsi" w:hAnsiTheme="minorHAnsi" w:cstheme="minorHAnsi"/>
                <w:w w:val="110"/>
                <w:sz w:val="20"/>
              </w:rPr>
              <w:t>Lack of Training Inaccurate</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or</w:t>
            </w:r>
            <w:r w:rsidRPr="000E45CA">
              <w:rPr>
                <w:rFonts w:asciiTheme="minorHAnsi" w:hAnsiTheme="minorHAnsi" w:cstheme="minorHAnsi"/>
                <w:spacing w:val="-14"/>
                <w:w w:val="110"/>
                <w:sz w:val="20"/>
              </w:rPr>
              <w:t xml:space="preserve"> </w:t>
            </w:r>
            <w:r w:rsidRPr="000E45CA">
              <w:rPr>
                <w:rFonts w:asciiTheme="minorHAnsi" w:hAnsiTheme="minorHAnsi" w:cstheme="minorHAnsi"/>
                <w:w w:val="110"/>
                <w:sz w:val="20"/>
              </w:rPr>
              <w:t>inconsistent audit process</w:t>
            </w:r>
          </w:p>
          <w:p w14:paraId="0EBD3D07" w14:textId="77777777" w:rsidR="000E45CA" w:rsidRPr="000E45CA" w:rsidRDefault="000E45CA" w:rsidP="009772A5">
            <w:pPr>
              <w:pStyle w:val="TableParagraph"/>
              <w:spacing w:line="229" w:lineRule="exact"/>
              <w:rPr>
                <w:rFonts w:asciiTheme="minorHAnsi" w:hAnsiTheme="minorHAnsi" w:cstheme="minorHAnsi"/>
                <w:sz w:val="20"/>
              </w:rPr>
            </w:pPr>
            <w:r w:rsidRPr="000E45CA">
              <w:rPr>
                <w:rFonts w:asciiTheme="minorHAnsi" w:hAnsiTheme="minorHAnsi" w:cstheme="minorHAnsi"/>
                <w:w w:val="110"/>
                <w:sz w:val="20"/>
              </w:rPr>
              <w:t>Business</w:t>
            </w:r>
            <w:r w:rsidRPr="000E45CA">
              <w:rPr>
                <w:rFonts w:asciiTheme="minorHAnsi" w:hAnsiTheme="minorHAnsi" w:cstheme="minorHAnsi"/>
                <w:spacing w:val="-9"/>
                <w:w w:val="110"/>
                <w:sz w:val="20"/>
              </w:rPr>
              <w:t xml:space="preserve"> </w:t>
            </w:r>
            <w:r w:rsidRPr="000E45CA">
              <w:rPr>
                <w:rFonts w:asciiTheme="minorHAnsi" w:hAnsiTheme="minorHAnsi" w:cstheme="minorHAnsi"/>
                <w:spacing w:val="-2"/>
                <w:w w:val="110"/>
                <w:sz w:val="20"/>
              </w:rPr>
              <w:t>Continuity</w:t>
            </w:r>
          </w:p>
        </w:tc>
        <w:tc>
          <w:tcPr>
            <w:tcW w:w="1274" w:type="pct"/>
          </w:tcPr>
          <w:p w14:paraId="0CDAE859" w14:textId="77777777" w:rsidR="000E45CA" w:rsidRPr="000E45CA" w:rsidRDefault="000E45CA" w:rsidP="009772A5">
            <w:pPr>
              <w:pStyle w:val="TableParagraph"/>
              <w:ind w:left="47" w:right="904"/>
              <w:rPr>
                <w:rFonts w:asciiTheme="minorHAnsi" w:hAnsiTheme="minorHAnsi" w:cstheme="minorHAnsi"/>
                <w:sz w:val="20"/>
              </w:rPr>
            </w:pPr>
            <w:r w:rsidRPr="000E45CA">
              <w:rPr>
                <w:rFonts w:asciiTheme="minorHAnsi" w:hAnsiTheme="minorHAnsi" w:cstheme="minorHAnsi"/>
                <w:spacing w:val="-2"/>
                <w:sz w:val="20"/>
                <w:u w:val="single"/>
              </w:rPr>
              <w:t>Mitigations:</w:t>
            </w:r>
            <w:r w:rsidRPr="000E45CA">
              <w:rPr>
                <w:rFonts w:asciiTheme="minorHAnsi" w:hAnsiTheme="minorHAnsi" w:cstheme="minorHAnsi"/>
                <w:spacing w:val="-2"/>
                <w:sz w:val="20"/>
              </w:rPr>
              <w:t xml:space="preserve"> </w:t>
            </w:r>
            <w:r w:rsidRPr="000E45CA">
              <w:rPr>
                <w:rFonts w:asciiTheme="minorHAnsi" w:hAnsiTheme="minorHAnsi" w:cstheme="minorHAnsi"/>
                <w:sz w:val="20"/>
              </w:rPr>
              <w:t xml:space="preserve">Management Review Internal Audit </w:t>
            </w:r>
            <w:r w:rsidRPr="000E45CA">
              <w:rPr>
                <w:rFonts w:asciiTheme="minorHAnsi" w:hAnsiTheme="minorHAnsi" w:cstheme="minorHAnsi"/>
                <w:spacing w:val="-2"/>
                <w:sz w:val="20"/>
              </w:rPr>
              <w:t>Training</w:t>
            </w:r>
          </w:p>
          <w:p w14:paraId="451057A7" w14:textId="77777777" w:rsidR="000E45CA" w:rsidRPr="000E45CA" w:rsidRDefault="000E45CA" w:rsidP="009772A5">
            <w:pPr>
              <w:pStyle w:val="TableParagraph"/>
              <w:spacing w:line="228" w:lineRule="exact"/>
              <w:ind w:left="47"/>
              <w:rPr>
                <w:rFonts w:asciiTheme="minorHAnsi" w:hAnsiTheme="minorHAnsi" w:cstheme="minorHAnsi"/>
                <w:sz w:val="20"/>
              </w:rPr>
            </w:pPr>
            <w:r w:rsidRPr="000E45CA">
              <w:rPr>
                <w:rFonts w:asciiTheme="minorHAnsi" w:hAnsiTheme="minorHAnsi" w:cstheme="minorHAnsi"/>
                <w:sz w:val="20"/>
              </w:rPr>
              <w:t>3</w:t>
            </w:r>
            <w:r w:rsidRPr="000E45CA">
              <w:rPr>
                <w:rFonts w:asciiTheme="minorHAnsi" w:hAnsiTheme="minorHAnsi" w:cstheme="minorHAnsi"/>
                <w:sz w:val="20"/>
                <w:vertAlign w:val="superscript"/>
              </w:rPr>
              <w:t>rd</w:t>
            </w:r>
            <w:r w:rsidRPr="000E45CA">
              <w:rPr>
                <w:rFonts w:asciiTheme="minorHAnsi" w:hAnsiTheme="minorHAnsi" w:cstheme="minorHAnsi"/>
                <w:spacing w:val="14"/>
                <w:sz w:val="20"/>
              </w:rPr>
              <w:t xml:space="preserve"> </w:t>
            </w:r>
            <w:r w:rsidRPr="000E45CA">
              <w:rPr>
                <w:rFonts w:asciiTheme="minorHAnsi" w:hAnsiTheme="minorHAnsi" w:cstheme="minorHAnsi"/>
                <w:sz w:val="20"/>
              </w:rPr>
              <w:t>party</w:t>
            </w:r>
            <w:r w:rsidRPr="000E45CA">
              <w:rPr>
                <w:rFonts w:asciiTheme="minorHAnsi" w:hAnsiTheme="minorHAnsi" w:cstheme="minorHAnsi"/>
                <w:spacing w:val="12"/>
                <w:sz w:val="20"/>
              </w:rPr>
              <w:t xml:space="preserve"> </w:t>
            </w:r>
            <w:r w:rsidRPr="000E45CA">
              <w:rPr>
                <w:rFonts w:asciiTheme="minorHAnsi" w:hAnsiTheme="minorHAnsi" w:cstheme="minorHAnsi"/>
                <w:spacing w:val="-2"/>
                <w:sz w:val="20"/>
              </w:rPr>
              <w:t>auditing</w:t>
            </w:r>
          </w:p>
        </w:tc>
      </w:tr>
      <w:tr w:rsidR="000E45CA" w:rsidRPr="000E45CA" w14:paraId="1099FAD8" w14:textId="77777777" w:rsidTr="000E45CA">
        <w:trPr>
          <w:trHeight w:val="457"/>
        </w:trPr>
        <w:tc>
          <w:tcPr>
            <w:tcW w:w="797" w:type="pct"/>
            <w:vMerge/>
            <w:tcBorders>
              <w:top w:val="nil"/>
            </w:tcBorders>
          </w:tcPr>
          <w:p w14:paraId="49EFDEDF" w14:textId="77777777" w:rsidR="000E45CA" w:rsidRPr="000E45CA" w:rsidRDefault="000E45CA" w:rsidP="009772A5">
            <w:pPr>
              <w:rPr>
                <w:rFonts w:cstheme="minorHAnsi"/>
                <w:sz w:val="2"/>
                <w:szCs w:val="2"/>
              </w:rPr>
            </w:pPr>
          </w:p>
        </w:tc>
        <w:tc>
          <w:tcPr>
            <w:tcW w:w="754" w:type="pct"/>
            <w:vMerge/>
            <w:tcBorders>
              <w:top w:val="nil"/>
            </w:tcBorders>
          </w:tcPr>
          <w:p w14:paraId="1245FC76" w14:textId="77777777" w:rsidR="000E45CA" w:rsidRPr="000E45CA" w:rsidRDefault="000E45CA" w:rsidP="009772A5">
            <w:pPr>
              <w:rPr>
                <w:rFonts w:cstheme="minorHAnsi"/>
                <w:sz w:val="2"/>
                <w:szCs w:val="2"/>
              </w:rPr>
            </w:pPr>
          </w:p>
        </w:tc>
        <w:tc>
          <w:tcPr>
            <w:tcW w:w="997" w:type="pct"/>
            <w:vMerge/>
            <w:tcBorders>
              <w:top w:val="nil"/>
            </w:tcBorders>
          </w:tcPr>
          <w:p w14:paraId="21F3007A" w14:textId="77777777" w:rsidR="000E45CA" w:rsidRPr="000E45CA" w:rsidRDefault="000E45CA" w:rsidP="009772A5">
            <w:pPr>
              <w:rPr>
                <w:rFonts w:cstheme="minorHAnsi"/>
                <w:sz w:val="2"/>
                <w:szCs w:val="2"/>
              </w:rPr>
            </w:pPr>
          </w:p>
        </w:tc>
        <w:tc>
          <w:tcPr>
            <w:tcW w:w="1178" w:type="pct"/>
            <w:vMerge/>
            <w:tcBorders>
              <w:top w:val="nil"/>
            </w:tcBorders>
          </w:tcPr>
          <w:p w14:paraId="02661859" w14:textId="77777777" w:rsidR="000E45CA" w:rsidRPr="000E45CA" w:rsidRDefault="000E45CA" w:rsidP="009772A5">
            <w:pPr>
              <w:rPr>
                <w:rFonts w:cstheme="minorHAnsi"/>
                <w:sz w:val="2"/>
                <w:szCs w:val="2"/>
              </w:rPr>
            </w:pPr>
          </w:p>
        </w:tc>
        <w:tc>
          <w:tcPr>
            <w:tcW w:w="1274" w:type="pct"/>
          </w:tcPr>
          <w:p w14:paraId="21C0C183" w14:textId="77777777" w:rsidR="000E45CA" w:rsidRPr="000E45CA" w:rsidRDefault="000E45CA" w:rsidP="009772A5">
            <w:pPr>
              <w:pStyle w:val="TableParagraph"/>
              <w:ind w:left="47"/>
              <w:rPr>
                <w:rFonts w:asciiTheme="minorHAnsi" w:hAnsiTheme="minorHAnsi" w:cstheme="minorHAnsi"/>
                <w:sz w:val="20"/>
              </w:rPr>
            </w:pPr>
            <w:r w:rsidRPr="000E45CA">
              <w:rPr>
                <w:rFonts w:asciiTheme="minorHAnsi" w:hAnsiTheme="minorHAnsi" w:cstheme="minorHAnsi"/>
                <w:spacing w:val="-2"/>
                <w:sz w:val="20"/>
                <w:u w:val="single"/>
              </w:rPr>
              <w:t>KPIs</w:t>
            </w:r>
            <w:r w:rsidRPr="000E45CA">
              <w:rPr>
                <w:rFonts w:asciiTheme="minorHAnsi" w:hAnsiTheme="minorHAnsi" w:cstheme="minorHAnsi"/>
                <w:spacing w:val="-2"/>
                <w:sz w:val="20"/>
              </w:rPr>
              <w:t>:</w:t>
            </w:r>
          </w:p>
          <w:p w14:paraId="7ACC7463" w14:textId="77777777" w:rsidR="000E45CA" w:rsidRPr="000E45CA" w:rsidRDefault="000E45CA" w:rsidP="009772A5">
            <w:pPr>
              <w:pStyle w:val="TableParagraph"/>
              <w:spacing w:before="2" w:line="205" w:lineRule="exact"/>
              <w:ind w:left="47"/>
              <w:rPr>
                <w:rFonts w:asciiTheme="minorHAnsi" w:hAnsiTheme="minorHAnsi" w:cstheme="minorHAnsi"/>
                <w:sz w:val="18"/>
              </w:rPr>
            </w:pPr>
            <w:r w:rsidRPr="000E45CA">
              <w:rPr>
                <w:rFonts w:asciiTheme="minorHAnsi" w:hAnsiTheme="minorHAnsi" w:cstheme="minorHAnsi"/>
                <w:spacing w:val="-2"/>
                <w:sz w:val="18"/>
              </w:rPr>
              <w:t>Certification</w:t>
            </w:r>
          </w:p>
        </w:tc>
      </w:tr>
    </w:tbl>
    <w:p w14:paraId="5AAE0E84" w14:textId="5CDE0B3A" w:rsidR="000E45CA" w:rsidRDefault="000E45CA" w:rsidP="00794E10">
      <w:pPr>
        <w:spacing w:after="0" w:line="240" w:lineRule="auto"/>
        <w:ind w:left="720"/>
      </w:pPr>
    </w:p>
    <w:p w14:paraId="4D61A628" w14:textId="77777777" w:rsidR="000E45CA" w:rsidRDefault="000E45CA">
      <w:r>
        <w:br w:type="page"/>
      </w:r>
    </w:p>
    <w:p w14:paraId="5779206E" w14:textId="77777777" w:rsidR="000E45CA" w:rsidRDefault="000E45CA" w:rsidP="00794E10">
      <w:pPr>
        <w:spacing w:after="0" w:line="240" w:lineRule="auto"/>
        <w:ind w:left="720"/>
      </w:pPr>
    </w:p>
    <w:p w14:paraId="1AD4D1C5" w14:textId="77777777" w:rsidR="000E45CA" w:rsidRDefault="000E45CA" w:rsidP="000E45CA">
      <w:pPr>
        <w:pStyle w:val="Heading4"/>
      </w:pPr>
      <w:r w:rsidRPr="000E45CA">
        <w:rPr>
          <w:highlight w:val="yellow"/>
        </w:rPr>
        <w:t>Figure 2: Business Process Map</w:t>
      </w:r>
      <w:r>
        <w:t xml:space="preserve">  </w:t>
      </w:r>
    </w:p>
    <w:p w14:paraId="0DA7C6A0" w14:textId="787BA962" w:rsidR="000E45CA" w:rsidRDefault="000E45CA" w:rsidP="00794E10">
      <w:pPr>
        <w:spacing w:after="0" w:line="240" w:lineRule="auto"/>
        <w:ind w:left="720"/>
      </w:pPr>
      <w:r>
        <w:rPr>
          <w:noProof/>
        </w:rPr>
        <w:drawing>
          <wp:inline distT="0" distB="0" distL="0" distR="0" wp14:anchorId="3B1E1CD2" wp14:editId="0D4486D3">
            <wp:extent cx="5585834" cy="5821680"/>
            <wp:effectExtent l="0" t="0" r="0" b="7620"/>
            <wp:docPr id="81273354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33544" name="Picture 1" descr="A diagram of a company&#10;&#10;Description automatically generated"/>
                    <pic:cNvPicPr/>
                  </pic:nvPicPr>
                  <pic:blipFill>
                    <a:blip r:embed="rId7"/>
                    <a:stretch>
                      <a:fillRect/>
                    </a:stretch>
                  </pic:blipFill>
                  <pic:spPr>
                    <a:xfrm>
                      <a:off x="0" y="0"/>
                      <a:ext cx="5585834" cy="5821680"/>
                    </a:xfrm>
                    <a:prstGeom prst="rect">
                      <a:avLst/>
                    </a:prstGeom>
                  </pic:spPr>
                </pic:pic>
              </a:graphicData>
            </a:graphic>
          </wp:inline>
        </w:drawing>
      </w:r>
    </w:p>
    <w:p w14:paraId="368A3B89" w14:textId="701ACFEE" w:rsidR="000E45CA" w:rsidRDefault="000E45CA">
      <w:r>
        <w:br w:type="page"/>
      </w:r>
    </w:p>
    <w:p w14:paraId="76CFCA6A" w14:textId="77777777" w:rsidR="000E45CA" w:rsidRDefault="000E45CA" w:rsidP="000E45CA">
      <w:pPr>
        <w:pStyle w:val="Heading4"/>
      </w:pPr>
      <w:r w:rsidRPr="000E45CA">
        <w:rPr>
          <w:highlight w:val="yellow"/>
        </w:rPr>
        <w:lastRenderedPageBreak/>
        <w:t>Figure 3: Organizational Chart</w:t>
      </w:r>
      <w:r>
        <w:t xml:space="preserve">  </w:t>
      </w:r>
    </w:p>
    <w:p w14:paraId="244639A1" w14:textId="49407AAD" w:rsidR="000E45CA" w:rsidRDefault="000E45CA" w:rsidP="00794E10">
      <w:pPr>
        <w:spacing w:after="0" w:line="240" w:lineRule="auto"/>
        <w:ind w:left="720"/>
      </w:pPr>
      <w:r>
        <w:rPr>
          <w:noProof/>
        </w:rPr>
        <w:drawing>
          <wp:inline distT="0" distB="0" distL="0" distR="0" wp14:anchorId="49AF07D4" wp14:editId="78175DBA">
            <wp:extent cx="6259169" cy="7266432"/>
            <wp:effectExtent l="0" t="0" r="8890" b="0"/>
            <wp:docPr id="15080474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4740" name="Picture 1" descr="A diagram of a company&#10;&#10;Description automatically generated"/>
                    <pic:cNvPicPr/>
                  </pic:nvPicPr>
                  <pic:blipFill>
                    <a:blip r:embed="rId8"/>
                    <a:stretch>
                      <a:fillRect/>
                    </a:stretch>
                  </pic:blipFill>
                  <pic:spPr>
                    <a:xfrm>
                      <a:off x="0" y="0"/>
                      <a:ext cx="6265352" cy="7273610"/>
                    </a:xfrm>
                    <a:prstGeom prst="rect">
                      <a:avLst/>
                    </a:prstGeom>
                  </pic:spPr>
                </pic:pic>
              </a:graphicData>
            </a:graphic>
          </wp:inline>
        </w:drawing>
      </w:r>
    </w:p>
    <w:sectPr w:rsidR="000E45CA" w:rsidSect="000E45C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C510FE1"/>
    <w:multiLevelType w:val="hybridMultilevel"/>
    <w:tmpl w:val="85CA2D36"/>
    <w:lvl w:ilvl="0" w:tplc="AC8019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AF3F11"/>
    <w:multiLevelType w:val="hybridMultilevel"/>
    <w:tmpl w:val="4F54AD96"/>
    <w:lvl w:ilvl="0" w:tplc="AC8019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827794"/>
    <w:multiLevelType w:val="hybridMultilevel"/>
    <w:tmpl w:val="7C1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D60D8B"/>
    <w:multiLevelType w:val="hybridMultilevel"/>
    <w:tmpl w:val="7008669C"/>
    <w:lvl w:ilvl="0" w:tplc="AC8019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685729">
    <w:abstractNumId w:val="0"/>
  </w:num>
  <w:num w:numId="2" w16cid:durableId="802499014">
    <w:abstractNumId w:val="3"/>
  </w:num>
  <w:num w:numId="3" w16cid:durableId="2038961875">
    <w:abstractNumId w:val="4"/>
  </w:num>
  <w:num w:numId="4" w16cid:durableId="291983750">
    <w:abstractNumId w:val="2"/>
  </w:num>
  <w:num w:numId="5" w16cid:durableId="965354202">
    <w:abstractNumId w:val="1"/>
  </w:num>
  <w:num w:numId="6" w16cid:durableId="1494220980">
    <w:abstractNumId w:val="0"/>
  </w:num>
  <w:num w:numId="7" w16cid:durableId="1426413619">
    <w:abstractNumId w:val="0"/>
  </w:num>
  <w:num w:numId="8" w16cid:durableId="198015572">
    <w:abstractNumId w:val="0"/>
  </w:num>
  <w:num w:numId="9" w16cid:durableId="983583029">
    <w:abstractNumId w:val="0"/>
  </w:num>
  <w:num w:numId="10" w16cid:durableId="907836446">
    <w:abstractNumId w:val="0"/>
  </w:num>
  <w:num w:numId="11" w16cid:durableId="885218189">
    <w:abstractNumId w:val="0"/>
  </w:num>
  <w:num w:numId="12" w16cid:durableId="1997414646">
    <w:abstractNumId w:val="0"/>
  </w:num>
  <w:num w:numId="13" w16cid:durableId="355346723">
    <w:abstractNumId w:val="0"/>
  </w:num>
  <w:num w:numId="14" w16cid:durableId="1324813963">
    <w:abstractNumId w:val="0"/>
  </w:num>
  <w:num w:numId="15" w16cid:durableId="736123216">
    <w:abstractNumId w:val="0"/>
  </w:num>
  <w:num w:numId="16" w16cid:durableId="1469978179">
    <w:abstractNumId w:val="0"/>
  </w:num>
  <w:num w:numId="17" w16cid:durableId="1787773722">
    <w:abstractNumId w:val="0"/>
  </w:num>
  <w:num w:numId="18" w16cid:durableId="983198969">
    <w:abstractNumId w:val="0"/>
  </w:num>
  <w:num w:numId="19" w16cid:durableId="731151487">
    <w:abstractNumId w:val="0"/>
  </w:num>
  <w:num w:numId="20" w16cid:durableId="1051729019">
    <w:abstractNumId w:val="0"/>
  </w:num>
  <w:num w:numId="21" w16cid:durableId="129447712">
    <w:abstractNumId w:val="0"/>
  </w:num>
  <w:num w:numId="22" w16cid:durableId="535121566">
    <w:abstractNumId w:val="0"/>
  </w:num>
  <w:num w:numId="23" w16cid:durableId="412238776">
    <w:abstractNumId w:val="0"/>
  </w:num>
  <w:num w:numId="24" w16cid:durableId="60492980">
    <w:abstractNumId w:val="0"/>
  </w:num>
  <w:num w:numId="25" w16cid:durableId="1458641778">
    <w:abstractNumId w:val="0"/>
  </w:num>
  <w:num w:numId="26" w16cid:durableId="1091314991">
    <w:abstractNumId w:val="0"/>
  </w:num>
  <w:num w:numId="27" w16cid:durableId="115220669">
    <w:abstractNumId w:val="0"/>
  </w:num>
  <w:num w:numId="28" w16cid:durableId="1981613924">
    <w:abstractNumId w:val="0"/>
  </w:num>
  <w:num w:numId="29" w16cid:durableId="40969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F61"/>
    <w:rsid w:val="00013F72"/>
    <w:rsid w:val="000E45CA"/>
    <w:rsid w:val="00454B06"/>
    <w:rsid w:val="0059302C"/>
    <w:rsid w:val="0061235B"/>
    <w:rsid w:val="00794E10"/>
    <w:rsid w:val="00850BB2"/>
    <w:rsid w:val="008F1D7F"/>
    <w:rsid w:val="00BE6F61"/>
    <w:rsid w:val="00C10216"/>
    <w:rsid w:val="00C36BDF"/>
    <w:rsid w:val="00C92741"/>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82C61"/>
  <w15:chartTrackingRefBased/>
  <w15:docId w15:val="{969A9430-9690-413E-82A0-37EFE722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F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unhideWhenUsed/>
    <w:qFormat/>
    <w:rsid w:val="00BE6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E6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BE6F61"/>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BE6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E6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F61"/>
    <w:rPr>
      <w:rFonts w:eastAsiaTheme="majorEastAsia" w:cstheme="majorBidi"/>
      <w:color w:val="272727" w:themeColor="text1" w:themeTint="D8"/>
    </w:rPr>
  </w:style>
  <w:style w:type="paragraph" w:styleId="Title">
    <w:name w:val="Title"/>
    <w:basedOn w:val="Normal"/>
    <w:next w:val="Normal"/>
    <w:link w:val="TitleChar"/>
    <w:uiPriority w:val="10"/>
    <w:qFormat/>
    <w:rsid w:val="00BE6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F61"/>
    <w:pPr>
      <w:spacing w:before="160"/>
      <w:jc w:val="center"/>
    </w:pPr>
    <w:rPr>
      <w:i/>
      <w:iCs/>
      <w:color w:val="404040" w:themeColor="text1" w:themeTint="BF"/>
    </w:rPr>
  </w:style>
  <w:style w:type="character" w:customStyle="1" w:styleId="QuoteChar">
    <w:name w:val="Quote Char"/>
    <w:basedOn w:val="DefaultParagraphFont"/>
    <w:link w:val="Quote"/>
    <w:uiPriority w:val="29"/>
    <w:rsid w:val="00BE6F61"/>
    <w:rPr>
      <w:i/>
      <w:iCs/>
      <w:color w:val="404040" w:themeColor="text1" w:themeTint="BF"/>
    </w:rPr>
  </w:style>
  <w:style w:type="paragraph" w:styleId="ListParagraph">
    <w:name w:val="List Paragraph"/>
    <w:basedOn w:val="Normal"/>
    <w:uiPriority w:val="34"/>
    <w:qFormat/>
    <w:rsid w:val="00BE6F61"/>
    <w:pPr>
      <w:ind w:left="720"/>
      <w:contextualSpacing/>
    </w:pPr>
  </w:style>
  <w:style w:type="character" w:styleId="IntenseEmphasis">
    <w:name w:val="Intense Emphasis"/>
    <w:basedOn w:val="DefaultParagraphFont"/>
    <w:uiPriority w:val="21"/>
    <w:qFormat/>
    <w:rsid w:val="00BE6F61"/>
    <w:rPr>
      <w:i/>
      <w:iCs/>
      <w:color w:val="2F5496" w:themeColor="accent1" w:themeShade="BF"/>
    </w:rPr>
  </w:style>
  <w:style w:type="paragraph" w:styleId="IntenseQuote">
    <w:name w:val="Intense Quote"/>
    <w:basedOn w:val="Normal"/>
    <w:next w:val="Normal"/>
    <w:link w:val="IntenseQuoteChar"/>
    <w:uiPriority w:val="30"/>
    <w:qFormat/>
    <w:rsid w:val="00BE6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F61"/>
    <w:rPr>
      <w:i/>
      <w:iCs/>
      <w:color w:val="2F5496" w:themeColor="accent1" w:themeShade="BF"/>
    </w:rPr>
  </w:style>
  <w:style w:type="character" w:styleId="IntenseReference">
    <w:name w:val="Intense Reference"/>
    <w:basedOn w:val="DefaultParagraphFont"/>
    <w:uiPriority w:val="32"/>
    <w:qFormat/>
    <w:rsid w:val="00BE6F61"/>
    <w:rPr>
      <w:b/>
      <w:bCs/>
      <w:smallCaps/>
      <w:color w:val="2F5496" w:themeColor="accent1" w:themeShade="BF"/>
      <w:spacing w:val="5"/>
    </w:rPr>
  </w:style>
  <w:style w:type="table" w:styleId="TableGrid">
    <w:name w:val="Table Grid"/>
    <w:basedOn w:val="TableNormal"/>
    <w:uiPriority w:val="39"/>
    <w:rsid w:val="00BE6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E6F61"/>
    <w:pPr>
      <w:spacing w:before="240" w:after="0"/>
      <w:outlineLvl w:val="9"/>
    </w:pPr>
    <w:rPr>
      <w:kern w:val="0"/>
      <w:sz w:val="32"/>
      <w:szCs w:val="32"/>
    </w:rPr>
  </w:style>
  <w:style w:type="paragraph" w:styleId="TOC3">
    <w:name w:val="toc 3"/>
    <w:basedOn w:val="Normal"/>
    <w:next w:val="Normal"/>
    <w:autoRedefine/>
    <w:uiPriority w:val="39"/>
    <w:unhideWhenUsed/>
    <w:rsid w:val="00C10216"/>
    <w:pPr>
      <w:spacing w:after="100"/>
      <w:ind w:left="440"/>
    </w:pPr>
  </w:style>
  <w:style w:type="paragraph" w:styleId="TOC2">
    <w:name w:val="toc 2"/>
    <w:basedOn w:val="Normal"/>
    <w:next w:val="Normal"/>
    <w:autoRedefine/>
    <w:uiPriority w:val="39"/>
    <w:unhideWhenUsed/>
    <w:rsid w:val="00C10216"/>
    <w:pPr>
      <w:spacing w:after="100"/>
      <w:ind w:left="220"/>
    </w:pPr>
  </w:style>
  <w:style w:type="character" w:styleId="Hyperlink">
    <w:name w:val="Hyperlink"/>
    <w:basedOn w:val="DefaultParagraphFont"/>
    <w:uiPriority w:val="99"/>
    <w:unhideWhenUsed/>
    <w:rsid w:val="00C10216"/>
    <w:rPr>
      <w:color w:val="0563C1" w:themeColor="hyperlink"/>
      <w:u w:val="single"/>
    </w:rPr>
  </w:style>
  <w:style w:type="paragraph" w:styleId="TOC1">
    <w:name w:val="toc 1"/>
    <w:basedOn w:val="Normal"/>
    <w:next w:val="Normal"/>
    <w:autoRedefine/>
    <w:uiPriority w:val="39"/>
    <w:unhideWhenUsed/>
    <w:rsid w:val="00C10216"/>
    <w:pPr>
      <w:spacing w:after="100"/>
    </w:pPr>
  </w:style>
  <w:style w:type="paragraph" w:customStyle="1" w:styleId="TableParagraph">
    <w:name w:val="Table Paragraph"/>
    <w:basedOn w:val="Normal"/>
    <w:uiPriority w:val="1"/>
    <w:qFormat/>
    <w:rsid w:val="000E45CA"/>
    <w:pPr>
      <w:widowControl w:val="0"/>
      <w:autoSpaceDE w:val="0"/>
      <w:autoSpaceDN w:val="0"/>
      <w:spacing w:after="0" w:line="240" w:lineRule="auto"/>
      <w:ind w:left="40"/>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1195</Words>
  <Characters>7460</Characters>
  <Application>Microsoft Office Word</Application>
  <DocSecurity>0</DocSecurity>
  <Lines>294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cp:revision>
  <dcterms:created xsi:type="dcterms:W3CDTF">2024-06-04T03:41:00Z</dcterms:created>
  <dcterms:modified xsi:type="dcterms:W3CDTF">2024-08-19T17:52:00Z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fdef4758-e528-459a-a717-60eeb3d7dfc4</vt:lpwstr>
  </property>
</Properties>
</file>