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D0D58" w14:textId="48A9A472" w:rsidR="008C7639" w:rsidRDefault="008C7639" w:rsidP="005531E1">
      <w:pPr>
        <w:pStyle w:val="Ttulo1"/>
        <w:numPr>
          <w:ilvl w:val="0"/>
          <w:numId w:val="10"/>
        </w:numPr>
      </w:pPr>
      <w:bookmarkStart w:id="0" w:name="_Toc533144187"/>
      <w:r w:rsidRPr="004F6D18">
        <w:t>Objective</w:t>
      </w:r>
      <w:bookmarkEnd w:id="0"/>
    </w:p>
    <w:p w14:paraId="7405B4DE" w14:textId="37952799" w:rsidR="008C7639" w:rsidRPr="00F558B0" w:rsidRDefault="00AE1567" w:rsidP="0095785A">
      <w:pPr>
        <w:autoSpaceDE w:val="0"/>
        <w:autoSpaceDN w:val="0"/>
        <w:adjustRightInd w:val="0"/>
        <w:spacing w:after="0" w:line="240" w:lineRule="auto"/>
        <w:jc w:val="both"/>
        <w:rPr>
          <w:rFonts w:cstheme="minorHAnsi"/>
          <w:sz w:val="22"/>
          <w:szCs w:val="22"/>
        </w:rPr>
      </w:pPr>
      <w:r w:rsidRPr="00F558B0">
        <w:rPr>
          <w:rFonts w:cstheme="minorHAnsi"/>
          <w:sz w:val="22"/>
          <w:szCs w:val="22"/>
        </w:rPr>
        <w:t>This document provides</w:t>
      </w:r>
      <w:r w:rsidR="00F74608" w:rsidRPr="00F558B0">
        <w:rPr>
          <w:rFonts w:cstheme="minorHAnsi"/>
          <w:sz w:val="22"/>
          <w:szCs w:val="22"/>
        </w:rPr>
        <w:t xml:space="preserve"> the procedure for gaining approval to </w:t>
      </w:r>
      <w:r w:rsidR="00133F85" w:rsidRPr="00F558B0">
        <w:rPr>
          <w:rFonts w:cstheme="minorHAnsi"/>
          <w:sz w:val="22"/>
          <w:szCs w:val="22"/>
        </w:rPr>
        <w:t>cannibalize</w:t>
      </w:r>
      <w:r w:rsidR="00F74608" w:rsidRPr="00F558B0">
        <w:rPr>
          <w:rFonts w:cstheme="minorHAnsi"/>
          <w:sz w:val="22"/>
          <w:szCs w:val="22"/>
        </w:rPr>
        <w:t xml:space="preserve"> a part, the process</w:t>
      </w:r>
      <w:r w:rsidR="0095785A" w:rsidRPr="00F558B0">
        <w:rPr>
          <w:rFonts w:cstheme="minorHAnsi"/>
          <w:sz w:val="22"/>
          <w:szCs w:val="22"/>
        </w:rPr>
        <w:t xml:space="preserve"> </w:t>
      </w:r>
      <w:r w:rsidR="00F74608" w:rsidRPr="00F558B0">
        <w:rPr>
          <w:rFonts w:cstheme="minorHAnsi"/>
          <w:sz w:val="22"/>
          <w:szCs w:val="22"/>
        </w:rPr>
        <w:t>followed to complete the</w:t>
      </w:r>
      <w:r w:rsidR="007D26E4" w:rsidRPr="00F558B0">
        <w:rPr>
          <w:rFonts w:cstheme="minorHAnsi"/>
          <w:sz w:val="22"/>
          <w:szCs w:val="22"/>
        </w:rPr>
        <w:t xml:space="preserve"> cannibalising</w:t>
      </w:r>
      <w:r w:rsidR="00F74608" w:rsidRPr="00F558B0">
        <w:rPr>
          <w:rFonts w:cstheme="minorHAnsi"/>
          <w:sz w:val="22"/>
          <w:szCs w:val="22"/>
        </w:rPr>
        <w:t xml:space="preserve"> cycle including the </w:t>
      </w:r>
      <w:r w:rsidR="007F150B" w:rsidRPr="00F558B0">
        <w:rPr>
          <w:rFonts w:cstheme="minorHAnsi"/>
          <w:sz w:val="22"/>
          <w:szCs w:val="22"/>
        </w:rPr>
        <w:t xml:space="preserve">repair strategy, </w:t>
      </w:r>
      <w:r w:rsidR="00F74608" w:rsidRPr="00F558B0">
        <w:rPr>
          <w:rFonts w:cstheme="minorHAnsi"/>
          <w:sz w:val="22"/>
          <w:szCs w:val="22"/>
        </w:rPr>
        <w:t>stocking, the use of, and</w:t>
      </w:r>
      <w:r w:rsidR="0095785A" w:rsidRPr="00F558B0">
        <w:rPr>
          <w:rFonts w:cstheme="minorHAnsi"/>
          <w:sz w:val="22"/>
          <w:szCs w:val="22"/>
        </w:rPr>
        <w:t xml:space="preserve"> </w:t>
      </w:r>
      <w:r w:rsidR="00F74608" w:rsidRPr="00F558B0">
        <w:rPr>
          <w:rFonts w:cstheme="minorHAnsi"/>
          <w:sz w:val="22"/>
          <w:szCs w:val="22"/>
        </w:rPr>
        <w:t xml:space="preserve">the pricing of </w:t>
      </w:r>
      <w:r w:rsidR="00133F85" w:rsidRPr="00F558B0">
        <w:rPr>
          <w:rFonts w:cstheme="minorHAnsi"/>
          <w:sz w:val="22"/>
          <w:szCs w:val="22"/>
        </w:rPr>
        <w:t>cannibalized</w:t>
      </w:r>
      <w:r w:rsidR="00F74608" w:rsidRPr="00F558B0">
        <w:rPr>
          <w:rFonts w:cstheme="minorHAnsi"/>
          <w:sz w:val="22"/>
          <w:szCs w:val="22"/>
        </w:rPr>
        <w:t xml:space="preserve"> parts</w:t>
      </w:r>
      <w:r w:rsidR="0095785A" w:rsidRPr="00F558B0">
        <w:rPr>
          <w:rFonts w:cstheme="minorHAnsi"/>
          <w:sz w:val="22"/>
          <w:szCs w:val="22"/>
        </w:rPr>
        <w:t xml:space="preserve"> </w:t>
      </w:r>
      <w:r w:rsidR="00F74608" w:rsidRPr="00F558B0">
        <w:rPr>
          <w:rFonts w:cstheme="minorHAnsi"/>
          <w:sz w:val="22"/>
          <w:szCs w:val="22"/>
        </w:rPr>
        <w:t xml:space="preserve">used in </w:t>
      </w:r>
      <w:r w:rsidR="00824933" w:rsidRPr="00F558B0">
        <w:rPr>
          <w:rFonts w:cstheme="minorHAnsi"/>
          <w:sz w:val="22"/>
          <w:szCs w:val="22"/>
        </w:rPr>
        <w:t>repair when</w:t>
      </w:r>
      <w:r w:rsidR="00F74608" w:rsidRPr="00F558B0">
        <w:rPr>
          <w:rFonts w:cstheme="minorHAnsi"/>
          <w:sz w:val="22"/>
          <w:szCs w:val="22"/>
        </w:rPr>
        <w:t xml:space="preserve"> </w:t>
      </w:r>
      <w:r w:rsidR="00133F85" w:rsidRPr="00F558B0">
        <w:rPr>
          <w:rFonts w:cstheme="minorHAnsi"/>
          <w:sz w:val="22"/>
          <w:szCs w:val="22"/>
        </w:rPr>
        <w:t>cannibalizing</w:t>
      </w:r>
      <w:r w:rsidR="00F74608" w:rsidRPr="00F558B0">
        <w:rPr>
          <w:rFonts w:cstheme="minorHAnsi"/>
          <w:sz w:val="22"/>
          <w:szCs w:val="22"/>
        </w:rPr>
        <w:t xml:space="preserve"> is performed by</w:t>
      </w:r>
      <w:r w:rsidR="00D274C9" w:rsidRPr="00F558B0">
        <w:rPr>
          <w:rFonts w:cstheme="minorHAnsi"/>
          <w:sz w:val="22"/>
          <w:szCs w:val="22"/>
        </w:rPr>
        <w:t xml:space="preserve"> Burrana</w:t>
      </w:r>
      <w:r w:rsidR="00F74608" w:rsidRPr="00F558B0">
        <w:rPr>
          <w:rFonts w:cstheme="minorHAnsi"/>
          <w:sz w:val="22"/>
          <w:szCs w:val="22"/>
        </w:rPr>
        <w:t xml:space="preserve"> or an external vendor.</w:t>
      </w:r>
    </w:p>
    <w:p w14:paraId="0E9032C5" w14:textId="77777777" w:rsidR="00BD0A94" w:rsidRPr="00F558B0" w:rsidRDefault="00BD0A94" w:rsidP="00BD0A94">
      <w:pPr>
        <w:autoSpaceDE w:val="0"/>
        <w:autoSpaceDN w:val="0"/>
        <w:adjustRightInd w:val="0"/>
        <w:spacing w:after="0" w:line="240" w:lineRule="auto"/>
        <w:jc w:val="both"/>
        <w:rPr>
          <w:rFonts w:cstheme="minorHAnsi"/>
          <w:sz w:val="22"/>
          <w:szCs w:val="22"/>
        </w:rPr>
      </w:pPr>
    </w:p>
    <w:p w14:paraId="6F39D75A" w14:textId="796D6AD4" w:rsidR="00A05A5C" w:rsidRPr="00F558B0" w:rsidRDefault="006B221E" w:rsidP="0095785A">
      <w:pPr>
        <w:autoSpaceDE w:val="0"/>
        <w:autoSpaceDN w:val="0"/>
        <w:adjustRightInd w:val="0"/>
        <w:spacing w:after="0" w:line="240" w:lineRule="auto"/>
        <w:jc w:val="both"/>
        <w:rPr>
          <w:rFonts w:cstheme="minorHAnsi"/>
          <w:sz w:val="22"/>
          <w:szCs w:val="22"/>
        </w:rPr>
      </w:pPr>
      <w:r w:rsidRPr="00F558B0">
        <w:rPr>
          <w:rFonts w:cstheme="minorHAnsi"/>
          <w:sz w:val="22"/>
          <w:szCs w:val="22"/>
        </w:rPr>
        <w:t xml:space="preserve">This procedure </w:t>
      </w:r>
      <w:r w:rsidR="001E439D" w:rsidRPr="00F558B0">
        <w:rPr>
          <w:rFonts w:cstheme="minorHAnsi"/>
          <w:sz w:val="22"/>
          <w:szCs w:val="22"/>
        </w:rPr>
        <w:t xml:space="preserve">also </w:t>
      </w:r>
      <w:r w:rsidRPr="00F558B0">
        <w:rPr>
          <w:rFonts w:cstheme="minorHAnsi"/>
          <w:sz w:val="22"/>
          <w:szCs w:val="22"/>
        </w:rPr>
        <w:t>defines Burrana Inc.’s compliance approach to FAA Part 145 regulations for cannibalization, ensuring that all activities maintain serviceability, traceability, and airworthiness of cannibalized parts. This procedure addresses regulatory compliance requirements without instructing on operational execution, which is covered in related SOPs.</w:t>
      </w:r>
    </w:p>
    <w:p w14:paraId="75542BB6" w14:textId="4DC9EF1E" w:rsidR="006B221E" w:rsidRDefault="006B221E" w:rsidP="006B221E">
      <w:pPr>
        <w:pStyle w:val="Ttulo1"/>
        <w:numPr>
          <w:ilvl w:val="0"/>
          <w:numId w:val="10"/>
        </w:numPr>
      </w:pPr>
      <w:r>
        <w:t>Scope</w:t>
      </w:r>
    </w:p>
    <w:p w14:paraId="27523AC6" w14:textId="52D95B32" w:rsidR="006B221E" w:rsidRPr="00F558B0" w:rsidRDefault="006B221E" w:rsidP="006B221E">
      <w:pPr>
        <w:autoSpaceDE w:val="0"/>
        <w:autoSpaceDN w:val="0"/>
        <w:adjustRightInd w:val="0"/>
        <w:spacing w:after="0" w:line="240" w:lineRule="auto"/>
        <w:jc w:val="both"/>
        <w:rPr>
          <w:rFonts w:cstheme="minorHAnsi"/>
          <w:sz w:val="22"/>
          <w:szCs w:val="22"/>
        </w:rPr>
      </w:pPr>
      <w:r w:rsidRPr="00F558B0">
        <w:rPr>
          <w:rFonts w:cstheme="minorHAnsi"/>
          <w:sz w:val="22"/>
          <w:szCs w:val="22"/>
        </w:rPr>
        <w:t>This procedure applies to all repair station operations where cannibalization may be deemed necessary due to inventory constraints, operational needs, or specific regulatory requirements.</w:t>
      </w:r>
    </w:p>
    <w:p w14:paraId="39EBC174" w14:textId="77777777" w:rsidR="006B221E" w:rsidRPr="00F74608" w:rsidRDefault="006B221E" w:rsidP="0095785A">
      <w:pPr>
        <w:autoSpaceDE w:val="0"/>
        <w:autoSpaceDN w:val="0"/>
        <w:adjustRightInd w:val="0"/>
        <w:spacing w:after="0" w:line="240" w:lineRule="auto"/>
        <w:jc w:val="both"/>
        <w:rPr>
          <w:rFonts w:cstheme="minorHAnsi"/>
          <w:sz w:val="22"/>
          <w:szCs w:val="22"/>
        </w:rPr>
      </w:pPr>
    </w:p>
    <w:p w14:paraId="3C48591A" w14:textId="194691F7" w:rsidR="00023011" w:rsidRDefault="00023011" w:rsidP="000B6444">
      <w:pPr>
        <w:pStyle w:val="Ttulo1"/>
        <w:numPr>
          <w:ilvl w:val="0"/>
          <w:numId w:val="10"/>
        </w:numPr>
      </w:pPr>
      <w:bookmarkStart w:id="1" w:name="_Toc533144188"/>
      <w:r>
        <w:t>Acronyms</w:t>
      </w:r>
    </w:p>
    <w:tbl>
      <w:tblPr>
        <w:tblStyle w:val="CompanyTable"/>
        <w:tblW w:w="0" w:type="auto"/>
        <w:tblInd w:w="426" w:type="dxa"/>
        <w:tblLook w:val="04A0" w:firstRow="1" w:lastRow="0" w:firstColumn="1" w:lastColumn="0" w:noHBand="0" w:noVBand="1"/>
      </w:tblPr>
      <w:tblGrid>
        <w:gridCol w:w="1842"/>
        <w:gridCol w:w="7370"/>
      </w:tblGrid>
      <w:tr w:rsidR="0095785A" w:rsidRPr="0047409E" w14:paraId="33367E14" w14:textId="77777777" w:rsidTr="0067102B">
        <w:trPr>
          <w:cnfStyle w:val="100000000000" w:firstRow="1" w:lastRow="0" w:firstColumn="0" w:lastColumn="0" w:oddVBand="0" w:evenVBand="0" w:oddHBand="0" w:evenHBand="0" w:firstRowFirstColumn="0" w:firstRowLastColumn="0" w:lastRowFirstColumn="0" w:lastRowLastColumn="0"/>
        </w:trPr>
        <w:tc>
          <w:tcPr>
            <w:tcW w:w="1842" w:type="dxa"/>
            <w:shd w:val="clear" w:color="auto" w:fill="333333" w:themeFill="background2"/>
          </w:tcPr>
          <w:p w14:paraId="7EF0E958" w14:textId="77777777" w:rsidR="0095785A" w:rsidRPr="004F6D18" w:rsidRDefault="0095785A" w:rsidP="0067102B">
            <w:pPr>
              <w:pStyle w:val="Lista3"/>
              <w:numPr>
                <w:ilvl w:val="0"/>
                <w:numId w:val="0"/>
              </w:numPr>
              <w:spacing w:after="0"/>
              <w:jc w:val="center"/>
              <w:rPr>
                <w:b/>
                <w:color w:val="FFFFFF" w:themeColor="background1"/>
                <w:sz w:val="22"/>
              </w:rPr>
            </w:pPr>
            <w:r w:rsidRPr="004F6D18">
              <w:rPr>
                <w:b/>
                <w:color w:val="FFFFFF" w:themeColor="background1"/>
                <w:sz w:val="22"/>
              </w:rPr>
              <w:t>Term</w:t>
            </w:r>
          </w:p>
        </w:tc>
        <w:tc>
          <w:tcPr>
            <w:tcW w:w="7370" w:type="dxa"/>
            <w:shd w:val="clear" w:color="auto" w:fill="333333" w:themeFill="background2"/>
          </w:tcPr>
          <w:p w14:paraId="7B34CA01" w14:textId="77777777" w:rsidR="0095785A" w:rsidRPr="004F6D18" w:rsidRDefault="0095785A" w:rsidP="0067102B">
            <w:pPr>
              <w:pStyle w:val="Lista3"/>
              <w:numPr>
                <w:ilvl w:val="0"/>
                <w:numId w:val="0"/>
              </w:numPr>
              <w:spacing w:after="0"/>
              <w:jc w:val="center"/>
              <w:rPr>
                <w:b/>
                <w:color w:val="FFFFFF" w:themeColor="background1"/>
                <w:sz w:val="22"/>
              </w:rPr>
            </w:pPr>
            <w:r w:rsidRPr="004F6D18">
              <w:rPr>
                <w:b/>
                <w:color w:val="FFFFFF" w:themeColor="background1"/>
                <w:sz w:val="22"/>
              </w:rPr>
              <w:t>Meaning</w:t>
            </w:r>
          </w:p>
        </w:tc>
      </w:tr>
      <w:tr w:rsidR="0095785A" w14:paraId="6CFCBBEF" w14:textId="77777777" w:rsidTr="0067102B">
        <w:tc>
          <w:tcPr>
            <w:tcW w:w="1842" w:type="dxa"/>
            <w:shd w:val="clear" w:color="auto" w:fill="auto"/>
          </w:tcPr>
          <w:p w14:paraId="4C8F8687" w14:textId="41F532D6" w:rsidR="0095785A" w:rsidRDefault="0095785A" w:rsidP="0067102B">
            <w:pPr>
              <w:pStyle w:val="Lista3"/>
              <w:numPr>
                <w:ilvl w:val="0"/>
                <w:numId w:val="0"/>
              </w:numPr>
              <w:spacing w:after="0"/>
              <w:rPr>
                <w:sz w:val="22"/>
              </w:rPr>
            </w:pPr>
            <w:r>
              <w:rPr>
                <w:sz w:val="22"/>
              </w:rPr>
              <w:t xml:space="preserve">ATA </w:t>
            </w:r>
          </w:p>
        </w:tc>
        <w:tc>
          <w:tcPr>
            <w:tcW w:w="7370" w:type="dxa"/>
            <w:shd w:val="clear" w:color="auto" w:fill="auto"/>
          </w:tcPr>
          <w:p w14:paraId="3928CAE6" w14:textId="0BE32588" w:rsidR="0095785A" w:rsidRDefault="0095785A" w:rsidP="0067102B">
            <w:pPr>
              <w:pStyle w:val="Lista3"/>
              <w:numPr>
                <w:ilvl w:val="0"/>
                <w:numId w:val="0"/>
              </w:numPr>
              <w:spacing w:after="0"/>
              <w:rPr>
                <w:sz w:val="22"/>
              </w:rPr>
            </w:pPr>
            <w:r w:rsidRPr="008C7639">
              <w:rPr>
                <w:sz w:val="22"/>
              </w:rPr>
              <w:t>Air Transport Association</w:t>
            </w:r>
          </w:p>
        </w:tc>
      </w:tr>
      <w:tr w:rsidR="0095785A" w14:paraId="737E5BAF"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36C2AC9F" w14:textId="45624C4E" w:rsidR="0095785A" w:rsidRDefault="00DA4A04" w:rsidP="0067102B">
            <w:pPr>
              <w:pStyle w:val="Lista3"/>
              <w:numPr>
                <w:ilvl w:val="0"/>
                <w:numId w:val="0"/>
              </w:numPr>
              <w:spacing w:after="0"/>
              <w:rPr>
                <w:sz w:val="22"/>
              </w:rPr>
            </w:pPr>
            <w:r w:rsidRPr="00DA4A04">
              <w:rPr>
                <w:sz w:val="22"/>
              </w:rPr>
              <w:t>BER</w:t>
            </w:r>
          </w:p>
        </w:tc>
        <w:tc>
          <w:tcPr>
            <w:tcW w:w="7370" w:type="dxa"/>
            <w:shd w:val="clear" w:color="auto" w:fill="auto"/>
          </w:tcPr>
          <w:p w14:paraId="65651FB5" w14:textId="767ECFAB" w:rsidR="0095785A" w:rsidRPr="00241DA7" w:rsidRDefault="00DA4A04" w:rsidP="0067102B">
            <w:pPr>
              <w:pStyle w:val="Lista3"/>
              <w:numPr>
                <w:ilvl w:val="0"/>
                <w:numId w:val="0"/>
              </w:numPr>
              <w:spacing w:after="0"/>
              <w:rPr>
                <w:sz w:val="22"/>
              </w:rPr>
            </w:pPr>
            <w:r w:rsidRPr="00DA4A04">
              <w:rPr>
                <w:sz w:val="22"/>
              </w:rPr>
              <w:t>Beyond Economical Repair</w:t>
            </w:r>
          </w:p>
        </w:tc>
      </w:tr>
      <w:tr w:rsidR="0095785A" w14:paraId="20FC0E97" w14:textId="77777777" w:rsidTr="0067102B">
        <w:tc>
          <w:tcPr>
            <w:tcW w:w="1842" w:type="dxa"/>
            <w:shd w:val="clear" w:color="auto" w:fill="auto"/>
          </w:tcPr>
          <w:p w14:paraId="51904F38" w14:textId="0589FAFC" w:rsidR="0095785A" w:rsidRDefault="00DA4A04" w:rsidP="0067102B">
            <w:pPr>
              <w:pStyle w:val="Lista3"/>
              <w:numPr>
                <w:ilvl w:val="0"/>
                <w:numId w:val="0"/>
              </w:numPr>
              <w:spacing w:after="0"/>
              <w:rPr>
                <w:sz w:val="22"/>
              </w:rPr>
            </w:pPr>
            <w:r w:rsidRPr="00283082">
              <w:rPr>
                <w:sz w:val="22"/>
              </w:rPr>
              <w:t>CFR</w:t>
            </w:r>
          </w:p>
        </w:tc>
        <w:tc>
          <w:tcPr>
            <w:tcW w:w="7370" w:type="dxa"/>
            <w:shd w:val="clear" w:color="auto" w:fill="auto"/>
          </w:tcPr>
          <w:p w14:paraId="283C00EB" w14:textId="058432F2" w:rsidR="0095785A" w:rsidRDefault="00DA4A04" w:rsidP="0067102B">
            <w:pPr>
              <w:pStyle w:val="Lista3"/>
              <w:numPr>
                <w:ilvl w:val="0"/>
                <w:numId w:val="0"/>
              </w:numPr>
              <w:spacing w:after="0"/>
              <w:rPr>
                <w:sz w:val="22"/>
              </w:rPr>
            </w:pPr>
            <w:r w:rsidRPr="00283082">
              <w:rPr>
                <w:sz w:val="22"/>
              </w:rPr>
              <w:t>Code of Federal Regulations</w:t>
            </w:r>
          </w:p>
        </w:tc>
      </w:tr>
      <w:tr w:rsidR="00DA4A04" w14:paraId="1FA22B2B"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7C1F7ECB" w14:textId="2C3147BF" w:rsidR="00DA4A04" w:rsidRPr="00283082" w:rsidRDefault="00DA4A04" w:rsidP="0067102B">
            <w:pPr>
              <w:pStyle w:val="Lista3"/>
              <w:numPr>
                <w:ilvl w:val="0"/>
                <w:numId w:val="0"/>
              </w:numPr>
              <w:spacing w:after="0"/>
              <w:rPr>
                <w:sz w:val="22"/>
              </w:rPr>
            </w:pPr>
            <w:r w:rsidRPr="00283082">
              <w:rPr>
                <w:sz w:val="22"/>
              </w:rPr>
              <w:t>EASA</w:t>
            </w:r>
          </w:p>
        </w:tc>
        <w:tc>
          <w:tcPr>
            <w:tcW w:w="7370" w:type="dxa"/>
            <w:shd w:val="clear" w:color="auto" w:fill="auto"/>
          </w:tcPr>
          <w:p w14:paraId="5F501E2A" w14:textId="2509C923" w:rsidR="00DA4A04" w:rsidRPr="00283082" w:rsidRDefault="00DA4A04" w:rsidP="0067102B">
            <w:pPr>
              <w:pStyle w:val="Lista3"/>
              <w:numPr>
                <w:ilvl w:val="0"/>
                <w:numId w:val="0"/>
              </w:numPr>
              <w:spacing w:after="0"/>
              <w:rPr>
                <w:sz w:val="22"/>
              </w:rPr>
            </w:pPr>
            <w:r w:rsidRPr="00283082">
              <w:rPr>
                <w:sz w:val="22"/>
              </w:rPr>
              <w:t>European Aviation Safety Agency</w:t>
            </w:r>
          </w:p>
        </w:tc>
      </w:tr>
      <w:tr w:rsidR="00DA4A04" w14:paraId="157C731C" w14:textId="77777777" w:rsidTr="0067102B">
        <w:tc>
          <w:tcPr>
            <w:tcW w:w="1842" w:type="dxa"/>
            <w:shd w:val="clear" w:color="auto" w:fill="auto"/>
          </w:tcPr>
          <w:p w14:paraId="623411DF" w14:textId="2E84897B" w:rsidR="00DA4A04" w:rsidRPr="00283082" w:rsidRDefault="00DA4A04" w:rsidP="0067102B">
            <w:pPr>
              <w:pStyle w:val="Lista3"/>
              <w:numPr>
                <w:ilvl w:val="0"/>
                <w:numId w:val="0"/>
              </w:numPr>
              <w:spacing w:after="0"/>
              <w:rPr>
                <w:sz w:val="22"/>
              </w:rPr>
            </w:pPr>
            <w:r w:rsidRPr="00283082">
              <w:rPr>
                <w:sz w:val="22"/>
              </w:rPr>
              <w:t>FAA</w:t>
            </w:r>
          </w:p>
        </w:tc>
        <w:tc>
          <w:tcPr>
            <w:tcW w:w="7370" w:type="dxa"/>
            <w:shd w:val="clear" w:color="auto" w:fill="auto"/>
          </w:tcPr>
          <w:p w14:paraId="029E7F0B" w14:textId="7BDB1AEB" w:rsidR="00DA4A04" w:rsidRPr="00283082" w:rsidRDefault="00DA4A04" w:rsidP="0067102B">
            <w:pPr>
              <w:pStyle w:val="Lista3"/>
              <w:numPr>
                <w:ilvl w:val="0"/>
                <w:numId w:val="0"/>
              </w:numPr>
              <w:spacing w:after="0"/>
              <w:rPr>
                <w:sz w:val="22"/>
              </w:rPr>
            </w:pPr>
            <w:r w:rsidRPr="00283082">
              <w:rPr>
                <w:sz w:val="22"/>
              </w:rPr>
              <w:t>Federal Aviation Administration</w:t>
            </w:r>
          </w:p>
        </w:tc>
      </w:tr>
      <w:tr w:rsidR="00DA4A04" w14:paraId="1ADD4FB6"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2DC480EB" w14:textId="2DDEBA2A" w:rsidR="00DA4A04" w:rsidRPr="00283082" w:rsidRDefault="00DA4A04" w:rsidP="0067102B">
            <w:pPr>
              <w:pStyle w:val="Lista3"/>
              <w:numPr>
                <w:ilvl w:val="0"/>
                <w:numId w:val="0"/>
              </w:numPr>
              <w:spacing w:after="0"/>
              <w:rPr>
                <w:sz w:val="22"/>
              </w:rPr>
            </w:pPr>
            <w:r w:rsidRPr="00283082">
              <w:rPr>
                <w:sz w:val="22"/>
              </w:rPr>
              <w:t>LRU</w:t>
            </w:r>
          </w:p>
        </w:tc>
        <w:tc>
          <w:tcPr>
            <w:tcW w:w="7370" w:type="dxa"/>
            <w:shd w:val="clear" w:color="auto" w:fill="auto"/>
          </w:tcPr>
          <w:p w14:paraId="66926FF1" w14:textId="444BBE14" w:rsidR="00DA4A04" w:rsidRPr="00283082" w:rsidRDefault="00DA4A04" w:rsidP="0067102B">
            <w:pPr>
              <w:pStyle w:val="Lista3"/>
              <w:numPr>
                <w:ilvl w:val="0"/>
                <w:numId w:val="0"/>
              </w:numPr>
              <w:spacing w:after="0"/>
              <w:rPr>
                <w:sz w:val="22"/>
              </w:rPr>
            </w:pPr>
            <w:r w:rsidRPr="00283082">
              <w:rPr>
                <w:sz w:val="22"/>
              </w:rPr>
              <w:t>Line Replaceable Unit</w:t>
            </w:r>
          </w:p>
        </w:tc>
      </w:tr>
      <w:tr w:rsidR="00DA4A04" w14:paraId="472FD1F1" w14:textId="77777777" w:rsidTr="0067102B">
        <w:tc>
          <w:tcPr>
            <w:tcW w:w="1842" w:type="dxa"/>
            <w:shd w:val="clear" w:color="auto" w:fill="auto"/>
          </w:tcPr>
          <w:p w14:paraId="29340DF4" w14:textId="004B78CF" w:rsidR="00DA4A04" w:rsidRPr="00283082" w:rsidRDefault="00DA4A04" w:rsidP="0067102B">
            <w:pPr>
              <w:pStyle w:val="Lista3"/>
              <w:numPr>
                <w:ilvl w:val="0"/>
                <w:numId w:val="0"/>
              </w:numPr>
              <w:spacing w:after="0"/>
              <w:rPr>
                <w:sz w:val="22"/>
              </w:rPr>
            </w:pPr>
            <w:r w:rsidRPr="00283082">
              <w:rPr>
                <w:sz w:val="22"/>
              </w:rPr>
              <w:t>MSN</w:t>
            </w:r>
          </w:p>
        </w:tc>
        <w:tc>
          <w:tcPr>
            <w:tcW w:w="7370" w:type="dxa"/>
            <w:shd w:val="clear" w:color="auto" w:fill="auto"/>
          </w:tcPr>
          <w:p w14:paraId="4D080189" w14:textId="4C3D56DD" w:rsidR="00DA4A04" w:rsidRPr="00283082" w:rsidRDefault="00DA4A04" w:rsidP="0067102B">
            <w:pPr>
              <w:pStyle w:val="Lista3"/>
              <w:numPr>
                <w:ilvl w:val="0"/>
                <w:numId w:val="0"/>
              </w:numPr>
              <w:spacing w:after="0"/>
              <w:rPr>
                <w:sz w:val="22"/>
              </w:rPr>
            </w:pPr>
            <w:r w:rsidRPr="00283082">
              <w:rPr>
                <w:sz w:val="22"/>
              </w:rPr>
              <w:t>Manufacturing Serial Number</w:t>
            </w:r>
          </w:p>
        </w:tc>
      </w:tr>
      <w:tr w:rsidR="00DA4A04" w14:paraId="75A16949"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4482A8F6" w14:textId="2D8FCC9F" w:rsidR="00DA4A04" w:rsidRPr="00F558B0" w:rsidRDefault="00DA4A04" w:rsidP="0067102B">
            <w:pPr>
              <w:pStyle w:val="Lista3"/>
              <w:numPr>
                <w:ilvl w:val="0"/>
                <w:numId w:val="0"/>
              </w:numPr>
              <w:spacing w:after="0"/>
              <w:rPr>
                <w:sz w:val="22"/>
              </w:rPr>
            </w:pPr>
            <w:r w:rsidRPr="00F558B0">
              <w:rPr>
                <w:sz w:val="22"/>
              </w:rPr>
              <w:t>OEM</w:t>
            </w:r>
          </w:p>
        </w:tc>
        <w:tc>
          <w:tcPr>
            <w:tcW w:w="7370" w:type="dxa"/>
            <w:shd w:val="clear" w:color="auto" w:fill="auto"/>
          </w:tcPr>
          <w:p w14:paraId="6398BD42" w14:textId="7DD50DDD" w:rsidR="00DA4A04" w:rsidRPr="00F558B0" w:rsidRDefault="00DA4A04" w:rsidP="0067102B">
            <w:pPr>
              <w:pStyle w:val="Lista3"/>
              <w:numPr>
                <w:ilvl w:val="0"/>
                <w:numId w:val="0"/>
              </w:numPr>
              <w:spacing w:after="0"/>
              <w:rPr>
                <w:sz w:val="22"/>
              </w:rPr>
            </w:pPr>
            <w:r w:rsidRPr="00F558B0">
              <w:rPr>
                <w:sz w:val="22"/>
              </w:rPr>
              <w:t>Original Equipment Manufacturer</w:t>
            </w:r>
          </w:p>
        </w:tc>
      </w:tr>
      <w:tr w:rsidR="00DA4A04" w14:paraId="16D2909C" w14:textId="77777777" w:rsidTr="0067102B">
        <w:tc>
          <w:tcPr>
            <w:tcW w:w="1842" w:type="dxa"/>
            <w:shd w:val="clear" w:color="auto" w:fill="auto"/>
          </w:tcPr>
          <w:p w14:paraId="31C3BC3F" w14:textId="13DC780E" w:rsidR="00DA4A04" w:rsidRPr="00F558B0" w:rsidRDefault="00DA4A04" w:rsidP="0067102B">
            <w:pPr>
              <w:pStyle w:val="Lista3"/>
              <w:numPr>
                <w:ilvl w:val="0"/>
                <w:numId w:val="0"/>
              </w:numPr>
              <w:spacing w:after="0"/>
              <w:rPr>
                <w:sz w:val="22"/>
              </w:rPr>
            </w:pPr>
            <w:r w:rsidRPr="00F558B0">
              <w:rPr>
                <w:sz w:val="22"/>
              </w:rPr>
              <w:t>CMM</w:t>
            </w:r>
          </w:p>
        </w:tc>
        <w:tc>
          <w:tcPr>
            <w:tcW w:w="7370" w:type="dxa"/>
            <w:shd w:val="clear" w:color="auto" w:fill="auto"/>
          </w:tcPr>
          <w:p w14:paraId="3D198365" w14:textId="1E05904B" w:rsidR="00DA4A04" w:rsidRPr="00F558B0" w:rsidRDefault="00A05A5C" w:rsidP="0067102B">
            <w:pPr>
              <w:pStyle w:val="Lista3"/>
              <w:numPr>
                <w:ilvl w:val="0"/>
                <w:numId w:val="0"/>
              </w:numPr>
              <w:spacing w:after="0"/>
              <w:rPr>
                <w:sz w:val="22"/>
              </w:rPr>
            </w:pPr>
            <w:r w:rsidRPr="00F558B0">
              <w:rPr>
                <w:sz w:val="22"/>
              </w:rPr>
              <w:t>Component Maintenance Manual</w:t>
            </w:r>
          </w:p>
        </w:tc>
      </w:tr>
      <w:tr w:rsidR="00DA4A04" w14:paraId="6982388F"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44042559" w14:textId="6BA36FB5" w:rsidR="00DA4A04" w:rsidRPr="00F558B0" w:rsidRDefault="00A05A5C" w:rsidP="0067102B">
            <w:pPr>
              <w:pStyle w:val="Lista3"/>
              <w:numPr>
                <w:ilvl w:val="0"/>
                <w:numId w:val="0"/>
              </w:numPr>
              <w:spacing w:after="0"/>
              <w:rPr>
                <w:sz w:val="22"/>
              </w:rPr>
            </w:pPr>
            <w:r w:rsidRPr="00F558B0">
              <w:rPr>
                <w:sz w:val="22"/>
              </w:rPr>
              <w:t>URA</w:t>
            </w:r>
          </w:p>
        </w:tc>
        <w:tc>
          <w:tcPr>
            <w:tcW w:w="7370" w:type="dxa"/>
            <w:shd w:val="clear" w:color="auto" w:fill="auto"/>
          </w:tcPr>
          <w:p w14:paraId="6E19A956" w14:textId="19FB4928" w:rsidR="00DA4A04" w:rsidRPr="00F558B0" w:rsidRDefault="00A05A5C" w:rsidP="0067102B">
            <w:pPr>
              <w:pStyle w:val="Lista3"/>
              <w:numPr>
                <w:ilvl w:val="0"/>
                <w:numId w:val="0"/>
              </w:numPr>
              <w:spacing w:after="0"/>
              <w:rPr>
                <w:sz w:val="22"/>
              </w:rPr>
            </w:pPr>
            <w:r w:rsidRPr="00F558B0">
              <w:rPr>
                <w:sz w:val="22"/>
              </w:rPr>
              <w:t>Unit Routable Available</w:t>
            </w:r>
          </w:p>
        </w:tc>
      </w:tr>
      <w:tr w:rsidR="008F0D76" w14:paraId="22E5813B" w14:textId="77777777" w:rsidTr="0067102B">
        <w:tc>
          <w:tcPr>
            <w:tcW w:w="1842" w:type="dxa"/>
            <w:shd w:val="clear" w:color="auto" w:fill="auto"/>
          </w:tcPr>
          <w:p w14:paraId="5FA1CEB4" w14:textId="0BF5F49B" w:rsidR="008F0D76" w:rsidRPr="00F558B0" w:rsidRDefault="008F0D76" w:rsidP="0067102B">
            <w:pPr>
              <w:pStyle w:val="Lista3"/>
              <w:numPr>
                <w:ilvl w:val="0"/>
                <w:numId w:val="0"/>
              </w:numPr>
              <w:spacing w:after="0"/>
              <w:rPr>
                <w:sz w:val="22"/>
              </w:rPr>
            </w:pPr>
            <w:r w:rsidRPr="00F558B0">
              <w:rPr>
                <w:sz w:val="22"/>
              </w:rPr>
              <w:t>MRB</w:t>
            </w:r>
          </w:p>
        </w:tc>
        <w:tc>
          <w:tcPr>
            <w:tcW w:w="7370" w:type="dxa"/>
            <w:shd w:val="clear" w:color="auto" w:fill="auto"/>
          </w:tcPr>
          <w:p w14:paraId="5D83C33A" w14:textId="75D997E3" w:rsidR="008F0D76" w:rsidRPr="00F558B0" w:rsidRDefault="008F0D76" w:rsidP="0067102B">
            <w:pPr>
              <w:pStyle w:val="Lista3"/>
              <w:numPr>
                <w:ilvl w:val="0"/>
                <w:numId w:val="0"/>
              </w:numPr>
              <w:spacing w:after="0"/>
              <w:rPr>
                <w:sz w:val="22"/>
              </w:rPr>
            </w:pPr>
            <w:r w:rsidRPr="00F558B0">
              <w:rPr>
                <w:sz w:val="22"/>
              </w:rPr>
              <w:t>Material Review Board</w:t>
            </w:r>
          </w:p>
        </w:tc>
      </w:tr>
      <w:tr w:rsidR="0025088A" w14:paraId="3C4A70AC" w14:textId="77777777" w:rsidTr="0067102B">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6E0044CC" w14:textId="196BCEF6" w:rsidR="0025088A" w:rsidRPr="00F558B0" w:rsidRDefault="0025088A" w:rsidP="0067102B">
            <w:pPr>
              <w:pStyle w:val="Lista3"/>
              <w:numPr>
                <w:ilvl w:val="0"/>
                <w:numId w:val="0"/>
              </w:numPr>
              <w:spacing w:after="0"/>
              <w:rPr>
                <w:sz w:val="22"/>
              </w:rPr>
            </w:pPr>
            <w:r w:rsidRPr="00F558B0">
              <w:rPr>
                <w:sz w:val="22"/>
              </w:rPr>
              <w:t>SOP</w:t>
            </w:r>
          </w:p>
        </w:tc>
        <w:tc>
          <w:tcPr>
            <w:tcW w:w="7370" w:type="dxa"/>
            <w:shd w:val="clear" w:color="auto" w:fill="auto"/>
          </w:tcPr>
          <w:p w14:paraId="1B5C3ADA" w14:textId="43FF8AA9" w:rsidR="0025088A" w:rsidRPr="00F558B0" w:rsidRDefault="00C2300C" w:rsidP="0067102B">
            <w:pPr>
              <w:pStyle w:val="Lista3"/>
              <w:numPr>
                <w:ilvl w:val="0"/>
                <w:numId w:val="0"/>
              </w:numPr>
              <w:spacing w:after="0"/>
              <w:rPr>
                <w:sz w:val="22"/>
              </w:rPr>
            </w:pPr>
            <w:r w:rsidRPr="00F558B0">
              <w:rPr>
                <w:sz w:val="22"/>
              </w:rPr>
              <w:t>Standard Operating Procedures</w:t>
            </w:r>
          </w:p>
        </w:tc>
      </w:tr>
      <w:tr w:rsidR="001140BD" w14:paraId="05C49CAC" w14:textId="77777777" w:rsidTr="0067102B">
        <w:tc>
          <w:tcPr>
            <w:tcW w:w="1842" w:type="dxa"/>
            <w:shd w:val="clear" w:color="auto" w:fill="auto"/>
          </w:tcPr>
          <w:p w14:paraId="535D2710" w14:textId="1BC74C3A" w:rsidR="001140BD" w:rsidRPr="00F558B0" w:rsidRDefault="001140BD" w:rsidP="0067102B">
            <w:pPr>
              <w:pStyle w:val="Lista3"/>
              <w:numPr>
                <w:ilvl w:val="0"/>
                <w:numId w:val="0"/>
              </w:numPr>
              <w:spacing w:after="0"/>
              <w:rPr>
                <w:sz w:val="22"/>
              </w:rPr>
            </w:pPr>
            <w:r>
              <w:rPr>
                <w:sz w:val="22"/>
              </w:rPr>
              <w:t>NCR</w:t>
            </w:r>
          </w:p>
        </w:tc>
        <w:tc>
          <w:tcPr>
            <w:tcW w:w="7370" w:type="dxa"/>
            <w:shd w:val="clear" w:color="auto" w:fill="auto"/>
          </w:tcPr>
          <w:p w14:paraId="37B0694E" w14:textId="1EAF813D" w:rsidR="001140BD" w:rsidRPr="00F558B0" w:rsidRDefault="003B7DEA" w:rsidP="0067102B">
            <w:pPr>
              <w:pStyle w:val="Lista3"/>
              <w:numPr>
                <w:ilvl w:val="0"/>
                <w:numId w:val="0"/>
              </w:numPr>
              <w:spacing w:after="0"/>
              <w:rPr>
                <w:sz w:val="22"/>
              </w:rPr>
            </w:pPr>
            <w:r>
              <w:rPr>
                <w:sz w:val="22"/>
              </w:rPr>
              <w:t>Non-Conformance</w:t>
            </w:r>
            <w:r w:rsidR="001140BD">
              <w:rPr>
                <w:sz w:val="22"/>
              </w:rPr>
              <w:t xml:space="preserve"> Required</w:t>
            </w:r>
          </w:p>
        </w:tc>
      </w:tr>
    </w:tbl>
    <w:p w14:paraId="31E771AB" w14:textId="194F6BD5" w:rsidR="00586D9B" w:rsidRDefault="00586D9B" w:rsidP="00A05A5C">
      <w:pPr>
        <w:pStyle w:val="Lista3"/>
        <w:numPr>
          <w:ilvl w:val="0"/>
          <w:numId w:val="0"/>
        </w:numPr>
        <w:spacing w:after="0"/>
        <w:rPr>
          <w:sz w:val="22"/>
        </w:rPr>
      </w:pPr>
    </w:p>
    <w:p w14:paraId="24CEC7C6" w14:textId="24C7A46A" w:rsidR="00387B34" w:rsidRDefault="00387B34" w:rsidP="00283082">
      <w:pPr>
        <w:pStyle w:val="Lista3"/>
        <w:numPr>
          <w:ilvl w:val="0"/>
          <w:numId w:val="0"/>
        </w:numPr>
        <w:spacing w:after="0"/>
        <w:ind w:left="357"/>
        <w:rPr>
          <w:sz w:val="22"/>
        </w:rPr>
      </w:pPr>
      <w:r>
        <w:rPr>
          <w:sz w:val="22"/>
        </w:rPr>
        <w:tab/>
      </w:r>
    </w:p>
    <w:p w14:paraId="4B1155B3" w14:textId="77777777" w:rsidR="008F0D76" w:rsidRDefault="008F0D76" w:rsidP="00283082">
      <w:pPr>
        <w:pStyle w:val="Lista3"/>
        <w:numPr>
          <w:ilvl w:val="0"/>
          <w:numId w:val="0"/>
        </w:numPr>
        <w:spacing w:after="0"/>
        <w:ind w:left="357"/>
        <w:rPr>
          <w:sz w:val="22"/>
        </w:rPr>
      </w:pPr>
    </w:p>
    <w:p w14:paraId="01FE0086" w14:textId="77777777" w:rsidR="008F0D76" w:rsidRDefault="008F0D76" w:rsidP="00283082">
      <w:pPr>
        <w:pStyle w:val="Lista3"/>
        <w:numPr>
          <w:ilvl w:val="0"/>
          <w:numId w:val="0"/>
        </w:numPr>
        <w:spacing w:after="0"/>
        <w:ind w:left="357"/>
        <w:rPr>
          <w:sz w:val="22"/>
        </w:rPr>
      </w:pPr>
    </w:p>
    <w:p w14:paraId="6BB1A5D7" w14:textId="77777777" w:rsidR="008F0D76" w:rsidRDefault="008F0D76" w:rsidP="00283082">
      <w:pPr>
        <w:pStyle w:val="Lista3"/>
        <w:numPr>
          <w:ilvl w:val="0"/>
          <w:numId w:val="0"/>
        </w:numPr>
        <w:spacing w:after="0"/>
        <w:ind w:left="357"/>
        <w:rPr>
          <w:sz w:val="22"/>
        </w:rPr>
      </w:pPr>
    </w:p>
    <w:p w14:paraId="2358B74B" w14:textId="77777777" w:rsidR="00C2300C" w:rsidRDefault="00C2300C" w:rsidP="00283082">
      <w:pPr>
        <w:pStyle w:val="Lista3"/>
        <w:numPr>
          <w:ilvl w:val="0"/>
          <w:numId w:val="0"/>
        </w:numPr>
        <w:spacing w:after="0"/>
        <w:ind w:left="357"/>
        <w:rPr>
          <w:sz w:val="22"/>
        </w:rPr>
      </w:pPr>
    </w:p>
    <w:p w14:paraId="5F2C75DC" w14:textId="5BE7C999" w:rsidR="008C7639" w:rsidRDefault="008052D6" w:rsidP="00380D9C">
      <w:pPr>
        <w:pStyle w:val="Ttulo1"/>
        <w:numPr>
          <w:ilvl w:val="0"/>
          <w:numId w:val="10"/>
        </w:numPr>
      </w:pPr>
      <w:r>
        <w:lastRenderedPageBreak/>
        <w:t>Definitions</w:t>
      </w:r>
      <w:bookmarkEnd w:id="1"/>
    </w:p>
    <w:p w14:paraId="662DD902" w14:textId="77777777" w:rsidR="00380D9C" w:rsidRPr="00380D9C" w:rsidRDefault="00380D9C" w:rsidP="00380D9C">
      <w:pPr>
        <w:spacing w:after="0"/>
      </w:pPr>
    </w:p>
    <w:tbl>
      <w:tblPr>
        <w:tblStyle w:val="CompanyTable"/>
        <w:tblW w:w="0" w:type="auto"/>
        <w:tblLook w:val="04A0" w:firstRow="1" w:lastRow="0" w:firstColumn="1" w:lastColumn="0" w:noHBand="0" w:noVBand="1"/>
      </w:tblPr>
      <w:tblGrid>
        <w:gridCol w:w="2268"/>
        <w:gridCol w:w="7370"/>
      </w:tblGrid>
      <w:tr w:rsidR="008C7639" w:rsidRPr="0047409E" w14:paraId="6D817172" w14:textId="77777777" w:rsidTr="00D77526">
        <w:trPr>
          <w:cnfStyle w:val="100000000000" w:firstRow="1" w:lastRow="0" w:firstColumn="0" w:lastColumn="0" w:oddVBand="0" w:evenVBand="0" w:oddHBand="0" w:evenHBand="0" w:firstRowFirstColumn="0" w:firstRowLastColumn="0" w:lastRowFirstColumn="0" w:lastRowLastColumn="0"/>
        </w:trPr>
        <w:tc>
          <w:tcPr>
            <w:tcW w:w="2268" w:type="dxa"/>
            <w:shd w:val="clear" w:color="auto" w:fill="333333" w:themeFill="background2"/>
          </w:tcPr>
          <w:p w14:paraId="47B25563" w14:textId="77777777" w:rsidR="008C7639" w:rsidRPr="004F6D18" w:rsidRDefault="008C7639" w:rsidP="00D77526">
            <w:pPr>
              <w:pStyle w:val="Lista3"/>
              <w:numPr>
                <w:ilvl w:val="0"/>
                <w:numId w:val="0"/>
              </w:numPr>
              <w:rPr>
                <w:b/>
                <w:color w:val="FFFFFF" w:themeColor="background1"/>
                <w:sz w:val="22"/>
              </w:rPr>
            </w:pPr>
            <w:r w:rsidRPr="004F6D18">
              <w:rPr>
                <w:b/>
                <w:color w:val="FFFFFF" w:themeColor="background1"/>
                <w:sz w:val="22"/>
              </w:rPr>
              <w:t>Term</w:t>
            </w:r>
          </w:p>
        </w:tc>
        <w:tc>
          <w:tcPr>
            <w:tcW w:w="7370" w:type="dxa"/>
            <w:shd w:val="clear" w:color="auto" w:fill="333333" w:themeFill="background2"/>
          </w:tcPr>
          <w:p w14:paraId="1F8286FE" w14:textId="5E3A338E" w:rsidR="008C7639" w:rsidRPr="004F6D18" w:rsidRDefault="008C7639" w:rsidP="00D77526">
            <w:pPr>
              <w:pStyle w:val="Lista3"/>
              <w:numPr>
                <w:ilvl w:val="0"/>
                <w:numId w:val="0"/>
              </w:numPr>
              <w:rPr>
                <w:b/>
                <w:color w:val="FFFFFF" w:themeColor="background1"/>
                <w:sz w:val="22"/>
              </w:rPr>
            </w:pPr>
            <w:r w:rsidRPr="004F6D18">
              <w:rPr>
                <w:b/>
                <w:color w:val="FFFFFF" w:themeColor="background1"/>
                <w:sz w:val="22"/>
              </w:rPr>
              <w:t>Meaning</w:t>
            </w:r>
          </w:p>
        </w:tc>
      </w:tr>
      <w:tr w:rsidR="00FF59DB" w14:paraId="04A034CE" w14:textId="77777777" w:rsidTr="00D77526">
        <w:trPr>
          <w:trHeight w:val="257"/>
        </w:trPr>
        <w:tc>
          <w:tcPr>
            <w:tcW w:w="2268" w:type="dxa"/>
            <w:shd w:val="clear" w:color="auto" w:fill="auto"/>
          </w:tcPr>
          <w:p w14:paraId="5E77A2EC" w14:textId="330E220C" w:rsidR="00FF59DB" w:rsidRPr="00F558B0" w:rsidRDefault="00FF59DB" w:rsidP="00164A13">
            <w:pPr>
              <w:pStyle w:val="Lista3"/>
              <w:numPr>
                <w:ilvl w:val="0"/>
                <w:numId w:val="0"/>
              </w:numPr>
              <w:spacing w:after="0"/>
              <w:rPr>
                <w:sz w:val="22"/>
              </w:rPr>
            </w:pPr>
            <w:r w:rsidRPr="00F558B0">
              <w:rPr>
                <w:sz w:val="22"/>
              </w:rPr>
              <w:t>Material =CAN</w:t>
            </w:r>
          </w:p>
        </w:tc>
        <w:tc>
          <w:tcPr>
            <w:tcW w:w="7370" w:type="dxa"/>
            <w:shd w:val="clear" w:color="auto" w:fill="auto"/>
          </w:tcPr>
          <w:p w14:paraId="2EB22E1F" w14:textId="76444994" w:rsidR="00FF59DB" w:rsidRPr="00F558B0" w:rsidRDefault="00FF59DB" w:rsidP="00164A13">
            <w:pPr>
              <w:pStyle w:val="Lista3"/>
              <w:numPr>
                <w:ilvl w:val="0"/>
                <w:numId w:val="0"/>
              </w:numPr>
              <w:spacing w:after="0"/>
              <w:rPr>
                <w:sz w:val="22"/>
              </w:rPr>
            </w:pPr>
            <w:r w:rsidRPr="00F558B0">
              <w:rPr>
                <w:sz w:val="22"/>
              </w:rPr>
              <w:t>Standard parts non-serviceable identified as candidate to be cannibalized and finally certified as serviceable part.</w:t>
            </w:r>
          </w:p>
        </w:tc>
      </w:tr>
      <w:tr w:rsidR="0025088A" w14:paraId="2BCD205F" w14:textId="77777777" w:rsidTr="00D77526">
        <w:trPr>
          <w:cnfStyle w:val="000000010000" w:firstRow="0" w:lastRow="0" w:firstColumn="0" w:lastColumn="0" w:oddVBand="0" w:evenVBand="0" w:oddHBand="0" w:evenHBand="1" w:firstRowFirstColumn="0" w:firstRowLastColumn="0" w:lastRowFirstColumn="0" w:lastRowLastColumn="0"/>
          <w:trHeight w:val="257"/>
        </w:trPr>
        <w:tc>
          <w:tcPr>
            <w:tcW w:w="2268" w:type="dxa"/>
            <w:shd w:val="clear" w:color="auto" w:fill="auto"/>
          </w:tcPr>
          <w:p w14:paraId="215D6195" w14:textId="47FD913B" w:rsidR="0025088A" w:rsidRPr="00F558B0" w:rsidRDefault="0025088A" w:rsidP="00164A13">
            <w:pPr>
              <w:pStyle w:val="Lista3"/>
              <w:numPr>
                <w:ilvl w:val="0"/>
                <w:numId w:val="0"/>
              </w:numPr>
              <w:spacing w:after="0"/>
              <w:rPr>
                <w:sz w:val="22"/>
                <w:lang w:val="es-MX"/>
              </w:rPr>
            </w:pPr>
            <w:r w:rsidRPr="00F558B0">
              <w:rPr>
                <w:sz w:val="22"/>
              </w:rPr>
              <w:t xml:space="preserve">Material </w:t>
            </w:r>
            <w:r w:rsidRPr="00F558B0">
              <w:rPr>
                <w:sz w:val="22"/>
                <w:lang w:val="es-MX"/>
              </w:rPr>
              <w:t>=R</w:t>
            </w:r>
            <w:r w:rsidR="00215A99" w:rsidRPr="00F558B0">
              <w:rPr>
                <w:sz w:val="22"/>
                <w:lang w:val="es-MX"/>
              </w:rPr>
              <w:t>EC</w:t>
            </w:r>
            <w:r w:rsidR="00C94DA1" w:rsidRPr="00F558B0">
              <w:rPr>
                <w:sz w:val="22"/>
                <w:lang w:val="es-MX"/>
              </w:rPr>
              <w:br/>
              <w:t>(</w:t>
            </w:r>
            <w:r w:rsidR="00C94DA1" w:rsidRPr="00F558B0">
              <w:rPr>
                <w:sz w:val="22"/>
              </w:rPr>
              <w:t>Cannibalized part</w:t>
            </w:r>
            <w:r w:rsidR="00C94DA1" w:rsidRPr="00F558B0">
              <w:rPr>
                <w:sz w:val="22"/>
                <w:lang w:val="es-MX"/>
              </w:rPr>
              <w:t>)</w:t>
            </w:r>
          </w:p>
        </w:tc>
        <w:tc>
          <w:tcPr>
            <w:tcW w:w="7370" w:type="dxa"/>
            <w:shd w:val="clear" w:color="auto" w:fill="auto"/>
          </w:tcPr>
          <w:p w14:paraId="16754462" w14:textId="15C9A09C" w:rsidR="0025088A" w:rsidRPr="00F558B0" w:rsidRDefault="0025088A" w:rsidP="00372A67">
            <w:pPr>
              <w:pStyle w:val="Lista3"/>
              <w:numPr>
                <w:ilvl w:val="0"/>
                <w:numId w:val="0"/>
              </w:numPr>
              <w:spacing w:after="0"/>
              <w:rPr>
                <w:sz w:val="22"/>
              </w:rPr>
            </w:pPr>
            <w:r w:rsidRPr="00F558B0">
              <w:rPr>
                <w:sz w:val="22"/>
              </w:rPr>
              <w:t>Used parts recovered which are not new and which were tested, inspected, and certified as serviceable by an approved Maintenance Organization (Service Center).</w:t>
            </w:r>
          </w:p>
        </w:tc>
      </w:tr>
      <w:tr w:rsidR="00E65D5A" w14:paraId="65820DF7" w14:textId="77777777" w:rsidTr="00D77526">
        <w:trPr>
          <w:trHeight w:val="257"/>
        </w:trPr>
        <w:tc>
          <w:tcPr>
            <w:tcW w:w="2268" w:type="dxa"/>
            <w:shd w:val="clear" w:color="auto" w:fill="auto"/>
          </w:tcPr>
          <w:p w14:paraId="64BACAEE" w14:textId="29097890" w:rsidR="00E65D5A" w:rsidRDefault="006740EA" w:rsidP="00164A13">
            <w:pPr>
              <w:pStyle w:val="Lista3"/>
              <w:numPr>
                <w:ilvl w:val="0"/>
                <w:numId w:val="0"/>
              </w:numPr>
              <w:spacing w:after="0"/>
              <w:rPr>
                <w:sz w:val="22"/>
              </w:rPr>
            </w:pPr>
            <w:r>
              <w:rPr>
                <w:sz w:val="22"/>
              </w:rPr>
              <w:t>BER</w:t>
            </w:r>
          </w:p>
        </w:tc>
        <w:tc>
          <w:tcPr>
            <w:tcW w:w="7370" w:type="dxa"/>
            <w:shd w:val="clear" w:color="auto" w:fill="auto"/>
          </w:tcPr>
          <w:p w14:paraId="6D07F655" w14:textId="7BF86EF2" w:rsidR="00E65D5A" w:rsidRDefault="00B03CB8" w:rsidP="00925450">
            <w:pPr>
              <w:pStyle w:val="Lista3"/>
              <w:numPr>
                <w:ilvl w:val="0"/>
                <w:numId w:val="0"/>
              </w:numPr>
              <w:spacing w:after="0"/>
              <w:rPr>
                <w:sz w:val="22"/>
              </w:rPr>
            </w:pPr>
            <w:r w:rsidRPr="00B03CB8">
              <w:rPr>
                <w:sz w:val="22"/>
              </w:rPr>
              <w:t>When the cost to refurbish a part</w:t>
            </w:r>
            <w:r>
              <w:rPr>
                <w:sz w:val="22"/>
              </w:rPr>
              <w:t xml:space="preserve"> </w:t>
            </w:r>
            <w:r w:rsidRPr="00B03CB8">
              <w:rPr>
                <w:sz w:val="22"/>
              </w:rPr>
              <w:t xml:space="preserve">exceeds </w:t>
            </w:r>
            <w:r w:rsidR="00387E72">
              <w:rPr>
                <w:sz w:val="22"/>
              </w:rPr>
              <w:t>6</w:t>
            </w:r>
            <w:r w:rsidRPr="00B03CB8">
              <w:rPr>
                <w:sz w:val="22"/>
              </w:rPr>
              <w:t>0% of the cost of new, it will be determined to be too costly to</w:t>
            </w:r>
            <w:r w:rsidR="00925450">
              <w:rPr>
                <w:sz w:val="22"/>
              </w:rPr>
              <w:t xml:space="preserve"> </w:t>
            </w:r>
            <w:r w:rsidRPr="00B03CB8">
              <w:rPr>
                <w:sz w:val="22"/>
              </w:rPr>
              <w:t xml:space="preserve">repair or </w:t>
            </w:r>
            <w:r w:rsidR="009B549B">
              <w:rPr>
                <w:sz w:val="22"/>
              </w:rPr>
              <w:t>B</w:t>
            </w:r>
            <w:r w:rsidRPr="00B03CB8">
              <w:rPr>
                <w:sz w:val="22"/>
              </w:rPr>
              <w:t xml:space="preserve">eyond </w:t>
            </w:r>
            <w:r w:rsidR="009B549B">
              <w:rPr>
                <w:sz w:val="22"/>
              </w:rPr>
              <w:t>E</w:t>
            </w:r>
            <w:r w:rsidRPr="00B03CB8">
              <w:rPr>
                <w:sz w:val="22"/>
              </w:rPr>
              <w:t xml:space="preserve">conomical </w:t>
            </w:r>
            <w:r w:rsidR="009B549B">
              <w:rPr>
                <w:sz w:val="22"/>
              </w:rPr>
              <w:t>R</w:t>
            </w:r>
            <w:r w:rsidRPr="00B03CB8">
              <w:rPr>
                <w:sz w:val="22"/>
              </w:rPr>
              <w:t>epair.</w:t>
            </w:r>
          </w:p>
        </w:tc>
      </w:tr>
      <w:tr w:rsidR="00B924C6" w14:paraId="00C904F5" w14:textId="77777777" w:rsidTr="00D77526">
        <w:trPr>
          <w:cnfStyle w:val="000000010000" w:firstRow="0" w:lastRow="0" w:firstColumn="0" w:lastColumn="0" w:oddVBand="0" w:evenVBand="0" w:oddHBand="0" w:evenHBand="1" w:firstRowFirstColumn="0" w:firstRowLastColumn="0" w:lastRowFirstColumn="0" w:lastRowLastColumn="0"/>
          <w:trHeight w:val="257"/>
        </w:trPr>
        <w:tc>
          <w:tcPr>
            <w:tcW w:w="2268" w:type="dxa"/>
            <w:shd w:val="clear" w:color="auto" w:fill="auto"/>
          </w:tcPr>
          <w:p w14:paraId="5DD582AC" w14:textId="42C83397" w:rsidR="00B924C6" w:rsidRDefault="00B924C6" w:rsidP="00164A13">
            <w:pPr>
              <w:pStyle w:val="Lista3"/>
              <w:numPr>
                <w:ilvl w:val="0"/>
                <w:numId w:val="0"/>
              </w:numPr>
              <w:spacing w:after="0"/>
              <w:rPr>
                <w:sz w:val="22"/>
              </w:rPr>
            </w:pPr>
            <w:r>
              <w:rPr>
                <w:sz w:val="22"/>
              </w:rPr>
              <w:t>Traceability</w:t>
            </w:r>
            <w:r w:rsidR="00783C46">
              <w:rPr>
                <w:sz w:val="22"/>
              </w:rPr>
              <w:t xml:space="preserve"> data</w:t>
            </w:r>
          </w:p>
        </w:tc>
        <w:tc>
          <w:tcPr>
            <w:tcW w:w="7370" w:type="dxa"/>
            <w:shd w:val="clear" w:color="auto" w:fill="auto"/>
          </w:tcPr>
          <w:p w14:paraId="6302E2F0" w14:textId="304031B2" w:rsidR="00B924C6" w:rsidRPr="00B03CB8" w:rsidRDefault="00B924C6" w:rsidP="00925450">
            <w:pPr>
              <w:pStyle w:val="Lista3"/>
              <w:numPr>
                <w:ilvl w:val="0"/>
                <w:numId w:val="0"/>
              </w:numPr>
              <w:spacing w:after="0"/>
              <w:rPr>
                <w:sz w:val="22"/>
              </w:rPr>
            </w:pPr>
            <w:r>
              <w:rPr>
                <w:sz w:val="22"/>
              </w:rPr>
              <w:t xml:space="preserve">Documents </w:t>
            </w:r>
            <w:r w:rsidR="00FA4F2D">
              <w:rPr>
                <w:sz w:val="22"/>
              </w:rPr>
              <w:t xml:space="preserve">with </w:t>
            </w:r>
            <w:r w:rsidR="002E2141">
              <w:rPr>
                <w:sz w:val="22"/>
              </w:rPr>
              <w:t xml:space="preserve">enough information &amp; </w:t>
            </w:r>
            <w:r w:rsidR="00FA4F2D">
              <w:rPr>
                <w:sz w:val="22"/>
              </w:rPr>
              <w:t>data</w:t>
            </w:r>
            <w:r w:rsidR="000678F3">
              <w:rPr>
                <w:sz w:val="22"/>
              </w:rPr>
              <w:t xml:space="preserve"> </w:t>
            </w:r>
            <w:r w:rsidR="002E2141">
              <w:rPr>
                <w:sz w:val="22"/>
              </w:rPr>
              <w:t>to establish the traceability</w:t>
            </w:r>
            <w:r w:rsidR="00BD2654">
              <w:rPr>
                <w:sz w:val="22"/>
              </w:rPr>
              <w:t xml:space="preserve"> to ensure that equipment or material has not been involved in an </w:t>
            </w:r>
            <w:r w:rsidR="00BC62BA">
              <w:rPr>
                <w:sz w:val="22"/>
              </w:rPr>
              <w:t>accident or it is not a</w:t>
            </w:r>
            <w:r w:rsidR="00A76057">
              <w:rPr>
                <w:sz w:val="22"/>
              </w:rPr>
              <w:t xml:space="preserve"> counterfeit </w:t>
            </w:r>
            <w:r w:rsidR="00BC62BA">
              <w:rPr>
                <w:sz w:val="22"/>
              </w:rPr>
              <w:t>part.</w:t>
            </w:r>
          </w:p>
        </w:tc>
      </w:tr>
      <w:tr w:rsidR="00DE76C8" w14:paraId="0BD46958" w14:textId="77777777" w:rsidTr="00D77526">
        <w:trPr>
          <w:trHeight w:val="257"/>
        </w:trPr>
        <w:tc>
          <w:tcPr>
            <w:tcW w:w="2268" w:type="dxa"/>
            <w:shd w:val="clear" w:color="auto" w:fill="auto"/>
          </w:tcPr>
          <w:p w14:paraId="79276296" w14:textId="02D8AA9B" w:rsidR="00DE76C8" w:rsidRDefault="00961B78" w:rsidP="00164A13">
            <w:pPr>
              <w:pStyle w:val="Lista3"/>
              <w:numPr>
                <w:ilvl w:val="0"/>
                <w:numId w:val="0"/>
              </w:numPr>
              <w:spacing w:after="0"/>
              <w:rPr>
                <w:sz w:val="22"/>
              </w:rPr>
            </w:pPr>
            <w:r>
              <w:rPr>
                <w:sz w:val="22"/>
              </w:rPr>
              <w:t>Golden Unit</w:t>
            </w:r>
          </w:p>
        </w:tc>
        <w:tc>
          <w:tcPr>
            <w:tcW w:w="7370" w:type="dxa"/>
            <w:shd w:val="clear" w:color="auto" w:fill="auto"/>
          </w:tcPr>
          <w:p w14:paraId="76FE10B8" w14:textId="3CC1E05A" w:rsidR="00DE76C8" w:rsidRDefault="00A20116" w:rsidP="00925450">
            <w:pPr>
              <w:pStyle w:val="Lista3"/>
              <w:numPr>
                <w:ilvl w:val="0"/>
                <w:numId w:val="0"/>
              </w:numPr>
              <w:spacing w:after="0"/>
              <w:rPr>
                <w:sz w:val="22"/>
              </w:rPr>
            </w:pPr>
            <w:r>
              <w:rPr>
                <w:sz w:val="22"/>
              </w:rPr>
              <w:t>A unit required to be part of test setup to tun an acceptance test.</w:t>
            </w:r>
          </w:p>
        </w:tc>
      </w:tr>
    </w:tbl>
    <w:p w14:paraId="40D0622D" w14:textId="77777777" w:rsidR="00C2300C" w:rsidRDefault="00C2300C" w:rsidP="00C2300C">
      <w:pPr>
        <w:pStyle w:val="Ttulo1"/>
        <w:numPr>
          <w:ilvl w:val="0"/>
          <w:numId w:val="0"/>
        </w:numPr>
      </w:pPr>
      <w:bookmarkStart w:id="2" w:name="_Toc533144190"/>
    </w:p>
    <w:p w14:paraId="03A09A29" w14:textId="3CA5D45A" w:rsidR="008C7639" w:rsidRPr="00721CFA" w:rsidRDefault="003E015B" w:rsidP="00380D9C">
      <w:pPr>
        <w:pStyle w:val="Ttulo1"/>
        <w:numPr>
          <w:ilvl w:val="0"/>
          <w:numId w:val="10"/>
        </w:numPr>
      </w:pPr>
      <w:r w:rsidRPr="00380D9C">
        <w:t>General</w:t>
      </w:r>
      <w:r>
        <w:t xml:space="preserve"> </w:t>
      </w:r>
      <w:bookmarkEnd w:id="2"/>
    </w:p>
    <w:p w14:paraId="58CF41DF" w14:textId="574B1679" w:rsidR="006707D5" w:rsidRDefault="006B221E" w:rsidP="00C1288C">
      <w:pPr>
        <w:pStyle w:val="Lista3"/>
        <w:numPr>
          <w:ilvl w:val="0"/>
          <w:numId w:val="0"/>
        </w:numPr>
        <w:ind w:left="714"/>
        <w:jc w:val="both"/>
        <w:rPr>
          <w:sz w:val="22"/>
          <w:szCs w:val="22"/>
        </w:rPr>
      </w:pPr>
      <w:r w:rsidRPr="00F558B0">
        <w:rPr>
          <w:sz w:val="22"/>
          <w:szCs w:val="22"/>
        </w:rPr>
        <w:t>Cannibalization activities are covered within the Burrana Repair Station Manual and Quality Control Manual to meet 14 CFR Part 145 requirements. These manuals outline the repair station’s commitment to regulatory adherence and compliance in part removal and installation. Any cannibalization actions will follow documented protocols acceptable to the FAA</w:t>
      </w:r>
      <w:r w:rsidR="006707D5">
        <w:rPr>
          <w:sz w:val="22"/>
          <w:szCs w:val="22"/>
        </w:rPr>
        <w:t xml:space="preserve"> </w:t>
      </w:r>
    </w:p>
    <w:p w14:paraId="65419059" w14:textId="64D84B57" w:rsidR="00B173BE" w:rsidRPr="00F558B0" w:rsidRDefault="00D37B5C" w:rsidP="00C1288C">
      <w:pPr>
        <w:pStyle w:val="Lista3"/>
        <w:numPr>
          <w:ilvl w:val="0"/>
          <w:numId w:val="0"/>
        </w:numPr>
        <w:ind w:left="714"/>
        <w:jc w:val="both"/>
        <w:rPr>
          <w:sz w:val="22"/>
          <w:szCs w:val="22"/>
        </w:rPr>
      </w:pPr>
      <w:r w:rsidRPr="00F558B0">
        <w:rPr>
          <w:sz w:val="22"/>
          <w:szCs w:val="22"/>
        </w:rPr>
        <w:t>Suffix</w:t>
      </w:r>
      <w:r w:rsidR="00B53718" w:rsidRPr="00F558B0">
        <w:rPr>
          <w:sz w:val="22"/>
          <w:szCs w:val="22"/>
        </w:rPr>
        <w:t xml:space="preserve">es </w:t>
      </w:r>
      <w:r w:rsidRPr="00F558B0">
        <w:rPr>
          <w:sz w:val="22"/>
          <w:szCs w:val="22"/>
        </w:rPr>
        <w:t>of “=C</w:t>
      </w:r>
      <w:r w:rsidR="00C2300C" w:rsidRPr="00F558B0">
        <w:rPr>
          <w:sz w:val="22"/>
          <w:szCs w:val="22"/>
        </w:rPr>
        <w:t>AN</w:t>
      </w:r>
      <w:r w:rsidRPr="00F558B0">
        <w:rPr>
          <w:sz w:val="22"/>
          <w:szCs w:val="22"/>
        </w:rPr>
        <w:t>”</w:t>
      </w:r>
      <w:r w:rsidR="00C2300C" w:rsidRPr="00F558B0">
        <w:rPr>
          <w:sz w:val="22"/>
          <w:szCs w:val="22"/>
        </w:rPr>
        <w:t xml:space="preserve"> or </w:t>
      </w:r>
      <w:r w:rsidR="00FF59DB" w:rsidRPr="00F558B0">
        <w:rPr>
          <w:sz w:val="22"/>
          <w:szCs w:val="22"/>
        </w:rPr>
        <w:t xml:space="preserve">“=REC” </w:t>
      </w:r>
      <w:r w:rsidR="004C7743" w:rsidRPr="00F558B0">
        <w:rPr>
          <w:sz w:val="22"/>
          <w:szCs w:val="22"/>
        </w:rPr>
        <w:t>will be used to identify the status of material in the MRP system</w:t>
      </w:r>
      <w:r w:rsidR="00CF4017" w:rsidRPr="00F558B0">
        <w:rPr>
          <w:sz w:val="22"/>
          <w:szCs w:val="22"/>
        </w:rPr>
        <w:t xml:space="preserve"> &amp; paperwork</w:t>
      </w:r>
      <w:r w:rsidR="00EC4B00" w:rsidRPr="00F558B0">
        <w:rPr>
          <w:sz w:val="22"/>
          <w:szCs w:val="22"/>
        </w:rPr>
        <w:t xml:space="preserve"> only</w:t>
      </w:r>
      <w:r w:rsidR="004C7743" w:rsidRPr="00F558B0">
        <w:rPr>
          <w:sz w:val="22"/>
          <w:szCs w:val="22"/>
        </w:rPr>
        <w:t>, the parts neve</w:t>
      </w:r>
      <w:r w:rsidR="00B53718" w:rsidRPr="00F558B0">
        <w:rPr>
          <w:sz w:val="22"/>
          <w:szCs w:val="22"/>
        </w:rPr>
        <w:t>r</w:t>
      </w:r>
      <w:r w:rsidR="004C7743" w:rsidRPr="00F558B0">
        <w:rPr>
          <w:sz w:val="22"/>
          <w:szCs w:val="22"/>
        </w:rPr>
        <w:t xml:space="preserve"> will be iden</w:t>
      </w:r>
      <w:r w:rsidR="00270B9A" w:rsidRPr="00F558B0">
        <w:rPr>
          <w:sz w:val="22"/>
          <w:szCs w:val="22"/>
        </w:rPr>
        <w:t>tified physically with these suffix</w:t>
      </w:r>
      <w:r w:rsidR="00B53718" w:rsidRPr="00F558B0">
        <w:rPr>
          <w:sz w:val="22"/>
          <w:szCs w:val="22"/>
        </w:rPr>
        <w:t>es</w:t>
      </w:r>
      <w:r w:rsidR="00270B9A" w:rsidRPr="00F558B0">
        <w:rPr>
          <w:sz w:val="22"/>
          <w:szCs w:val="22"/>
        </w:rPr>
        <w:t>.</w:t>
      </w:r>
    </w:p>
    <w:p w14:paraId="50465D45" w14:textId="595F6B57" w:rsidR="006B24E2" w:rsidRPr="00F558B0" w:rsidRDefault="00084930" w:rsidP="006707D5">
      <w:pPr>
        <w:pStyle w:val="Lista3"/>
        <w:numPr>
          <w:ilvl w:val="0"/>
          <w:numId w:val="0"/>
        </w:numPr>
        <w:ind w:left="714"/>
        <w:jc w:val="both"/>
        <w:rPr>
          <w:sz w:val="22"/>
          <w:szCs w:val="22"/>
        </w:rPr>
      </w:pPr>
      <w:r w:rsidRPr="00F558B0">
        <w:rPr>
          <w:sz w:val="22"/>
          <w:szCs w:val="22"/>
        </w:rPr>
        <w:t>Material =C</w:t>
      </w:r>
      <w:r w:rsidR="00C2300C" w:rsidRPr="00F558B0">
        <w:rPr>
          <w:sz w:val="22"/>
          <w:szCs w:val="22"/>
        </w:rPr>
        <w:t>AN</w:t>
      </w:r>
      <w:r w:rsidRPr="00F558B0">
        <w:rPr>
          <w:sz w:val="22"/>
          <w:szCs w:val="22"/>
        </w:rPr>
        <w:t xml:space="preserve"> must be </w:t>
      </w:r>
      <w:r w:rsidR="003111A6" w:rsidRPr="00F558B0">
        <w:rPr>
          <w:sz w:val="22"/>
          <w:szCs w:val="22"/>
        </w:rPr>
        <w:t>identified</w:t>
      </w:r>
      <w:r w:rsidR="00E304AD" w:rsidRPr="00F558B0">
        <w:rPr>
          <w:sz w:val="22"/>
          <w:szCs w:val="22"/>
        </w:rPr>
        <w:t xml:space="preserve"> using</w:t>
      </w:r>
      <w:r w:rsidR="00C2300C" w:rsidRPr="00F558B0">
        <w:rPr>
          <w:sz w:val="22"/>
          <w:szCs w:val="22"/>
        </w:rPr>
        <w:t xml:space="preserve"> </w:t>
      </w:r>
      <w:r w:rsidR="00EA1D91" w:rsidRPr="00F558B0">
        <w:rPr>
          <w:sz w:val="22"/>
          <w:szCs w:val="22"/>
        </w:rPr>
        <w:t>Cannibalization Traceability Form F-85</w:t>
      </w:r>
      <w:r w:rsidR="005E0E67" w:rsidRPr="00F558B0">
        <w:rPr>
          <w:sz w:val="22"/>
          <w:szCs w:val="22"/>
        </w:rPr>
        <w:t>9</w:t>
      </w:r>
      <w:r w:rsidR="00EA1D91" w:rsidRPr="00F558B0">
        <w:rPr>
          <w:sz w:val="22"/>
          <w:szCs w:val="22"/>
        </w:rPr>
        <w:t>-0</w:t>
      </w:r>
      <w:r w:rsidR="005E0E67" w:rsidRPr="00F558B0">
        <w:rPr>
          <w:sz w:val="22"/>
          <w:szCs w:val="22"/>
        </w:rPr>
        <w:t>9</w:t>
      </w:r>
      <w:r w:rsidR="00EA1D91" w:rsidRPr="00F558B0">
        <w:rPr>
          <w:sz w:val="22"/>
          <w:szCs w:val="22"/>
        </w:rPr>
        <w:t xml:space="preserve"> for </w:t>
      </w:r>
      <w:r w:rsidR="00F2376B" w:rsidRPr="00F558B0">
        <w:rPr>
          <w:sz w:val="22"/>
          <w:szCs w:val="22"/>
        </w:rPr>
        <w:t xml:space="preserve">a </w:t>
      </w:r>
      <w:r w:rsidR="00EA1D91" w:rsidRPr="00F558B0">
        <w:rPr>
          <w:sz w:val="22"/>
          <w:szCs w:val="22"/>
        </w:rPr>
        <w:t>cannibalized part</w:t>
      </w:r>
      <w:r w:rsidR="003111A6" w:rsidRPr="00F558B0">
        <w:rPr>
          <w:sz w:val="22"/>
          <w:szCs w:val="22"/>
        </w:rPr>
        <w:t>,</w:t>
      </w:r>
      <w:r w:rsidRPr="00F558B0">
        <w:rPr>
          <w:sz w:val="22"/>
          <w:szCs w:val="22"/>
        </w:rPr>
        <w:t xml:space="preserve"> </w:t>
      </w:r>
      <w:r w:rsidR="006A683E" w:rsidRPr="00F558B0">
        <w:rPr>
          <w:sz w:val="22"/>
          <w:szCs w:val="22"/>
        </w:rPr>
        <w:t>controlled,</w:t>
      </w:r>
      <w:r w:rsidRPr="00F558B0">
        <w:rPr>
          <w:sz w:val="22"/>
          <w:szCs w:val="22"/>
        </w:rPr>
        <w:t xml:space="preserve"> and maint</w:t>
      </w:r>
      <w:r w:rsidR="002A276E" w:rsidRPr="00F558B0">
        <w:rPr>
          <w:sz w:val="22"/>
          <w:szCs w:val="22"/>
        </w:rPr>
        <w:t xml:space="preserve">ained in </w:t>
      </w:r>
      <w:r w:rsidR="00F90CF5" w:rsidRPr="00F558B0">
        <w:rPr>
          <w:sz w:val="22"/>
          <w:szCs w:val="22"/>
        </w:rPr>
        <w:t>quarantine area identif</w:t>
      </w:r>
      <w:r w:rsidR="000A1DBE" w:rsidRPr="00F558B0">
        <w:rPr>
          <w:sz w:val="22"/>
          <w:szCs w:val="22"/>
        </w:rPr>
        <w:t>ying its condition</w:t>
      </w:r>
      <w:r w:rsidR="00E432ED" w:rsidRPr="00F558B0">
        <w:rPr>
          <w:sz w:val="22"/>
          <w:szCs w:val="22"/>
        </w:rPr>
        <w:t xml:space="preserve"> using a rejection tag </w:t>
      </w:r>
      <w:r w:rsidR="00BB618E" w:rsidRPr="00F558B0">
        <w:rPr>
          <w:sz w:val="22"/>
          <w:szCs w:val="22"/>
        </w:rPr>
        <w:t xml:space="preserve">and </w:t>
      </w:r>
      <w:r w:rsidR="00DC19A1" w:rsidRPr="00F558B0">
        <w:rPr>
          <w:sz w:val="22"/>
          <w:szCs w:val="22"/>
        </w:rPr>
        <w:t xml:space="preserve">have </w:t>
      </w:r>
      <w:r w:rsidR="00E432ED" w:rsidRPr="00F558B0">
        <w:rPr>
          <w:sz w:val="22"/>
          <w:szCs w:val="22"/>
        </w:rPr>
        <w:t xml:space="preserve">all </w:t>
      </w:r>
      <w:r w:rsidR="00DC19A1" w:rsidRPr="00F558B0">
        <w:rPr>
          <w:sz w:val="22"/>
          <w:szCs w:val="22"/>
        </w:rPr>
        <w:t>traceability data</w:t>
      </w:r>
      <w:r w:rsidR="00E432ED" w:rsidRPr="00F558B0">
        <w:rPr>
          <w:sz w:val="22"/>
          <w:szCs w:val="22"/>
        </w:rPr>
        <w:t xml:space="preserve"> attached to the part</w:t>
      </w:r>
      <w:r w:rsidR="003111A6" w:rsidRPr="00F558B0">
        <w:rPr>
          <w:sz w:val="22"/>
          <w:szCs w:val="22"/>
        </w:rPr>
        <w:t>.</w:t>
      </w:r>
    </w:p>
    <w:p w14:paraId="277CC7C2" w14:textId="79D3408B" w:rsidR="006B221E" w:rsidRPr="00F558B0" w:rsidRDefault="00302D8B" w:rsidP="006707D5">
      <w:pPr>
        <w:pStyle w:val="Lista3"/>
        <w:numPr>
          <w:ilvl w:val="0"/>
          <w:numId w:val="0"/>
        </w:numPr>
        <w:ind w:left="714"/>
        <w:jc w:val="both"/>
        <w:rPr>
          <w:sz w:val="22"/>
          <w:szCs w:val="22"/>
        </w:rPr>
      </w:pPr>
      <w:r w:rsidRPr="00F558B0">
        <w:rPr>
          <w:sz w:val="22"/>
          <w:szCs w:val="22"/>
        </w:rPr>
        <w:t xml:space="preserve">Acceptable traceability must be available. Acceptable traceability may be </w:t>
      </w:r>
      <w:r w:rsidR="00AC4613" w:rsidRPr="00F558B0">
        <w:rPr>
          <w:sz w:val="22"/>
          <w:szCs w:val="22"/>
        </w:rPr>
        <w:t xml:space="preserve">tear down repair </w:t>
      </w:r>
      <w:r w:rsidRPr="00F558B0">
        <w:rPr>
          <w:sz w:val="22"/>
          <w:szCs w:val="22"/>
        </w:rPr>
        <w:t xml:space="preserve">of </w:t>
      </w:r>
      <w:r w:rsidR="00AC4613" w:rsidRPr="00F558B0">
        <w:rPr>
          <w:sz w:val="22"/>
          <w:szCs w:val="22"/>
        </w:rPr>
        <w:t xml:space="preserve">maintenance activity of </w:t>
      </w:r>
      <w:r w:rsidRPr="00F558B0">
        <w:rPr>
          <w:sz w:val="22"/>
          <w:szCs w:val="22"/>
        </w:rPr>
        <w:t xml:space="preserve">previous visits and/or Part or LRU received has certified statement as to identity and condition. CFR Part 43.13, Order 8130.21, AC </w:t>
      </w:r>
      <w:r w:rsidR="00824933" w:rsidRPr="00F558B0">
        <w:rPr>
          <w:sz w:val="22"/>
          <w:szCs w:val="22"/>
        </w:rPr>
        <w:t>20-62,</w:t>
      </w:r>
      <w:r w:rsidRPr="00F558B0">
        <w:rPr>
          <w:sz w:val="22"/>
          <w:szCs w:val="22"/>
        </w:rPr>
        <w:t xml:space="preserve"> and EASA AMC No. 2 145.A.50 section 2.8 provide guidance on </w:t>
      </w:r>
      <w:r w:rsidR="00824933" w:rsidRPr="00F558B0">
        <w:rPr>
          <w:sz w:val="22"/>
          <w:szCs w:val="22"/>
        </w:rPr>
        <w:t xml:space="preserve">the requirements </w:t>
      </w:r>
      <w:r w:rsidRPr="00F558B0">
        <w:rPr>
          <w:sz w:val="22"/>
          <w:szCs w:val="22"/>
        </w:rPr>
        <w:t>for accepting used parts</w:t>
      </w:r>
      <w:r w:rsidR="006B221E" w:rsidRPr="00F558B0">
        <w:rPr>
          <w:sz w:val="22"/>
          <w:szCs w:val="22"/>
        </w:rPr>
        <w:t>:</w:t>
      </w:r>
      <w:r w:rsidRPr="00F558B0">
        <w:rPr>
          <w:sz w:val="22"/>
          <w:szCs w:val="22"/>
        </w:rPr>
        <w:t xml:space="preserve"> </w:t>
      </w:r>
    </w:p>
    <w:p w14:paraId="61E34980" w14:textId="77777777" w:rsidR="006B221E" w:rsidRPr="00F558B0" w:rsidRDefault="006B221E" w:rsidP="006B221E">
      <w:pPr>
        <w:pStyle w:val="Lista3"/>
        <w:numPr>
          <w:ilvl w:val="0"/>
          <w:numId w:val="16"/>
        </w:numPr>
        <w:spacing w:after="0"/>
        <w:jc w:val="both"/>
        <w:rPr>
          <w:sz w:val="22"/>
          <w:szCs w:val="22"/>
        </w:rPr>
      </w:pPr>
      <w:r w:rsidRPr="00F558B0">
        <w:rPr>
          <w:sz w:val="22"/>
          <w:szCs w:val="22"/>
        </w:rPr>
        <w:t>Part number, serial number, and maintenance history of the cannibalized part.</w:t>
      </w:r>
    </w:p>
    <w:p w14:paraId="5FE29EDA" w14:textId="276A1A67" w:rsidR="006B221E" w:rsidRPr="00F558B0" w:rsidRDefault="006B221E" w:rsidP="006B221E">
      <w:pPr>
        <w:pStyle w:val="Lista3"/>
        <w:numPr>
          <w:ilvl w:val="0"/>
          <w:numId w:val="16"/>
        </w:numPr>
        <w:spacing w:after="0"/>
        <w:jc w:val="both"/>
        <w:rPr>
          <w:sz w:val="22"/>
          <w:szCs w:val="22"/>
        </w:rPr>
      </w:pPr>
      <w:r w:rsidRPr="00F558B0">
        <w:rPr>
          <w:sz w:val="22"/>
          <w:szCs w:val="22"/>
        </w:rPr>
        <w:t>Source of the part and all applicable records.</w:t>
      </w:r>
    </w:p>
    <w:p w14:paraId="53A570CE" w14:textId="66D8695F" w:rsidR="006B221E" w:rsidRPr="00F558B0" w:rsidRDefault="006B221E" w:rsidP="007445A8">
      <w:pPr>
        <w:pStyle w:val="Lista3"/>
        <w:numPr>
          <w:ilvl w:val="0"/>
          <w:numId w:val="16"/>
        </w:numPr>
        <w:spacing w:after="0"/>
        <w:jc w:val="both"/>
        <w:rPr>
          <w:sz w:val="22"/>
          <w:szCs w:val="22"/>
        </w:rPr>
      </w:pPr>
      <w:r w:rsidRPr="00F558B0">
        <w:rPr>
          <w:sz w:val="22"/>
          <w:szCs w:val="22"/>
        </w:rPr>
        <w:t>Maintenance and inventory logs updated to reflect cannibalization activities for regulatory traceability.</w:t>
      </w:r>
    </w:p>
    <w:p w14:paraId="586C00D4" w14:textId="15533E41" w:rsidR="006B221E" w:rsidRPr="00F558B0" w:rsidRDefault="006B221E" w:rsidP="006707D5">
      <w:pPr>
        <w:pStyle w:val="Lista3"/>
        <w:numPr>
          <w:ilvl w:val="0"/>
          <w:numId w:val="0"/>
        </w:numPr>
        <w:ind w:left="714"/>
        <w:jc w:val="both"/>
        <w:rPr>
          <w:sz w:val="22"/>
          <w:szCs w:val="22"/>
        </w:rPr>
      </w:pPr>
      <w:r w:rsidRPr="00F558B0">
        <w:rPr>
          <w:sz w:val="22"/>
          <w:szCs w:val="22"/>
        </w:rPr>
        <w:lastRenderedPageBreak/>
        <w:t>Personnel conducting cannibalization activities must possess the necessary qualifications and training per 14 CFR § 145.163. Burrana’s training program includes regulatory requirements and best practices related to the airworthiness and traceability of Refurbish/cannibalized parts. Records of personnel training are maintained within the repair station’s documentation system.</w:t>
      </w:r>
    </w:p>
    <w:p w14:paraId="10B03D1A" w14:textId="7AD0085D" w:rsidR="006B221E" w:rsidRPr="00F558B0" w:rsidRDefault="006B221E" w:rsidP="006707D5">
      <w:pPr>
        <w:pStyle w:val="Lista3"/>
        <w:numPr>
          <w:ilvl w:val="0"/>
          <w:numId w:val="0"/>
        </w:numPr>
        <w:ind w:left="714"/>
        <w:jc w:val="both"/>
        <w:rPr>
          <w:sz w:val="22"/>
          <w:szCs w:val="22"/>
        </w:rPr>
      </w:pPr>
      <w:r w:rsidRPr="00F558B0">
        <w:rPr>
          <w:sz w:val="22"/>
          <w:szCs w:val="22"/>
        </w:rPr>
        <w:t>Burrana conducts regular audits of cannibalization activities to ensure compliance with FAA requirements. Included in the MRC Audit plan.</w:t>
      </w:r>
    </w:p>
    <w:p w14:paraId="51F27CE0" w14:textId="6B6C8AEE" w:rsidR="00FF59DB" w:rsidRPr="00F558B0" w:rsidRDefault="00230B54" w:rsidP="006707D5">
      <w:pPr>
        <w:pStyle w:val="Lista3"/>
        <w:numPr>
          <w:ilvl w:val="0"/>
          <w:numId w:val="0"/>
        </w:numPr>
        <w:ind w:left="714"/>
        <w:jc w:val="both"/>
        <w:rPr>
          <w:sz w:val="22"/>
          <w:szCs w:val="22"/>
        </w:rPr>
      </w:pPr>
      <w:r w:rsidRPr="00F558B0">
        <w:rPr>
          <w:sz w:val="22"/>
          <w:szCs w:val="22"/>
        </w:rPr>
        <w:t>R</w:t>
      </w:r>
      <w:r w:rsidR="00C33DAE" w:rsidRPr="00F558B0">
        <w:rPr>
          <w:sz w:val="22"/>
          <w:szCs w:val="22"/>
        </w:rPr>
        <w:t xml:space="preserve">aw or consumable materials </w:t>
      </w:r>
      <w:r w:rsidR="00824933" w:rsidRPr="00F558B0">
        <w:rPr>
          <w:sz w:val="22"/>
          <w:szCs w:val="22"/>
        </w:rPr>
        <w:t>cannot</w:t>
      </w:r>
      <w:r w:rsidR="00C33DAE" w:rsidRPr="00F558B0">
        <w:rPr>
          <w:sz w:val="22"/>
          <w:szCs w:val="22"/>
        </w:rPr>
        <w:t xml:space="preserve"> be </w:t>
      </w:r>
      <w:r w:rsidR="009F2034" w:rsidRPr="00F558B0">
        <w:rPr>
          <w:sz w:val="22"/>
          <w:szCs w:val="22"/>
        </w:rPr>
        <w:t>identified as material =C</w:t>
      </w:r>
      <w:r w:rsidR="00C2300C" w:rsidRPr="00F558B0">
        <w:rPr>
          <w:sz w:val="22"/>
          <w:szCs w:val="22"/>
        </w:rPr>
        <w:t>AN</w:t>
      </w:r>
      <w:r w:rsidR="009F2034" w:rsidRPr="00F558B0">
        <w:rPr>
          <w:sz w:val="22"/>
          <w:szCs w:val="22"/>
        </w:rPr>
        <w:t>.</w:t>
      </w:r>
      <w:r w:rsidRPr="00F558B0">
        <w:rPr>
          <w:sz w:val="22"/>
          <w:szCs w:val="22"/>
        </w:rPr>
        <w:t xml:space="preserve"> </w:t>
      </w:r>
      <w:r w:rsidR="00C2300C" w:rsidRPr="00F558B0">
        <w:rPr>
          <w:sz w:val="22"/>
          <w:szCs w:val="22"/>
        </w:rPr>
        <w:t xml:space="preserve">Only MRB approved standard parts can be identified as </w:t>
      </w:r>
      <w:r w:rsidR="00C2300C" w:rsidRPr="00F558B0">
        <w:rPr>
          <w:sz w:val="22"/>
          <w:szCs w:val="22"/>
          <w:lang w:val="en-US"/>
        </w:rPr>
        <w:t>=CAN</w:t>
      </w:r>
    </w:p>
    <w:p w14:paraId="32BA0906" w14:textId="6679D44D" w:rsidR="00327C8C" w:rsidRPr="00F558B0" w:rsidRDefault="00C2300C" w:rsidP="006707D5">
      <w:pPr>
        <w:pStyle w:val="Lista3"/>
        <w:numPr>
          <w:ilvl w:val="0"/>
          <w:numId w:val="0"/>
        </w:numPr>
        <w:ind w:left="714"/>
        <w:jc w:val="both"/>
        <w:rPr>
          <w:sz w:val="22"/>
          <w:szCs w:val="22"/>
        </w:rPr>
      </w:pPr>
      <w:r w:rsidRPr="00F558B0">
        <w:rPr>
          <w:sz w:val="22"/>
          <w:szCs w:val="22"/>
        </w:rPr>
        <w:t xml:space="preserve">Life sensitive </w:t>
      </w:r>
      <w:r w:rsidR="00D314A8" w:rsidRPr="00F558B0">
        <w:rPr>
          <w:sz w:val="22"/>
          <w:szCs w:val="22"/>
        </w:rPr>
        <w:t xml:space="preserve">electrical parts </w:t>
      </w:r>
      <w:r w:rsidR="009B549B" w:rsidRPr="00F558B0">
        <w:rPr>
          <w:sz w:val="22"/>
          <w:szCs w:val="22"/>
        </w:rPr>
        <w:t>(</w:t>
      </w:r>
      <w:r w:rsidR="00D314A8" w:rsidRPr="00F558B0">
        <w:rPr>
          <w:sz w:val="22"/>
          <w:szCs w:val="22"/>
        </w:rPr>
        <w:t>i.e., light bulbs, electrolytic capacitors in</w:t>
      </w:r>
      <w:r w:rsidR="00287A1E" w:rsidRPr="00F558B0">
        <w:rPr>
          <w:sz w:val="22"/>
          <w:szCs w:val="22"/>
        </w:rPr>
        <w:t xml:space="preserve"> power filter applications, etc.) must be inspected before use and </w:t>
      </w:r>
      <w:r w:rsidR="00327C8C" w:rsidRPr="00F558B0">
        <w:rPr>
          <w:sz w:val="22"/>
          <w:szCs w:val="22"/>
        </w:rPr>
        <w:t>should not be used if they are believed to be incapable of remaining serviceable</w:t>
      </w:r>
      <w:r w:rsidR="00D636F8" w:rsidRPr="00F558B0">
        <w:rPr>
          <w:sz w:val="22"/>
          <w:szCs w:val="22"/>
        </w:rPr>
        <w:t xml:space="preserve"> for the duration of the repair/overhaul warranty period </w:t>
      </w:r>
      <w:r w:rsidR="00D62531">
        <w:rPr>
          <w:sz w:val="22"/>
          <w:szCs w:val="22"/>
        </w:rPr>
        <w:t>(12 months).</w:t>
      </w:r>
    </w:p>
    <w:p w14:paraId="7F32EBB5" w14:textId="51A2AB37" w:rsidR="00EB6BC2" w:rsidRPr="00F558B0" w:rsidRDefault="00C2300C" w:rsidP="006707D5">
      <w:pPr>
        <w:pStyle w:val="Lista3"/>
        <w:numPr>
          <w:ilvl w:val="0"/>
          <w:numId w:val="0"/>
        </w:numPr>
        <w:ind w:left="714"/>
        <w:jc w:val="both"/>
        <w:rPr>
          <w:sz w:val="22"/>
          <w:szCs w:val="22"/>
        </w:rPr>
      </w:pPr>
      <w:r w:rsidRPr="00F558B0">
        <w:rPr>
          <w:sz w:val="22"/>
          <w:szCs w:val="22"/>
        </w:rPr>
        <w:t>C</w:t>
      </w:r>
      <w:r w:rsidR="006B221E" w:rsidRPr="00F558B0">
        <w:rPr>
          <w:sz w:val="22"/>
          <w:szCs w:val="22"/>
        </w:rPr>
        <w:t>annibalized</w:t>
      </w:r>
      <w:r w:rsidR="00355920" w:rsidRPr="00F558B0">
        <w:rPr>
          <w:sz w:val="22"/>
          <w:szCs w:val="22"/>
        </w:rPr>
        <w:t xml:space="preserve"> parts are intended to be used to minimize the service support costs associated with </w:t>
      </w:r>
      <w:r w:rsidR="00546FE4" w:rsidRPr="00F558B0">
        <w:rPr>
          <w:sz w:val="22"/>
          <w:szCs w:val="22"/>
        </w:rPr>
        <w:t xml:space="preserve">the </w:t>
      </w:r>
      <w:r w:rsidR="0009331C" w:rsidRPr="00F558B0">
        <w:rPr>
          <w:sz w:val="22"/>
          <w:szCs w:val="22"/>
        </w:rPr>
        <w:t>ob</w:t>
      </w:r>
      <w:r w:rsidR="00D46F8B" w:rsidRPr="00F558B0">
        <w:rPr>
          <w:sz w:val="22"/>
          <w:szCs w:val="22"/>
        </w:rPr>
        <w:t>ten</w:t>
      </w:r>
      <w:r w:rsidR="0009331C" w:rsidRPr="00F558B0">
        <w:rPr>
          <w:sz w:val="22"/>
          <w:szCs w:val="22"/>
        </w:rPr>
        <w:t xml:space="preserve">tion of obsolete materials for </w:t>
      </w:r>
      <w:r w:rsidR="00355920" w:rsidRPr="00F558B0">
        <w:rPr>
          <w:sz w:val="22"/>
          <w:szCs w:val="22"/>
        </w:rPr>
        <w:t>repairs, used as part of a Recycling Program, or to meet service needs.</w:t>
      </w:r>
    </w:p>
    <w:p w14:paraId="5146DAB0" w14:textId="449FAEFE" w:rsidR="006B2F13" w:rsidRPr="00D8797C" w:rsidRDefault="004E525E" w:rsidP="006707D5">
      <w:pPr>
        <w:pStyle w:val="Lista3"/>
        <w:numPr>
          <w:ilvl w:val="0"/>
          <w:numId w:val="0"/>
        </w:numPr>
        <w:ind w:left="714"/>
        <w:jc w:val="both"/>
        <w:rPr>
          <w:sz w:val="22"/>
          <w:szCs w:val="22"/>
        </w:rPr>
      </w:pPr>
      <w:bookmarkStart w:id="3" w:name="_Hlk112333417"/>
      <w:r w:rsidRPr="00D8797C">
        <w:rPr>
          <w:sz w:val="22"/>
          <w:szCs w:val="22"/>
        </w:rPr>
        <w:t xml:space="preserve">Candidate </w:t>
      </w:r>
      <w:r w:rsidR="00C2300C">
        <w:rPr>
          <w:sz w:val="22"/>
          <w:szCs w:val="22"/>
        </w:rPr>
        <w:t>p</w:t>
      </w:r>
      <w:r w:rsidRPr="00D8797C">
        <w:rPr>
          <w:sz w:val="22"/>
          <w:szCs w:val="22"/>
        </w:rPr>
        <w:t xml:space="preserve">arts to be recovered </w:t>
      </w:r>
      <w:r w:rsidR="006B2F13" w:rsidRPr="00D8797C">
        <w:rPr>
          <w:sz w:val="22"/>
          <w:szCs w:val="22"/>
        </w:rPr>
        <w:t>shall always be identified with a part number suffix of "=</w:t>
      </w:r>
      <w:r w:rsidRPr="00D8797C">
        <w:rPr>
          <w:sz w:val="22"/>
          <w:szCs w:val="22"/>
        </w:rPr>
        <w:t>C</w:t>
      </w:r>
      <w:r w:rsidR="00C2300C">
        <w:rPr>
          <w:sz w:val="22"/>
          <w:szCs w:val="22"/>
        </w:rPr>
        <w:t>AN</w:t>
      </w:r>
      <w:r w:rsidR="006B2F13" w:rsidRPr="00D8797C">
        <w:rPr>
          <w:sz w:val="22"/>
          <w:szCs w:val="22"/>
        </w:rPr>
        <w:t>"</w:t>
      </w:r>
      <w:r w:rsidR="00366179">
        <w:rPr>
          <w:sz w:val="22"/>
          <w:szCs w:val="22"/>
        </w:rPr>
        <w:t xml:space="preserve"> and maintain the traceability data on its </w:t>
      </w:r>
      <w:r w:rsidR="00EE16AE">
        <w:rPr>
          <w:sz w:val="22"/>
          <w:szCs w:val="22"/>
        </w:rPr>
        <w:t xml:space="preserve">historical </w:t>
      </w:r>
      <w:r w:rsidR="00366179">
        <w:rPr>
          <w:sz w:val="22"/>
          <w:szCs w:val="22"/>
        </w:rPr>
        <w:t>record</w:t>
      </w:r>
      <w:r w:rsidR="00C2300C">
        <w:rPr>
          <w:sz w:val="22"/>
          <w:szCs w:val="22"/>
        </w:rPr>
        <w:t xml:space="preserve"> of the same part and their respective source components.</w:t>
      </w:r>
    </w:p>
    <w:bookmarkEnd w:id="3"/>
    <w:p w14:paraId="02FD22F3" w14:textId="67163510" w:rsidR="003E015B" w:rsidRPr="00D8797C" w:rsidRDefault="00C2300C" w:rsidP="006707D5">
      <w:pPr>
        <w:pStyle w:val="Lista3"/>
        <w:numPr>
          <w:ilvl w:val="0"/>
          <w:numId w:val="0"/>
        </w:numPr>
        <w:ind w:left="714"/>
        <w:jc w:val="both"/>
        <w:rPr>
          <w:sz w:val="22"/>
          <w:szCs w:val="22"/>
        </w:rPr>
      </w:pPr>
      <w:r w:rsidRPr="00635795">
        <w:rPr>
          <w:sz w:val="22"/>
          <w:szCs w:val="22"/>
        </w:rPr>
        <w:t>Cannibalized P</w:t>
      </w:r>
      <w:r w:rsidR="002E11BB" w:rsidRPr="00635795">
        <w:rPr>
          <w:sz w:val="22"/>
          <w:szCs w:val="22"/>
        </w:rPr>
        <w:t xml:space="preserve">arts </w:t>
      </w:r>
      <w:r w:rsidR="006B2F13" w:rsidRPr="00D8797C">
        <w:rPr>
          <w:sz w:val="22"/>
          <w:szCs w:val="22"/>
        </w:rPr>
        <w:t xml:space="preserve">shall always be </w:t>
      </w:r>
      <w:r w:rsidR="00EE16AE">
        <w:rPr>
          <w:sz w:val="22"/>
          <w:szCs w:val="22"/>
        </w:rPr>
        <w:t xml:space="preserve">serialized </w:t>
      </w:r>
      <w:r w:rsidR="006B2F13" w:rsidRPr="00D8797C">
        <w:rPr>
          <w:sz w:val="22"/>
          <w:szCs w:val="22"/>
        </w:rPr>
        <w:t xml:space="preserve">identified </w:t>
      </w:r>
      <w:r w:rsidR="003F51A4">
        <w:rPr>
          <w:sz w:val="22"/>
          <w:szCs w:val="22"/>
        </w:rPr>
        <w:t xml:space="preserve">in Epicor system as with </w:t>
      </w:r>
      <w:r w:rsidR="006B2F13" w:rsidRPr="00D8797C">
        <w:rPr>
          <w:sz w:val="22"/>
          <w:szCs w:val="22"/>
        </w:rPr>
        <w:t>part number suffix of "=R</w:t>
      </w:r>
      <w:r>
        <w:rPr>
          <w:sz w:val="22"/>
          <w:szCs w:val="22"/>
        </w:rPr>
        <w:t>EC</w:t>
      </w:r>
      <w:r w:rsidR="006B2F13" w:rsidRPr="00D8797C">
        <w:rPr>
          <w:sz w:val="22"/>
          <w:szCs w:val="22"/>
        </w:rPr>
        <w:t>"</w:t>
      </w:r>
      <w:r w:rsidR="0050097F" w:rsidRPr="00D8797C">
        <w:rPr>
          <w:sz w:val="22"/>
          <w:szCs w:val="22"/>
        </w:rPr>
        <w:t xml:space="preserve">, and the appropriate Acceptance Tag(s). </w:t>
      </w:r>
      <w:r>
        <w:rPr>
          <w:sz w:val="22"/>
          <w:szCs w:val="22"/>
        </w:rPr>
        <w:t>Cannibalized</w:t>
      </w:r>
      <w:r w:rsidR="0050097F" w:rsidRPr="00D8797C">
        <w:rPr>
          <w:sz w:val="22"/>
          <w:szCs w:val="22"/>
        </w:rPr>
        <w:t xml:space="preserve"> stock shall always be stored in a separate warehouse location, in a separate storage bin to prevent commingling with "new" versions of the </w:t>
      </w:r>
      <w:r>
        <w:rPr>
          <w:sz w:val="22"/>
          <w:szCs w:val="22"/>
        </w:rPr>
        <w:t>cannibalized</w:t>
      </w:r>
      <w:r w:rsidR="0050097F" w:rsidRPr="00D8797C">
        <w:rPr>
          <w:sz w:val="22"/>
          <w:szCs w:val="22"/>
        </w:rPr>
        <w:t xml:space="preserve"> part. The =</w:t>
      </w:r>
      <w:r>
        <w:rPr>
          <w:sz w:val="22"/>
          <w:szCs w:val="22"/>
        </w:rPr>
        <w:t>REC</w:t>
      </w:r>
      <w:r w:rsidR="0050097F" w:rsidRPr="00D8797C">
        <w:rPr>
          <w:sz w:val="22"/>
          <w:szCs w:val="22"/>
        </w:rPr>
        <w:t xml:space="preserve"> suffix indicates that the part has been </w:t>
      </w:r>
      <w:r>
        <w:rPr>
          <w:sz w:val="22"/>
          <w:szCs w:val="22"/>
        </w:rPr>
        <w:t>cannibalized</w:t>
      </w:r>
      <w:r w:rsidR="0050097F" w:rsidRPr="00D8797C">
        <w:rPr>
          <w:sz w:val="22"/>
          <w:szCs w:val="22"/>
        </w:rPr>
        <w:t xml:space="preserve"> and has been </w:t>
      </w:r>
      <w:r>
        <w:rPr>
          <w:sz w:val="22"/>
          <w:szCs w:val="22"/>
        </w:rPr>
        <w:t>tested and inspected</w:t>
      </w:r>
      <w:r w:rsidR="0050097F" w:rsidRPr="00D8797C">
        <w:rPr>
          <w:sz w:val="22"/>
          <w:szCs w:val="22"/>
        </w:rPr>
        <w:t xml:space="preserve"> to </w:t>
      </w:r>
      <w:r w:rsidR="00824933" w:rsidRPr="00D8797C">
        <w:rPr>
          <w:sz w:val="22"/>
          <w:szCs w:val="22"/>
        </w:rPr>
        <w:t>a</w:t>
      </w:r>
      <w:r w:rsidR="0050097F" w:rsidRPr="00D8797C">
        <w:rPr>
          <w:sz w:val="22"/>
          <w:szCs w:val="22"/>
        </w:rPr>
        <w:t xml:space="preserve"> serviceable condition.</w:t>
      </w:r>
    </w:p>
    <w:p w14:paraId="3403470A" w14:textId="32D399E9" w:rsidR="007C566B" w:rsidRPr="00D8797C" w:rsidRDefault="007C566B" w:rsidP="00696C80">
      <w:pPr>
        <w:pStyle w:val="Lista3"/>
        <w:numPr>
          <w:ilvl w:val="0"/>
          <w:numId w:val="0"/>
        </w:numPr>
        <w:ind w:left="714"/>
        <w:jc w:val="both"/>
        <w:rPr>
          <w:sz w:val="22"/>
          <w:szCs w:val="22"/>
        </w:rPr>
      </w:pPr>
      <w:r w:rsidRPr="00D8797C">
        <w:rPr>
          <w:sz w:val="22"/>
          <w:szCs w:val="22"/>
        </w:rPr>
        <w:t xml:space="preserve">When a part is </w:t>
      </w:r>
      <w:r w:rsidR="002E11BB" w:rsidRPr="00C2300C">
        <w:rPr>
          <w:sz w:val="22"/>
          <w:szCs w:val="22"/>
        </w:rPr>
        <w:t>cannibalized</w:t>
      </w:r>
      <w:r w:rsidR="00824933" w:rsidRPr="00C2300C">
        <w:rPr>
          <w:sz w:val="22"/>
          <w:szCs w:val="22"/>
        </w:rPr>
        <w:t>,</w:t>
      </w:r>
      <w:r w:rsidRPr="00D8797C">
        <w:rPr>
          <w:sz w:val="22"/>
          <w:szCs w:val="22"/>
        </w:rPr>
        <w:t xml:space="preserve"> and has an acceptance tag, the part shall be deemed equivalent to the same base number for traceability and eligibility according to engineering and repair specifications.</w:t>
      </w:r>
    </w:p>
    <w:p w14:paraId="537F5A4B" w14:textId="28FECE3F" w:rsidR="008353A1" w:rsidRPr="00D8797C" w:rsidRDefault="002E11BB" w:rsidP="00696C80">
      <w:pPr>
        <w:pStyle w:val="Lista3"/>
        <w:numPr>
          <w:ilvl w:val="0"/>
          <w:numId w:val="0"/>
        </w:numPr>
        <w:ind w:left="714"/>
        <w:jc w:val="both"/>
        <w:rPr>
          <w:sz w:val="22"/>
          <w:szCs w:val="22"/>
        </w:rPr>
      </w:pPr>
      <w:r w:rsidRPr="00C2300C">
        <w:rPr>
          <w:sz w:val="22"/>
          <w:szCs w:val="22"/>
        </w:rPr>
        <w:t>Cannibalized</w:t>
      </w:r>
      <w:r w:rsidR="008353A1" w:rsidRPr="00C2300C">
        <w:rPr>
          <w:sz w:val="22"/>
          <w:szCs w:val="22"/>
        </w:rPr>
        <w:t xml:space="preserve"> </w:t>
      </w:r>
      <w:r w:rsidR="008353A1" w:rsidRPr="00D8797C">
        <w:rPr>
          <w:sz w:val="22"/>
          <w:szCs w:val="22"/>
        </w:rPr>
        <w:t>parts</w:t>
      </w:r>
      <w:r w:rsidR="00635795">
        <w:rPr>
          <w:sz w:val="22"/>
          <w:szCs w:val="22"/>
        </w:rPr>
        <w:t xml:space="preserve"> will </w:t>
      </w:r>
      <w:r w:rsidR="008353A1" w:rsidRPr="00D8797C">
        <w:rPr>
          <w:sz w:val="22"/>
          <w:szCs w:val="22"/>
        </w:rPr>
        <w:t xml:space="preserve">not be sold directly to external customers, with a few rare exceptions. These exceptions may include issues like obsolescence. All exceptions must be approved in advance by the Material </w:t>
      </w:r>
      <w:r w:rsidR="00635795">
        <w:rPr>
          <w:sz w:val="22"/>
          <w:szCs w:val="22"/>
        </w:rPr>
        <w:t>Board</w:t>
      </w:r>
      <w:r w:rsidR="008353A1" w:rsidRPr="00D8797C">
        <w:rPr>
          <w:sz w:val="22"/>
          <w:szCs w:val="22"/>
        </w:rPr>
        <w:t xml:space="preserve"> </w:t>
      </w:r>
      <w:r w:rsidR="00635795">
        <w:rPr>
          <w:sz w:val="22"/>
          <w:szCs w:val="22"/>
        </w:rPr>
        <w:t xml:space="preserve">Review </w:t>
      </w:r>
      <w:r w:rsidR="008353A1" w:rsidRPr="00D8797C">
        <w:rPr>
          <w:sz w:val="22"/>
          <w:szCs w:val="22"/>
        </w:rPr>
        <w:t>leadership.</w:t>
      </w:r>
    </w:p>
    <w:p w14:paraId="5404C503" w14:textId="72523D8F" w:rsidR="00DC286C" w:rsidRPr="00D8797C" w:rsidRDefault="002E11BB" w:rsidP="00696C80">
      <w:pPr>
        <w:pStyle w:val="Lista3"/>
        <w:numPr>
          <w:ilvl w:val="0"/>
          <w:numId w:val="0"/>
        </w:numPr>
        <w:ind w:left="714"/>
        <w:jc w:val="both"/>
        <w:rPr>
          <w:sz w:val="22"/>
          <w:szCs w:val="22"/>
        </w:rPr>
      </w:pPr>
      <w:r w:rsidRPr="00635795">
        <w:rPr>
          <w:sz w:val="22"/>
          <w:szCs w:val="22"/>
        </w:rPr>
        <w:t>Cannibalized</w:t>
      </w:r>
      <w:r w:rsidR="00DC286C" w:rsidRPr="00635795">
        <w:rPr>
          <w:sz w:val="22"/>
          <w:szCs w:val="22"/>
        </w:rPr>
        <w:t xml:space="preserve"> </w:t>
      </w:r>
      <w:r w:rsidR="00DC286C" w:rsidRPr="00D8797C">
        <w:rPr>
          <w:sz w:val="22"/>
          <w:szCs w:val="22"/>
        </w:rPr>
        <w:t xml:space="preserve">parts cannot be used if a customer has specifically requested new parts. If new parts are unavailable due to obsolescence or other supply related issue, the Service Center Customer Service team shall contact the customer to gain approval for the use of the </w:t>
      </w:r>
      <w:r w:rsidRPr="00635795">
        <w:rPr>
          <w:sz w:val="22"/>
          <w:szCs w:val="22"/>
        </w:rPr>
        <w:t>Cannibalized</w:t>
      </w:r>
      <w:r w:rsidR="00DC286C" w:rsidRPr="00635795">
        <w:rPr>
          <w:sz w:val="22"/>
          <w:szCs w:val="22"/>
        </w:rPr>
        <w:t xml:space="preserve"> </w:t>
      </w:r>
      <w:r w:rsidR="00DC286C" w:rsidRPr="00D8797C">
        <w:rPr>
          <w:sz w:val="22"/>
          <w:szCs w:val="22"/>
        </w:rPr>
        <w:t>part</w:t>
      </w:r>
      <w:r w:rsidR="00503B55" w:rsidRPr="00D8797C">
        <w:rPr>
          <w:sz w:val="22"/>
          <w:szCs w:val="22"/>
        </w:rPr>
        <w:t>.</w:t>
      </w:r>
    </w:p>
    <w:p w14:paraId="4D97443D" w14:textId="7C896537" w:rsidR="00503B55" w:rsidRDefault="00503B55" w:rsidP="00696C80">
      <w:pPr>
        <w:pStyle w:val="Lista3"/>
        <w:numPr>
          <w:ilvl w:val="0"/>
          <w:numId w:val="0"/>
        </w:numPr>
        <w:ind w:left="714"/>
        <w:jc w:val="both"/>
        <w:rPr>
          <w:sz w:val="22"/>
          <w:szCs w:val="22"/>
        </w:rPr>
      </w:pPr>
      <w:r w:rsidRPr="00D8797C">
        <w:rPr>
          <w:sz w:val="22"/>
          <w:szCs w:val="22"/>
        </w:rPr>
        <w:t xml:space="preserve">For any repair for a subassembly or top level LRU that is to be returned to stock as “NEW,” </w:t>
      </w:r>
      <w:r w:rsidR="002E11BB" w:rsidRPr="00AD5AAA">
        <w:rPr>
          <w:sz w:val="22"/>
          <w:szCs w:val="22"/>
        </w:rPr>
        <w:t>Cannibalized</w:t>
      </w:r>
      <w:r w:rsidRPr="00AD5AAA">
        <w:rPr>
          <w:sz w:val="22"/>
          <w:szCs w:val="22"/>
        </w:rPr>
        <w:t xml:space="preserve"> </w:t>
      </w:r>
      <w:r w:rsidRPr="00D8797C">
        <w:rPr>
          <w:sz w:val="22"/>
          <w:szCs w:val="22"/>
        </w:rPr>
        <w:t>parts are prohibited. Any used part in a “NEW” unit makes the unit itself “USED” and therefore cannot be restocked as “NEW.”</w:t>
      </w:r>
    </w:p>
    <w:p w14:paraId="66994746" w14:textId="33ADBDF5" w:rsidR="003C5D3D" w:rsidRPr="00C1288C" w:rsidRDefault="007445A8" w:rsidP="00C1288C">
      <w:pPr>
        <w:pStyle w:val="Lista3"/>
        <w:numPr>
          <w:ilvl w:val="0"/>
          <w:numId w:val="0"/>
        </w:numPr>
        <w:ind w:left="714"/>
        <w:rPr>
          <w:sz w:val="22"/>
          <w:szCs w:val="22"/>
        </w:rPr>
      </w:pPr>
      <w:r w:rsidRPr="00AD5AAA">
        <w:rPr>
          <w:sz w:val="22"/>
          <w:szCs w:val="22"/>
        </w:rPr>
        <w:lastRenderedPageBreak/>
        <w:t>Any revisions to this procedure will undergo Quality Assurance review and FAA approval as necessary. This procedure becomes effective upon FAA acceptance and will be included in Burrana's approved Repair Station Manual and Quality Control Manual</w:t>
      </w:r>
      <w:r w:rsidR="008D202C">
        <w:t xml:space="preserve"> </w:t>
      </w:r>
    </w:p>
    <w:p w14:paraId="180D3BB0" w14:textId="4C67898D" w:rsidR="00C033D9" w:rsidRDefault="00C033D9" w:rsidP="00C033D9">
      <w:pPr>
        <w:pStyle w:val="Ttulo1"/>
        <w:numPr>
          <w:ilvl w:val="0"/>
          <w:numId w:val="10"/>
        </w:numPr>
      </w:pPr>
      <w:r>
        <w:t>Process used to establish a cannibalized part</w:t>
      </w:r>
    </w:p>
    <w:p w14:paraId="2CB90D95" w14:textId="77777777" w:rsidR="00C1288C" w:rsidRDefault="00CD3A70" w:rsidP="00C84EEE">
      <w:pPr>
        <w:pStyle w:val="Ttulo2"/>
        <w:keepNext/>
        <w:numPr>
          <w:ilvl w:val="1"/>
          <w:numId w:val="31"/>
        </w:numPr>
        <w:tabs>
          <w:tab w:val="left" w:pos="851"/>
        </w:tabs>
        <w:spacing w:before="240"/>
        <w:ind w:firstLine="66"/>
        <w:rPr>
          <w:rFonts w:cstheme="minorHAnsi"/>
          <w:sz w:val="22"/>
          <w:szCs w:val="22"/>
        </w:rPr>
      </w:pPr>
      <w:r w:rsidRPr="00C1288C">
        <w:rPr>
          <w:rFonts w:cstheme="minorHAnsi"/>
          <w:sz w:val="22"/>
          <w:szCs w:val="22"/>
        </w:rPr>
        <w:t>Determine Cannibalization Requirement</w:t>
      </w:r>
    </w:p>
    <w:p w14:paraId="6DEE6F13" w14:textId="77777777" w:rsidR="00C1288C" w:rsidRDefault="00CD3A70" w:rsidP="00696C80">
      <w:pPr>
        <w:pStyle w:val="Ttulo2"/>
        <w:keepNext/>
        <w:numPr>
          <w:ilvl w:val="2"/>
          <w:numId w:val="31"/>
        </w:numPr>
        <w:tabs>
          <w:tab w:val="left" w:pos="1276"/>
        </w:tabs>
        <w:spacing w:before="0"/>
        <w:ind w:hanging="11"/>
        <w:jc w:val="both"/>
        <w:rPr>
          <w:rFonts w:cstheme="minorHAnsi"/>
          <w:b w:val="0"/>
          <w:bCs w:val="0"/>
          <w:color w:val="auto"/>
          <w:sz w:val="22"/>
          <w:szCs w:val="22"/>
        </w:rPr>
      </w:pPr>
      <w:r w:rsidRPr="00C1288C">
        <w:rPr>
          <w:rFonts w:cstheme="minorHAnsi"/>
          <w:b w:val="0"/>
          <w:bCs w:val="0"/>
          <w:color w:val="auto"/>
          <w:sz w:val="22"/>
          <w:szCs w:val="22"/>
        </w:rPr>
        <w:t>Confirm the part cannot be sourced through standard procurement or inventory channels.</w:t>
      </w:r>
    </w:p>
    <w:p w14:paraId="4A745B87" w14:textId="77777777" w:rsidR="00C1288C" w:rsidRPr="00C1288C" w:rsidRDefault="00CD3A70" w:rsidP="00696C80">
      <w:pPr>
        <w:pStyle w:val="Ttulo2"/>
        <w:keepNext/>
        <w:numPr>
          <w:ilvl w:val="2"/>
          <w:numId w:val="31"/>
        </w:numPr>
        <w:tabs>
          <w:tab w:val="left" w:pos="709"/>
          <w:tab w:val="left" w:pos="1276"/>
        </w:tabs>
        <w:spacing w:before="0"/>
        <w:ind w:hanging="11"/>
        <w:jc w:val="both"/>
        <w:rPr>
          <w:rFonts w:cstheme="minorHAnsi"/>
          <w:b w:val="0"/>
          <w:bCs w:val="0"/>
          <w:color w:val="auto"/>
          <w:sz w:val="22"/>
          <w:szCs w:val="22"/>
        </w:rPr>
      </w:pPr>
      <w:r w:rsidRPr="00C1288C">
        <w:rPr>
          <w:rFonts w:cstheme="minorHAnsi"/>
          <w:b w:val="0"/>
          <w:bCs w:val="0"/>
          <w:color w:val="auto"/>
          <w:sz w:val="22"/>
          <w:szCs w:val="22"/>
        </w:rPr>
        <w:t>Initiate the Material Review Board (MRB) process to identify obsolescence or supply issues.</w:t>
      </w:r>
    </w:p>
    <w:p w14:paraId="7656DCE3" w14:textId="5144761F" w:rsidR="00B20787" w:rsidRPr="00C1288C" w:rsidRDefault="00CD3A70" w:rsidP="00696C80">
      <w:pPr>
        <w:pStyle w:val="Ttulo2"/>
        <w:keepNext/>
        <w:numPr>
          <w:ilvl w:val="2"/>
          <w:numId w:val="31"/>
        </w:numPr>
        <w:tabs>
          <w:tab w:val="left" w:pos="1276"/>
        </w:tabs>
        <w:spacing w:before="0"/>
        <w:ind w:left="1276" w:hanging="567"/>
        <w:jc w:val="both"/>
        <w:rPr>
          <w:rFonts w:cstheme="minorHAnsi"/>
          <w:b w:val="0"/>
          <w:bCs w:val="0"/>
          <w:color w:val="auto"/>
          <w:sz w:val="22"/>
          <w:szCs w:val="22"/>
        </w:rPr>
      </w:pPr>
      <w:r w:rsidRPr="00C1288C">
        <w:rPr>
          <w:rFonts w:cstheme="minorHAnsi"/>
          <w:b w:val="0"/>
          <w:bCs w:val="0"/>
          <w:color w:val="auto"/>
          <w:sz w:val="22"/>
          <w:szCs w:val="22"/>
        </w:rPr>
        <w:t>Obtain input from Purchasing and Engineering to assess the feasibility and necessity of cannibalization.</w:t>
      </w:r>
    </w:p>
    <w:p w14:paraId="77621AE4" w14:textId="3DFCE06C" w:rsidR="00B20787" w:rsidRPr="00C1288C" w:rsidRDefault="00CD3A70" w:rsidP="00C84EEE">
      <w:pPr>
        <w:pStyle w:val="Ttulo2"/>
        <w:keepNext/>
        <w:numPr>
          <w:ilvl w:val="1"/>
          <w:numId w:val="31"/>
        </w:numPr>
        <w:tabs>
          <w:tab w:val="left" w:pos="851"/>
        </w:tabs>
        <w:spacing w:before="240"/>
        <w:ind w:firstLine="66"/>
        <w:rPr>
          <w:rFonts w:cstheme="minorHAnsi"/>
          <w:sz w:val="22"/>
          <w:szCs w:val="22"/>
        </w:rPr>
      </w:pPr>
      <w:r w:rsidRPr="00C1288C">
        <w:rPr>
          <w:rFonts w:cstheme="minorHAnsi"/>
          <w:sz w:val="22"/>
          <w:szCs w:val="22"/>
        </w:rPr>
        <w:t>Obtain MRB Approval</w:t>
      </w:r>
    </w:p>
    <w:p w14:paraId="79E35F1D" w14:textId="77777777" w:rsidR="00B20787" w:rsidRPr="00C1288C" w:rsidRDefault="00CD3A70" w:rsidP="00696C80">
      <w:pPr>
        <w:pStyle w:val="Ttulo2"/>
        <w:keepNext/>
        <w:numPr>
          <w:ilvl w:val="2"/>
          <w:numId w:val="31"/>
        </w:numPr>
        <w:tabs>
          <w:tab w:val="left" w:pos="1276"/>
        </w:tabs>
        <w:spacing w:before="0"/>
        <w:ind w:left="1276" w:hanging="567"/>
        <w:jc w:val="both"/>
        <w:rPr>
          <w:rFonts w:cstheme="minorHAnsi"/>
          <w:b w:val="0"/>
          <w:bCs w:val="0"/>
          <w:color w:val="auto"/>
          <w:sz w:val="22"/>
          <w:szCs w:val="22"/>
        </w:rPr>
      </w:pPr>
      <w:r w:rsidRPr="00C1288C">
        <w:rPr>
          <w:rFonts w:cstheme="minorHAnsi"/>
          <w:b w:val="0"/>
          <w:bCs w:val="0"/>
          <w:color w:val="auto"/>
          <w:sz w:val="22"/>
          <w:szCs w:val="22"/>
        </w:rPr>
        <w:t>Complete the MRB process, including discussions with Purchasing and Engineering, to verify that cannibalization is the most effective solution.</w:t>
      </w:r>
    </w:p>
    <w:p w14:paraId="1FC3DA11" w14:textId="7C4EE63B" w:rsidR="00CD3A70" w:rsidRPr="00C1288C" w:rsidRDefault="00CD3A70" w:rsidP="00696C80">
      <w:pPr>
        <w:pStyle w:val="Ttulo2"/>
        <w:keepNext/>
        <w:numPr>
          <w:ilvl w:val="2"/>
          <w:numId w:val="31"/>
        </w:numPr>
        <w:tabs>
          <w:tab w:val="left" w:pos="1276"/>
        </w:tabs>
        <w:spacing w:before="0"/>
        <w:ind w:left="1276" w:hanging="567"/>
        <w:jc w:val="both"/>
        <w:rPr>
          <w:rFonts w:cstheme="minorHAnsi"/>
          <w:b w:val="0"/>
          <w:bCs w:val="0"/>
          <w:color w:val="auto"/>
          <w:sz w:val="22"/>
          <w:szCs w:val="22"/>
        </w:rPr>
      </w:pPr>
      <w:r w:rsidRPr="00C1288C">
        <w:rPr>
          <w:rFonts w:cstheme="minorHAnsi"/>
          <w:b w:val="0"/>
          <w:bCs w:val="0"/>
          <w:color w:val="auto"/>
          <w:sz w:val="22"/>
          <w:szCs w:val="22"/>
        </w:rPr>
        <w:t xml:space="preserve">Document MRB approval </w:t>
      </w:r>
      <w:r w:rsidR="00057C4B" w:rsidRPr="00C1288C">
        <w:rPr>
          <w:rFonts w:cstheme="minorHAnsi"/>
          <w:b w:val="0"/>
          <w:bCs w:val="0"/>
          <w:color w:val="auto"/>
          <w:sz w:val="22"/>
          <w:szCs w:val="22"/>
        </w:rPr>
        <w:t xml:space="preserve">(NCR) </w:t>
      </w:r>
      <w:r w:rsidRPr="00C1288C">
        <w:rPr>
          <w:rFonts w:cstheme="minorHAnsi"/>
          <w:b w:val="0"/>
          <w:bCs w:val="0"/>
          <w:color w:val="auto"/>
          <w:sz w:val="22"/>
          <w:szCs w:val="22"/>
        </w:rPr>
        <w:t>for cannibalization, including part identification details and justification for removal.</w:t>
      </w:r>
    </w:p>
    <w:p w14:paraId="418A25A6" w14:textId="69AA24A8" w:rsidR="00862C3B" w:rsidRPr="00C1288C" w:rsidRDefault="00862C3B" w:rsidP="00C84EEE">
      <w:pPr>
        <w:pStyle w:val="Ttulo2"/>
        <w:keepNext/>
        <w:numPr>
          <w:ilvl w:val="1"/>
          <w:numId w:val="31"/>
        </w:numPr>
        <w:tabs>
          <w:tab w:val="left" w:pos="851"/>
        </w:tabs>
        <w:spacing w:before="240"/>
        <w:ind w:firstLine="66"/>
        <w:rPr>
          <w:rFonts w:cstheme="minorHAnsi"/>
          <w:sz w:val="22"/>
          <w:szCs w:val="22"/>
        </w:rPr>
      </w:pPr>
      <w:r w:rsidRPr="00C1288C">
        <w:rPr>
          <w:rFonts w:cstheme="minorHAnsi"/>
          <w:sz w:val="22"/>
          <w:szCs w:val="22"/>
        </w:rPr>
        <w:t>Fill the Cannibalization Traceability form F-852-06</w:t>
      </w:r>
    </w:p>
    <w:p w14:paraId="3FA09A63" w14:textId="10B2B925" w:rsidR="007B6DFB" w:rsidRPr="00C84EEE" w:rsidRDefault="00862C3B" w:rsidP="00C84EEE">
      <w:pPr>
        <w:pStyle w:val="Ttulo2"/>
        <w:keepNext/>
        <w:numPr>
          <w:ilvl w:val="2"/>
          <w:numId w:val="31"/>
        </w:numPr>
        <w:tabs>
          <w:tab w:val="left" w:pos="1276"/>
        </w:tabs>
        <w:spacing w:before="0"/>
        <w:ind w:left="1276" w:hanging="567"/>
        <w:rPr>
          <w:rFonts w:cstheme="minorHAnsi"/>
          <w:b w:val="0"/>
          <w:bCs w:val="0"/>
          <w:color w:val="auto"/>
          <w:sz w:val="22"/>
          <w:szCs w:val="22"/>
        </w:rPr>
      </w:pPr>
      <w:r w:rsidRPr="00C84EEE">
        <w:rPr>
          <w:rFonts w:cstheme="minorHAnsi"/>
          <w:b w:val="0"/>
          <w:bCs w:val="0"/>
          <w:color w:val="auto"/>
          <w:sz w:val="22"/>
          <w:szCs w:val="22"/>
        </w:rPr>
        <w:t xml:space="preserve">Section A. </w:t>
      </w:r>
      <w:r w:rsidR="007B6DFB" w:rsidRPr="00C84EEE">
        <w:rPr>
          <w:rFonts w:cstheme="minorHAnsi"/>
          <w:b w:val="0"/>
          <w:bCs w:val="0"/>
          <w:color w:val="auto"/>
          <w:sz w:val="22"/>
          <w:szCs w:val="22"/>
        </w:rPr>
        <w:t>Part Identification.</w:t>
      </w:r>
    </w:p>
    <w:p w14:paraId="12F419CC" w14:textId="7A57473C" w:rsidR="007B6DFB" w:rsidRPr="00C84EEE" w:rsidRDefault="00CD3A70"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 xml:space="preserve">Select a suitable </w:t>
      </w:r>
      <w:r w:rsidR="00862C3B" w:rsidRPr="00C84EEE">
        <w:rPr>
          <w:rFonts w:cstheme="minorHAnsi"/>
          <w:b w:val="0"/>
          <w:bCs w:val="0"/>
          <w:color w:val="auto"/>
          <w:sz w:val="22"/>
          <w:szCs w:val="22"/>
        </w:rPr>
        <w:t>subassembly</w:t>
      </w:r>
      <w:r w:rsidRPr="00C84EEE">
        <w:rPr>
          <w:rFonts w:cstheme="minorHAnsi"/>
          <w:b w:val="0"/>
          <w:bCs w:val="0"/>
          <w:color w:val="auto"/>
          <w:sz w:val="22"/>
          <w:szCs w:val="22"/>
        </w:rPr>
        <w:t xml:space="preserve"> in Burrana’s inventory that contains the required part, ensuring it qualifies for cannibalization.</w:t>
      </w:r>
    </w:p>
    <w:p w14:paraId="3EE3ADE7" w14:textId="58086902" w:rsidR="00862C3B" w:rsidRPr="00C84EEE" w:rsidRDefault="00CD3A70"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Review maintenance and inspection records of the sourc</w:t>
      </w:r>
      <w:r w:rsidR="00862C3B" w:rsidRPr="00C84EEE">
        <w:rPr>
          <w:rFonts w:cstheme="minorHAnsi"/>
          <w:b w:val="0"/>
          <w:bCs w:val="0"/>
          <w:color w:val="auto"/>
          <w:sz w:val="22"/>
          <w:szCs w:val="22"/>
        </w:rPr>
        <w:t>e subassembly</w:t>
      </w:r>
      <w:r w:rsidRPr="00C84EEE">
        <w:rPr>
          <w:rFonts w:cstheme="minorHAnsi"/>
          <w:b w:val="0"/>
          <w:bCs w:val="0"/>
          <w:color w:val="auto"/>
          <w:sz w:val="22"/>
          <w:szCs w:val="22"/>
        </w:rPr>
        <w:t xml:space="preserve"> to confirm airworthiness</w:t>
      </w:r>
      <w:r w:rsidR="00663E42" w:rsidRPr="00C84EEE">
        <w:rPr>
          <w:rFonts w:cstheme="minorHAnsi"/>
          <w:b w:val="0"/>
          <w:bCs w:val="0"/>
          <w:color w:val="auto"/>
          <w:sz w:val="22"/>
          <w:szCs w:val="22"/>
        </w:rPr>
        <w:t xml:space="preserve"> documentation</w:t>
      </w:r>
      <w:r w:rsidRPr="00C84EEE">
        <w:rPr>
          <w:rFonts w:cstheme="minorHAnsi"/>
          <w:b w:val="0"/>
          <w:bCs w:val="0"/>
          <w:color w:val="auto"/>
          <w:sz w:val="22"/>
          <w:szCs w:val="22"/>
        </w:rPr>
        <w:t>.</w:t>
      </w:r>
    </w:p>
    <w:p w14:paraId="7904947B" w14:textId="4F0B7DA0" w:rsidR="00862C3B" w:rsidRPr="00C84EEE" w:rsidRDefault="00862C3B"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Enter part number, description and serial number of the part, if the component is not serialized, request a serial number for the part (as “=C</w:t>
      </w:r>
      <w:r w:rsidR="004852E2" w:rsidRPr="00C84EEE">
        <w:rPr>
          <w:rFonts w:cstheme="minorHAnsi"/>
          <w:b w:val="0"/>
          <w:bCs w:val="0"/>
          <w:color w:val="auto"/>
          <w:sz w:val="22"/>
          <w:szCs w:val="22"/>
        </w:rPr>
        <w:t>AN</w:t>
      </w:r>
      <w:r w:rsidRPr="00C84EEE">
        <w:rPr>
          <w:rFonts w:cstheme="minorHAnsi"/>
          <w:b w:val="0"/>
          <w:bCs w:val="0"/>
          <w:color w:val="auto"/>
          <w:sz w:val="22"/>
          <w:szCs w:val="22"/>
        </w:rPr>
        <w:t>”).</w:t>
      </w:r>
    </w:p>
    <w:p w14:paraId="5DC60F0D" w14:textId="7A00B4AB" w:rsidR="00515932" w:rsidRPr="00C84EEE" w:rsidRDefault="00515932"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Update inventory records to reflect the candidate (“=C</w:t>
      </w:r>
      <w:r w:rsidR="004852E2" w:rsidRPr="00C84EEE">
        <w:rPr>
          <w:rFonts w:cstheme="minorHAnsi"/>
          <w:b w:val="0"/>
          <w:bCs w:val="0"/>
          <w:color w:val="auto"/>
          <w:sz w:val="22"/>
          <w:szCs w:val="22"/>
        </w:rPr>
        <w:t>AN</w:t>
      </w:r>
      <w:r w:rsidRPr="00C84EEE">
        <w:rPr>
          <w:rFonts w:cstheme="minorHAnsi"/>
          <w:b w:val="0"/>
          <w:bCs w:val="0"/>
          <w:color w:val="auto"/>
          <w:sz w:val="22"/>
          <w:szCs w:val="22"/>
        </w:rPr>
        <w:t xml:space="preserve">”) for cannibalization </w:t>
      </w:r>
      <w:r w:rsidR="003B7DEA">
        <w:rPr>
          <w:rFonts w:cstheme="minorHAnsi"/>
          <w:b w:val="0"/>
          <w:bCs w:val="0"/>
          <w:color w:val="auto"/>
          <w:sz w:val="22"/>
          <w:szCs w:val="22"/>
        </w:rPr>
        <w:t>candidate</w:t>
      </w:r>
      <w:r w:rsidRPr="00C84EEE">
        <w:rPr>
          <w:rFonts w:cstheme="minorHAnsi"/>
          <w:b w:val="0"/>
          <w:bCs w:val="0"/>
          <w:color w:val="auto"/>
          <w:sz w:val="22"/>
          <w:szCs w:val="22"/>
        </w:rPr>
        <w:t>.</w:t>
      </w:r>
    </w:p>
    <w:p w14:paraId="37918150" w14:textId="2E0FB4CB" w:rsidR="00CD3A70" w:rsidRDefault="00862C3B"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If the Original supplier Name and CofC is not available indicate the information as N/A o similar.</w:t>
      </w:r>
    </w:p>
    <w:p w14:paraId="3BC66A0C" w14:textId="77777777" w:rsidR="003B7DEA" w:rsidRDefault="003B7DEA" w:rsidP="003B7DEA">
      <w:pPr>
        <w:pStyle w:val="Ttulo2"/>
        <w:keepNext/>
        <w:numPr>
          <w:ilvl w:val="0"/>
          <w:numId w:val="0"/>
        </w:numPr>
        <w:tabs>
          <w:tab w:val="left" w:pos="1276"/>
        </w:tabs>
        <w:spacing w:before="0"/>
        <w:ind w:left="1276"/>
        <w:rPr>
          <w:rFonts w:cstheme="minorHAnsi"/>
          <w:b w:val="0"/>
          <w:bCs w:val="0"/>
          <w:color w:val="auto"/>
          <w:sz w:val="22"/>
          <w:szCs w:val="22"/>
        </w:rPr>
      </w:pPr>
    </w:p>
    <w:p w14:paraId="73A538EC" w14:textId="4D6877BD" w:rsidR="00862C3B" w:rsidRPr="00C84EEE" w:rsidRDefault="00862C3B" w:rsidP="00C84EEE">
      <w:pPr>
        <w:pStyle w:val="Ttulo2"/>
        <w:keepNext/>
        <w:numPr>
          <w:ilvl w:val="2"/>
          <w:numId w:val="31"/>
        </w:numPr>
        <w:tabs>
          <w:tab w:val="left" w:pos="1276"/>
        </w:tabs>
        <w:spacing w:before="0"/>
        <w:ind w:left="1276" w:hanging="567"/>
        <w:rPr>
          <w:rFonts w:cstheme="minorHAnsi"/>
          <w:b w:val="0"/>
          <w:bCs w:val="0"/>
          <w:color w:val="auto"/>
          <w:sz w:val="22"/>
          <w:szCs w:val="22"/>
        </w:rPr>
      </w:pPr>
      <w:r w:rsidRPr="00C84EEE">
        <w:rPr>
          <w:rFonts w:cstheme="minorHAnsi"/>
          <w:b w:val="0"/>
          <w:bCs w:val="0"/>
          <w:color w:val="auto"/>
          <w:sz w:val="22"/>
          <w:szCs w:val="22"/>
        </w:rPr>
        <w:t>Section B. Source sub-assembly information</w:t>
      </w:r>
    </w:p>
    <w:p w14:paraId="229A8084" w14:textId="77777777" w:rsidR="00C84EEE" w:rsidRPr="00C84EEE" w:rsidRDefault="00C84EEE"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Ghater sub-assembly information: Part Number, Serial number (if available).</w:t>
      </w:r>
    </w:p>
    <w:p w14:paraId="1C411129" w14:textId="77777777" w:rsidR="00C84EEE" w:rsidRPr="00C84EEE" w:rsidRDefault="00C84EEE"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Ghater TOP unit, from where the sub-assembly was removed. Part Number and serial number.</w:t>
      </w:r>
    </w:p>
    <w:p w14:paraId="073C1722" w14:textId="77777777" w:rsidR="00C84EEE" w:rsidRPr="00C84EEE" w:rsidRDefault="00C84EEE"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Check the maintenance History at TOP Unit information. Attach information.</w:t>
      </w:r>
    </w:p>
    <w:p w14:paraId="60CBDA91" w14:textId="77777777" w:rsidR="00C84EEE" w:rsidRPr="00C84EEE" w:rsidRDefault="00C84EEE" w:rsidP="00696C80">
      <w:pPr>
        <w:pStyle w:val="Lista3"/>
        <w:numPr>
          <w:ilvl w:val="0"/>
          <w:numId w:val="0"/>
        </w:numPr>
        <w:spacing w:after="0"/>
        <w:jc w:val="both"/>
        <w:rPr>
          <w:rFonts w:cstheme="minorHAnsi"/>
          <w:sz w:val="22"/>
          <w:szCs w:val="22"/>
        </w:rPr>
      </w:pPr>
    </w:p>
    <w:p w14:paraId="19DAF580" w14:textId="6D4CAC9B" w:rsidR="003B7DEA" w:rsidRPr="003B7DEA" w:rsidRDefault="003B7DEA"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lastRenderedPageBreak/>
        <w:t>Ensure there are no airworthiness directives, service bulletins, or regulatory restrictions that impact the part’s eligibility to the corresponding TOP Unit</w:t>
      </w:r>
      <w:r>
        <w:rPr>
          <w:rFonts w:cstheme="minorHAnsi"/>
          <w:b w:val="0"/>
          <w:bCs w:val="0"/>
          <w:color w:val="auto"/>
          <w:sz w:val="22"/>
          <w:szCs w:val="22"/>
        </w:rPr>
        <w:t>.</w:t>
      </w:r>
    </w:p>
    <w:p w14:paraId="32397D67" w14:textId="405CA45C" w:rsidR="00D64F03" w:rsidRDefault="00D64F03"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 xml:space="preserve">If the source subassembly is </w:t>
      </w:r>
      <w:r w:rsidR="00775F59" w:rsidRPr="00C84EEE">
        <w:rPr>
          <w:rFonts w:cstheme="minorHAnsi"/>
          <w:b w:val="0"/>
          <w:bCs w:val="0"/>
          <w:color w:val="auto"/>
          <w:sz w:val="22"/>
          <w:szCs w:val="22"/>
        </w:rPr>
        <w:t>NOT</w:t>
      </w:r>
      <w:r w:rsidRPr="00C84EEE">
        <w:rPr>
          <w:rFonts w:cstheme="minorHAnsi"/>
          <w:b w:val="0"/>
          <w:bCs w:val="0"/>
          <w:color w:val="auto"/>
          <w:sz w:val="22"/>
          <w:szCs w:val="22"/>
        </w:rPr>
        <w:t xml:space="preserve"> good working conditions, remove the part to be cannibalized, </w:t>
      </w:r>
      <w:r w:rsidR="003B7DEA">
        <w:rPr>
          <w:rFonts w:cstheme="minorHAnsi"/>
          <w:b w:val="0"/>
          <w:bCs w:val="0"/>
          <w:color w:val="auto"/>
          <w:sz w:val="22"/>
          <w:szCs w:val="22"/>
        </w:rPr>
        <w:t>f</w:t>
      </w:r>
      <w:r w:rsidR="003B7DEA" w:rsidRPr="00C84EEE">
        <w:rPr>
          <w:rFonts w:cstheme="minorHAnsi"/>
          <w:b w:val="0"/>
          <w:bCs w:val="0"/>
          <w:color w:val="auto"/>
          <w:sz w:val="22"/>
          <w:szCs w:val="22"/>
        </w:rPr>
        <w:t>ollow the removal instructions as detailed in the Component Maintenance Manual (CMM) or Standard Practice Manual (SPM). Use only approved tools, adhering to required handling and safety protocols to avoid part damage</w:t>
      </w:r>
      <w:r w:rsidR="003B7DEA" w:rsidRPr="00C84EEE">
        <w:rPr>
          <w:rFonts w:cstheme="minorHAnsi"/>
          <w:b w:val="0"/>
          <w:bCs w:val="0"/>
          <w:color w:val="auto"/>
          <w:sz w:val="22"/>
          <w:szCs w:val="22"/>
        </w:rPr>
        <w:t xml:space="preserve"> </w:t>
      </w:r>
      <w:r w:rsidRPr="00C84EEE">
        <w:rPr>
          <w:rFonts w:cstheme="minorHAnsi"/>
          <w:b w:val="0"/>
          <w:bCs w:val="0"/>
          <w:color w:val="auto"/>
          <w:sz w:val="22"/>
          <w:szCs w:val="22"/>
        </w:rPr>
        <w:t>if the part is in good working condition do not remove the part at this point.</w:t>
      </w:r>
    </w:p>
    <w:p w14:paraId="7E59AB5D" w14:textId="075842A8" w:rsidR="003B7DEA" w:rsidRPr="00C84EEE" w:rsidRDefault="003B7DEA" w:rsidP="00696C80">
      <w:pPr>
        <w:pStyle w:val="Ttulo2"/>
        <w:keepNext/>
        <w:numPr>
          <w:ilvl w:val="3"/>
          <w:numId w:val="31"/>
        </w:numPr>
        <w:spacing w:before="0"/>
        <w:ind w:left="1985" w:hanging="709"/>
        <w:jc w:val="both"/>
        <w:rPr>
          <w:rFonts w:cstheme="minorHAnsi"/>
          <w:b w:val="0"/>
          <w:bCs w:val="0"/>
          <w:color w:val="auto"/>
          <w:sz w:val="22"/>
          <w:szCs w:val="22"/>
        </w:rPr>
      </w:pPr>
      <w:r>
        <w:rPr>
          <w:rFonts w:cstheme="minorHAnsi"/>
          <w:b w:val="0"/>
          <w:bCs w:val="0"/>
          <w:color w:val="auto"/>
          <w:sz w:val="22"/>
          <w:szCs w:val="22"/>
        </w:rPr>
        <w:t xml:space="preserve">If removed, </w:t>
      </w:r>
      <w:r w:rsidRPr="00C84EEE">
        <w:rPr>
          <w:rFonts w:cstheme="minorHAnsi"/>
          <w:b w:val="0"/>
          <w:bCs w:val="0"/>
          <w:color w:val="auto"/>
          <w:sz w:val="22"/>
          <w:szCs w:val="22"/>
        </w:rPr>
        <w:t>indicate</w:t>
      </w:r>
      <w:r w:rsidRPr="00C84EEE">
        <w:rPr>
          <w:rFonts w:cstheme="minorHAnsi"/>
          <w:b w:val="0"/>
          <w:bCs w:val="0"/>
          <w:color w:val="auto"/>
          <w:sz w:val="22"/>
          <w:szCs w:val="22"/>
        </w:rPr>
        <w:t xml:space="preserve"> when the part has been removed and the technician that removed the part stamp or initials</w:t>
      </w:r>
      <w:r>
        <w:rPr>
          <w:rFonts w:cstheme="minorHAnsi"/>
          <w:b w:val="0"/>
          <w:bCs w:val="0"/>
          <w:color w:val="auto"/>
          <w:sz w:val="22"/>
          <w:szCs w:val="22"/>
        </w:rPr>
        <w:t>, else indicate “N/A”</w:t>
      </w:r>
    </w:p>
    <w:p w14:paraId="72642E67" w14:textId="186C185E" w:rsidR="004852E2" w:rsidRPr="00C84EEE" w:rsidRDefault="004852E2"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Attach source subassembly and TOP Unit traceability information.</w:t>
      </w:r>
    </w:p>
    <w:p w14:paraId="2EFDF716" w14:textId="77777777" w:rsidR="003B7DEA" w:rsidRDefault="003B7DEA" w:rsidP="003B7DEA">
      <w:pPr>
        <w:pStyle w:val="Ttulo2"/>
        <w:keepNext/>
        <w:numPr>
          <w:ilvl w:val="0"/>
          <w:numId w:val="0"/>
        </w:numPr>
        <w:tabs>
          <w:tab w:val="left" w:pos="1276"/>
        </w:tabs>
        <w:spacing w:before="0"/>
        <w:ind w:left="1276"/>
        <w:rPr>
          <w:rFonts w:cstheme="minorHAnsi"/>
          <w:b w:val="0"/>
          <w:bCs w:val="0"/>
          <w:color w:val="auto"/>
          <w:sz w:val="22"/>
          <w:szCs w:val="22"/>
        </w:rPr>
      </w:pPr>
    </w:p>
    <w:p w14:paraId="3E378173" w14:textId="3D1A24AE" w:rsidR="00BF2D4A" w:rsidRPr="00C84EEE" w:rsidRDefault="00BF2D4A" w:rsidP="00C84EEE">
      <w:pPr>
        <w:pStyle w:val="Ttulo2"/>
        <w:keepNext/>
        <w:numPr>
          <w:ilvl w:val="2"/>
          <w:numId w:val="31"/>
        </w:numPr>
        <w:tabs>
          <w:tab w:val="left" w:pos="1276"/>
        </w:tabs>
        <w:spacing w:before="0"/>
        <w:ind w:left="1276" w:hanging="567"/>
        <w:rPr>
          <w:rFonts w:cstheme="minorHAnsi"/>
          <w:b w:val="0"/>
          <w:bCs w:val="0"/>
          <w:color w:val="auto"/>
          <w:sz w:val="22"/>
          <w:szCs w:val="22"/>
        </w:rPr>
      </w:pPr>
      <w:r w:rsidRPr="00C84EEE">
        <w:rPr>
          <w:rFonts w:cstheme="minorHAnsi"/>
          <w:b w:val="0"/>
          <w:bCs w:val="0"/>
          <w:color w:val="auto"/>
          <w:sz w:val="22"/>
          <w:szCs w:val="22"/>
        </w:rPr>
        <w:t xml:space="preserve">Section C. </w:t>
      </w:r>
      <w:r w:rsidR="00C8667C" w:rsidRPr="00C84EEE">
        <w:rPr>
          <w:rFonts w:cstheme="minorHAnsi"/>
          <w:b w:val="0"/>
          <w:bCs w:val="0"/>
          <w:color w:val="auto"/>
          <w:sz w:val="22"/>
          <w:szCs w:val="22"/>
        </w:rPr>
        <w:t>Functional/test</w:t>
      </w:r>
      <w:r w:rsidRPr="00C84EEE">
        <w:rPr>
          <w:rFonts w:cstheme="minorHAnsi"/>
          <w:b w:val="0"/>
          <w:bCs w:val="0"/>
          <w:color w:val="auto"/>
          <w:sz w:val="22"/>
          <w:szCs w:val="22"/>
        </w:rPr>
        <w:t xml:space="preserve"> Inspection</w:t>
      </w:r>
    </w:p>
    <w:p w14:paraId="78ADA150" w14:textId="7162709E" w:rsidR="00515932" w:rsidRPr="00C84EEE" w:rsidRDefault="00515932"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Ensure that the part to be cannibalized is listed in the corresponding capability list.</w:t>
      </w:r>
      <w:r w:rsidR="003B7DEA">
        <w:rPr>
          <w:rFonts w:cstheme="minorHAnsi"/>
          <w:b w:val="0"/>
          <w:bCs w:val="0"/>
          <w:color w:val="auto"/>
          <w:sz w:val="22"/>
          <w:szCs w:val="22"/>
        </w:rPr>
        <w:t xml:space="preserve"> If not open a request to be added in our capability list.</w:t>
      </w:r>
    </w:p>
    <w:p w14:paraId="45342B1D" w14:textId="19432BF9" w:rsidR="00515932" w:rsidRPr="00C84EEE" w:rsidRDefault="00515932"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 xml:space="preserve">Open a cannibalization </w:t>
      </w:r>
      <w:r w:rsidR="008A1F8E" w:rsidRPr="00C84EEE">
        <w:rPr>
          <w:rFonts w:cstheme="minorHAnsi"/>
          <w:b w:val="0"/>
          <w:bCs w:val="0"/>
          <w:color w:val="auto"/>
          <w:sz w:val="22"/>
          <w:szCs w:val="22"/>
        </w:rPr>
        <w:t xml:space="preserve">Job </w:t>
      </w:r>
      <w:r w:rsidRPr="00C84EEE">
        <w:rPr>
          <w:rFonts w:cstheme="minorHAnsi"/>
          <w:b w:val="0"/>
          <w:bCs w:val="0"/>
          <w:color w:val="auto"/>
          <w:sz w:val="22"/>
          <w:szCs w:val="22"/>
        </w:rPr>
        <w:t xml:space="preserve">order </w:t>
      </w:r>
      <w:r w:rsidR="00775F59" w:rsidRPr="00C84EEE">
        <w:rPr>
          <w:rFonts w:cstheme="minorHAnsi"/>
          <w:b w:val="0"/>
          <w:bCs w:val="0"/>
          <w:color w:val="auto"/>
          <w:sz w:val="22"/>
          <w:szCs w:val="22"/>
        </w:rPr>
        <w:t>(=</w:t>
      </w:r>
      <w:r w:rsidR="004852E2" w:rsidRPr="00C84EEE">
        <w:rPr>
          <w:rFonts w:cstheme="minorHAnsi"/>
          <w:b w:val="0"/>
          <w:bCs w:val="0"/>
          <w:color w:val="auto"/>
          <w:sz w:val="22"/>
          <w:szCs w:val="22"/>
        </w:rPr>
        <w:t>REC</w:t>
      </w:r>
      <w:r w:rsidR="00775F59" w:rsidRPr="00C84EEE">
        <w:rPr>
          <w:rFonts w:cstheme="minorHAnsi"/>
          <w:b w:val="0"/>
          <w:bCs w:val="0"/>
          <w:color w:val="auto"/>
          <w:sz w:val="22"/>
          <w:szCs w:val="22"/>
        </w:rPr>
        <w:t>)</w:t>
      </w:r>
    </w:p>
    <w:p w14:paraId="13256849" w14:textId="2AC667EB" w:rsidR="00775F59" w:rsidRPr="00C84EEE" w:rsidRDefault="00BF2D4A"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Perform a functional Test of the part on the source subassembly or source TOP unit as applicable</w:t>
      </w:r>
      <w:r w:rsidR="00775F59" w:rsidRPr="00C84EEE">
        <w:rPr>
          <w:rFonts w:cstheme="minorHAnsi"/>
          <w:b w:val="0"/>
          <w:bCs w:val="0"/>
          <w:color w:val="auto"/>
          <w:sz w:val="22"/>
          <w:szCs w:val="22"/>
        </w:rPr>
        <w:t>, if the source subassembly is in good working condition</w:t>
      </w:r>
      <w:r w:rsidR="003B7DEA">
        <w:rPr>
          <w:rFonts w:cstheme="minorHAnsi"/>
          <w:b w:val="0"/>
          <w:bCs w:val="0"/>
          <w:color w:val="auto"/>
          <w:sz w:val="22"/>
          <w:szCs w:val="22"/>
        </w:rPr>
        <w:t xml:space="preserve"> </w:t>
      </w:r>
      <w:r w:rsidR="00775F59" w:rsidRPr="00C84EEE">
        <w:rPr>
          <w:rFonts w:cstheme="minorHAnsi"/>
          <w:b w:val="0"/>
          <w:bCs w:val="0"/>
          <w:color w:val="auto"/>
          <w:sz w:val="22"/>
          <w:szCs w:val="22"/>
        </w:rPr>
        <w:t>test the part installed in the source subassembly, if not:</w:t>
      </w:r>
    </w:p>
    <w:p w14:paraId="3691E0E6" w14:textId="77777777" w:rsidR="003B7DEA" w:rsidRDefault="00BF2D4A" w:rsidP="00696C80">
      <w:pPr>
        <w:pStyle w:val="Ttulo2"/>
        <w:keepNext/>
        <w:numPr>
          <w:ilvl w:val="0"/>
          <w:numId w:val="39"/>
        </w:numPr>
        <w:spacing w:before="0"/>
        <w:jc w:val="both"/>
        <w:rPr>
          <w:rFonts w:cstheme="minorHAnsi"/>
          <w:b w:val="0"/>
          <w:bCs w:val="0"/>
          <w:color w:val="auto"/>
          <w:sz w:val="22"/>
          <w:szCs w:val="22"/>
        </w:rPr>
      </w:pPr>
      <w:r w:rsidRPr="00C84EEE">
        <w:rPr>
          <w:rFonts w:cstheme="minorHAnsi"/>
          <w:b w:val="0"/>
          <w:bCs w:val="0"/>
          <w:color w:val="auto"/>
          <w:sz w:val="22"/>
          <w:szCs w:val="22"/>
        </w:rPr>
        <w:t>For electronic / electric parts run a test using a golden unit</w:t>
      </w:r>
      <w:r w:rsidR="00C8667C" w:rsidRPr="00C84EEE">
        <w:rPr>
          <w:rFonts w:cstheme="minorHAnsi"/>
          <w:b w:val="0"/>
          <w:bCs w:val="0"/>
          <w:color w:val="auto"/>
          <w:sz w:val="22"/>
          <w:szCs w:val="22"/>
        </w:rPr>
        <w:t xml:space="preserve"> or the same source sub-assembly / TOP unit.</w:t>
      </w:r>
    </w:p>
    <w:p w14:paraId="4AAF1E66" w14:textId="1F7DC240" w:rsidR="00083AD9" w:rsidRPr="003B7DEA" w:rsidRDefault="00C8667C" w:rsidP="00696C80">
      <w:pPr>
        <w:pStyle w:val="Ttulo2"/>
        <w:keepNext/>
        <w:numPr>
          <w:ilvl w:val="0"/>
          <w:numId w:val="39"/>
        </w:numPr>
        <w:spacing w:before="0"/>
        <w:jc w:val="both"/>
        <w:rPr>
          <w:rFonts w:cstheme="minorHAnsi"/>
          <w:b w:val="0"/>
          <w:bCs w:val="0"/>
          <w:color w:val="auto"/>
          <w:sz w:val="22"/>
          <w:szCs w:val="22"/>
        </w:rPr>
      </w:pPr>
      <w:r w:rsidRPr="003B7DEA">
        <w:rPr>
          <w:rFonts w:cstheme="minorHAnsi"/>
          <w:b w:val="0"/>
          <w:bCs w:val="0"/>
          <w:color w:val="auto"/>
          <w:sz w:val="22"/>
          <w:szCs w:val="22"/>
        </w:rPr>
        <w:t>For mechanical parts perform a fit test using a golden unit or the same source sub-assembly / TOP unit.</w:t>
      </w:r>
    </w:p>
    <w:p w14:paraId="79FBE645" w14:textId="742A8B69" w:rsidR="00C8667C" w:rsidRPr="00C84EEE" w:rsidRDefault="00CD3A70"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 xml:space="preserve">Perform </w:t>
      </w:r>
      <w:r w:rsidR="00C8667C" w:rsidRPr="00C84EEE">
        <w:rPr>
          <w:rFonts w:cstheme="minorHAnsi"/>
          <w:b w:val="0"/>
          <w:bCs w:val="0"/>
          <w:color w:val="auto"/>
          <w:sz w:val="22"/>
          <w:szCs w:val="22"/>
        </w:rPr>
        <w:t xml:space="preserve">a </w:t>
      </w:r>
      <w:r w:rsidRPr="00C84EEE">
        <w:rPr>
          <w:rFonts w:cstheme="minorHAnsi"/>
          <w:b w:val="0"/>
          <w:bCs w:val="0"/>
          <w:color w:val="auto"/>
          <w:sz w:val="22"/>
          <w:szCs w:val="22"/>
        </w:rPr>
        <w:t>Part Inspectio</w:t>
      </w:r>
      <w:r w:rsidR="00C8667C" w:rsidRPr="00C84EEE">
        <w:rPr>
          <w:rFonts w:cstheme="minorHAnsi"/>
          <w:b w:val="0"/>
          <w:bCs w:val="0"/>
          <w:color w:val="auto"/>
          <w:sz w:val="22"/>
          <w:szCs w:val="22"/>
        </w:rPr>
        <w:t xml:space="preserve">n. </w:t>
      </w:r>
      <w:r w:rsidRPr="00C84EEE">
        <w:rPr>
          <w:rFonts w:cstheme="minorHAnsi"/>
          <w:b w:val="0"/>
          <w:bCs w:val="0"/>
          <w:color w:val="auto"/>
          <w:sz w:val="22"/>
          <w:szCs w:val="22"/>
        </w:rPr>
        <w:t>Conduct a detailed visual inspection for any signs of wear, damage, or contamination</w:t>
      </w:r>
    </w:p>
    <w:p w14:paraId="6F0C4984" w14:textId="5405346C" w:rsidR="00515932" w:rsidRPr="00C84EEE" w:rsidRDefault="003B7DEA" w:rsidP="00696C80">
      <w:pPr>
        <w:pStyle w:val="Ttulo2"/>
        <w:keepNext/>
        <w:numPr>
          <w:ilvl w:val="3"/>
          <w:numId w:val="31"/>
        </w:numPr>
        <w:spacing w:before="0"/>
        <w:ind w:left="1985" w:hanging="709"/>
        <w:jc w:val="both"/>
        <w:rPr>
          <w:rFonts w:cstheme="minorHAnsi"/>
          <w:b w:val="0"/>
          <w:bCs w:val="0"/>
          <w:color w:val="auto"/>
          <w:sz w:val="22"/>
          <w:szCs w:val="22"/>
        </w:rPr>
      </w:pPr>
      <w:r>
        <w:rPr>
          <w:rFonts w:cstheme="minorHAnsi"/>
          <w:b w:val="0"/>
          <w:bCs w:val="0"/>
          <w:color w:val="auto"/>
          <w:sz w:val="22"/>
          <w:szCs w:val="22"/>
        </w:rPr>
        <w:t>If not previously removed, f</w:t>
      </w:r>
      <w:r w:rsidR="00CD3A70" w:rsidRPr="00C84EEE">
        <w:rPr>
          <w:rFonts w:cstheme="minorHAnsi"/>
          <w:b w:val="0"/>
          <w:bCs w:val="0"/>
          <w:color w:val="auto"/>
          <w:sz w:val="22"/>
          <w:szCs w:val="22"/>
        </w:rPr>
        <w:t xml:space="preserve">ollow the removal instructions as detailed in the </w:t>
      </w:r>
      <w:r w:rsidR="00C8667C" w:rsidRPr="00C84EEE">
        <w:rPr>
          <w:rFonts w:cstheme="minorHAnsi"/>
          <w:b w:val="0"/>
          <w:bCs w:val="0"/>
          <w:color w:val="auto"/>
          <w:sz w:val="22"/>
          <w:szCs w:val="22"/>
        </w:rPr>
        <w:t>Component</w:t>
      </w:r>
      <w:r w:rsidR="00CD3A70" w:rsidRPr="00C84EEE">
        <w:rPr>
          <w:rFonts w:cstheme="minorHAnsi"/>
          <w:b w:val="0"/>
          <w:bCs w:val="0"/>
          <w:color w:val="auto"/>
          <w:sz w:val="22"/>
          <w:szCs w:val="22"/>
        </w:rPr>
        <w:t xml:space="preserve"> Maintenance Manual (</w:t>
      </w:r>
      <w:r w:rsidR="00C8667C" w:rsidRPr="00C84EEE">
        <w:rPr>
          <w:rFonts w:cstheme="minorHAnsi"/>
          <w:b w:val="0"/>
          <w:bCs w:val="0"/>
          <w:color w:val="auto"/>
          <w:sz w:val="22"/>
          <w:szCs w:val="22"/>
        </w:rPr>
        <w:t>C</w:t>
      </w:r>
      <w:r w:rsidR="00CD3A70" w:rsidRPr="00C84EEE">
        <w:rPr>
          <w:rFonts w:cstheme="minorHAnsi"/>
          <w:b w:val="0"/>
          <w:bCs w:val="0"/>
          <w:color w:val="auto"/>
          <w:sz w:val="22"/>
          <w:szCs w:val="22"/>
        </w:rPr>
        <w:t>MM) or Standard Practice Manual (SPM).</w:t>
      </w:r>
      <w:r w:rsidR="00C8667C" w:rsidRPr="00C84EEE">
        <w:rPr>
          <w:rFonts w:cstheme="minorHAnsi"/>
          <w:b w:val="0"/>
          <w:bCs w:val="0"/>
          <w:color w:val="auto"/>
          <w:sz w:val="22"/>
          <w:szCs w:val="22"/>
        </w:rPr>
        <w:t xml:space="preserve"> </w:t>
      </w:r>
      <w:r w:rsidR="00CD3A70" w:rsidRPr="00C84EEE">
        <w:rPr>
          <w:rFonts w:cstheme="minorHAnsi"/>
          <w:b w:val="0"/>
          <w:bCs w:val="0"/>
          <w:color w:val="auto"/>
          <w:sz w:val="22"/>
          <w:szCs w:val="22"/>
        </w:rPr>
        <w:t>Use only approved tools, adhering to required handling and safety protocols to avoid part damage.</w:t>
      </w:r>
    </w:p>
    <w:p w14:paraId="54E7ABAE" w14:textId="0759BCDA" w:rsidR="00515932" w:rsidRPr="00C84EEE" w:rsidRDefault="004852E2"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Attach</w:t>
      </w:r>
      <w:r w:rsidR="00515932" w:rsidRPr="00C84EEE">
        <w:rPr>
          <w:rFonts w:cstheme="minorHAnsi"/>
          <w:b w:val="0"/>
          <w:bCs w:val="0"/>
          <w:color w:val="auto"/>
          <w:sz w:val="22"/>
          <w:szCs w:val="22"/>
        </w:rPr>
        <w:t xml:space="preserve"> the Cannibalization Traceability form F-852-09</w:t>
      </w:r>
      <w:r w:rsidR="00CD3A70" w:rsidRPr="00C84EEE">
        <w:rPr>
          <w:rFonts w:cstheme="minorHAnsi"/>
          <w:b w:val="0"/>
          <w:bCs w:val="0"/>
          <w:color w:val="auto"/>
          <w:sz w:val="22"/>
          <w:szCs w:val="22"/>
        </w:rPr>
        <w:t xml:space="preserve"> and Identify the Cannibalized Part</w:t>
      </w:r>
      <w:r w:rsidR="00515932" w:rsidRPr="00C84EEE">
        <w:rPr>
          <w:rFonts w:cstheme="minorHAnsi"/>
          <w:b w:val="0"/>
          <w:bCs w:val="0"/>
          <w:color w:val="auto"/>
          <w:sz w:val="22"/>
          <w:szCs w:val="22"/>
        </w:rPr>
        <w:t>.</w:t>
      </w:r>
    </w:p>
    <w:p w14:paraId="1C7C1D3C" w14:textId="5D30D9BB" w:rsidR="00CD3A70" w:rsidRPr="00C84EEE" w:rsidRDefault="00CD3A70"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Update the inventory management system or digital logs to show the part’s new status and location</w:t>
      </w:r>
      <w:r w:rsidR="00515932" w:rsidRPr="00C84EEE">
        <w:rPr>
          <w:rFonts w:cstheme="minorHAnsi"/>
          <w:b w:val="0"/>
          <w:bCs w:val="0"/>
          <w:color w:val="auto"/>
          <w:sz w:val="22"/>
          <w:szCs w:val="22"/>
        </w:rPr>
        <w:t xml:space="preserve"> as “=R</w:t>
      </w:r>
      <w:r w:rsidR="004852E2" w:rsidRPr="00C84EEE">
        <w:rPr>
          <w:rFonts w:cstheme="minorHAnsi"/>
          <w:b w:val="0"/>
          <w:bCs w:val="0"/>
          <w:color w:val="auto"/>
          <w:sz w:val="22"/>
          <w:szCs w:val="22"/>
        </w:rPr>
        <w:t>EC</w:t>
      </w:r>
      <w:r w:rsidR="00515932" w:rsidRPr="00C84EEE">
        <w:rPr>
          <w:rFonts w:cstheme="minorHAnsi"/>
          <w:b w:val="0"/>
          <w:bCs w:val="0"/>
          <w:color w:val="auto"/>
          <w:sz w:val="22"/>
          <w:szCs w:val="22"/>
        </w:rPr>
        <w:t>”.</w:t>
      </w:r>
    </w:p>
    <w:p w14:paraId="6957555A" w14:textId="66AF1FEA" w:rsidR="00D66D9A" w:rsidRPr="00C84EEE" w:rsidRDefault="00CD3A70"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t>Submit for Quality Assurance Review</w:t>
      </w:r>
    </w:p>
    <w:p w14:paraId="43F2D681" w14:textId="77777777" w:rsidR="00C84EEE" w:rsidRDefault="008A1F8E" w:rsidP="00696C80">
      <w:pPr>
        <w:pStyle w:val="Lista3"/>
        <w:numPr>
          <w:ilvl w:val="6"/>
          <w:numId w:val="9"/>
        </w:numPr>
        <w:spacing w:after="0"/>
        <w:jc w:val="both"/>
        <w:rPr>
          <w:rFonts w:cstheme="minorHAnsi"/>
          <w:sz w:val="22"/>
          <w:szCs w:val="22"/>
        </w:rPr>
      </w:pPr>
      <w:r w:rsidRPr="00C84EEE">
        <w:rPr>
          <w:rFonts w:cstheme="minorHAnsi"/>
          <w:sz w:val="22"/>
          <w:szCs w:val="22"/>
        </w:rPr>
        <w:t xml:space="preserve">Attach </w:t>
      </w:r>
      <w:r w:rsidR="00CD3A70" w:rsidRPr="00C84EEE">
        <w:rPr>
          <w:rFonts w:cstheme="minorHAnsi"/>
          <w:sz w:val="22"/>
          <w:szCs w:val="22"/>
        </w:rPr>
        <w:t>Records in Compliance with Regulatory Requirements</w:t>
      </w:r>
      <w:r w:rsidRPr="00C84EEE">
        <w:rPr>
          <w:rFonts w:cstheme="minorHAnsi"/>
          <w:sz w:val="22"/>
          <w:szCs w:val="22"/>
        </w:rPr>
        <w:t xml:space="preserve"> to the </w:t>
      </w:r>
      <w:r w:rsidRPr="00C84EEE">
        <w:rPr>
          <w:rFonts w:cstheme="minorHAnsi"/>
          <w:sz w:val="22"/>
          <w:szCs w:val="22"/>
        </w:rPr>
        <w:t>cannibalization Job order (=REC)</w:t>
      </w:r>
    </w:p>
    <w:p w14:paraId="4CBBB1FE" w14:textId="3CEBFA6C" w:rsidR="00C84EEE" w:rsidRPr="00C84EEE" w:rsidRDefault="008A1F8E" w:rsidP="00696C80">
      <w:pPr>
        <w:pStyle w:val="Lista3"/>
        <w:numPr>
          <w:ilvl w:val="6"/>
          <w:numId w:val="9"/>
        </w:numPr>
        <w:spacing w:after="0"/>
        <w:jc w:val="both"/>
        <w:rPr>
          <w:rFonts w:cstheme="minorHAnsi"/>
          <w:sz w:val="22"/>
          <w:szCs w:val="22"/>
        </w:rPr>
      </w:pPr>
      <w:r w:rsidRPr="00C84EEE">
        <w:rPr>
          <w:rFonts w:cstheme="minorHAnsi"/>
          <w:sz w:val="22"/>
          <w:szCs w:val="22"/>
        </w:rPr>
        <w:t>All</w:t>
      </w:r>
      <w:r w:rsidR="008A3DBA" w:rsidRPr="00C84EEE">
        <w:rPr>
          <w:rFonts w:cstheme="minorHAnsi"/>
          <w:sz w:val="22"/>
          <w:szCs w:val="22"/>
        </w:rPr>
        <w:t xml:space="preserve"> </w:t>
      </w:r>
      <w:r w:rsidRPr="00C84EEE">
        <w:rPr>
          <w:rFonts w:cstheme="minorHAnsi"/>
          <w:sz w:val="22"/>
          <w:szCs w:val="22"/>
        </w:rPr>
        <w:t>Maintenance History</w:t>
      </w:r>
      <w:r w:rsidRPr="00C84EEE">
        <w:rPr>
          <w:rFonts w:cstheme="minorHAnsi"/>
          <w:sz w:val="22"/>
          <w:szCs w:val="22"/>
        </w:rPr>
        <w:t xml:space="preserve"> logs</w:t>
      </w:r>
    </w:p>
    <w:p w14:paraId="368C382D" w14:textId="77777777" w:rsidR="00C84EEE" w:rsidRDefault="008A3DBA" w:rsidP="00696C80">
      <w:pPr>
        <w:pStyle w:val="Lista3"/>
        <w:numPr>
          <w:ilvl w:val="6"/>
          <w:numId w:val="9"/>
        </w:numPr>
        <w:spacing w:after="0"/>
        <w:jc w:val="both"/>
        <w:rPr>
          <w:rFonts w:cstheme="minorHAnsi"/>
          <w:sz w:val="22"/>
          <w:szCs w:val="22"/>
        </w:rPr>
      </w:pPr>
      <w:r w:rsidRPr="00C84EEE">
        <w:rPr>
          <w:rFonts w:cstheme="minorHAnsi"/>
          <w:sz w:val="22"/>
          <w:szCs w:val="22"/>
        </w:rPr>
        <w:t>MRB approval</w:t>
      </w:r>
      <w:r w:rsidR="008A1F8E" w:rsidRPr="00C84EEE">
        <w:rPr>
          <w:rFonts w:cstheme="minorHAnsi"/>
          <w:sz w:val="22"/>
          <w:szCs w:val="22"/>
        </w:rPr>
        <w:t xml:space="preserve"> (NCR)</w:t>
      </w:r>
    </w:p>
    <w:p w14:paraId="1B4C84E7" w14:textId="77777777" w:rsidR="00C84EEE" w:rsidRDefault="008A1F8E" w:rsidP="00696C80">
      <w:pPr>
        <w:pStyle w:val="Lista3"/>
        <w:numPr>
          <w:ilvl w:val="6"/>
          <w:numId w:val="9"/>
        </w:numPr>
        <w:spacing w:after="0"/>
        <w:jc w:val="both"/>
        <w:rPr>
          <w:rFonts w:cstheme="minorHAnsi"/>
          <w:sz w:val="22"/>
          <w:szCs w:val="22"/>
        </w:rPr>
      </w:pPr>
      <w:r w:rsidRPr="00C84EEE">
        <w:rPr>
          <w:rFonts w:cstheme="minorHAnsi"/>
          <w:sz w:val="22"/>
          <w:szCs w:val="22"/>
        </w:rPr>
        <w:t>Source subassembly and TOP Unit traceability records</w:t>
      </w:r>
    </w:p>
    <w:p w14:paraId="0F9F2BED" w14:textId="77777777" w:rsidR="00C84EEE" w:rsidRDefault="008A1F8E" w:rsidP="00696C80">
      <w:pPr>
        <w:pStyle w:val="Lista3"/>
        <w:numPr>
          <w:ilvl w:val="6"/>
          <w:numId w:val="9"/>
        </w:numPr>
        <w:spacing w:after="0"/>
        <w:jc w:val="both"/>
        <w:rPr>
          <w:rFonts w:cstheme="minorHAnsi"/>
          <w:sz w:val="22"/>
          <w:szCs w:val="22"/>
        </w:rPr>
      </w:pPr>
      <w:r w:rsidRPr="00C84EEE">
        <w:rPr>
          <w:rFonts w:cstheme="minorHAnsi"/>
          <w:sz w:val="22"/>
          <w:szCs w:val="22"/>
        </w:rPr>
        <w:t>Return to Service certificate</w:t>
      </w:r>
    </w:p>
    <w:p w14:paraId="6243A212" w14:textId="25B443F1" w:rsidR="008A3DBA" w:rsidRPr="00C84EEE" w:rsidRDefault="008A3DBA" w:rsidP="00696C80">
      <w:pPr>
        <w:pStyle w:val="Lista3"/>
        <w:numPr>
          <w:ilvl w:val="6"/>
          <w:numId w:val="9"/>
        </w:numPr>
        <w:spacing w:after="0"/>
        <w:jc w:val="both"/>
        <w:rPr>
          <w:rFonts w:cstheme="minorHAnsi"/>
          <w:sz w:val="22"/>
          <w:szCs w:val="22"/>
        </w:rPr>
      </w:pPr>
      <w:r w:rsidRPr="00C84EEE">
        <w:rPr>
          <w:rFonts w:cstheme="minorHAnsi"/>
          <w:sz w:val="22"/>
          <w:szCs w:val="22"/>
        </w:rPr>
        <w:t xml:space="preserve">Form F-852-09 </w:t>
      </w:r>
    </w:p>
    <w:p w14:paraId="1646B399" w14:textId="6EC8B249" w:rsidR="008A3DBA" w:rsidRPr="00C84EEE" w:rsidRDefault="008A3DBA" w:rsidP="00696C80">
      <w:pPr>
        <w:pStyle w:val="Ttulo2"/>
        <w:keepNext/>
        <w:numPr>
          <w:ilvl w:val="3"/>
          <w:numId w:val="31"/>
        </w:numPr>
        <w:spacing w:before="0"/>
        <w:ind w:left="1985" w:hanging="709"/>
        <w:jc w:val="both"/>
        <w:rPr>
          <w:rFonts w:cstheme="minorHAnsi"/>
          <w:b w:val="0"/>
          <w:bCs w:val="0"/>
          <w:color w:val="auto"/>
          <w:sz w:val="22"/>
          <w:szCs w:val="22"/>
        </w:rPr>
      </w:pPr>
      <w:r w:rsidRPr="00C84EEE">
        <w:rPr>
          <w:rFonts w:cstheme="minorHAnsi"/>
          <w:b w:val="0"/>
          <w:bCs w:val="0"/>
          <w:color w:val="auto"/>
          <w:sz w:val="22"/>
          <w:szCs w:val="22"/>
        </w:rPr>
        <w:lastRenderedPageBreak/>
        <w:t>Retain all documentation as per regulatory timelines, ensuring records are readily accessible for FAA inspections.</w:t>
      </w:r>
    </w:p>
    <w:p w14:paraId="1062813E" w14:textId="77777777" w:rsidR="00775F59" w:rsidRDefault="00775F59" w:rsidP="00696C80">
      <w:pPr>
        <w:pStyle w:val="Ttulo1"/>
        <w:numPr>
          <w:ilvl w:val="0"/>
          <w:numId w:val="0"/>
        </w:numPr>
        <w:ind w:left="357"/>
        <w:jc w:val="both"/>
      </w:pPr>
    </w:p>
    <w:p w14:paraId="5130E128" w14:textId="2E51BA3D" w:rsidR="008F5198" w:rsidRPr="00260591" w:rsidRDefault="008F5198" w:rsidP="008F5198">
      <w:pPr>
        <w:pStyle w:val="Ttulo1"/>
        <w:numPr>
          <w:ilvl w:val="0"/>
          <w:numId w:val="10"/>
        </w:numPr>
        <w:ind w:left="357" w:hanging="357"/>
      </w:pPr>
      <w:r w:rsidRPr="00260591">
        <w:t>Process flow to recover parts as cannibalized parts</w:t>
      </w:r>
    </w:p>
    <w:p w14:paraId="0B58206B" w14:textId="7B4C8422" w:rsidR="00775F59" w:rsidRDefault="00E22A0E" w:rsidP="005A049F">
      <w:r>
        <w:object w:dxaOrig="15015" w:dyaOrig="7020" w14:anchorId="5F8FB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98.4pt;height:232.85pt" o:ole="">
            <v:imagedata r:id="rId11" o:title=""/>
          </v:shape>
          <o:OLEObject Type="Embed" ProgID="Visio.Drawing.15" ShapeID="_x0000_i1029" DrawAspect="Content" ObjectID="_1795428874" r:id="rId12"/>
        </w:object>
      </w:r>
    </w:p>
    <w:p w14:paraId="737B39D1" w14:textId="77777777" w:rsidR="00775F59" w:rsidRDefault="00775F59" w:rsidP="005A049F"/>
    <w:p w14:paraId="504A2F7C" w14:textId="3E82640E" w:rsidR="005A049F" w:rsidRDefault="005A049F" w:rsidP="005A049F">
      <w:pPr>
        <w:pStyle w:val="Ttulo1"/>
      </w:pPr>
      <w:r>
        <w:t>Governing Documents</w:t>
      </w:r>
    </w:p>
    <w:p w14:paraId="5C50E31F" w14:textId="3698378D" w:rsidR="005A049F" w:rsidRPr="00696C80" w:rsidRDefault="005A049F" w:rsidP="00516FA8">
      <w:pPr>
        <w:pStyle w:val="Lista3"/>
        <w:numPr>
          <w:ilvl w:val="0"/>
          <w:numId w:val="12"/>
        </w:numPr>
        <w:spacing w:after="0"/>
        <w:ind w:left="1071" w:hanging="357"/>
        <w:jc w:val="both"/>
        <w:rPr>
          <w:rFonts w:eastAsia="Times New Roman" w:cstheme="minorHAnsi"/>
          <w:iCs/>
          <w:color w:val="auto"/>
          <w:sz w:val="22"/>
          <w:szCs w:val="22"/>
          <w:lang w:eastAsia="en-AU"/>
        </w:rPr>
      </w:pPr>
      <w:r w:rsidRPr="00696C80">
        <w:rPr>
          <w:rFonts w:eastAsia="Times New Roman" w:cstheme="minorHAnsi"/>
          <w:iCs/>
          <w:color w:val="auto"/>
          <w:sz w:val="22"/>
          <w:szCs w:val="22"/>
          <w:lang w:eastAsia="en-AU"/>
        </w:rPr>
        <w:tab/>
        <w:t>AS9100</w:t>
      </w:r>
    </w:p>
    <w:p w14:paraId="0897F40B" w14:textId="6FFBFF9C" w:rsidR="005A049F" w:rsidRPr="00696C80" w:rsidRDefault="005A049F" w:rsidP="00516FA8">
      <w:pPr>
        <w:pStyle w:val="Lista3"/>
        <w:numPr>
          <w:ilvl w:val="0"/>
          <w:numId w:val="12"/>
        </w:numPr>
        <w:spacing w:after="0"/>
        <w:ind w:left="1071" w:hanging="357"/>
        <w:jc w:val="both"/>
        <w:rPr>
          <w:rFonts w:eastAsia="Times New Roman" w:cstheme="minorHAnsi"/>
          <w:iCs/>
          <w:color w:val="auto"/>
          <w:sz w:val="22"/>
          <w:szCs w:val="22"/>
          <w:lang w:eastAsia="en-AU"/>
        </w:rPr>
      </w:pPr>
      <w:r w:rsidRPr="00696C80">
        <w:rPr>
          <w:rFonts w:eastAsia="Times New Roman" w:cstheme="minorHAnsi"/>
          <w:iCs/>
          <w:color w:val="auto"/>
          <w:sz w:val="22"/>
          <w:szCs w:val="22"/>
          <w:lang w:eastAsia="en-AU"/>
        </w:rPr>
        <w:t>EASA</w:t>
      </w:r>
      <w:r w:rsidR="00516FA8">
        <w:rPr>
          <w:rFonts w:eastAsia="Times New Roman" w:cstheme="minorHAnsi"/>
          <w:iCs/>
          <w:color w:val="auto"/>
          <w:sz w:val="22"/>
          <w:szCs w:val="22"/>
          <w:lang w:eastAsia="en-AU"/>
        </w:rPr>
        <w:t xml:space="preserve"> Part 145</w:t>
      </w:r>
    </w:p>
    <w:p w14:paraId="15B6CBA4" w14:textId="294075D3" w:rsidR="005A049F" w:rsidRDefault="005A049F" w:rsidP="00516FA8">
      <w:pPr>
        <w:pStyle w:val="Lista3"/>
        <w:numPr>
          <w:ilvl w:val="0"/>
          <w:numId w:val="12"/>
        </w:numPr>
        <w:spacing w:after="0"/>
        <w:ind w:left="1071" w:hanging="357"/>
        <w:jc w:val="both"/>
        <w:rPr>
          <w:rFonts w:eastAsia="Times New Roman" w:cstheme="minorHAnsi"/>
          <w:iCs/>
          <w:color w:val="auto"/>
          <w:sz w:val="22"/>
          <w:szCs w:val="22"/>
          <w:lang w:eastAsia="en-AU"/>
        </w:rPr>
      </w:pPr>
      <w:r w:rsidRPr="00696C80">
        <w:rPr>
          <w:rFonts w:eastAsia="Times New Roman" w:cstheme="minorHAnsi"/>
          <w:iCs/>
          <w:color w:val="auto"/>
          <w:sz w:val="22"/>
          <w:szCs w:val="22"/>
          <w:lang w:eastAsia="en-AU"/>
        </w:rPr>
        <w:t>FAA</w:t>
      </w:r>
      <w:r w:rsidR="00516FA8">
        <w:rPr>
          <w:rFonts w:eastAsia="Times New Roman" w:cstheme="minorHAnsi"/>
          <w:iCs/>
          <w:color w:val="auto"/>
          <w:sz w:val="22"/>
          <w:szCs w:val="22"/>
          <w:lang w:eastAsia="en-AU"/>
        </w:rPr>
        <w:t xml:space="preserve"> CFR Part 145</w:t>
      </w:r>
    </w:p>
    <w:p w14:paraId="2F9D1A6C" w14:textId="4EDEBB94" w:rsidR="00516FA8" w:rsidRDefault="00516FA8" w:rsidP="00516FA8">
      <w:pPr>
        <w:pStyle w:val="Lista3"/>
        <w:numPr>
          <w:ilvl w:val="0"/>
          <w:numId w:val="12"/>
        </w:numPr>
        <w:spacing w:after="0"/>
        <w:ind w:left="1071" w:hanging="357"/>
        <w:jc w:val="both"/>
        <w:rPr>
          <w:rFonts w:eastAsia="Times New Roman" w:cstheme="minorHAnsi"/>
          <w:iCs/>
          <w:color w:val="auto"/>
          <w:sz w:val="22"/>
          <w:szCs w:val="22"/>
          <w:lang w:eastAsia="en-AU"/>
        </w:rPr>
      </w:pPr>
      <w:r>
        <w:rPr>
          <w:rFonts w:eastAsia="Times New Roman" w:cstheme="minorHAnsi"/>
          <w:iCs/>
          <w:color w:val="auto"/>
          <w:sz w:val="22"/>
          <w:szCs w:val="22"/>
          <w:lang w:eastAsia="en-AU"/>
        </w:rPr>
        <w:t xml:space="preserve">FAA </w:t>
      </w:r>
      <w:r w:rsidRPr="00516FA8">
        <w:rPr>
          <w:rFonts w:eastAsia="Times New Roman" w:cstheme="minorHAnsi"/>
          <w:iCs/>
          <w:color w:val="auto"/>
          <w:sz w:val="22"/>
          <w:szCs w:val="22"/>
          <w:lang w:eastAsia="en-AU"/>
        </w:rPr>
        <w:t>CFR Part 43.13</w:t>
      </w:r>
    </w:p>
    <w:p w14:paraId="25D3F95A" w14:textId="1EDE4B90" w:rsidR="00516FA8" w:rsidRDefault="00516FA8" w:rsidP="00516FA8">
      <w:pPr>
        <w:pStyle w:val="Lista3"/>
        <w:numPr>
          <w:ilvl w:val="0"/>
          <w:numId w:val="12"/>
        </w:numPr>
        <w:spacing w:after="0"/>
        <w:ind w:left="1071" w:hanging="357"/>
        <w:jc w:val="both"/>
        <w:rPr>
          <w:rFonts w:eastAsia="Times New Roman" w:cstheme="minorHAnsi"/>
          <w:iCs/>
          <w:color w:val="auto"/>
          <w:sz w:val="22"/>
          <w:szCs w:val="22"/>
          <w:lang w:eastAsia="en-AU"/>
        </w:rPr>
      </w:pPr>
      <w:r>
        <w:rPr>
          <w:rFonts w:eastAsia="Times New Roman" w:cstheme="minorHAnsi"/>
          <w:iCs/>
          <w:color w:val="auto"/>
          <w:sz w:val="22"/>
          <w:szCs w:val="22"/>
          <w:lang w:eastAsia="en-AU"/>
        </w:rPr>
        <w:t xml:space="preserve">FAA </w:t>
      </w:r>
      <w:r w:rsidRPr="00516FA8">
        <w:rPr>
          <w:rFonts w:eastAsia="Times New Roman" w:cstheme="minorHAnsi"/>
          <w:iCs/>
          <w:color w:val="auto"/>
          <w:sz w:val="22"/>
          <w:szCs w:val="22"/>
          <w:lang w:eastAsia="en-AU"/>
        </w:rPr>
        <w:t>Order 8130.21</w:t>
      </w:r>
    </w:p>
    <w:p w14:paraId="3FD0B51F" w14:textId="5A45EE5B" w:rsidR="00516FA8" w:rsidRPr="00696C80" w:rsidRDefault="00516FA8" w:rsidP="00516FA8">
      <w:pPr>
        <w:pStyle w:val="Lista3"/>
        <w:numPr>
          <w:ilvl w:val="0"/>
          <w:numId w:val="12"/>
        </w:numPr>
        <w:spacing w:after="0"/>
        <w:ind w:left="1071" w:hanging="357"/>
        <w:jc w:val="both"/>
        <w:rPr>
          <w:rFonts w:eastAsia="Times New Roman" w:cstheme="minorHAnsi"/>
          <w:iCs/>
          <w:color w:val="auto"/>
          <w:sz w:val="22"/>
          <w:szCs w:val="22"/>
          <w:lang w:eastAsia="en-AU"/>
        </w:rPr>
      </w:pPr>
      <w:r>
        <w:rPr>
          <w:rFonts w:eastAsia="Times New Roman" w:cstheme="minorHAnsi"/>
          <w:iCs/>
          <w:color w:val="auto"/>
          <w:sz w:val="22"/>
          <w:szCs w:val="22"/>
          <w:lang w:eastAsia="en-AU"/>
        </w:rPr>
        <w:t xml:space="preserve">FAA </w:t>
      </w:r>
      <w:r w:rsidRPr="00516FA8">
        <w:rPr>
          <w:rFonts w:eastAsia="Times New Roman" w:cstheme="minorHAnsi"/>
          <w:iCs/>
          <w:color w:val="auto"/>
          <w:sz w:val="22"/>
          <w:szCs w:val="22"/>
          <w:lang w:eastAsia="en-AU"/>
        </w:rPr>
        <w:t>AC 20-62</w:t>
      </w:r>
    </w:p>
    <w:p w14:paraId="77C4E49F" w14:textId="77777777" w:rsidR="00582D9A" w:rsidRDefault="00582D9A" w:rsidP="00582D9A">
      <w:pPr>
        <w:pStyle w:val="Ttulo1"/>
        <w:numPr>
          <w:ilvl w:val="0"/>
          <w:numId w:val="0"/>
        </w:numPr>
        <w:ind w:left="432"/>
      </w:pPr>
    </w:p>
    <w:p w14:paraId="31181FF8" w14:textId="1D0C311D" w:rsidR="005A049F" w:rsidRDefault="005A049F" w:rsidP="005A049F">
      <w:pPr>
        <w:pStyle w:val="Ttulo1"/>
      </w:pPr>
      <w:r>
        <w:t>Forms and Documented Information</w:t>
      </w:r>
    </w:p>
    <w:p w14:paraId="2F0A62A4" w14:textId="2E9159E7" w:rsidR="002C44DA" w:rsidRPr="00696C80" w:rsidRDefault="002C44DA" w:rsidP="005A049F">
      <w:pPr>
        <w:pStyle w:val="Lista3"/>
        <w:numPr>
          <w:ilvl w:val="0"/>
          <w:numId w:val="12"/>
        </w:numPr>
        <w:spacing w:after="200"/>
        <w:ind w:left="1071" w:hanging="357"/>
        <w:jc w:val="both"/>
        <w:rPr>
          <w:rFonts w:eastAsia="Times New Roman" w:cstheme="minorHAnsi"/>
          <w:iCs/>
          <w:color w:val="auto"/>
          <w:sz w:val="22"/>
          <w:szCs w:val="22"/>
          <w:lang w:eastAsia="en-AU"/>
        </w:rPr>
      </w:pPr>
      <w:r w:rsidRPr="00696C80">
        <w:rPr>
          <w:rFonts w:eastAsia="Times New Roman" w:cstheme="minorHAnsi"/>
          <w:iCs/>
          <w:color w:val="auto"/>
          <w:sz w:val="22"/>
          <w:szCs w:val="22"/>
          <w:lang w:eastAsia="en-AU"/>
        </w:rPr>
        <w:t>Cannibalization Traceability Form F-859-09</w:t>
      </w:r>
    </w:p>
    <w:sectPr w:rsidR="002C44DA" w:rsidRPr="00696C80" w:rsidSect="001741B0">
      <w:headerReference w:type="even" r:id="rId13"/>
      <w:headerReference w:type="default" r:id="rId14"/>
      <w:footerReference w:type="default" r:id="rId15"/>
      <w:headerReference w:type="first" r:id="rId16"/>
      <w:footerReference w:type="first" r:id="rId17"/>
      <w:type w:val="continuous"/>
      <w:pgSz w:w="12240" w:h="15840" w:code="1"/>
      <w:pgMar w:top="1134" w:right="1134" w:bottom="1134" w:left="1134" w:header="1134" w:footer="56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BBB3F8" w14:textId="77777777" w:rsidR="000669A5" w:rsidRDefault="000669A5" w:rsidP="008E60AC">
      <w:r>
        <w:separator/>
      </w:r>
    </w:p>
  </w:endnote>
  <w:endnote w:type="continuationSeparator" w:id="0">
    <w:p w14:paraId="27B2C936" w14:textId="77777777" w:rsidR="000669A5" w:rsidRDefault="000669A5" w:rsidP="008E60AC">
      <w:r>
        <w:continuationSeparator/>
      </w:r>
    </w:p>
  </w:endnote>
  <w:endnote w:type="continuationNotice" w:id="1">
    <w:p w14:paraId="2A5F450E" w14:textId="77777777" w:rsidR="000669A5" w:rsidRDefault="000669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806089"/>
      <w:docPartObj>
        <w:docPartGallery w:val="Page Numbers (Bottom of Page)"/>
        <w:docPartUnique/>
      </w:docPartObj>
    </w:sdtPr>
    <w:sdtContent>
      <w:sdt>
        <w:sdtPr>
          <w:id w:val="-1705238520"/>
          <w:docPartObj>
            <w:docPartGallery w:val="Page Numbers (Top of Page)"/>
            <w:docPartUnique/>
          </w:docPartObj>
        </w:sdtPr>
        <w:sdtContent>
          <w:p w14:paraId="5A0D8187" w14:textId="77777777" w:rsidR="0095785A" w:rsidRDefault="0095785A" w:rsidP="00866181">
            <w:pPr>
              <w:pStyle w:val="Piedepgina"/>
              <w:jc w:val="both"/>
              <w:rPr>
                <w:b/>
                <w:bCs/>
                <w:sz w:val="24"/>
              </w:rPr>
            </w:pPr>
            <w:r>
              <w:t xml:space="preserve">Proprietary Information Doc: </w:t>
            </w:r>
            <w:r w:rsidRPr="00866181">
              <w:t>T-752-0</w:t>
            </w:r>
            <w:r>
              <w:t>2, Rev D</w:t>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r>
            <w:r w:rsidR="00866181">
              <w:tab/>
              <w:t xml:space="preserve">Page </w:t>
            </w:r>
            <w:r w:rsidR="00866181">
              <w:rPr>
                <w:b/>
                <w:bCs/>
                <w:sz w:val="24"/>
              </w:rPr>
              <w:fldChar w:fldCharType="begin"/>
            </w:r>
            <w:r w:rsidR="00866181">
              <w:rPr>
                <w:b/>
                <w:bCs/>
              </w:rPr>
              <w:instrText xml:space="preserve"> PAGE </w:instrText>
            </w:r>
            <w:r w:rsidR="00866181">
              <w:rPr>
                <w:b/>
                <w:bCs/>
                <w:sz w:val="24"/>
              </w:rPr>
              <w:fldChar w:fldCharType="separate"/>
            </w:r>
            <w:r w:rsidR="00866181">
              <w:rPr>
                <w:b/>
                <w:bCs/>
                <w:noProof/>
              </w:rPr>
              <w:t>2</w:t>
            </w:r>
            <w:r w:rsidR="00866181">
              <w:rPr>
                <w:b/>
                <w:bCs/>
                <w:sz w:val="24"/>
              </w:rPr>
              <w:fldChar w:fldCharType="end"/>
            </w:r>
            <w:r w:rsidR="00866181">
              <w:t xml:space="preserve"> of </w:t>
            </w:r>
            <w:r w:rsidR="00866181">
              <w:rPr>
                <w:b/>
                <w:bCs/>
                <w:sz w:val="24"/>
              </w:rPr>
              <w:fldChar w:fldCharType="begin"/>
            </w:r>
            <w:r w:rsidR="00866181">
              <w:rPr>
                <w:b/>
                <w:bCs/>
              </w:rPr>
              <w:instrText xml:space="preserve"> NUMPAGES  </w:instrText>
            </w:r>
            <w:r w:rsidR="00866181">
              <w:rPr>
                <w:b/>
                <w:bCs/>
                <w:sz w:val="24"/>
              </w:rPr>
              <w:fldChar w:fldCharType="separate"/>
            </w:r>
            <w:r w:rsidR="00866181">
              <w:rPr>
                <w:b/>
                <w:bCs/>
                <w:noProof/>
              </w:rPr>
              <w:t>2</w:t>
            </w:r>
            <w:r w:rsidR="00866181">
              <w:rPr>
                <w:b/>
                <w:bCs/>
                <w:sz w:val="24"/>
              </w:rPr>
              <w:fldChar w:fldCharType="end"/>
            </w:r>
          </w:p>
          <w:p w14:paraId="5A928AD5" w14:textId="17D7A7AF" w:rsidR="00381BE8" w:rsidRPr="002B0871" w:rsidRDefault="0095785A" w:rsidP="00866181">
            <w:pPr>
              <w:pStyle w:val="Piedepgina"/>
              <w:jc w:val="both"/>
            </w:pPr>
            <w:r>
              <w:t>Commercial-In-Confidence</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F26A" w14:textId="4780C229" w:rsidR="00096C59"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B0DD3" w14:textId="77777777" w:rsidR="000669A5" w:rsidRDefault="000669A5" w:rsidP="008E60AC">
      <w:r>
        <w:separator/>
      </w:r>
    </w:p>
  </w:footnote>
  <w:footnote w:type="continuationSeparator" w:id="0">
    <w:p w14:paraId="676CC800" w14:textId="77777777" w:rsidR="000669A5" w:rsidRDefault="000669A5" w:rsidP="008E60AC">
      <w:r>
        <w:continuationSeparator/>
      </w:r>
    </w:p>
  </w:footnote>
  <w:footnote w:type="continuationNotice" w:id="1">
    <w:p w14:paraId="170FD963" w14:textId="77777777" w:rsidR="000669A5" w:rsidRDefault="000669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9AC0E" w14:textId="77777777" w:rsidR="006B429A" w:rsidRDefault="00000000">
    <w:pPr>
      <w:pStyle w:val="Encabezado"/>
    </w:pPr>
    <w:r>
      <w:rPr>
        <w:noProof/>
      </w:rPr>
      <w:pict w14:anchorId="3CC3EE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6" o:spid="_x0000_s1026" type="#_x0000_t136" style="position:absolute;margin-left:0;margin-top:0;width:624.2pt;height:55.05pt;rotation:315;z-index:-251658239;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86"/>
      <w:gridCol w:w="4986"/>
    </w:tblGrid>
    <w:tr w:rsidR="00BF16B1" w:rsidRPr="00BF16B1" w14:paraId="0C8A36A3" w14:textId="77777777" w:rsidTr="4ADE2306">
      <w:trPr>
        <w:trHeight w:val="454"/>
      </w:trPr>
      <w:tc>
        <w:tcPr>
          <w:tcW w:w="5000" w:type="pct"/>
          <w:gridSpan w:val="2"/>
          <w:tcBorders>
            <w:bottom w:val="single" w:sz="4" w:space="0" w:color="auto"/>
          </w:tcBorders>
        </w:tcPr>
        <w:p w14:paraId="029AED32" w14:textId="282CD83C" w:rsidR="00895DEC" w:rsidRPr="00BF16B1" w:rsidRDefault="005A28DA" w:rsidP="005A28DA">
          <w:pPr>
            <w:pStyle w:val="Encabezado"/>
            <w:jc w:val="center"/>
          </w:pPr>
          <w:r>
            <w:rPr>
              <w:noProof/>
            </w:rPr>
            <w:drawing>
              <wp:inline distT="0" distB="0" distL="0" distR="0" wp14:anchorId="5B92F958" wp14:editId="30747FEF">
                <wp:extent cx="2127922" cy="400050"/>
                <wp:effectExtent l="0" t="0" r="0" b="0"/>
                <wp:docPr id="2"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with low confidence"/>
                        <pic:cNvPicPr/>
                      </pic:nvPicPr>
                      <pic:blipFill>
                        <a:blip r:embed="rId1"/>
                        <a:stretch>
                          <a:fillRect/>
                        </a:stretch>
                      </pic:blipFill>
                      <pic:spPr>
                        <a:xfrm>
                          <a:off x="0" y="0"/>
                          <a:ext cx="2133651" cy="401127"/>
                        </a:xfrm>
                        <a:prstGeom prst="rect">
                          <a:avLst/>
                        </a:prstGeom>
                      </pic:spPr>
                    </pic:pic>
                  </a:graphicData>
                </a:graphic>
              </wp:inline>
            </w:drawing>
          </w:r>
        </w:p>
      </w:tc>
    </w:tr>
    <w:tr w:rsidR="00F43068" w:rsidRPr="00BF16B1" w14:paraId="286FE1D4" w14:textId="77777777" w:rsidTr="4ADE2306">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2D5EC9C9" w14:textId="29070331" w:rsidR="00F43068" w:rsidRPr="005A28DA" w:rsidRDefault="005D246C" w:rsidP="005A049F">
          <w:pPr>
            <w:pStyle w:val="ExhibitTitle"/>
            <w:numPr>
              <w:ilvl w:val="0"/>
              <w:numId w:val="0"/>
            </w:numPr>
            <w:rPr>
              <w:rFonts w:asciiTheme="majorHAnsi" w:hAnsiTheme="majorHAnsi" w:cstheme="majorHAnsi"/>
              <w:color w:val="FFFFFF" w:themeColor="background1"/>
            </w:rPr>
          </w:pPr>
          <w:bookmarkStart w:id="4" w:name="_Hlk184739573"/>
          <w:r>
            <w:rPr>
              <w:rFonts w:asciiTheme="majorHAnsi" w:hAnsiTheme="majorHAnsi" w:cstheme="majorHAnsi"/>
              <w:sz w:val="28"/>
              <w:szCs w:val="28"/>
            </w:rPr>
            <w:t>Cannibalized</w:t>
          </w:r>
          <w:r w:rsidR="00F43068" w:rsidRPr="005A28DA">
            <w:rPr>
              <w:rFonts w:asciiTheme="majorHAnsi" w:hAnsiTheme="majorHAnsi" w:cstheme="majorHAnsi"/>
              <w:sz w:val="28"/>
              <w:szCs w:val="28"/>
            </w:rPr>
            <w:t xml:space="preserve"> </w:t>
          </w:r>
          <w:r w:rsidR="00FB640C" w:rsidRPr="005A28DA">
            <w:rPr>
              <w:rFonts w:asciiTheme="majorHAnsi" w:hAnsiTheme="majorHAnsi" w:cstheme="majorHAnsi"/>
              <w:sz w:val="28"/>
              <w:szCs w:val="28"/>
            </w:rPr>
            <w:t xml:space="preserve">Part </w:t>
          </w:r>
          <w:r w:rsidR="00F43068" w:rsidRPr="005A28DA">
            <w:rPr>
              <w:rFonts w:asciiTheme="majorHAnsi" w:hAnsiTheme="majorHAnsi" w:cstheme="majorHAnsi"/>
              <w:sz w:val="28"/>
              <w:szCs w:val="28"/>
            </w:rPr>
            <w:t>(=</w:t>
          </w:r>
          <w:r w:rsidR="007D26E4">
            <w:rPr>
              <w:rFonts w:asciiTheme="majorHAnsi" w:hAnsiTheme="majorHAnsi" w:cstheme="majorHAnsi"/>
              <w:sz w:val="28"/>
              <w:szCs w:val="28"/>
            </w:rPr>
            <w:t>REC</w:t>
          </w:r>
          <w:r w:rsidR="00F43068" w:rsidRPr="005A28DA">
            <w:rPr>
              <w:rFonts w:asciiTheme="majorHAnsi" w:hAnsiTheme="majorHAnsi" w:cstheme="majorHAnsi"/>
              <w:sz w:val="28"/>
              <w:szCs w:val="28"/>
            </w:rPr>
            <w:t>)</w:t>
          </w:r>
          <w:r w:rsidR="00FB640C" w:rsidRPr="005A28DA">
            <w:rPr>
              <w:rFonts w:asciiTheme="majorHAnsi" w:hAnsiTheme="majorHAnsi" w:cstheme="majorHAnsi"/>
              <w:sz w:val="28"/>
              <w:szCs w:val="28"/>
            </w:rPr>
            <w:t xml:space="preserve"> procedure</w:t>
          </w:r>
          <w:bookmarkEnd w:id="4"/>
        </w:p>
      </w:tc>
    </w:tr>
    <w:tr w:rsidR="00F43068" w:rsidRPr="00BF16B1" w14:paraId="16E7283D" w14:textId="77777777" w:rsidTr="4ADE2306">
      <w:trPr>
        <w:trHeight w:val="454"/>
      </w:trPr>
      <w:tc>
        <w:tcPr>
          <w:tcW w:w="2500" w:type="pct"/>
          <w:tcBorders>
            <w:top w:val="single" w:sz="4" w:space="0" w:color="auto"/>
            <w:left w:val="single" w:sz="4" w:space="0" w:color="auto"/>
            <w:bottom w:val="single" w:sz="4" w:space="0" w:color="auto"/>
            <w:right w:val="single" w:sz="4" w:space="0" w:color="auto"/>
          </w:tcBorders>
        </w:tcPr>
        <w:p w14:paraId="673746FC" w14:textId="01BEA90A" w:rsidR="00F43068" w:rsidRPr="0047409E" w:rsidRDefault="00F43068" w:rsidP="00F43068">
          <w:pPr>
            <w:pStyle w:val="NormalNoSpacing"/>
            <w:ind w:left="142"/>
            <w:rPr>
              <w:sz w:val="22"/>
            </w:rPr>
          </w:pPr>
          <w:r w:rsidRPr="004A7CC2">
            <w:rPr>
              <w:b/>
              <w:sz w:val="22"/>
            </w:rPr>
            <w:t>Specification:</w:t>
          </w:r>
          <w:r w:rsidRPr="0047409E">
            <w:rPr>
              <w:sz w:val="22"/>
            </w:rPr>
            <w:t xml:space="preserve"> </w:t>
          </w:r>
          <w:r w:rsidR="007D26E4">
            <w:rPr>
              <w:sz w:val="22"/>
            </w:rPr>
            <w:t>DRAFT</w:t>
          </w:r>
        </w:p>
      </w:tc>
      <w:tc>
        <w:tcPr>
          <w:tcW w:w="2500" w:type="pct"/>
          <w:tcBorders>
            <w:top w:val="single" w:sz="4" w:space="0" w:color="auto"/>
            <w:left w:val="single" w:sz="4" w:space="0" w:color="auto"/>
            <w:bottom w:val="single" w:sz="4" w:space="0" w:color="auto"/>
            <w:right w:val="single" w:sz="4" w:space="0" w:color="auto"/>
          </w:tcBorders>
        </w:tcPr>
        <w:p w14:paraId="4EAB263F" w14:textId="38F4DDA3" w:rsidR="00F43068" w:rsidRPr="0047409E" w:rsidRDefault="00F43068" w:rsidP="00F43068">
          <w:pPr>
            <w:pStyle w:val="NormalNoSpacing"/>
            <w:ind w:left="142"/>
            <w:rPr>
              <w:sz w:val="22"/>
            </w:rPr>
          </w:pPr>
          <w:r w:rsidRPr="0047409E">
            <w:rPr>
              <w:b/>
              <w:sz w:val="22"/>
            </w:rPr>
            <w:t>Revision</w:t>
          </w:r>
          <w:r w:rsidRPr="0047409E">
            <w:rPr>
              <w:sz w:val="22"/>
            </w:rPr>
            <w:t xml:space="preserve">: </w:t>
          </w:r>
          <w:r w:rsidR="007D26E4">
            <w:rPr>
              <w:sz w:val="22"/>
            </w:rPr>
            <w:t>A</w:t>
          </w:r>
        </w:p>
      </w:tc>
    </w:tr>
  </w:tbl>
  <w:p w14:paraId="1804E135" w14:textId="77777777" w:rsidR="00381BE8" w:rsidRPr="00BF16B1" w:rsidRDefault="00000000" w:rsidP="00BF16B1">
    <w:pPr>
      <w:pStyle w:val="Encabezado"/>
    </w:pPr>
    <w:r>
      <w:rPr>
        <w:noProof/>
      </w:rPr>
      <w:pict w14:anchorId="04721E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7" o:spid="_x0000_s1027" type="#_x0000_t136" style="position:absolute;margin-left:0;margin-top:0;width:624.2pt;height:55.05pt;rotation:315;z-index:-25165823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497096"/>
      <w:lock w:val="sdtContentLocked"/>
    </w:sdtPr>
    <w:sdtEndPr>
      <w:rPr>
        <w:noProof/>
      </w:rPr>
    </w:sdtEndPr>
    <w:sdtContent>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72"/>
        </w:tblGrid>
        <w:tr w:rsidR="00452473" w14:paraId="2406118E" w14:textId="77777777" w:rsidTr="4ADE2306">
          <w:tc>
            <w:tcPr>
              <w:tcW w:w="5000" w:type="pct"/>
            </w:tcPr>
            <w:p w14:paraId="64336DBF" w14:textId="77777777" w:rsidR="00444E23" w:rsidRDefault="4ADE2306" w:rsidP="00452473">
              <w:pPr>
                <w:pStyle w:val="Encabezado"/>
                <w:jc w:val="center"/>
              </w:pPr>
              <w:r>
                <w:rPr>
                  <w:noProof/>
                </w:rPr>
                <w:drawing>
                  <wp:inline distT="0" distB="0" distL="0" distR="0" wp14:anchorId="2DEDC6E9" wp14:editId="6A161A14">
                    <wp:extent cx="2403767" cy="356400"/>
                    <wp:effectExtent l="0" t="0" r="0" b="5715"/>
                    <wp:docPr id="5" name="Picture 5"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2403767" cy="356400"/>
                            </a:xfrm>
                            <a:prstGeom prst="rect">
                              <a:avLst/>
                            </a:prstGeom>
                          </pic:spPr>
                        </pic:pic>
                      </a:graphicData>
                    </a:graphic>
                  </wp:inline>
                </w:drawing>
              </w:r>
            </w:p>
          </w:tc>
        </w:tr>
        <w:tr w:rsidR="006077C9" w14:paraId="74D9F565" w14:textId="77777777" w:rsidTr="4ADE2306">
          <w:trPr>
            <w:trHeight w:val="56"/>
          </w:trPr>
          <w:tc>
            <w:tcPr>
              <w:tcW w:w="5000" w:type="pct"/>
            </w:tcPr>
            <w:p w14:paraId="17DC2DE9" w14:textId="77777777" w:rsidR="006077C9" w:rsidRDefault="00000000" w:rsidP="00452473">
              <w:pPr>
                <w:pStyle w:val="Encabezado"/>
                <w:jc w:val="center"/>
                <w:rPr>
                  <w:noProof/>
                </w:rPr>
              </w:pPr>
            </w:p>
          </w:tc>
        </w:tr>
      </w:tbl>
    </w:sdtContent>
  </w:sdt>
  <w:p w14:paraId="68A814E8" w14:textId="77777777" w:rsidR="00381BE8" w:rsidRDefault="00000000">
    <w:pPr>
      <w:pStyle w:val="Encabezado"/>
    </w:pPr>
    <w:r>
      <w:rPr>
        <w:noProof/>
      </w:rPr>
      <w:pict w14:anchorId="632BC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5" o:spid="_x0000_s1025" type="#_x0000_t136" style="position:absolute;margin-left:0;margin-top:0;width:624.2pt;height:55.05pt;rotation:315;z-index:-25165824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4E65"/>
    <w:multiLevelType w:val="multilevel"/>
    <w:tmpl w:val="A1884C2E"/>
    <w:styleLink w:val="Headings"/>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935624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aconvietas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3" w15:restartNumberingAfterBreak="0">
    <w:nsid w:val="2E1C33AF"/>
    <w:multiLevelType w:val="hybridMultilevel"/>
    <w:tmpl w:val="00DA0D56"/>
    <w:lvl w:ilvl="0" w:tplc="4678CCB6">
      <w:start w:val="1"/>
      <w:numFmt w:val="upp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4" w15:restartNumberingAfterBreak="0">
    <w:nsid w:val="34125C97"/>
    <w:multiLevelType w:val="multilevel"/>
    <w:tmpl w:val="07AC90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7F02371"/>
    <w:multiLevelType w:val="multilevel"/>
    <w:tmpl w:val="A1884C2E"/>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6" w15:restartNumberingAfterBreak="0">
    <w:nsid w:val="3BFF773C"/>
    <w:multiLevelType w:val="multilevel"/>
    <w:tmpl w:val="11764626"/>
    <w:lvl w:ilvl="0">
      <w:start w:val="1"/>
      <w:numFmt w:val="lowerLetter"/>
      <w:pStyle w:val="Lista"/>
      <w:lvlText w:val="%1."/>
      <w:lvlJc w:val="left"/>
      <w:pPr>
        <w:ind w:left="357" w:hanging="357"/>
      </w:pPr>
      <w:rPr>
        <w:rFonts w:hint="default"/>
        <w:b/>
        <w:color w:val="333333" w:themeColor="background2"/>
      </w:rPr>
    </w:lvl>
    <w:lvl w:ilvl="1">
      <w:start w:val="1"/>
      <w:numFmt w:val="lowerRoman"/>
      <w:pStyle w:val="Lista2"/>
      <w:lvlText w:val="%2."/>
      <w:lvlJc w:val="left"/>
      <w:pPr>
        <w:ind w:left="714" w:hanging="357"/>
      </w:pPr>
      <w:rPr>
        <w:rFonts w:hint="default"/>
        <w:b/>
        <w:color w:val="333333" w:themeColor="background2"/>
      </w:rPr>
    </w:lvl>
    <w:lvl w:ilvl="2">
      <w:start w:val="1"/>
      <w:numFmt w:val="bullet"/>
      <w:pStyle w:val="Lista3"/>
      <w:lvlText w:val=""/>
      <w:lvlJc w:val="left"/>
      <w:pPr>
        <w:ind w:left="1074" w:hanging="360"/>
      </w:pPr>
      <w:rPr>
        <w:rFonts w:ascii="Symbol" w:hAnsi="Symbol" w:hint="default"/>
      </w:rPr>
    </w:lvl>
    <w:lvl w:ilvl="3">
      <w:start w:val="1"/>
      <w:numFmt w:val="bullet"/>
      <w:lvlText w:val=""/>
      <w:lvlJc w:val="left"/>
      <w:pPr>
        <w:ind w:left="1431" w:hanging="360"/>
      </w:pPr>
      <w:rPr>
        <w:rFonts w:ascii="Wingdings" w:hAnsi="Wingdings" w:hint="default"/>
      </w:rPr>
    </w:lvl>
    <w:lvl w:ilvl="4">
      <w:start w:val="1"/>
      <w:numFmt w:val="lowerLetter"/>
      <w:lvlText w:val="%5)"/>
      <w:lvlJc w:val="left"/>
      <w:pPr>
        <w:ind w:left="1788" w:hanging="360"/>
      </w:pPr>
      <w:rPr>
        <w:rFonts w:hint="default"/>
      </w:rPr>
    </w:lvl>
    <w:lvl w:ilvl="5">
      <w:start w:val="1"/>
      <w:numFmt w:val="none"/>
      <w:lvlText w:val=""/>
      <w:lvlJc w:val="left"/>
      <w:pPr>
        <w:ind w:left="2142" w:hanging="357"/>
      </w:pPr>
      <w:rPr>
        <w:rFonts w:hint="default"/>
      </w:rPr>
    </w:lvl>
    <w:lvl w:ilvl="6">
      <w:start w:val="1"/>
      <w:numFmt w:val="upperLetter"/>
      <w:lvlText w:val="%7."/>
      <w:lvlJc w:val="left"/>
      <w:pPr>
        <w:ind w:left="2502" w:hanging="360"/>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7" w15:restartNumberingAfterBreak="0">
    <w:nsid w:val="415E0125"/>
    <w:multiLevelType w:val="multilevel"/>
    <w:tmpl w:val="67769E4C"/>
    <w:styleLink w:val="Bullets"/>
    <w:lvl w:ilvl="0">
      <w:start w:val="1"/>
      <w:numFmt w:val="bullet"/>
      <w:pStyle w:val="Listaconvietas"/>
      <w:lvlText w:val=""/>
      <w:lvlJc w:val="left"/>
      <w:pPr>
        <w:tabs>
          <w:tab w:val="num" w:pos="357"/>
        </w:tabs>
        <w:ind w:left="357" w:hanging="357"/>
      </w:pPr>
      <w:rPr>
        <w:rFonts w:ascii="Symbol" w:hAnsi="Symbol" w:hint="default"/>
        <w:color w:val="333333" w:themeColor="background2"/>
      </w:rPr>
    </w:lvl>
    <w:lvl w:ilvl="1">
      <w:start w:val="1"/>
      <w:numFmt w:val="bullet"/>
      <w:pStyle w:val="Listaconvietas2"/>
      <w:lvlText w:val="○"/>
      <w:lvlJc w:val="left"/>
      <w:pPr>
        <w:tabs>
          <w:tab w:val="num" w:pos="714"/>
        </w:tabs>
        <w:ind w:left="714" w:hanging="357"/>
      </w:pPr>
      <w:rPr>
        <w:rFonts w:ascii="Calibri" w:hAnsi="Calibri" w:hint="default"/>
        <w:color w:val="auto"/>
      </w:rPr>
    </w:lvl>
    <w:lvl w:ilvl="2">
      <w:start w:val="1"/>
      <w:numFmt w:val="bullet"/>
      <w:pStyle w:val="Listaconvietas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8" w15:restartNumberingAfterBreak="0">
    <w:nsid w:val="48A52E75"/>
    <w:multiLevelType w:val="multilevel"/>
    <w:tmpl w:val="AF8C2BF6"/>
    <w:styleLink w:val="NumberedList"/>
    <w:lvl w:ilvl="0">
      <w:start w:val="1"/>
      <w:numFmt w:val="decimal"/>
      <w:pStyle w:val="Listaconnmeros"/>
      <w:lvlText w:val="%1."/>
      <w:lvlJc w:val="left"/>
      <w:pPr>
        <w:ind w:left="357" w:hanging="357"/>
      </w:pPr>
      <w:rPr>
        <w:rFonts w:hint="default"/>
        <w:b/>
        <w:i w:val="0"/>
        <w:color w:val="333333" w:themeColor="background2"/>
      </w:rPr>
    </w:lvl>
    <w:lvl w:ilvl="1">
      <w:start w:val="1"/>
      <w:numFmt w:val="lowerLetter"/>
      <w:pStyle w:val="Listaconnmeros2"/>
      <w:lvlText w:val="%2."/>
      <w:lvlJc w:val="left"/>
      <w:pPr>
        <w:ind w:left="714" w:hanging="357"/>
      </w:pPr>
      <w:rPr>
        <w:rFonts w:hint="default"/>
        <w:b/>
        <w:i w:val="0"/>
        <w:color w:val="333333" w:themeColor="background2"/>
      </w:rPr>
    </w:lvl>
    <w:lvl w:ilvl="2">
      <w:start w:val="1"/>
      <w:numFmt w:val="lowerRoman"/>
      <w:pStyle w:val="Listaconnmeros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9" w15:restartNumberingAfterBreak="0">
    <w:nsid w:val="4CD30B64"/>
    <w:multiLevelType w:val="multilevel"/>
    <w:tmpl w:val="AF8C2BF6"/>
    <w:numStyleLink w:val="NumberedList"/>
  </w:abstractNum>
  <w:abstractNum w:abstractNumId="10"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aconvietas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15E5314"/>
    <w:multiLevelType w:val="hybridMultilevel"/>
    <w:tmpl w:val="BA223236"/>
    <w:lvl w:ilvl="0" w:tplc="0E66E5A6">
      <w:start w:val="1"/>
      <w:numFmt w:val="bullet"/>
      <w:lvlText w:val=""/>
      <w:lvlJc w:val="left"/>
      <w:pPr>
        <w:ind w:left="1077"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27D1F93"/>
    <w:multiLevelType w:val="multilevel"/>
    <w:tmpl w:val="9272B86C"/>
    <w:styleLink w:val="AlphaList"/>
    <w:lvl w:ilvl="0">
      <w:start w:val="1"/>
      <w:numFmt w:val="lowerLetter"/>
      <w:lvlText w:val="%1."/>
      <w:lvlJc w:val="left"/>
      <w:pPr>
        <w:ind w:left="357" w:hanging="357"/>
      </w:pPr>
      <w:rPr>
        <w:rFonts w:hint="default"/>
        <w:b/>
        <w:color w:val="333333" w:themeColor="background2"/>
      </w:rPr>
    </w:lvl>
    <w:lvl w:ilvl="1">
      <w:start w:val="1"/>
      <w:numFmt w:val="lowerRoman"/>
      <w:lvlText w:val="%2."/>
      <w:lvlJc w:val="left"/>
      <w:pPr>
        <w:ind w:left="714" w:hanging="357"/>
      </w:pPr>
      <w:rPr>
        <w:rFonts w:hint="default"/>
        <w:b/>
        <w:color w:val="333333" w:themeColor="background2"/>
      </w:rPr>
    </w:lvl>
    <w:lvl w:ilvl="2">
      <w:start w:val="1"/>
      <w:numFmt w:val="decimal"/>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3" w15:restartNumberingAfterBreak="0">
    <w:nsid w:val="658E3A90"/>
    <w:multiLevelType w:val="multilevel"/>
    <w:tmpl w:val="A41EB6C6"/>
    <w:lvl w:ilvl="0">
      <w:start w:val="7"/>
      <w:numFmt w:val="decimal"/>
      <w:pStyle w:val="Ttulo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6649567D"/>
    <w:multiLevelType w:val="multilevel"/>
    <w:tmpl w:val="67769E4C"/>
    <w:numStyleLink w:val="Bullets"/>
  </w:abstractNum>
  <w:abstractNum w:abstractNumId="15" w15:restartNumberingAfterBreak="0">
    <w:nsid w:val="6E4E634A"/>
    <w:multiLevelType w:val="multilevel"/>
    <w:tmpl w:val="B06A63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5296882"/>
    <w:multiLevelType w:val="hybridMultilevel"/>
    <w:tmpl w:val="FE48C332"/>
    <w:lvl w:ilvl="0" w:tplc="080A000D">
      <w:start w:val="1"/>
      <w:numFmt w:val="bullet"/>
      <w:lvlText w:val=""/>
      <w:lvlJc w:val="left"/>
      <w:pPr>
        <w:ind w:left="1791" w:hanging="360"/>
      </w:pPr>
      <w:rPr>
        <w:rFonts w:ascii="Wingdings" w:hAnsi="Wingdings" w:hint="default"/>
      </w:rPr>
    </w:lvl>
    <w:lvl w:ilvl="1" w:tplc="04090003" w:tentative="1">
      <w:start w:val="1"/>
      <w:numFmt w:val="bullet"/>
      <w:lvlText w:val="o"/>
      <w:lvlJc w:val="left"/>
      <w:pPr>
        <w:ind w:left="2511" w:hanging="360"/>
      </w:pPr>
      <w:rPr>
        <w:rFonts w:ascii="Courier New" w:hAnsi="Courier New" w:cs="Courier New" w:hint="default"/>
      </w:rPr>
    </w:lvl>
    <w:lvl w:ilvl="2" w:tplc="04090005" w:tentative="1">
      <w:start w:val="1"/>
      <w:numFmt w:val="bullet"/>
      <w:lvlText w:val=""/>
      <w:lvlJc w:val="left"/>
      <w:pPr>
        <w:ind w:left="3231" w:hanging="360"/>
      </w:pPr>
      <w:rPr>
        <w:rFonts w:ascii="Wingdings" w:hAnsi="Wingdings" w:hint="default"/>
      </w:rPr>
    </w:lvl>
    <w:lvl w:ilvl="3" w:tplc="04090001" w:tentative="1">
      <w:start w:val="1"/>
      <w:numFmt w:val="bullet"/>
      <w:lvlText w:val=""/>
      <w:lvlJc w:val="left"/>
      <w:pPr>
        <w:ind w:left="3951" w:hanging="360"/>
      </w:pPr>
      <w:rPr>
        <w:rFonts w:ascii="Symbol" w:hAnsi="Symbol" w:hint="default"/>
      </w:rPr>
    </w:lvl>
    <w:lvl w:ilvl="4" w:tplc="04090003" w:tentative="1">
      <w:start w:val="1"/>
      <w:numFmt w:val="bullet"/>
      <w:lvlText w:val="o"/>
      <w:lvlJc w:val="left"/>
      <w:pPr>
        <w:ind w:left="4671" w:hanging="360"/>
      </w:pPr>
      <w:rPr>
        <w:rFonts w:ascii="Courier New" w:hAnsi="Courier New" w:cs="Courier New" w:hint="default"/>
      </w:rPr>
    </w:lvl>
    <w:lvl w:ilvl="5" w:tplc="04090005" w:tentative="1">
      <w:start w:val="1"/>
      <w:numFmt w:val="bullet"/>
      <w:lvlText w:val=""/>
      <w:lvlJc w:val="left"/>
      <w:pPr>
        <w:ind w:left="5391" w:hanging="360"/>
      </w:pPr>
      <w:rPr>
        <w:rFonts w:ascii="Wingdings" w:hAnsi="Wingdings" w:hint="default"/>
      </w:rPr>
    </w:lvl>
    <w:lvl w:ilvl="6" w:tplc="04090001" w:tentative="1">
      <w:start w:val="1"/>
      <w:numFmt w:val="bullet"/>
      <w:lvlText w:val=""/>
      <w:lvlJc w:val="left"/>
      <w:pPr>
        <w:ind w:left="6111" w:hanging="360"/>
      </w:pPr>
      <w:rPr>
        <w:rFonts w:ascii="Symbol" w:hAnsi="Symbol" w:hint="default"/>
      </w:rPr>
    </w:lvl>
    <w:lvl w:ilvl="7" w:tplc="04090003" w:tentative="1">
      <w:start w:val="1"/>
      <w:numFmt w:val="bullet"/>
      <w:lvlText w:val="o"/>
      <w:lvlJc w:val="left"/>
      <w:pPr>
        <w:ind w:left="6831" w:hanging="360"/>
      </w:pPr>
      <w:rPr>
        <w:rFonts w:ascii="Courier New" w:hAnsi="Courier New" w:cs="Courier New" w:hint="default"/>
      </w:rPr>
    </w:lvl>
    <w:lvl w:ilvl="8" w:tplc="04090005" w:tentative="1">
      <w:start w:val="1"/>
      <w:numFmt w:val="bullet"/>
      <w:lvlText w:val=""/>
      <w:lvlJc w:val="left"/>
      <w:pPr>
        <w:ind w:left="7551" w:hanging="360"/>
      </w:pPr>
      <w:rPr>
        <w:rFonts w:ascii="Wingdings" w:hAnsi="Wingdings" w:hint="default"/>
      </w:rPr>
    </w:lvl>
  </w:abstractNum>
  <w:num w:numId="1" w16cid:durableId="500004471">
    <w:abstractNumId w:val="12"/>
  </w:num>
  <w:num w:numId="2" w16cid:durableId="874663219">
    <w:abstractNumId w:val="7"/>
  </w:num>
  <w:num w:numId="3" w16cid:durableId="1783646567">
    <w:abstractNumId w:val="8"/>
  </w:num>
  <w:num w:numId="4" w16cid:durableId="1403747485">
    <w:abstractNumId w:val="10"/>
  </w:num>
  <w:num w:numId="5" w16cid:durableId="1348368744">
    <w:abstractNumId w:val="2"/>
  </w:num>
  <w:num w:numId="6" w16cid:durableId="1705905287">
    <w:abstractNumId w:val="0"/>
  </w:num>
  <w:num w:numId="7" w16cid:durableId="976686358">
    <w:abstractNumId w:val="9"/>
  </w:num>
  <w:num w:numId="8" w16cid:durableId="22025607">
    <w:abstractNumId w:val="14"/>
  </w:num>
  <w:num w:numId="9" w16cid:durableId="470631848">
    <w:abstractNumId w:val="6"/>
  </w:num>
  <w:num w:numId="10" w16cid:durableId="1242911925">
    <w:abstractNumId w:val="5"/>
  </w:num>
  <w:num w:numId="11" w16cid:durableId="2117210211">
    <w:abstractNumId w:val="13"/>
  </w:num>
  <w:num w:numId="12" w16cid:durableId="832182853">
    <w:abstractNumId w:val="11"/>
  </w:num>
  <w:num w:numId="13" w16cid:durableId="312219715">
    <w:abstractNumId w:val="1"/>
  </w:num>
  <w:num w:numId="14" w16cid:durableId="19599285">
    <w:abstractNumId w:val="6"/>
  </w:num>
  <w:num w:numId="15" w16cid:durableId="877232090">
    <w:abstractNumId w:val="6"/>
  </w:num>
  <w:num w:numId="16" w16cid:durableId="796021551">
    <w:abstractNumId w:val="16"/>
  </w:num>
  <w:num w:numId="17" w16cid:durableId="729156898">
    <w:abstractNumId w:val="6"/>
  </w:num>
  <w:num w:numId="18" w16cid:durableId="1314068258">
    <w:abstractNumId w:val="6"/>
  </w:num>
  <w:num w:numId="19" w16cid:durableId="1892766990">
    <w:abstractNumId w:val="6"/>
  </w:num>
  <w:num w:numId="20" w16cid:durableId="1624770398">
    <w:abstractNumId w:val="6"/>
  </w:num>
  <w:num w:numId="21" w16cid:durableId="1144353641">
    <w:abstractNumId w:val="6"/>
  </w:num>
  <w:num w:numId="22" w16cid:durableId="233516046">
    <w:abstractNumId w:val="6"/>
  </w:num>
  <w:num w:numId="23" w16cid:durableId="1160316398">
    <w:abstractNumId w:val="6"/>
  </w:num>
  <w:num w:numId="24" w16cid:durableId="36897704">
    <w:abstractNumId w:val="6"/>
  </w:num>
  <w:num w:numId="25" w16cid:durableId="961614394">
    <w:abstractNumId w:val="6"/>
  </w:num>
  <w:num w:numId="26" w16cid:durableId="568736820">
    <w:abstractNumId w:val="6"/>
  </w:num>
  <w:num w:numId="27" w16cid:durableId="1561014472">
    <w:abstractNumId w:val="6"/>
  </w:num>
  <w:num w:numId="28" w16cid:durableId="813449143">
    <w:abstractNumId w:val="6"/>
  </w:num>
  <w:num w:numId="29" w16cid:durableId="894245068">
    <w:abstractNumId w:val="6"/>
  </w:num>
  <w:num w:numId="30" w16cid:durableId="1311255220">
    <w:abstractNumId w:val="6"/>
  </w:num>
  <w:num w:numId="31" w16cid:durableId="195428922">
    <w:abstractNumId w:val="4"/>
  </w:num>
  <w:num w:numId="32" w16cid:durableId="4791363">
    <w:abstractNumId w:val="15"/>
  </w:num>
  <w:num w:numId="33" w16cid:durableId="1532301674">
    <w:abstractNumId w:val="13"/>
  </w:num>
  <w:num w:numId="34" w16cid:durableId="109781666">
    <w:abstractNumId w:val="13"/>
  </w:num>
  <w:num w:numId="35" w16cid:durableId="158737871">
    <w:abstractNumId w:val="13"/>
  </w:num>
  <w:num w:numId="36" w16cid:durableId="1674141330">
    <w:abstractNumId w:val="13"/>
  </w:num>
  <w:num w:numId="37" w16cid:durableId="1633317888">
    <w:abstractNumId w:val="13"/>
  </w:num>
  <w:num w:numId="38" w16cid:durableId="261765641">
    <w:abstractNumId w:val="6"/>
  </w:num>
  <w:num w:numId="39" w16cid:durableId="32270600">
    <w:abstractNumId w:val="3"/>
  </w:num>
  <w:num w:numId="40" w16cid:durableId="119387831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6B"/>
    <w:rsid w:val="00003D40"/>
    <w:rsid w:val="0000707D"/>
    <w:rsid w:val="00007268"/>
    <w:rsid w:val="00011960"/>
    <w:rsid w:val="00012103"/>
    <w:rsid w:val="000139D7"/>
    <w:rsid w:val="0001486F"/>
    <w:rsid w:val="00023011"/>
    <w:rsid w:val="00026B4B"/>
    <w:rsid w:val="00030916"/>
    <w:rsid w:val="0003140E"/>
    <w:rsid w:val="000349FB"/>
    <w:rsid w:val="000363D6"/>
    <w:rsid w:val="000379AA"/>
    <w:rsid w:val="000407BC"/>
    <w:rsid w:val="00040AB2"/>
    <w:rsid w:val="00043CB5"/>
    <w:rsid w:val="000456A7"/>
    <w:rsid w:val="00046EC3"/>
    <w:rsid w:val="00050647"/>
    <w:rsid w:val="00051B12"/>
    <w:rsid w:val="000522C3"/>
    <w:rsid w:val="000525C0"/>
    <w:rsid w:val="00055A1C"/>
    <w:rsid w:val="0005735B"/>
    <w:rsid w:val="00057C4B"/>
    <w:rsid w:val="000627B2"/>
    <w:rsid w:val="000669A5"/>
    <w:rsid w:val="00066FCB"/>
    <w:rsid w:val="0006753B"/>
    <w:rsid w:val="000678F3"/>
    <w:rsid w:val="00070F93"/>
    <w:rsid w:val="00073240"/>
    <w:rsid w:val="000775BA"/>
    <w:rsid w:val="00077A18"/>
    <w:rsid w:val="00081C4E"/>
    <w:rsid w:val="00083AD9"/>
    <w:rsid w:val="00084930"/>
    <w:rsid w:val="00085A5A"/>
    <w:rsid w:val="000877DB"/>
    <w:rsid w:val="0009331C"/>
    <w:rsid w:val="000943E0"/>
    <w:rsid w:val="00096C59"/>
    <w:rsid w:val="000A1DBE"/>
    <w:rsid w:val="000A5357"/>
    <w:rsid w:val="000A5984"/>
    <w:rsid w:val="000A5A92"/>
    <w:rsid w:val="000B029D"/>
    <w:rsid w:val="000B0B79"/>
    <w:rsid w:val="000B1DAE"/>
    <w:rsid w:val="000B2095"/>
    <w:rsid w:val="000B21A6"/>
    <w:rsid w:val="000B3066"/>
    <w:rsid w:val="000B38B3"/>
    <w:rsid w:val="000B5FF9"/>
    <w:rsid w:val="000B6444"/>
    <w:rsid w:val="000B7E04"/>
    <w:rsid w:val="000B7F5D"/>
    <w:rsid w:val="000C0EFB"/>
    <w:rsid w:val="000C0FD8"/>
    <w:rsid w:val="000C1541"/>
    <w:rsid w:val="000C3369"/>
    <w:rsid w:val="000C3DEC"/>
    <w:rsid w:val="000C448A"/>
    <w:rsid w:val="000C4ED7"/>
    <w:rsid w:val="000C76BC"/>
    <w:rsid w:val="000D3F89"/>
    <w:rsid w:val="000D41BA"/>
    <w:rsid w:val="000E52CB"/>
    <w:rsid w:val="000E7343"/>
    <w:rsid w:val="000F1F4E"/>
    <w:rsid w:val="001000C1"/>
    <w:rsid w:val="001014F7"/>
    <w:rsid w:val="001034BC"/>
    <w:rsid w:val="001050C2"/>
    <w:rsid w:val="0011106A"/>
    <w:rsid w:val="00112292"/>
    <w:rsid w:val="00112B48"/>
    <w:rsid w:val="001140BD"/>
    <w:rsid w:val="001159BB"/>
    <w:rsid w:val="00116B55"/>
    <w:rsid w:val="0012793D"/>
    <w:rsid w:val="00133F85"/>
    <w:rsid w:val="00134018"/>
    <w:rsid w:val="00143043"/>
    <w:rsid w:val="00143049"/>
    <w:rsid w:val="00143588"/>
    <w:rsid w:val="00144393"/>
    <w:rsid w:val="00145BD6"/>
    <w:rsid w:val="00145D6D"/>
    <w:rsid w:val="00160F3F"/>
    <w:rsid w:val="001647FF"/>
    <w:rsid w:val="00164A13"/>
    <w:rsid w:val="00172CB1"/>
    <w:rsid w:val="0017318C"/>
    <w:rsid w:val="00173726"/>
    <w:rsid w:val="001741B0"/>
    <w:rsid w:val="0017485E"/>
    <w:rsid w:val="001766E2"/>
    <w:rsid w:val="00177AD1"/>
    <w:rsid w:val="00181FD7"/>
    <w:rsid w:val="0018394F"/>
    <w:rsid w:val="00185D10"/>
    <w:rsid w:val="0018706D"/>
    <w:rsid w:val="0018727F"/>
    <w:rsid w:val="00190B93"/>
    <w:rsid w:val="00192787"/>
    <w:rsid w:val="001963FE"/>
    <w:rsid w:val="001A2E76"/>
    <w:rsid w:val="001A59A2"/>
    <w:rsid w:val="001B064D"/>
    <w:rsid w:val="001B15FD"/>
    <w:rsid w:val="001B31F5"/>
    <w:rsid w:val="001C03FA"/>
    <w:rsid w:val="001C093A"/>
    <w:rsid w:val="001C27A3"/>
    <w:rsid w:val="001C4075"/>
    <w:rsid w:val="001C475D"/>
    <w:rsid w:val="001C718A"/>
    <w:rsid w:val="001C7B43"/>
    <w:rsid w:val="001C7B77"/>
    <w:rsid w:val="001D1A03"/>
    <w:rsid w:val="001D2BFE"/>
    <w:rsid w:val="001D489A"/>
    <w:rsid w:val="001D4D39"/>
    <w:rsid w:val="001D5F06"/>
    <w:rsid w:val="001E1589"/>
    <w:rsid w:val="001E22BD"/>
    <w:rsid w:val="001E3B62"/>
    <w:rsid w:val="001E3D27"/>
    <w:rsid w:val="001E439D"/>
    <w:rsid w:val="001E62CB"/>
    <w:rsid w:val="001F341E"/>
    <w:rsid w:val="001F6558"/>
    <w:rsid w:val="001F6DC1"/>
    <w:rsid w:val="00201A5F"/>
    <w:rsid w:val="0020287F"/>
    <w:rsid w:val="0021025C"/>
    <w:rsid w:val="00215A99"/>
    <w:rsid w:val="00217E2C"/>
    <w:rsid w:val="00227E43"/>
    <w:rsid w:val="00230B54"/>
    <w:rsid w:val="0023191E"/>
    <w:rsid w:val="00232982"/>
    <w:rsid w:val="00240B78"/>
    <w:rsid w:val="00243E44"/>
    <w:rsid w:val="00247C92"/>
    <w:rsid w:val="0025049C"/>
    <w:rsid w:val="0025088A"/>
    <w:rsid w:val="00251D18"/>
    <w:rsid w:val="00254415"/>
    <w:rsid w:val="00254A8D"/>
    <w:rsid w:val="00255262"/>
    <w:rsid w:val="00256167"/>
    <w:rsid w:val="00260591"/>
    <w:rsid w:val="0026069F"/>
    <w:rsid w:val="00261893"/>
    <w:rsid w:val="00262DCF"/>
    <w:rsid w:val="0026362A"/>
    <w:rsid w:val="00263A5F"/>
    <w:rsid w:val="00264B73"/>
    <w:rsid w:val="00270052"/>
    <w:rsid w:val="00270B9A"/>
    <w:rsid w:val="00272A70"/>
    <w:rsid w:val="00273783"/>
    <w:rsid w:val="0027764C"/>
    <w:rsid w:val="00277DCD"/>
    <w:rsid w:val="00280298"/>
    <w:rsid w:val="00280608"/>
    <w:rsid w:val="00280904"/>
    <w:rsid w:val="00283082"/>
    <w:rsid w:val="00283614"/>
    <w:rsid w:val="00284EAB"/>
    <w:rsid w:val="00286A6A"/>
    <w:rsid w:val="0028714A"/>
    <w:rsid w:val="00287A1E"/>
    <w:rsid w:val="00287ABB"/>
    <w:rsid w:val="00291313"/>
    <w:rsid w:val="002936C0"/>
    <w:rsid w:val="0029482E"/>
    <w:rsid w:val="00294C01"/>
    <w:rsid w:val="002A276E"/>
    <w:rsid w:val="002A78E7"/>
    <w:rsid w:val="002A7E31"/>
    <w:rsid w:val="002B0871"/>
    <w:rsid w:val="002B202B"/>
    <w:rsid w:val="002B5B91"/>
    <w:rsid w:val="002B60F2"/>
    <w:rsid w:val="002B6D21"/>
    <w:rsid w:val="002C216E"/>
    <w:rsid w:val="002C2175"/>
    <w:rsid w:val="002C32A3"/>
    <w:rsid w:val="002C411A"/>
    <w:rsid w:val="002C44DA"/>
    <w:rsid w:val="002D2D3F"/>
    <w:rsid w:val="002D2DD4"/>
    <w:rsid w:val="002D2E24"/>
    <w:rsid w:val="002D3A17"/>
    <w:rsid w:val="002D69E9"/>
    <w:rsid w:val="002D6B0D"/>
    <w:rsid w:val="002D772E"/>
    <w:rsid w:val="002D78BB"/>
    <w:rsid w:val="002E11BB"/>
    <w:rsid w:val="002E2141"/>
    <w:rsid w:val="002E5FDE"/>
    <w:rsid w:val="002F1354"/>
    <w:rsid w:val="002F29C7"/>
    <w:rsid w:val="002F493E"/>
    <w:rsid w:val="00300B98"/>
    <w:rsid w:val="00301B90"/>
    <w:rsid w:val="00302D8B"/>
    <w:rsid w:val="00307E7E"/>
    <w:rsid w:val="003103A2"/>
    <w:rsid w:val="003111A6"/>
    <w:rsid w:val="003147F1"/>
    <w:rsid w:val="00316B1B"/>
    <w:rsid w:val="00317C81"/>
    <w:rsid w:val="0032164E"/>
    <w:rsid w:val="00323D5F"/>
    <w:rsid w:val="003247F7"/>
    <w:rsid w:val="00325292"/>
    <w:rsid w:val="00325FF6"/>
    <w:rsid w:val="00327C8C"/>
    <w:rsid w:val="00330607"/>
    <w:rsid w:val="003342D3"/>
    <w:rsid w:val="003351C3"/>
    <w:rsid w:val="003352AA"/>
    <w:rsid w:val="00336D8A"/>
    <w:rsid w:val="00340CAF"/>
    <w:rsid w:val="00344BD0"/>
    <w:rsid w:val="00347F1E"/>
    <w:rsid w:val="00354522"/>
    <w:rsid w:val="003552FE"/>
    <w:rsid w:val="00355920"/>
    <w:rsid w:val="003569DC"/>
    <w:rsid w:val="00356AF3"/>
    <w:rsid w:val="00357074"/>
    <w:rsid w:val="00363D2B"/>
    <w:rsid w:val="003644A2"/>
    <w:rsid w:val="00366179"/>
    <w:rsid w:val="00372A67"/>
    <w:rsid w:val="00373457"/>
    <w:rsid w:val="00373EF0"/>
    <w:rsid w:val="00375A52"/>
    <w:rsid w:val="00380D9C"/>
    <w:rsid w:val="003811A3"/>
    <w:rsid w:val="00381BE8"/>
    <w:rsid w:val="00383CAC"/>
    <w:rsid w:val="0038585A"/>
    <w:rsid w:val="00387B34"/>
    <w:rsid w:val="00387E72"/>
    <w:rsid w:val="003969E4"/>
    <w:rsid w:val="003A128B"/>
    <w:rsid w:val="003A269F"/>
    <w:rsid w:val="003A2C2C"/>
    <w:rsid w:val="003A3C69"/>
    <w:rsid w:val="003A7EC8"/>
    <w:rsid w:val="003B2212"/>
    <w:rsid w:val="003B6CF1"/>
    <w:rsid w:val="003B7DEA"/>
    <w:rsid w:val="003C5031"/>
    <w:rsid w:val="003C57E3"/>
    <w:rsid w:val="003C5D3D"/>
    <w:rsid w:val="003D12CA"/>
    <w:rsid w:val="003D1A55"/>
    <w:rsid w:val="003D1D19"/>
    <w:rsid w:val="003D4301"/>
    <w:rsid w:val="003D4EE8"/>
    <w:rsid w:val="003E015B"/>
    <w:rsid w:val="003E1526"/>
    <w:rsid w:val="003E2A9D"/>
    <w:rsid w:val="003E5F74"/>
    <w:rsid w:val="003E748E"/>
    <w:rsid w:val="003E77E2"/>
    <w:rsid w:val="003F00CA"/>
    <w:rsid w:val="003F012F"/>
    <w:rsid w:val="003F079C"/>
    <w:rsid w:val="003F322C"/>
    <w:rsid w:val="003F46C7"/>
    <w:rsid w:val="003F51A4"/>
    <w:rsid w:val="003F701B"/>
    <w:rsid w:val="003F710C"/>
    <w:rsid w:val="003F7B6A"/>
    <w:rsid w:val="00400296"/>
    <w:rsid w:val="00410C73"/>
    <w:rsid w:val="00420093"/>
    <w:rsid w:val="00420D9F"/>
    <w:rsid w:val="004217AE"/>
    <w:rsid w:val="00423A42"/>
    <w:rsid w:val="00425582"/>
    <w:rsid w:val="00426062"/>
    <w:rsid w:val="00430D27"/>
    <w:rsid w:val="004343AB"/>
    <w:rsid w:val="00442BA4"/>
    <w:rsid w:val="00444E23"/>
    <w:rsid w:val="004467F1"/>
    <w:rsid w:val="00451AF4"/>
    <w:rsid w:val="00452473"/>
    <w:rsid w:val="0045308A"/>
    <w:rsid w:val="00453CC9"/>
    <w:rsid w:val="00454EAB"/>
    <w:rsid w:val="00457359"/>
    <w:rsid w:val="00460717"/>
    <w:rsid w:val="00462F9F"/>
    <w:rsid w:val="00471429"/>
    <w:rsid w:val="00471588"/>
    <w:rsid w:val="0047437F"/>
    <w:rsid w:val="004744BA"/>
    <w:rsid w:val="00480618"/>
    <w:rsid w:val="00481D76"/>
    <w:rsid w:val="00482333"/>
    <w:rsid w:val="004829A5"/>
    <w:rsid w:val="00483CA4"/>
    <w:rsid w:val="004845F3"/>
    <w:rsid w:val="00484C99"/>
    <w:rsid w:val="004852E2"/>
    <w:rsid w:val="004861C7"/>
    <w:rsid w:val="004933F9"/>
    <w:rsid w:val="004950CB"/>
    <w:rsid w:val="00496493"/>
    <w:rsid w:val="00496AFC"/>
    <w:rsid w:val="0049730B"/>
    <w:rsid w:val="004974AE"/>
    <w:rsid w:val="004A0077"/>
    <w:rsid w:val="004A06F9"/>
    <w:rsid w:val="004A12D1"/>
    <w:rsid w:val="004A69D8"/>
    <w:rsid w:val="004A6FC2"/>
    <w:rsid w:val="004B1469"/>
    <w:rsid w:val="004B44EC"/>
    <w:rsid w:val="004B5D52"/>
    <w:rsid w:val="004B6A06"/>
    <w:rsid w:val="004C4291"/>
    <w:rsid w:val="004C728A"/>
    <w:rsid w:val="004C7743"/>
    <w:rsid w:val="004D1C53"/>
    <w:rsid w:val="004D20E7"/>
    <w:rsid w:val="004D4428"/>
    <w:rsid w:val="004D682C"/>
    <w:rsid w:val="004D72D0"/>
    <w:rsid w:val="004E09B5"/>
    <w:rsid w:val="004E0ED4"/>
    <w:rsid w:val="004E525E"/>
    <w:rsid w:val="004F0B1D"/>
    <w:rsid w:val="004F3B27"/>
    <w:rsid w:val="004F6CDF"/>
    <w:rsid w:val="0050097F"/>
    <w:rsid w:val="005018F9"/>
    <w:rsid w:val="00503B55"/>
    <w:rsid w:val="00504C42"/>
    <w:rsid w:val="00507A95"/>
    <w:rsid w:val="00512E53"/>
    <w:rsid w:val="0051486F"/>
    <w:rsid w:val="00515932"/>
    <w:rsid w:val="00516FA8"/>
    <w:rsid w:val="00520E66"/>
    <w:rsid w:val="00521BAD"/>
    <w:rsid w:val="00521DAF"/>
    <w:rsid w:val="005254E3"/>
    <w:rsid w:val="00526F72"/>
    <w:rsid w:val="00527880"/>
    <w:rsid w:val="00527E25"/>
    <w:rsid w:val="00531314"/>
    <w:rsid w:val="0053256D"/>
    <w:rsid w:val="00532786"/>
    <w:rsid w:val="00533F53"/>
    <w:rsid w:val="0053455A"/>
    <w:rsid w:val="00540378"/>
    <w:rsid w:val="00541414"/>
    <w:rsid w:val="00542C98"/>
    <w:rsid w:val="00546F72"/>
    <w:rsid w:val="00546FE4"/>
    <w:rsid w:val="0055015D"/>
    <w:rsid w:val="00550708"/>
    <w:rsid w:val="00552868"/>
    <w:rsid w:val="005531E1"/>
    <w:rsid w:val="00555719"/>
    <w:rsid w:val="00557D31"/>
    <w:rsid w:val="00561674"/>
    <w:rsid w:val="00562E41"/>
    <w:rsid w:val="005637F3"/>
    <w:rsid w:val="00567225"/>
    <w:rsid w:val="0056784E"/>
    <w:rsid w:val="00573428"/>
    <w:rsid w:val="00573C15"/>
    <w:rsid w:val="005821D2"/>
    <w:rsid w:val="00582D9A"/>
    <w:rsid w:val="005846F0"/>
    <w:rsid w:val="00586D9B"/>
    <w:rsid w:val="00586EAE"/>
    <w:rsid w:val="0059087B"/>
    <w:rsid w:val="00591BC0"/>
    <w:rsid w:val="00591CF9"/>
    <w:rsid w:val="005A049F"/>
    <w:rsid w:val="005A1034"/>
    <w:rsid w:val="005A28DA"/>
    <w:rsid w:val="005A4AE2"/>
    <w:rsid w:val="005A5D70"/>
    <w:rsid w:val="005A7419"/>
    <w:rsid w:val="005B2D73"/>
    <w:rsid w:val="005B7092"/>
    <w:rsid w:val="005C02F5"/>
    <w:rsid w:val="005C48BA"/>
    <w:rsid w:val="005C7664"/>
    <w:rsid w:val="005C783F"/>
    <w:rsid w:val="005D0C67"/>
    <w:rsid w:val="005D0EAD"/>
    <w:rsid w:val="005D246C"/>
    <w:rsid w:val="005D6984"/>
    <w:rsid w:val="005D7ED1"/>
    <w:rsid w:val="005E0E67"/>
    <w:rsid w:val="005E424A"/>
    <w:rsid w:val="005E5CFD"/>
    <w:rsid w:val="005F6CC5"/>
    <w:rsid w:val="006043F3"/>
    <w:rsid w:val="00605EBA"/>
    <w:rsid w:val="006077C9"/>
    <w:rsid w:val="00611CBC"/>
    <w:rsid w:val="006133EA"/>
    <w:rsid w:val="00613BE8"/>
    <w:rsid w:val="00614FD8"/>
    <w:rsid w:val="00617922"/>
    <w:rsid w:val="006208E4"/>
    <w:rsid w:val="0062348B"/>
    <w:rsid w:val="00626BA6"/>
    <w:rsid w:val="00631D05"/>
    <w:rsid w:val="00633E65"/>
    <w:rsid w:val="00635795"/>
    <w:rsid w:val="00635BCD"/>
    <w:rsid w:val="00636920"/>
    <w:rsid w:val="00637BD3"/>
    <w:rsid w:val="006401C0"/>
    <w:rsid w:val="006424A5"/>
    <w:rsid w:val="0064786B"/>
    <w:rsid w:val="00647E30"/>
    <w:rsid w:val="00660494"/>
    <w:rsid w:val="006613C0"/>
    <w:rsid w:val="006617C5"/>
    <w:rsid w:val="00663E42"/>
    <w:rsid w:val="00666103"/>
    <w:rsid w:val="006707D5"/>
    <w:rsid w:val="00670C7D"/>
    <w:rsid w:val="00672956"/>
    <w:rsid w:val="00673E87"/>
    <w:rsid w:val="006740EA"/>
    <w:rsid w:val="0067535D"/>
    <w:rsid w:val="006753FE"/>
    <w:rsid w:val="00675725"/>
    <w:rsid w:val="0068090D"/>
    <w:rsid w:val="00681CB3"/>
    <w:rsid w:val="00691677"/>
    <w:rsid w:val="00691D25"/>
    <w:rsid w:val="00692385"/>
    <w:rsid w:val="00693DE2"/>
    <w:rsid w:val="006950DA"/>
    <w:rsid w:val="00696C80"/>
    <w:rsid w:val="006A1082"/>
    <w:rsid w:val="006A2091"/>
    <w:rsid w:val="006A286B"/>
    <w:rsid w:val="006A2B92"/>
    <w:rsid w:val="006A3C83"/>
    <w:rsid w:val="006A3EDB"/>
    <w:rsid w:val="006A6145"/>
    <w:rsid w:val="006A683E"/>
    <w:rsid w:val="006B221E"/>
    <w:rsid w:val="006B24E2"/>
    <w:rsid w:val="006B2F13"/>
    <w:rsid w:val="006B3F9E"/>
    <w:rsid w:val="006B429A"/>
    <w:rsid w:val="006B5EF7"/>
    <w:rsid w:val="006B7CA1"/>
    <w:rsid w:val="006C2368"/>
    <w:rsid w:val="006C2A6B"/>
    <w:rsid w:val="006C3246"/>
    <w:rsid w:val="006C34A4"/>
    <w:rsid w:val="006C3B57"/>
    <w:rsid w:val="006C44C3"/>
    <w:rsid w:val="006C5FDB"/>
    <w:rsid w:val="006C6BD1"/>
    <w:rsid w:val="006C7C3D"/>
    <w:rsid w:val="006D175E"/>
    <w:rsid w:val="006D5EBF"/>
    <w:rsid w:val="006D7298"/>
    <w:rsid w:val="006E3169"/>
    <w:rsid w:val="006E4680"/>
    <w:rsid w:val="006E4CE9"/>
    <w:rsid w:val="006F1A5C"/>
    <w:rsid w:val="006F32ED"/>
    <w:rsid w:val="006F4540"/>
    <w:rsid w:val="006F4D56"/>
    <w:rsid w:val="006F5FEE"/>
    <w:rsid w:val="006F64A3"/>
    <w:rsid w:val="00703175"/>
    <w:rsid w:val="007052DA"/>
    <w:rsid w:val="0070757E"/>
    <w:rsid w:val="00707AC7"/>
    <w:rsid w:val="0071007B"/>
    <w:rsid w:val="007114DA"/>
    <w:rsid w:val="0071204C"/>
    <w:rsid w:val="007122C8"/>
    <w:rsid w:val="00714649"/>
    <w:rsid w:val="007148AD"/>
    <w:rsid w:val="0071662C"/>
    <w:rsid w:val="00721082"/>
    <w:rsid w:val="00721CFA"/>
    <w:rsid w:val="00723F66"/>
    <w:rsid w:val="00724050"/>
    <w:rsid w:val="00725128"/>
    <w:rsid w:val="00726EED"/>
    <w:rsid w:val="00727C9B"/>
    <w:rsid w:val="0073492C"/>
    <w:rsid w:val="0073529F"/>
    <w:rsid w:val="00735657"/>
    <w:rsid w:val="0073597D"/>
    <w:rsid w:val="007404AC"/>
    <w:rsid w:val="00743C5C"/>
    <w:rsid w:val="007445A8"/>
    <w:rsid w:val="0075173A"/>
    <w:rsid w:val="00751F79"/>
    <w:rsid w:val="007552CF"/>
    <w:rsid w:val="00757741"/>
    <w:rsid w:val="00757B6E"/>
    <w:rsid w:val="007630DD"/>
    <w:rsid w:val="00765A99"/>
    <w:rsid w:val="00770E52"/>
    <w:rsid w:val="007754AE"/>
    <w:rsid w:val="00775C7B"/>
    <w:rsid w:val="00775F59"/>
    <w:rsid w:val="00777D91"/>
    <w:rsid w:val="0078164F"/>
    <w:rsid w:val="007821E7"/>
    <w:rsid w:val="007825EA"/>
    <w:rsid w:val="00783C46"/>
    <w:rsid w:val="0078432E"/>
    <w:rsid w:val="0078727E"/>
    <w:rsid w:val="00790C3C"/>
    <w:rsid w:val="00794C62"/>
    <w:rsid w:val="00795663"/>
    <w:rsid w:val="007A2F96"/>
    <w:rsid w:val="007A43B1"/>
    <w:rsid w:val="007B3EC1"/>
    <w:rsid w:val="007B46A4"/>
    <w:rsid w:val="007B4913"/>
    <w:rsid w:val="007B68D5"/>
    <w:rsid w:val="007B6DFB"/>
    <w:rsid w:val="007C566B"/>
    <w:rsid w:val="007C63F5"/>
    <w:rsid w:val="007C7119"/>
    <w:rsid w:val="007D26E4"/>
    <w:rsid w:val="007D405A"/>
    <w:rsid w:val="007D462E"/>
    <w:rsid w:val="007E01F1"/>
    <w:rsid w:val="007E2DEE"/>
    <w:rsid w:val="007E5017"/>
    <w:rsid w:val="007E5656"/>
    <w:rsid w:val="007E753E"/>
    <w:rsid w:val="007F150B"/>
    <w:rsid w:val="007F6556"/>
    <w:rsid w:val="008002A3"/>
    <w:rsid w:val="00801A4F"/>
    <w:rsid w:val="00802B1B"/>
    <w:rsid w:val="008052D6"/>
    <w:rsid w:val="00805A57"/>
    <w:rsid w:val="008079D6"/>
    <w:rsid w:val="00814206"/>
    <w:rsid w:val="008160FC"/>
    <w:rsid w:val="008162E3"/>
    <w:rsid w:val="00824933"/>
    <w:rsid w:val="00824E15"/>
    <w:rsid w:val="00826805"/>
    <w:rsid w:val="00826A9C"/>
    <w:rsid w:val="00827C04"/>
    <w:rsid w:val="008353A1"/>
    <w:rsid w:val="008363B2"/>
    <w:rsid w:val="008436AE"/>
    <w:rsid w:val="00846026"/>
    <w:rsid w:val="0084607D"/>
    <w:rsid w:val="008472AF"/>
    <w:rsid w:val="00850ABE"/>
    <w:rsid w:val="00850CA9"/>
    <w:rsid w:val="00851F09"/>
    <w:rsid w:val="00852EE3"/>
    <w:rsid w:val="00853EE2"/>
    <w:rsid w:val="00856967"/>
    <w:rsid w:val="008571C1"/>
    <w:rsid w:val="00860043"/>
    <w:rsid w:val="00860B25"/>
    <w:rsid w:val="008622D5"/>
    <w:rsid w:val="00862C3B"/>
    <w:rsid w:val="008654C1"/>
    <w:rsid w:val="00866181"/>
    <w:rsid w:val="00866AA4"/>
    <w:rsid w:val="00871EF5"/>
    <w:rsid w:val="008746ED"/>
    <w:rsid w:val="008750A5"/>
    <w:rsid w:val="00875BE0"/>
    <w:rsid w:val="00881D65"/>
    <w:rsid w:val="00884532"/>
    <w:rsid w:val="008863A2"/>
    <w:rsid w:val="00886E89"/>
    <w:rsid w:val="00887EC4"/>
    <w:rsid w:val="00895DEC"/>
    <w:rsid w:val="008A16BF"/>
    <w:rsid w:val="008A1F8E"/>
    <w:rsid w:val="008A3DBA"/>
    <w:rsid w:val="008A7584"/>
    <w:rsid w:val="008A7C37"/>
    <w:rsid w:val="008B0242"/>
    <w:rsid w:val="008B0A3E"/>
    <w:rsid w:val="008B26F0"/>
    <w:rsid w:val="008B27F9"/>
    <w:rsid w:val="008B6163"/>
    <w:rsid w:val="008B6CDC"/>
    <w:rsid w:val="008B7071"/>
    <w:rsid w:val="008C237C"/>
    <w:rsid w:val="008C57E1"/>
    <w:rsid w:val="008C6EB4"/>
    <w:rsid w:val="008C7639"/>
    <w:rsid w:val="008C7F8B"/>
    <w:rsid w:val="008D1E3A"/>
    <w:rsid w:val="008D202C"/>
    <w:rsid w:val="008D63D4"/>
    <w:rsid w:val="008D6E28"/>
    <w:rsid w:val="008D73BE"/>
    <w:rsid w:val="008E03C0"/>
    <w:rsid w:val="008E3098"/>
    <w:rsid w:val="008E337D"/>
    <w:rsid w:val="008E60AC"/>
    <w:rsid w:val="008E7CD5"/>
    <w:rsid w:val="008E7D2A"/>
    <w:rsid w:val="008F0D76"/>
    <w:rsid w:val="008F1DC1"/>
    <w:rsid w:val="008F22A2"/>
    <w:rsid w:val="008F2E7E"/>
    <w:rsid w:val="008F3946"/>
    <w:rsid w:val="008F4699"/>
    <w:rsid w:val="008F5198"/>
    <w:rsid w:val="00900410"/>
    <w:rsid w:val="00901808"/>
    <w:rsid w:val="009025AB"/>
    <w:rsid w:val="00910429"/>
    <w:rsid w:val="00910A76"/>
    <w:rsid w:val="009125C5"/>
    <w:rsid w:val="009212FA"/>
    <w:rsid w:val="00923367"/>
    <w:rsid w:val="00924F31"/>
    <w:rsid w:val="00925450"/>
    <w:rsid w:val="00930E32"/>
    <w:rsid w:val="00936F2B"/>
    <w:rsid w:val="009404EF"/>
    <w:rsid w:val="009410CB"/>
    <w:rsid w:val="009410D7"/>
    <w:rsid w:val="0094227B"/>
    <w:rsid w:val="009428E3"/>
    <w:rsid w:val="00943748"/>
    <w:rsid w:val="00944281"/>
    <w:rsid w:val="009442D8"/>
    <w:rsid w:val="0094448D"/>
    <w:rsid w:val="009452D0"/>
    <w:rsid w:val="00945593"/>
    <w:rsid w:val="00945B71"/>
    <w:rsid w:val="00950822"/>
    <w:rsid w:val="009517A1"/>
    <w:rsid w:val="00951F3D"/>
    <w:rsid w:val="0095785A"/>
    <w:rsid w:val="00960901"/>
    <w:rsid w:val="00961B78"/>
    <w:rsid w:val="00961C5F"/>
    <w:rsid w:val="009645E2"/>
    <w:rsid w:val="0096692A"/>
    <w:rsid w:val="00967333"/>
    <w:rsid w:val="00971CC6"/>
    <w:rsid w:val="0097312F"/>
    <w:rsid w:val="0097570F"/>
    <w:rsid w:val="00976143"/>
    <w:rsid w:val="009826B3"/>
    <w:rsid w:val="009865EE"/>
    <w:rsid w:val="00992234"/>
    <w:rsid w:val="00992237"/>
    <w:rsid w:val="00992A0E"/>
    <w:rsid w:val="00994881"/>
    <w:rsid w:val="009963EF"/>
    <w:rsid w:val="00997EA0"/>
    <w:rsid w:val="009A0BD6"/>
    <w:rsid w:val="009A25BF"/>
    <w:rsid w:val="009A2A64"/>
    <w:rsid w:val="009A35C5"/>
    <w:rsid w:val="009A39B1"/>
    <w:rsid w:val="009A44A6"/>
    <w:rsid w:val="009A474C"/>
    <w:rsid w:val="009A553E"/>
    <w:rsid w:val="009B512F"/>
    <w:rsid w:val="009B533F"/>
    <w:rsid w:val="009B549B"/>
    <w:rsid w:val="009B6B59"/>
    <w:rsid w:val="009B7112"/>
    <w:rsid w:val="009C036F"/>
    <w:rsid w:val="009C0EBD"/>
    <w:rsid w:val="009C1458"/>
    <w:rsid w:val="009C40D4"/>
    <w:rsid w:val="009C4D3D"/>
    <w:rsid w:val="009C4DB8"/>
    <w:rsid w:val="009C5BAD"/>
    <w:rsid w:val="009C7202"/>
    <w:rsid w:val="009D6FE2"/>
    <w:rsid w:val="009E4161"/>
    <w:rsid w:val="009E4B52"/>
    <w:rsid w:val="009F2034"/>
    <w:rsid w:val="009F2C3F"/>
    <w:rsid w:val="009F41FE"/>
    <w:rsid w:val="009F47B2"/>
    <w:rsid w:val="009F4D4F"/>
    <w:rsid w:val="009F59DA"/>
    <w:rsid w:val="009F7236"/>
    <w:rsid w:val="009F7A1E"/>
    <w:rsid w:val="009F7B32"/>
    <w:rsid w:val="00A00D63"/>
    <w:rsid w:val="00A01F42"/>
    <w:rsid w:val="00A026C0"/>
    <w:rsid w:val="00A03DCA"/>
    <w:rsid w:val="00A05A5C"/>
    <w:rsid w:val="00A07989"/>
    <w:rsid w:val="00A07D54"/>
    <w:rsid w:val="00A102EF"/>
    <w:rsid w:val="00A109AE"/>
    <w:rsid w:val="00A12117"/>
    <w:rsid w:val="00A122AE"/>
    <w:rsid w:val="00A1339E"/>
    <w:rsid w:val="00A15A79"/>
    <w:rsid w:val="00A167F6"/>
    <w:rsid w:val="00A20116"/>
    <w:rsid w:val="00A20E2A"/>
    <w:rsid w:val="00A24E68"/>
    <w:rsid w:val="00A25BC9"/>
    <w:rsid w:val="00A26ACC"/>
    <w:rsid w:val="00A30483"/>
    <w:rsid w:val="00A30C5F"/>
    <w:rsid w:val="00A34493"/>
    <w:rsid w:val="00A358CC"/>
    <w:rsid w:val="00A36C26"/>
    <w:rsid w:val="00A401A7"/>
    <w:rsid w:val="00A4180F"/>
    <w:rsid w:val="00A41BC5"/>
    <w:rsid w:val="00A4235A"/>
    <w:rsid w:val="00A429EE"/>
    <w:rsid w:val="00A42AB1"/>
    <w:rsid w:val="00A435A8"/>
    <w:rsid w:val="00A514DF"/>
    <w:rsid w:val="00A534CF"/>
    <w:rsid w:val="00A5408E"/>
    <w:rsid w:val="00A60EF7"/>
    <w:rsid w:val="00A612AE"/>
    <w:rsid w:val="00A66F3E"/>
    <w:rsid w:val="00A67C11"/>
    <w:rsid w:val="00A71E78"/>
    <w:rsid w:val="00A76057"/>
    <w:rsid w:val="00A7644E"/>
    <w:rsid w:val="00A77A96"/>
    <w:rsid w:val="00A82B73"/>
    <w:rsid w:val="00A843C2"/>
    <w:rsid w:val="00A8710A"/>
    <w:rsid w:val="00A9171D"/>
    <w:rsid w:val="00A91B99"/>
    <w:rsid w:val="00A921EC"/>
    <w:rsid w:val="00A92710"/>
    <w:rsid w:val="00A96353"/>
    <w:rsid w:val="00A9700F"/>
    <w:rsid w:val="00AA3CD5"/>
    <w:rsid w:val="00AA3E5E"/>
    <w:rsid w:val="00AA462E"/>
    <w:rsid w:val="00AB2565"/>
    <w:rsid w:val="00AB3929"/>
    <w:rsid w:val="00AB4BDA"/>
    <w:rsid w:val="00AB4C35"/>
    <w:rsid w:val="00AB5201"/>
    <w:rsid w:val="00AB6039"/>
    <w:rsid w:val="00AC235A"/>
    <w:rsid w:val="00AC4613"/>
    <w:rsid w:val="00AC72CE"/>
    <w:rsid w:val="00AC73ED"/>
    <w:rsid w:val="00AD4D67"/>
    <w:rsid w:val="00AD590C"/>
    <w:rsid w:val="00AD5AAA"/>
    <w:rsid w:val="00AD6E6C"/>
    <w:rsid w:val="00AE1567"/>
    <w:rsid w:val="00AE1862"/>
    <w:rsid w:val="00AE1E27"/>
    <w:rsid w:val="00AE4DCF"/>
    <w:rsid w:val="00AE5C48"/>
    <w:rsid w:val="00AE6EB4"/>
    <w:rsid w:val="00AE7C67"/>
    <w:rsid w:val="00AF0065"/>
    <w:rsid w:val="00AF35F3"/>
    <w:rsid w:val="00AF421E"/>
    <w:rsid w:val="00AF7402"/>
    <w:rsid w:val="00B00539"/>
    <w:rsid w:val="00B01DAB"/>
    <w:rsid w:val="00B03CB8"/>
    <w:rsid w:val="00B07C73"/>
    <w:rsid w:val="00B10ABB"/>
    <w:rsid w:val="00B1646F"/>
    <w:rsid w:val="00B16764"/>
    <w:rsid w:val="00B173BE"/>
    <w:rsid w:val="00B20787"/>
    <w:rsid w:val="00B2390E"/>
    <w:rsid w:val="00B258A8"/>
    <w:rsid w:val="00B26559"/>
    <w:rsid w:val="00B268D3"/>
    <w:rsid w:val="00B27CF5"/>
    <w:rsid w:val="00B31A9D"/>
    <w:rsid w:val="00B34F2F"/>
    <w:rsid w:val="00B422BA"/>
    <w:rsid w:val="00B42D2B"/>
    <w:rsid w:val="00B42F15"/>
    <w:rsid w:val="00B43489"/>
    <w:rsid w:val="00B53718"/>
    <w:rsid w:val="00B54397"/>
    <w:rsid w:val="00B661CF"/>
    <w:rsid w:val="00B664EA"/>
    <w:rsid w:val="00B747D6"/>
    <w:rsid w:val="00B74FFC"/>
    <w:rsid w:val="00B77FCF"/>
    <w:rsid w:val="00B82634"/>
    <w:rsid w:val="00B868D4"/>
    <w:rsid w:val="00B8723D"/>
    <w:rsid w:val="00B90BE5"/>
    <w:rsid w:val="00B924C6"/>
    <w:rsid w:val="00B925F1"/>
    <w:rsid w:val="00B934D0"/>
    <w:rsid w:val="00B95134"/>
    <w:rsid w:val="00B95B2A"/>
    <w:rsid w:val="00BA53CA"/>
    <w:rsid w:val="00BB2070"/>
    <w:rsid w:val="00BB46F2"/>
    <w:rsid w:val="00BB4CB8"/>
    <w:rsid w:val="00BB618E"/>
    <w:rsid w:val="00BB6E74"/>
    <w:rsid w:val="00BC3DFD"/>
    <w:rsid w:val="00BC4C19"/>
    <w:rsid w:val="00BC5C1C"/>
    <w:rsid w:val="00BC62BA"/>
    <w:rsid w:val="00BC6D6D"/>
    <w:rsid w:val="00BD0A94"/>
    <w:rsid w:val="00BD0B79"/>
    <w:rsid w:val="00BD176E"/>
    <w:rsid w:val="00BD2654"/>
    <w:rsid w:val="00BD2725"/>
    <w:rsid w:val="00BD2E72"/>
    <w:rsid w:val="00BD3866"/>
    <w:rsid w:val="00BD49E6"/>
    <w:rsid w:val="00BD517A"/>
    <w:rsid w:val="00BD543E"/>
    <w:rsid w:val="00BE7DC0"/>
    <w:rsid w:val="00BF16B1"/>
    <w:rsid w:val="00BF1CBC"/>
    <w:rsid w:val="00BF2D4A"/>
    <w:rsid w:val="00BF7800"/>
    <w:rsid w:val="00C0082D"/>
    <w:rsid w:val="00C00A76"/>
    <w:rsid w:val="00C029A8"/>
    <w:rsid w:val="00C030D9"/>
    <w:rsid w:val="00C033D9"/>
    <w:rsid w:val="00C07A11"/>
    <w:rsid w:val="00C10179"/>
    <w:rsid w:val="00C10A73"/>
    <w:rsid w:val="00C11F3B"/>
    <w:rsid w:val="00C1288C"/>
    <w:rsid w:val="00C1693A"/>
    <w:rsid w:val="00C17588"/>
    <w:rsid w:val="00C22AF2"/>
    <w:rsid w:val="00C2300C"/>
    <w:rsid w:val="00C24855"/>
    <w:rsid w:val="00C3265C"/>
    <w:rsid w:val="00C335F5"/>
    <w:rsid w:val="00C3398F"/>
    <w:rsid w:val="00C33DAE"/>
    <w:rsid w:val="00C34054"/>
    <w:rsid w:val="00C35F68"/>
    <w:rsid w:val="00C3633A"/>
    <w:rsid w:val="00C374A9"/>
    <w:rsid w:val="00C4018B"/>
    <w:rsid w:val="00C40198"/>
    <w:rsid w:val="00C4274E"/>
    <w:rsid w:val="00C47A6E"/>
    <w:rsid w:val="00C54A8D"/>
    <w:rsid w:val="00C54B40"/>
    <w:rsid w:val="00C57A99"/>
    <w:rsid w:val="00C60999"/>
    <w:rsid w:val="00C61050"/>
    <w:rsid w:val="00C61A60"/>
    <w:rsid w:val="00C657C0"/>
    <w:rsid w:val="00C71ADD"/>
    <w:rsid w:val="00C76AAB"/>
    <w:rsid w:val="00C8094B"/>
    <w:rsid w:val="00C80B1D"/>
    <w:rsid w:val="00C81114"/>
    <w:rsid w:val="00C83428"/>
    <w:rsid w:val="00C84EEE"/>
    <w:rsid w:val="00C8667C"/>
    <w:rsid w:val="00C873C6"/>
    <w:rsid w:val="00C87E6A"/>
    <w:rsid w:val="00C92AB5"/>
    <w:rsid w:val="00C93197"/>
    <w:rsid w:val="00C93573"/>
    <w:rsid w:val="00C93816"/>
    <w:rsid w:val="00C94DA1"/>
    <w:rsid w:val="00C96590"/>
    <w:rsid w:val="00C965DF"/>
    <w:rsid w:val="00C97464"/>
    <w:rsid w:val="00CA3DDE"/>
    <w:rsid w:val="00CB1202"/>
    <w:rsid w:val="00CB2DB5"/>
    <w:rsid w:val="00CB300B"/>
    <w:rsid w:val="00CB3116"/>
    <w:rsid w:val="00CB55CC"/>
    <w:rsid w:val="00CB78B4"/>
    <w:rsid w:val="00CC1805"/>
    <w:rsid w:val="00CC207D"/>
    <w:rsid w:val="00CC4126"/>
    <w:rsid w:val="00CC48F3"/>
    <w:rsid w:val="00CC5615"/>
    <w:rsid w:val="00CD2288"/>
    <w:rsid w:val="00CD233A"/>
    <w:rsid w:val="00CD3A70"/>
    <w:rsid w:val="00CD3AD4"/>
    <w:rsid w:val="00CD4442"/>
    <w:rsid w:val="00CD48F0"/>
    <w:rsid w:val="00CD6B23"/>
    <w:rsid w:val="00CE7446"/>
    <w:rsid w:val="00CF4017"/>
    <w:rsid w:val="00D00B11"/>
    <w:rsid w:val="00D01E55"/>
    <w:rsid w:val="00D045F6"/>
    <w:rsid w:val="00D053DF"/>
    <w:rsid w:val="00D058F3"/>
    <w:rsid w:val="00D122E9"/>
    <w:rsid w:val="00D126B6"/>
    <w:rsid w:val="00D149CB"/>
    <w:rsid w:val="00D17C3E"/>
    <w:rsid w:val="00D2574E"/>
    <w:rsid w:val="00D274C9"/>
    <w:rsid w:val="00D30D95"/>
    <w:rsid w:val="00D314A8"/>
    <w:rsid w:val="00D33FCF"/>
    <w:rsid w:val="00D36D5B"/>
    <w:rsid w:val="00D3756B"/>
    <w:rsid w:val="00D37B5C"/>
    <w:rsid w:val="00D37DB9"/>
    <w:rsid w:val="00D44F71"/>
    <w:rsid w:val="00D46384"/>
    <w:rsid w:val="00D46EA1"/>
    <w:rsid w:val="00D46F8B"/>
    <w:rsid w:val="00D50ADA"/>
    <w:rsid w:val="00D51247"/>
    <w:rsid w:val="00D51DAA"/>
    <w:rsid w:val="00D569FF"/>
    <w:rsid w:val="00D56DB0"/>
    <w:rsid w:val="00D56EAC"/>
    <w:rsid w:val="00D57811"/>
    <w:rsid w:val="00D578D6"/>
    <w:rsid w:val="00D613BA"/>
    <w:rsid w:val="00D62531"/>
    <w:rsid w:val="00D636F8"/>
    <w:rsid w:val="00D64F03"/>
    <w:rsid w:val="00D654C8"/>
    <w:rsid w:val="00D65D27"/>
    <w:rsid w:val="00D663D2"/>
    <w:rsid w:val="00D66D9A"/>
    <w:rsid w:val="00D7154F"/>
    <w:rsid w:val="00D72FCE"/>
    <w:rsid w:val="00D74672"/>
    <w:rsid w:val="00D74F95"/>
    <w:rsid w:val="00D7523C"/>
    <w:rsid w:val="00D77526"/>
    <w:rsid w:val="00D8610B"/>
    <w:rsid w:val="00D8742C"/>
    <w:rsid w:val="00D8797C"/>
    <w:rsid w:val="00D93D45"/>
    <w:rsid w:val="00D952D6"/>
    <w:rsid w:val="00DA0EDA"/>
    <w:rsid w:val="00DA1FFD"/>
    <w:rsid w:val="00DA2600"/>
    <w:rsid w:val="00DA4A04"/>
    <w:rsid w:val="00DA5F95"/>
    <w:rsid w:val="00DA6916"/>
    <w:rsid w:val="00DB1961"/>
    <w:rsid w:val="00DB1D6C"/>
    <w:rsid w:val="00DB2E15"/>
    <w:rsid w:val="00DB2E8C"/>
    <w:rsid w:val="00DB3B2D"/>
    <w:rsid w:val="00DB4233"/>
    <w:rsid w:val="00DB527E"/>
    <w:rsid w:val="00DB5A28"/>
    <w:rsid w:val="00DB6093"/>
    <w:rsid w:val="00DC19A1"/>
    <w:rsid w:val="00DC286C"/>
    <w:rsid w:val="00DC5655"/>
    <w:rsid w:val="00DC68E4"/>
    <w:rsid w:val="00DC7CC4"/>
    <w:rsid w:val="00DD08BB"/>
    <w:rsid w:val="00DD0941"/>
    <w:rsid w:val="00DD3D99"/>
    <w:rsid w:val="00DD4DAC"/>
    <w:rsid w:val="00DD644F"/>
    <w:rsid w:val="00DE2AF6"/>
    <w:rsid w:val="00DE6074"/>
    <w:rsid w:val="00DE76C8"/>
    <w:rsid w:val="00DF07FB"/>
    <w:rsid w:val="00DF0D92"/>
    <w:rsid w:val="00DF1BE2"/>
    <w:rsid w:val="00DF4C7F"/>
    <w:rsid w:val="00DF5A79"/>
    <w:rsid w:val="00E00CD9"/>
    <w:rsid w:val="00E01F19"/>
    <w:rsid w:val="00E03C96"/>
    <w:rsid w:val="00E0570F"/>
    <w:rsid w:val="00E05AAA"/>
    <w:rsid w:val="00E07519"/>
    <w:rsid w:val="00E11B65"/>
    <w:rsid w:val="00E21EED"/>
    <w:rsid w:val="00E22A0E"/>
    <w:rsid w:val="00E24061"/>
    <w:rsid w:val="00E24435"/>
    <w:rsid w:val="00E247C7"/>
    <w:rsid w:val="00E253A0"/>
    <w:rsid w:val="00E304AD"/>
    <w:rsid w:val="00E306FB"/>
    <w:rsid w:val="00E331F5"/>
    <w:rsid w:val="00E3322E"/>
    <w:rsid w:val="00E33CEA"/>
    <w:rsid w:val="00E432ED"/>
    <w:rsid w:val="00E4514E"/>
    <w:rsid w:val="00E45CB9"/>
    <w:rsid w:val="00E466CD"/>
    <w:rsid w:val="00E5049A"/>
    <w:rsid w:val="00E524D0"/>
    <w:rsid w:val="00E53015"/>
    <w:rsid w:val="00E54CE6"/>
    <w:rsid w:val="00E56E03"/>
    <w:rsid w:val="00E6243A"/>
    <w:rsid w:val="00E62E88"/>
    <w:rsid w:val="00E63025"/>
    <w:rsid w:val="00E63434"/>
    <w:rsid w:val="00E63F88"/>
    <w:rsid w:val="00E65D5A"/>
    <w:rsid w:val="00E677A5"/>
    <w:rsid w:val="00E74321"/>
    <w:rsid w:val="00E8553E"/>
    <w:rsid w:val="00E87B78"/>
    <w:rsid w:val="00E90B63"/>
    <w:rsid w:val="00E9154C"/>
    <w:rsid w:val="00E95642"/>
    <w:rsid w:val="00E9705D"/>
    <w:rsid w:val="00EA0294"/>
    <w:rsid w:val="00EA15B8"/>
    <w:rsid w:val="00EA1D91"/>
    <w:rsid w:val="00EA2363"/>
    <w:rsid w:val="00EA265C"/>
    <w:rsid w:val="00EA32B4"/>
    <w:rsid w:val="00EA3D39"/>
    <w:rsid w:val="00EB09BD"/>
    <w:rsid w:val="00EB0B85"/>
    <w:rsid w:val="00EB186B"/>
    <w:rsid w:val="00EB3BA5"/>
    <w:rsid w:val="00EB3F8B"/>
    <w:rsid w:val="00EB44F0"/>
    <w:rsid w:val="00EB5A33"/>
    <w:rsid w:val="00EB6BC2"/>
    <w:rsid w:val="00EC372E"/>
    <w:rsid w:val="00EC3DA6"/>
    <w:rsid w:val="00EC4B00"/>
    <w:rsid w:val="00ED1DC3"/>
    <w:rsid w:val="00ED5067"/>
    <w:rsid w:val="00ED5B1C"/>
    <w:rsid w:val="00EE0D39"/>
    <w:rsid w:val="00EE16AE"/>
    <w:rsid w:val="00EE2368"/>
    <w:rsid w:val="00EF1079"/>
    <w:rsid w:val="00EF16E9"/>
    <w:rsid w:val="00EF253F"/>
    <w:rsid w:val="00F00B45"/>
    <w:rsid w:val="00F02400"/>
    <w:rsid w:val="00F02C43"/>
    <w:rsid w:val="00F07253"/>
    <w:rsid w:val="00F077FF"/>
    <w:rsid w:val="00F13652"/>
    <w:rsid w:val="00F2376B"/>
    <w:rsid w:val="00F25949"/>
    <w:rsid w:val="00F305F6"/>
    <w:rsid w:val="00F30772"/>
    <w:rsid w:val="00F30C86"/>
    <w:rsid w:val="00F3566B"/>
    <w:rsid w:val="00F40F0D"/>
    <w:rsid w:val="00F4122A"/>
    <w:rsid w:val="00F43068"/>
    <w:rsid w:val="00F436F3"/>
    <w:rsid w:val="00F451E7"/>
    <w:rsid w:val="00F46E23"/>
    <w:rsid w:val="00F526BD"/>
    <w:rsid w:val="00F54E07"/>
    <w:rsid w:val="00F554D8"/>
    <w:rsid w:val="00F558B0"/>
    <w:rsid w:val="00F61187"/>
    <w:rsid w:val="00F62D62"/>
    <w:rsid w:val="00F6682D"/>
    <w:rsid w:val="00F678B0"/>
    <w:rsid w:val="00F73BC7"/>
    <w:rsid w:val="00F74608"/>
    <w:rsid w:val="00F748DC"/>
    <w:rsid w:val="00F74BF2"/>
    <w:rsid w:val="00F77EC7"/>
    <w:rsid w:val="00F812CA"/>
    <w:rsid w:val="00F84489"/>
    <w:rsid w:val="00F84BF5"/>
    <w:rsid w:val="00F87000"/>
    <w:rsid w:val="00F87FD2"/>
    <w:rsid w:val="00F90CF5"/>
    <w:rsid w:val="00F9343D"/>
    <w:rsid w:val="00F93823"/>
    <w:rsid w:val="00F94405"/>
    <w:rsid w:val="00F958EC"/>
    <w:rsid w:val="00F961F0"/>
    <w:rsid w:val="00FA02E7"/>
    <w:rsid w:val="00FA24D7"/>
    <w:rsid w:val="00FA4BB1"/>
    <w:rsid w:val="00FA4F2D"/>
    <w:rsid w:val="00FA790E"/>
    <w:rsid w:val="00FB1D68"/>
    <w:rsid w:val="00FB640C"/>
    <w:rsid w:val="00FC52F6"/>
    <w:rsid w:val="00FC6930"/>
    <w:rsid w:val="00FC7AAF"/>
    <w:rsid w:val="00FD0FE6"/>
    <w:rsid w:val="00FD3FA5"/>
    <w:rsid w:val="00FE384F"/>
    <w:rsid w:val="00FE440F"/>
    <w:rsid w:val="00FE4E25"/>
    <w:rsid w:val="00FE53FA"/>
    <w:rsid w:val="00FE5443"/>
    <w:rsid w:val="00FE5EA2"/>
    <w:rsid w:val="00FF277A"/>
    <w:rsid w:val="00FF3A46"/>
    <w:rsid w:val="00FF5771"/>
    <w:rsid w:val="00FF59DB"/>
    <w:rsid w:val="0143B6B8"/>
    <w:rsid w:val="014A7453"/>
    <w:rsid w:val="01DEAC9C"/>
    <w:rsid w:val="0216FB40"/>
    <w:rsid w:val="044CE4C4"/>
    <w:rsid w:val="05421BF0"/>
    <w:rsid w:val="076CD25D"/>
    <w:rsid w:val="07BD1D1E"/>
    <w:rsid w:val="08259662"/>
    <w:rsid w:val="08CD5EC2"/>
    <w:rsid w:val="0AE0F260"/>
    <w:rsid w:val="0C19077A"/>
    <w:rsid w:val="0D265771"/>
    <w:rsid w:val="0D65A186"/>
    <w:rsid w:val="1348B57B"/>
    <w:rsid w:val="138A8441"/>
    <w:rsid w:val="13AA3863"/>
    <w:rsid w:val="143BAE25"/>
    <w:rsid w:val="1488A8C5"/>
    <w:rsid w:val="161C42A4"/>
    <w:rsid w:val="183BD9C5"/>
    <w:rsid w:val="192E0921"/>
    <w:rsid w:val="199D980A"/>
    <w:rsid w:val="1B86EB05"/>
    <w:rsid w:val="1BC52459"/>
    <w:rsid w:val="1C198FB7"/>
    <w:rsid w:val="1C3EA0AE"/>
    <w:rsid w:val="1DAC449D"/>
    <w:rsid w:val="1F30B309"/>
    <w:rsid w:val="203E0300"/>
    <w:rsid w:val="20737A4A"/>
    <w:rsid w:val="20F5EA7F"/>
    <w:rsid w:val="212626AD"/>
    <w:rsid w:val="21550F87"/>
    <w:rsid w:val="21843818"/>
    <w:rsid w:val="21FD8297"/>
    <w:rsid w:val="229C41B9"/>
    <w:rsid w:val="2300DBDE"/>
    <w:rsid w:val="23DE171B"/>
    <w:rsid w:val="250A66E0"/>
    <w:rsid w:val="263F45B4"/>
    <w:rsid w:val="26C642DE"/>
    <w:rsid w:val="2A007520"/>
    <w:rsid w:val="2AFB2BDE"/>
    <w:rsid w:val="2B424A7D"/>
    <w:rsid w:val="2C897CAF"/>
    <w:rsid w:val="2D5052DE"/>
    <w:rsid w:val="2D5CC137"/>
    <w:rsid w:val="2E51BA6A"/>
    <w:rsid w:val="302AC494"/>
    <w:rsid w:val="3179650E"/>
    <w:rsid w:val="33F33EC1"/>
    <w:rsid w:val="34DFF819"/>
    <w:rsid w:val="357C361C"/>
    <w:rsid w:val="37398AA4"/>
    <w:rsid w:val="37CDC041"/>
    <w:rsid w:val="3874D43C"/>
    <w:rsid w:val="389AE105"/>
    <w:rsid w:val="38F4DC56"/>
    <w:rsid w:val="3959B93D"/>
    <w:rsid w:val="3977B9A0"/>
    <w:rsid w:val="39878108"/>
    <w:rsid w:val="3B146008"/>
    <w:rsid w:val="3C799363"/>
    <w:rsid w:val="43901907"/>
    <w:rsid w:val="43E646D0"/>
    <w:rsid w:val="43F923D3"/>
    <w:rsid w:val="44FDC9E8"/>
    <w:rsid w:val="451B1338"/>
    <w:rsid w:val="45779D65"/>
    <w:rsid w:val="46D664EA"/>
    <w:rsid w:val="48AF3EB4"/>
    <w:rsid w:val="4ADE2306"/>
    <w:rsid w:val="4C615072"/>
    <w:rsid w:val="4CAE9B70"/>
    <w:rsid w:val="50A94893"/>
    <w:rsid w:val="511C6AF9"/>
    <w:rsid w:val="518672DF"/>
    <w:rsid w:val="52859F12"/>
    <w:rsid w:val="56193E17"/>
    <w:rsid w:val="57BB586F"/>
    <w:rsid w:val="581FD73E"/>
    <w:rsid w:val="59DACAA2"/>
    <w:rsid w:val="5C38A8DB"/>
    <w:rsid w:val="5D9D6728"/>
    <w:rsid w:val="5DA031A2"/>
    <w:rsid w:val="5E8D0B7D"/>
    <w:rsid w:val="5FCBA96A"/>
    <w:rsid w:val="60359CDD"/>
    <w:rsid w:val="608F7983"/>
    <w:rsid w:val="62248B4E"/>
    <w:rsid w:val="62CDC7AC"/>
    <w:rsid w:val="645FB344"/>
    <w:rsid w:val="6725F70D"/>
    <w:rsid w:val="67356B7C"/>
    <w:rsid w:val="677FE586"/>
    <w:rsid w:val="685133C3"/>
    <w:rsid w:val="68926C0C"/>
    <w:rsid w:val="68C6B047"/>
    <w:rsid w:val="6AC68F27"/>
    <w:rsid w:val="6D4F12B2"/>
    <w:rsid w:val="6F875F33"/>
    <w:rsid w:val="6FC7A8B8"/>
    <w:rsid w:val="719330B1"/>
    <w:rsid w:val="74B34619"/>
    <w:rsid w:val="75D56754"/>
    <w:rsid w:val="790C709E"/>
    <w:rsid w:val="7A3E5BD8"/>
    <w:rsid w:val="7C1E371B"/>
    <w:rsid w:val="7DD76782"/>
    <w:rsid w:val="7E7718FF"/>
    <w:rsid w:val="7E7FB955"/>
    <w:rsid w:val="7F939541"/>
    <w:rsid w:val="7FC9442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3874F16E"/>
  <w14:defaultImageDpi w14:val="32767"/>
  <w15:docId w15:val="{40B876B3-352E-4CCF-B3E3-06146A40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9" w:qFormat="1"/>
    <w:lsdException w:name="heading 2" w:uiPriority="2" w:qFormat="1"/>
    <w:lsdException w:name="heading 3" w:uiPriority="2" w:qFormat="1"/>
    <w:lsdException w:name="heading 4" w:uiPriority="2"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iPriority="29"/>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lsdException w:name="footnote text" w:semiHidden="1" w:uiPriority="9"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qFormat="1"/>
    <w:lsdException w:name="List 2" w:semiHidden="1" w:uiPriority="6" w:unhideWhenUsed="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lsdException w:name="Default Paragraph Font" w:semiHidden="1" w:uiPriority="0" w:unhideWhenUsed="1"/>
    <w:lsdException w:name="Body Text" w:semiHidden="1" w:uiPriority="29"/>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29"/>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9" w:unhideWhenUsed="1"/>
    <w:lsdException w:name="Strong" w:semiHidden="1" w:uiPriority="19"/>
    <w:lsdException w:name="Emphasis" w:semiHidden="1" w:uiPriority="9"/>
    <w:lsdException w:name="Document Map" w:semiHidden="1" w:uiPriority="9" w:unhideWhenUsed="1"/>
    <w:lsdException w:name="Plain Text" w:semiHidden="1" w:uiPriority="19"/>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99"/>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2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077C9"/>
    <w:pPr>
      <w:spacing w:after="227" w:line="240" w:lineRule="atLeast"/>
    </w:pPr>
    <w:rPr>
      <w:rFonts w:asciiTheme="minorHAnsi" w:hAnsiTheme="minorHAnsi" w:cs="Calibri"/>
      <w:color w:val="333333" w:themeColor="background2"/>
      <w:sz w:val="18"/>
      <w:szCs w:val="24"/>
    </w:rPr>
  </w:style>
  <w:style w:type="paragraph" w:styleId="Ttulo1">
    <w:name w:val="heading 1"/>
    <w:basedOn w:val="Normal"/>
    <w:next w:val="Normal"/>
    <w:link w:val="Ttulo1Car"/>
    <w:uiPriority w:val="9"/>
    <w:qFormat/>
    <w:rsid w:val="00AB6039"/>
    <w:pPr>
      <w:numPr>
        <w:numId w:val="11"/>
      </w:numPr>
      <w:spacing w:before="100" w:after="100" w:line="320" w:lineRule="atLeast"/>
      <w:outlineLvl w:val="0"/>
    </w:pPr>
    <w:rPr>
      <w:rFonts w:asciiTheme="majorHAnsi" w:hAnsiTheme="majorHAnsi"/>
      <w:b/>
      <w:bCs/>
      <w:iCs/>
      <w:color w:val="41B6E6" w:themeColor="text2"/>
      <w:sz w:val="28"/>
      <w:szCs w:val="28"/>
    </w:rPr>
  </w:style>
  <w:style w:type="paragraph" w:styleId="Ttulo2">
    <w:name w:val="heading 2"/>
    <w:basedOn w:val="Ttulo1"/>
    <w:next w:val="Normal"/>
    <w:uiPriority w:val="2"/>
    <w:qFormat/>
    <w:rsid w:val="007C63F5"/>
    <w:pPr>
      <w:spacing w:after="80" w:line="240" w:lineRule="atLeast"/>
      <w:outlineLvl w:val="1"/>
    </w:pPr>
    <w:rPr>
      <w:rFonts w:asciiTheme="minorHAnsi" w:hAnsiTheme="minorHAnsi"/>
      <w:color w:val="606EB2" w:themeColor="accent1"/>
      <w:sz w:val="24"/>
      <w:szCs w:val="26"/>
    </w:rPr>
  </w:style>
  <w:style w:type="paragraph" w:styleId="Ttulo3">
    <w:name w:val="heading 3"/>
    <w:basedOn w:val="Ttulo1"/>
    <w:next w:val="Normal"/>
    <w:uiPriority w:val="2"/>
    <w:qFormat/>
    <w:rsid w:val="007C63F5"/>
    <w:pPr>
      <w:keepNext/>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Ttulo4">
    <w:name w:val="heading 4"/>
    <w:basedOn w:val="Ttulo3"/>
    <w:next w:val="Normal"/>
    <w:link w:val="Ttulo4Car"/>
    <w:uiPriority w:val="2"/>
    <w:semiHidden/>
    <w:qFormat/>
    <w:rsid w:val="00F87FD2"/>
    <w:pPr>
      <w:numPr>
        <w:ilvl w:val="3"/>
      </w:numPr>
      <w:outlineLvl w:val="3"/>
    </w:pPr>
    <w:rPr>
      <w:rFonts w:eastAsia="Century Gothic"/>
      <w:i/>
    </w:rPr>
  </w:style>
  <w:style w:type="paragraph" w:styleId="Ttulo5">
    <w:name w:val="heading 5"/>
    <w:basedOn w:val="Normal"/>
    <w:next w:val="Normal"/>
    <w:link w:val="Ttulo5Car"/>
    <w:uiPriority w:val="2"/>
    <w:semiHidden/>
    <w:unhideWhenUsed/>
    <w:qFormat/>
    <w:rsid w:val="005A049F"/>
    <w:pPr>
      <w:keepNext/>
      <w:keepLines/>
      <w:numPr>
        <w:ilvl w:val="4"/>
        <w:numId w:val="11"/>
      </w:numPr>
      <w:spacing w:before="40" w:after="0"/>
      <w:outlineLvl w:val="4"/>
    </w:pPr>
    <w:rPr>
      <w:rFonts w:asciiTheme="majorHAnsi" w:eastAsiaTheme="majorEastAsia" w:hAnsiTheme="majorHAnsi" w:cstheme="majorBidi"/>
      <w:color w:val="434E8A" w:themeColor="accent1" w:themeShade="BF"/>
    </w:rPr>
  </w:style>
  <w:style w:type="paragraph" w:styleId="Ttulo6">
    <w:name w:val="heading 6"/>
    <w:basedOn w:val="Normal"/>
    <w:next w:val="Normal"/>
    <w:link w:val="Ttulo6Car"/>
    <w:uiPriority w:val="2"/>
    <w:semiHidden/>
    <w:unhideWhenUsed/>
    <w:qFormat/>
    <w:rsid w:val="005A049F"/>
    <w:pPr>
      <w:keepNext/>
      <w:keepLines/>
      <w:numPr>
        <w:ilvl w:val="5"/>
        <w:numId w:val="11"/>
      </w:numPr>
      <w:spacing w:before="40" w:after="0"/>
      <w:outlineLvl w:val="5"/>
    </w:pPr>
    <w:rPr>
      <w:rFonts w:asciiTheme="majorHAnsi" w:eastAsiaTheme="majorEastAsia" w:hAnsiTheme="majorHAnsi" w:cstheme="majorBidi"/>
      <w:color w:val="2C345B" w:themeColor="accent1" w:themeShade="7F"/>
    </w:rPr>
  </w:style>
  <w:style w:type="paragraph" w:styleId="Ttulo7">
    <w:name w:val="heading 7"/>
    <w:basedOn w:val="Normal"/>
    <w:next w:val="Normal"/>
    <w:link w:val="Ttulo7Car"/>
    <w:uiPriority w:val="2"/>
    <w:semiHidden/>
    <w:unhideWhenUsed/>
    <w:qFormat/>
    <w:rsid w:val="005A049F"/>
    <w:pPr>
      <w:keepNext/>
      <w:keepLines/>
      <w:numPr>
        <w:ilvl w:val="6"/>
        <w:numId w:val="11"/>
      </w:numPr>
      <w:spacing w:before="40" w:after="0"/>
      <w:outlineLvl w:val="6"/>
    </w:pPr>
    <w:rPr>
      <w:rFonts w:asciiTheme="majorHAnsi" w:eastAsiaTheme="majorEastAsia" w:hAnsiTheme="majorHAnsi" w:cstheme="majorBidi"/>
      <w:i/>
      <w:iCs/>
      <w:color w:val="2C345B" w:themeColor="accent1" w:themeShade="7F"/>
    </w:rPr>
  </w:style>
  <w:style w:type="paragraph" w:styleId="Ttulo8">
    <w:name w:val="heading 8"/>
    <w:basedOn w:val="Normal"/>
    <w:next w:val="Normal"/>
    <w:link w:val="Ttulo8Car"/>
    <w:uiPriority w:val="2"/>
    <w:semiHidden/>
    <w:unhideWhenUsed/>
    <w:qFormat/>
    <w:rsid w:val="005A049F"/>
    <w:pPr>
      <w:keepNext/>
      <w:keepLines/>
      <w:numPr>
        <w:ilvl w:val="7"/>
        <w:numId w:val="11"/>
      </w:numPr>
      <w:spacing w:before="40" w:after="0"/>
      <w:outlineLvl w:val="7"/>
    </w:pPr>
    <w:rPr>
      <w:rFonts w:asciiTheme="majorHAnsi" w:eastAsiaTheme="majorEastAsia" w:hAnsiTheme="majorHAnsi" w:cstheme="majorBidi"/>
      <w:color w:val="463E40" w:themeColor="text1" w:themeTint="D8"/>
      <w:sz w:val="21"/>
      <w:szCs w:val="21"/>
    </w:rPr>
  </w:style>
  <w:style w:type="paragraph" w:styleId="Ttulo9">
    <w:name w:val="heading 9"/>
    <w:basedOn w:val="Normal"/>
    <w:next w:val="Normal"/>
    <w:link w:val="Ttulo9Car"/>
    <w:uiPriority w:val="2"/>
    <w:semiHidden/>
    <w:unhideWhenUsed/>
    <w:qFormat/>
    <w:rsid w:val="005A049F"/>
    <w:pPr>
      <w:keepNext/>
      <w:keepLines/>
      <w:numPr>
        <w:ilvl w:val="8"/>
        <w:numId w:val="11"/>
      </w:numPr>
      <w:spacing w:before="40" w:after="0"/>
      <w:outlineLvl w:val="8"/>
    </w:pPr>
    <w:rPr>
      <w:rFonts w:asciiTheme="majorHAnsi" w:eastAsiaTheme="majorEastAsia" w:hAnsiTheme="majorHAnsi" w:cstheme="majorBidi"/>
      <w:i/>
      <w:iCs/>
      <w:color w:val="463E40"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8"/>
    <w:semiHidden/>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29"/>
    <w:semiHidden/>
    <w:rsid w:val="00BD2E72"/>
    <w:pPr>
      <w:spacing w:after="0" w:line="240" w:lineRule="auto"/>
    </w:pPr>
    <w:rPr>
      <w:color w:val="FFFFFF"/>
    </w:rPr>
  </w:style>
  <w:style w:type="character" w:customStyle="1" w:styleId="EncabezadoCar">
    <w:name w:val="Encabezado Car"/>
    <w:basedOn w:val="Fuentedeprrafopredeter"/>
    <w:link w:val="Encabezado"/>
    <w:uiPriority w:val="29"/>
    <w:semiHidden/>
    <w:rsid w:val="00F87FD2"/>
    <w:rPr>
      <w:rFonts w:asciiTheme="minorHAnsi" w:hAnsiTheme="minorHAnsi" w:cs="Calibri"/>
      <w:color w:val="FFFFFF"/>
      <w:sz w:val="18"/>
      <w:szCs w:val="24"/>
    </w:rPr>
  </w:style>
  <w:style w:type="paragraph" w:styleId="Piedepgina">
    <w:name w:val="footer"/>
    <w:basedOn w:val="Normal"/>
    <w:link w:val="PiedepginaCar"/>
    <w:uiPriority w:val="99"/>
    <w:qFormat/>
    <w:rsid w:val="00CC1805"/>
    <w:pPr>
      <w:spacing w:after="0" w:line="240" w:lineRule="auto"/>
      <w:jc w:val="right"/>
    </w:pPr>
  </w:style>
  <w:style w:type="character" w:customStyle="1" w:styleId="PiedepginaCar">
    <w:name w:val="Pie de página Car"/>
    <w:basedOn w:val="Fuentedeprrafopredeter"/>
    <w:link w:val="Piedepgina"/>
    <w:uiPriority w:val="99"/>
    <w:rsid w:val="00CC1805"/>
    <w:rPr>
      <w:rFonts w:asciiTheme="minorHAnsi" w:hAnsiTheme="minorHAnsi" w:cs="Calibri"/>
      <w:color w:val="333333" w:themeColor="background2"/>
      <w:sz w:val="18"/>
      <w:szCs w:val="24"/>
    </w:rPr>
  </w:style>
  <w:style w:type="paragraph" w:styleId="Textodeglobo">
    <w:name w:val="Balloon Text"/>
    <w:basedOn w:val="Normal"/>
    <w:link w:val="TextodegloboCar"/>
    <w:uiPriority w:val="29"/>
    <w:semiHidden/>
    <w:rsid w:val="006753F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aconnmeros">
    <w:name w:val="List Number"/>
    <w:basedOn w:val="Normal"/>
    <w:uiPriority w:val="4"/>
    <w:qFormat/>
    <w:rsid w:val="00287ABB"/>
    <w:pPr>
      <w:numPr>
        <w:numId w:val="7"/>
      </w:numPr>
    </w:pPr>
    <w:rPr>
      <w:rFonts w:eastAsia="Century Gothic" w:cstheme="minorBidi"/>
      <w:szCs w:val="20"/>
      <w:lang w:eastAsia="en-US"/>
    </w:rPr>
  </w:style>
  <w:style w:type="paragraph" w:styleId="Listaconvietas">
    <w:name w:val="List Bullet"/>
    <w:basedOn w:val="Normal"/>
    <w:uiPriority w:val="5"/>
    <w:qFormat/>
    <w:rsid w:val="00B74FFC"/>
    <w:pPr>
      <w:numPr>
        <w:numId w:val="8"/>
      </w:numPr>
    </w:pPr>
    <w:rPr>
      <w:rFonts w:eastAsia="Century Gothic" w:cstheme="minorBidi"/>
      <w:szCs w:val="20"/>
      <w:lang w:eastAsia="en-US"/>
    </w:rPr>
  </w:style>
  <w:style w:type="paragraph" w:styleId="Fecha">
    <w:name w:val="Date"/>
    <w:basedOn w:val="Normal"/>
    <w:next w:val="Normal"/>
    <w:link w:val="FechaCar"/>
    <w:uiPriority w:val="20"/>
    <w:semiHidden/>
    <w:rsid w:val="00F958EC"/>
    <w:pPr>
      <w:spacing w:after="0" w:line="240" w:lineRule="auto"/>
    </w:pPr>
    <w:rPr>
      <w:rFonts w:ascii="Corpid C1 SCd Regular" w:hAnsi="Corpid C1 SCd Regular"/>
      <w:color w:val="FFFFFF"/>
    </w:rPr>
  </w:style>
  <w:style w:type="character" w:customStyle="1" w:styleId="FechaCar">
    <w:name w:val="Fecha Car"/>
    <w:basedOn w:val="Fuentedeprrafopredeter"/>
    <w:link w:val="Fecha"/>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Textodelmarcadordeposicin">
    <w:name w:val="Placeholder Text"/>
    <w:basedOn w:val="Fuentedeprrafopredeter"/>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Descripcin">
    <w:name w:val="caption"/>
    <w:basedOn w:val="Normal"/>
    <w:next w:val="Normal"/>
    <w:uiPriority w:val="29"/>
    <w:semiHidden/>
    <w:rsid w:val="00B90BE5"/>
    <w:pPr>
      <w:spacing w:after="0" w:line="240" w:lineRule="auto"/>
    </w:pPr>
    <w:rPr>
      <w:bCs/>
      <w:color w:val="231F20" w:themeColor="text1"/>
      <w:sz w:val="13"/>
      <w:szCs w:val="18"/>
    </w:rPr>
  </w:style>
  <w:style w:type="paragraph" w:customStyle="1" w:styleId="TableHeading">
    <w:name w:val="Table Heading"/>
    <w:basedOn w:val="Normal"/>
    <w:uiPriority w:val="9"/>
    <w:qFormat/>
    <w:rsid w:val="006077C9"/>
    <w:pPr>
      <w:spacing w:before="20" w:after="20" w:line="240" w:lineRule="auto"/>
    </w:pPr>
    <w:rPr>
      <w:rFonts w:eastAsia="Century Gothic"/>
      <w:b/>
      <w:bCs/>
      <w:lang w:eastAsia="en-US"/>
    </w:rPr>
  </w:style>
  <w:style w:type="paragraph" w:styleId="Ttulo">
    <w:name w:val="Title"/>
    <w:basedOn w:val="Normal"/>
    <w:next w:val="Subttulo"/>
    <w:link w:val="TtuloCar"/>
    <w:semiHidden/>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tuloCar">
    <w:name w:val="Título Car"/>
    <w:basedOn w:val="Fuentedeprrafopredeter"/>
    <w:link w:val="Ttulo"/>
    <w:semiHidden/>
    <w:rsid w:val="006077C9"/>
    <w:rPr>
      <w:rFonts w:asciiTheme="majorHAnsi" w:eastAsiaTheme="majorEastAsia" w:hAnsiTheme="majorHAnsi" w:cstheme="majorBidi"/>
      <w:b/>
      <w:color w:val="41B6E6" w:themeColor="text2"/>
      <w:kern w:val="28"/>
      <w:sz w:val="56"/>
      <w:szCs w:val="52"/>
    </w:rPr>
  </w:style>
  <w:style w:type="table" w:styleId="Tabladelista3-nfasis1">
    <w:name w:val="List Table 3 Accent 1"/>
    <w:basedOn w:val="Tabla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a">
    <w:name w:val="List"/>
    <w:basedOn w:val="Normal"/>
    <w:uiPriority w:val="6"/>
    <w:qFormat/>
    <w:rsid w:val="0038585A"/>
    <w:pPr>
      <w:numPr>
        <w:numId w:val="9"/>
      </w:numPr>
    </w:pPr>
    <w:rPr>
      <w:rFonts w:eastAsia="Century Gothic" w:cstheme="minorBidi"/>
      <w:szCs w:val="20"/>
      <w:lang w:eastAsia="en-US"/>
    </w:rPr>
  </w:style>
  <w:style w:type="paragraph" w:styleId="Lista2">
    <w:name w:val="List 2"/>
    <w:basedOn w:val="Normal"/>
    <w:uiPriority w:val="6"/>
    <w:unhideWhenUsed/>
    <w:rsid w:val="0038585A"/>
    <w:pPr>
      <w:numPr>
        <w:ilvl w:val="1"/>
        <w:numId w:val="9"/>
      </w:numPr>
    </w:pPr>
    <w:rPr>
      <w:rFonts w:eastAsia="Century Gothic" w:cstheme="minorBidi"/>
      <w:szCs w:val="20"/>
      <w:lang w:eastAsia="en-US"/>
    </w:rPr>
  </w:style>
  <w:style w:type="paragraph" w:styleId="Lista3">
    <w:name w:val="List 3"/>
    <w:basedOn w:val="Normal"/>
    <w:uiPriority w:val="6"/>
    <w:unhideWhenUsed/>
    <w:rsid w:val="00721082"/>
    <w:pPr>
      <w:numPr>
        <w:ilvl w:val="2"/>
        <w:numId w:val="9"/>
      </w:numPr>
      <w:spacing w:after="233" w:line="240" w:lineRule="auto"/>
    </w:pPr>
    <w:rPr>
      <w:rFonts w:eastAsia="Century Gothic" w:cstheme="minorBidi"/>
      <w:szCs w:val="20"/>
      <w:lang w:eastAsia="en-US"/>
    </w:rPr>
  </w:style>
  <w:style w:type="paragraph" w:styleId="Listaconnmeros2">
    <w:name w:val="List Number 2"/>
    <w:basedOn w:val="Normal"/>
    <w:uiPriority w:val="4"/>
    <w:rsid w:val="00B74FFC"/>
    <w:pPr>
      <w:numPr>
        <w:ilvl w:val="1"/>
        <w:numId w:val="7"/>
      </w:numPr>
    </w:pPr>
    <w:rPr>
      <w:rFonts w:eastAsia="Century Gothic" w:cstheme="minorBidi"/>
      <w:szCs w:val="20"/>
      <w:lang w:eastAsia="en-US"/>
    </w:rPr>
  </w:style>
  <w:style w:type="paragraph" w:styleId="Listaconnmeros3">
    <w:name w:val="List Number 3"/>
    <w:basedOn w:val="Normal"/>
    <w:uiPriority w:val="4"/>
    <w:rsid w:val="00B74FFC"/>
    <w:pPr>
      <w:numPr>
        <w:ilvl w:val="2"/>
        <w:numId w:val="7"/>
      </w:numPr>
    </w:pPr>
    <w:rPr>
      <w:rFonts w:eastAsia="Century Gothic" w:cstheme="minorBidi"/>
      <w:szCs w:val="20"/>
      <w:lang w:eastAsia="en-US"/>
    </w:rPr>
  </w:style>
  <w:style w:type="paragraph" w:styleId="Listaconnmeros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aconnmeros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styleId="Tablaconcuadrcula1clara">
    <w:name w:val="Grid Table 1 Light"/>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concuadrcula2-nfasis1">
    <w:name w:val="Grid Table 2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concuadrcula2-nfasis2">
    <w:name w:val="Grid Table 2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concuadrcula2-nfasis3">
    <w:name w:val="Grid Table 2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concuadrcula2-nfasis4">
    <w:name w:val="Grid Table 2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concuadrcula2-nfasis5">
    <w:name w:val="Grid Table 2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concuadrcula2-nfasis6">
    <w:name w:val="Grid Table 2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decuadrcula3">
    <w:name w:val="Grid Table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Tablaconcuadrcula3-nfasis1">
    <w:name w:val="Grid Table 3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Tablaconcuadrcula3-nfasis2">
    <w:name w:val="Grid Table 3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Tablaconcuadrcula3-nfasis3">
    <w:name w:val="Grid Table 3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Tablaconcuadrcula3-nfasis4">
    <w:name w:val="Grid Table 3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Tablaconcuadrcula3-nfasis5">
    <w:name w:val="Grid Table 3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Tablaconcuadrcula3-nfasis6">
    <w:name w:val="Grid Table 3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Tabladecuadrcula4">
    <w:name w:val="Grid Table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concuadrcula4-nfasis1">
    <w:name w:val="Grid Table 4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concuadrcula4-nfasis2">
    <w:name w:val="Grid Table 4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concuadrcula4-nfasis3">
    <w:name w:val="Grid Table 4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concuadrcula4-nfasis4">
    <w:name w:val="Grid Table 4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concuadrcula4-nfasis5">
    <w:name w:val="Grid Table 4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concuadrcula4-nfasis6">
    <w:name w:val="Grid Table 4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concuadrcula5oscura">
    <w:name w:val="Grid Table 5 Dark"/>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Tablaconcuadrcula5oscura-nfasis1">
    <w:name w:val="Grid Table 5 Dark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Tablaconcuadrcula5oscura-nfasis2">
    <w:name w:val="Grid Table 5 Dark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Tablaconcuadrcula5oscura-nfasis3">
    <w:name w:val="Grid Table 5 Dark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Tablaconcuadrcula5oscura-nfasis4">
    <w:name w:val="Grid Table 5 Dark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Tablaconcuadrcula5oscura-nfasis5">
    <w:name w:val="Grid Table 5 Dark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Tablaconcuadrcula5oscura-nfasis6">
    <w:name w:val="Grid Table 5 Dark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Tablaconcuadrcula6concolores">
    <w:name w:val="Grid Table 6 Colorful"/>
    <w:basedOn w:val="Tabla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concuadrcula6concolores-nfasis1">
    <w:name w:val="Grid Table 6 Colorful Accent 1"/>
    <w:basedOn w:val="Tabla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concuadrcula6concolores-nfasis2">
    <w:name w:val="Grid Table 6 Colorful Accent 2"/>
    <w:basedOn w:val="Tabla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concuadrcula6concolores-nfasis3">
    <w:name w:val="Grid Table 6 Colorful Accent 3"/>
    <w:basedOn w:val="Tabla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concuadrcula6concolores-nfasis4">
    <w:name w:val="Grid Table 6 Colorful Accent 4"/>
    <w:basedOn w:val="Tabla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concuadrcula6concolores-nfasis5">
    <w:name w:val="Grid Table 6 Colorful Accent 5"/>
    <w:basedOn w:val="Tabla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concuadrcula6concolores-nfasis6">
    <w:name w:val="Grid Table 6 Colorful Accent 6"/>
    <w:basedOn w:val="Tabla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concuadrcula7concolores">
    <w:name w:val="Grid Table 7 Colorful"/>
    <w:basedOn w:val="Tabla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Tablaconcuadrcula7concolores-nfasis1">
    <w:name w:val="Grid Table 7 Colorful Accent 1"/>
    <w:basedOn w:val="Tabla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Tablaconcuadrcula7concolores-nfasis2">
    <w:name w:val="Grid Table 7 Colorful Accent 2"/>
    <w:basedOn w:val="Tabla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Tablaconcuadrcula7concolores-nfasis3">
    <w:name w:val="Grid Table 7 Colorful Accent 3"/>
    <w:basedOn w:val="Tabla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Tablaconcuadrcula7concolores-nfasis4">
    <w:name w:val="Grid Table 7 Colorful Accent 4"/>
    <w:basedOn w:val="Tabla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Tablaconcuadrcula7concolores-nfasis5">
    <w:name w:val="Grid Table 7 Colorful Accent 5"/>
    <w:basedOn w:val="Tabla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Tablaconcuadrcula7concolores-nfasis6">
    <w:name w:val="Grid Table 7 Colorful Accent 6"/>
    <w:basedOn w:val="Tabla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Tabladelista1clara">
    <w:name w:val="List Table 1 Light"/>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delista1clara-nfasis1">
    <w:name w:val="List Table 1 Light Accent 1"/>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delista1clara-nfasis2">
    <w:name w:val="List Table 1 Light Accent 2"/>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delista1clara-nfasis3">
    <w:name w:val="List Table 1 Light Accent 3"/>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delista1clara-nfasis4">
    <w:name w:val="List Table 1 Light Accent 4"/>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delista1clara-nfasis5">
    <w:name w:val="List Table 1 Light Accent 5"/>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delista1clara-nfasis6">
    <w:name w:val="List Table 1 Light Accent 6"/>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delista2">
    <w:name w:val="List Table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delista2-nfasis1">
    <w:name w:val="List Table 2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delista2-nfasis2">
    <w:name w:val="List Table 2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delista2-nfasis3">
    <w:name w:val="List Table 2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delista2-nfasis4">
    <w:name w:val="List Table 2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delista2-nfasis5">
    <w:name w:val="List Table 2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delista2-nfasis6">
    <w:name w:val="List Table 2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delista3">
    <w:name w:val="List Table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Tabladelista3-nfasis2">
    <w:name w:val="List Table 3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Tabladelista3-nfasis3">
    <w:name w:val="List Table 3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Tabladelista3-nfasis4">
    <w:name w:val="List Table 3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Tabladelista3-nfasis5">
    <w:name w:val="List Table 3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Tabladelista3-nfasis6">
    <w:name w:val="List Table 3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Tabladelista4">
    <w:name w:val="List Table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delista4-nfasis1">
    <w:name w:val="List Table 4 Accent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delista4-nfasis2">
    <w:name w:val="List Table 4 Accent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delista4-nfasis3">
    <w:name w:val="List Table 4 Accent 3"/>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delista4-nfasis4">
    <w:name w:val="List Table 4 Accent 4"/>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delista4-nfasis5">
    <w:name w:val="List Table 4 Accent 5"/>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delista4-nfasis6">
    <w:name w:val="List Table 4 Accent 6"/>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delista5oscura">
    <w:name w:val="List Table 5 Dark"/>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Tabladelista6concolores-nfasis1">
    <w:name w:val="List Table 6 Colorful Accent 1"/>
    <w:basedOn w:val="Tabla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Tabladelista6concolores-nfasis2">
    <w:name w:val="List Table 6 Colorful Accent 2"/>
    <w:basedOn w:val="Tabla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Tabladelista6concolores-nfasis3">
    <w:name w:val="List Table 6 Colorful Accent 3"/>
    <w:basedOn w:val="Tabla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Tabladelista6concolores-nfasis4">
    <w:name w:val="List Table 6 Colorful Accent 4"/>
    <w:basedOn w:val="Tabla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Tabladelista6concolores-nfasis5">
    <w:name w:val="List Table 6 Colorful Accent 5"/>
    <w:basedOn w:val="Tabla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Tabladelista6concolores-nfasis6">
    <w:name w:val="List Table 6 Colorful Accent 6"/>
    <w:basedOn w:val="Tabla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Tabladelista7concolores">
    <w:name w:val="List Table 7 Colorful"/>
    <w:basedOn w:val="Tabla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Tablanormal3">
    <w:name w:val="Plain Table 3"/>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aconvietas2">
    <w:name w:val="List Bullet 2"/>
    <w:basedOn w:val="Normal"/>
    <w:uiPriority w:val="5"/>
    <w:rsid w:val="00B74FFC"/>
    <w:pPr>
      <w:numPr>
        <w:ilvl w:val="1"/>
        <w:numId w:val="8"/>
      </w:numPr>
    </w:pPr>
    <w:rPr>
      <w:rFonts w:eastAsia="Century Gothic" w:cstheme="minorBidi"/>
      <w:szCs w:val="20"/>
      <w:lang w:eastAsia="en-US"/>
    </w:rPr>
  </w:style>
  <w:style w:type="paragraph" w:styleId="Listaconvietas3">
    <w:name w:val="List Bullet 3"/>
    <w:basedOn w:val="Normal"/>
    <w:uiPriority w:val="5"/>
    <w:rsid w:val="00B74FFC"/>
    <w:pPr>
      <w:numPr>
        <w:ilvl w:val="2"/>
        <w:numId w:val="8"/>
      </w:numPr>
    </w:pPr>
    <w:rPr>
      <w:rFonts w:eastAsia="Century Gothic" w:cstheme="minorBidi"/>
      <w:szCs w:val="20"/>
      <w:lang w:eastAsia="en-US"/>
    </w:rPr>
  </w:style>
  <w:style w:type="paragraph" w:styleId="Listaconvietas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aconvietas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Ttulo1Car">
    <w:name w:val="Título 1 Car"/>
    <w:basedOn w:val="Fuentedeprrafopredeter"/>
    <w:link w:val="Ttulo1"/>
    <w:uiPriority w:val="9"/>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Piedepgina"/>
    <w:uiPriority w:val="21"/>
    <w:semiHidden/>
    <w:qFormat/>
    <w:rsid w:val="00DB6093"/>
    <w:pPr>
      <w:jc w:val="left"/>
    </w:pPr>
    <w:rPr>
      <w:b/>
      <w:color w:val="231F20" w:themeColor="text1"/>
    </w:rPr>
  </w:style>
  <w:style w:type="character" w:styleId="Hipervnculo">
    <w:name w:val="Hyperlink"/>
    <w:basedOn w:val="Fuentedeprrafopredeter"/>
    <w:uiPriority w:val="99"/>
    <w:unhideWhenUsed/>
    <w:rsid w:val="009442D8"/>
    <w:rPr>
      <w:color w:val="41B6E6" w:themeColor="text2"/>
      <w:u w:val="single"/>
    </w:rPr>
  </w:style>
  <w:style w:type="character" w:styleId="Mencinsinresolver">
    <w:name w:val="Unresolved Mention"/>
    <w:basedOn w:val="Fuentedeprrafopredeter"/>
    <w:uiPriority w:val="99"/>
    <w:semiHidden/>
    <w:unhideWhenUsed/>
    <w:rsid w:val="009442D8"/>
    <w:rPr>
      <w:color w:val="605E5C"/>
      <w:shd w:val="clear" w:color="auto" w:fill="E1DFDD"/>
    </w:rPr>
  </w:style>
  <w:style w:type="paragraph" w:styleId="TDC2">
    <w:name w:val="toc 2"/>
    <w:basedOn w:val="Normal"/>
    <w:next w:val="Normal"/>
    <w:autoRedefine/>
    <w:uiPriority w:val="39"/>
    <w:rsid w:val="000943E0"/>
    <w:pPr>
      <w:tabs>
        <w:tab w:val="right" w:leader="dot" w:pos="7938"/>
      </w:tabs>
      <w:spacing w:after="0"/>
    </w:pPr>
    <w:rPr>
      <w:noProof/>
    </w:rPr>
  </w:style>
  <w:style w:type="paragraph" w:styleId="TD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Sinespaciado">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6"/>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DC3">
    <w:name w:val="toc 3"/>
    <w:basedOn w:val="Normal"/>
    <w:next w:val="Normal"/>
    <w:uiPriority w:val="39"/>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Prrafodelista">
    <w:name w:val="List Paragraph"/>
    <w:basedOn w:val="Normal"/>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Fuentedeprrafopredeter"/>
    <w:link w:val="NormalBold"/>
    <w:uiPriority w:val="3"/>
    <w:semiHidden/>
    <w:rsid w:val="003D4EE8"/>
    <w:rPr>
      <w:rFonts w:asciiTheme="minorHAnsi" w:hAnsiTheme="minorHAnsi" w:cs="Calibri"/>
      <w:b/>
      <w:sz w:val="18"/>
      <w:szCs w:val="24"/>
    </w:rPr>
  </w:style>
  <w:style w:type="character" w:customStyle="1" w:styleId="Ttulo4Car">
    <w:name w:val="Título 4 Car"/>
    <w:basedOn w:val="Fuentedeprrafopredeter"/>
    <w:link w:val="Ttulo4"/>
    <w:uiPriority w:val="2"/>
    <w:semiHidden/>
    <w:rsid w:val="003D4EE8"/>
    <w:rPr>
      <w:rFonts w:asciiTheme="minorHAnsi" w:eastAsia="Century Gothic" w:hAnsiTheme="minorHAnsi" w:cs="Calibri"/>
      <w:b/>
      <w:i/>
      <w:iCs/>
      <w:color w:val="333333" w:themeColor="background2"/>
      <w:sz w:val="24"/>
      <w:szCs w:val="26"/>
    </w:rPr>
  </w:style>
  <w:style w:type="paragraph" w:styleId="TD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Piedepgina"/>
    <w:link w:val="FooterColourChar"/>
    <w:uiPriority w:val="21"/>
    <w:semiHidden/>
    <w:qFormat/>
    <w:rsid w:val="00B747D6"/>
    <w:rPr>
      <w:b/>
      <w:color w:val="41B6E6" w:themeColor="text2"/>
    </w:rPr>
  </w:style>
  <w:style w:type="paragraph" w:styleId="Subttulo">
    <w:name w:val="Subtitle"/>
    <w:basedOn w:val="Normal"/>
    <w:next w:val="Normal"/>
    <w:link w:val="SubttuloCar"/>
    <w:uiPriority w:val="1"/>
    <w:semiHidden/>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PiedepginaCar"/>
    <w:link w:val="FooterColour"/>
    <w:uiPriority w:val="21"/>
    <w:semiHidden/>
    <w:rsid w:val="003D4EE8"/>
    <w:rPr>
      <w:rFonts w:asciiTheme="minorHAnsi" w:hAnsiTheme="minorHAnsi" w:cs="Calibri"/>
      <w:b/>
      <w:color w:val="41B6E6" w:themeColor="text2"/>
      <w:sz w:val="18"/>
      <w:szCs w:val="24"/>
    </w:rPr>
  </w:style>
  <w:style w:type="character" w:customStyle="1" w:styleId="SubttuloCar">
    <w:name w:val="Subtítulo Car"/>
    <w:basedOn w:val="Fuentedeprrafopredeter"/>
    <w:link w:val="Subttulo"/>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a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a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a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uadrculavistosa">
    <w:name w:val="Colorful Grid"/>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uadrculavistosa-nfasis1">
    <w:name w:val="Colorful Grid Accent 1"/>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uadrculavistosa-nfasis2">
    <w:name w:val="Colorful Grid Accent 2"/>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uadrculavistosa-nfasis3">
    <w:name w:val="Colorful Grid Accent 3"/>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uadrculavistosa-nfasis4">
    <w:name w:val="Colorful Grid Accent 4"/>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uadrculavistosa-nfasis5">
    <w:name w:val="Colorful Grid Accent 5"/>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uadrculavistosa-nfasis6">
    <w:name w:val="Colorful Grid Accent 6"/>
    <w:basedOn w:val="Tabla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Listavistosa">
    <w:name w:val="Colorful List"/>
    <w:basedOn w:val="Tabla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Listavistosa-nfasis1">
    <w:name w:val="Colorful List Accent 1"/>
    <w:basedOn w:val="Tabla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Listavistosa-nfasis2">
    <w:name w:val="Colorful List Accent 2"/>
    <w:basedOn w:val="Tabla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Listavistosa-nfasis3">
    <w:name w:val="Colorful List Accent 3"/>
    <w:basedOn w:val="Tabla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Listavistosa-nfasis4">
    <w:name w:val="Colorful List Accent 4"/>
    <w:basedOn w:val="Tabla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Listavistosa-nfasis5">
    <w:name w:val="Colorful List Accent 5"/>
    <w:basedOn w:val="Tabla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Listavistosa-nfasis6">
    <w:name w:val="Colorful List Accent 6"/>
    <w:basedOn w:val="Tabla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Sombreadovistoso">
    <w:name w:val="Colorful Shading"/>
    <w:basedOn w:val="Tabla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Sombreadovistoso-nfasis1">
    <w:name w:val="Colorful Shading Accent 1"/>
    <w:basedOn w:val="Tabla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Sombreadovistoso-nfasis2">
    <w:name w:val="Colorful Shading Accent 2"/>
    <w:basedOn w:val="Tabla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Sombreadovistoso-nfasis3">
    <w:name w:val="Colorful Shading Accent 3"/>
    <w:basedOn w:val="Tabla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Sombreadovistoso-nfasis4">
    <w:name w:val="Colorful Shading Accent 4"/>
    <w:basedOn w:val="Tabla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Sombreadovistoso-nfasis5">
    <w:name w:val="Colorful Shading Accent 5"/>
    <w:basedOn w:val="Tabla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Sombreadovistoso-nfasis6">
    <w:name w:val="Colorful Shading Accent 6"/>
    <w:basedOn w:val="Tabla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Listaoscura">
    <w:name w:val="Dark List"/>
    <w:basedOn w:val="Tabla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Listaoscura-nfasis1">
    <w:name w:val="Dark List Accent 1"/>
    <w:basedOn w:val="Tabla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Listaoscura-nfasis2">
    <w:name w:val="Dark List Accent 2"/>
    <w:basedOn w:val="Tabla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Listaoscura-nfasis3">
    <w:name w:val="Dark List Accent 3"/>
    <w:basedOn w:val="Tabla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Listaoscura-nfasis4">
    <w:name w:val="Dark List Accent 4"/>
    <w:basedOn w:val="Tabla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Listaoscura-nfasis5">
    <w:name w:val="Dark List Accent 5"/>
    <w:basedOn w:val="Tabla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Listaoscura-nfasis6">
    <w:name w:val="Dark List Accent 6"/>
    <w:basedOn w:val="Tabla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Cuadrculaclara">
    <w:name w:val="Light Grid"/>
    <w:basedOn w:val="Tabla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Cuadrculaclara-nfasis1">
    <w:name w:val="Light Grid Accent 1"/>
    <w:basedOn w:val="Tabla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Cuadrculaclara-nfasis2">
    <w:name w:val="Light Grid Accent 2"/>
    <w:basedOn w:val="Tabla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Cuadrculaclara-nfasis3">
    <w:name w:val="Light Grid Accent 3"/>
    <w:basedOn w:val="Tabla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Cuadrculaclara-nfasis4">
    <w:name w:val="Light Grid Accent 4"/>
    <w:basedOn w:val="Tabla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Cuadrculaclara-nfasis5">
    <w:name w:val="Light Grid Accent 5"/>
    <w:basedOn w:val="Tabla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Cuadrculaclara-nfasis6">
    <w:name w:val="Light Grid Accent 6"/>
    <w:basedOn w:val="Tabla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staclara">
    <w:name w:val="Light List"/>
    <w:basedOn w:val="Tabla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staclara-nfasis1">
    <w:name w:val="Light List Accent 1"/>
    <w:basedOn w:val="Tabla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staclara-nfasis2">
    <w:name w:val="Light List Accent 2"/>
    <w:basedOn w:val="Tabla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staclara-nfasis3">
    <w:name w:val="Light List Accent 3"/>
    <w:basedOn w:val="Tabla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staclara-nfasis4">
    <w:name w:val="Light List Accent 4"/>
    <w:basedOn w:val="Tabla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staclara-nfasis5">
    <w:name w:val="Light List Accent 5"/>
    <w:basedOn w:val="Tabla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staclara-nfasis6">
    <w:name w:val="Light List Accent 6"/>
    <w:basedOn w:val="Tabla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Sombreadoclaro">
    <w:name w:val="Light Shading"/>
    <w:basedOn w:val="Tabla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Sombreadoclaro-nfasis1">
    <w:name w:val="Light Shading Accent 1"/>
    <w:basedOn w:val="Tabla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Sombreadoclaro-nfasis2">
    <w:name w:val="Light Shading Accent 2"/>
    <w:basedOn w:val="Tabla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Sombreadoclaro-nfasis3">
    <w:name w:val="Light Shading Accent 3"/>
    <w:basedOn w:val="Tabla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Sombreadoclaro-nfasis4">
    <w:name w:val="Light Shading Accent 4"/>
    <w:basedOn w:val="Tabla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Sombreadoclaro-nfasis5">
    <w:name w:val="Light Shading Accent 5"/>
    <w:basedOn w:val="Tabla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Sombreadoclaro-nfasis6">
    <w:name w:val="Light Shading Accent 6"/>
    <w:basedOn w:val="Tabla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Tabladelista7concolores-nfasis6">
    <w:name w:val="List Table 7 Colorful Accent 6"/>
    <w:basedOn w:val="Tabla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uadrculamedia1-nfasis1">
    <w:name w:val="Medium Grid 1 Accent 1"/>
    <w:basedOn w:val="Tabla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uadrculamedia1-nfasis2">
    <w:name w:val="Medium Grid 1 Accent 2"/>
    <w:basedOn w:val="Tabla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uadrculamedia1-nfasis3">
    <w:name w:val="Medium Grid 1 Accent 3"/>
    <w:basedOn w:val="Tabla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uadrculamedia1-nfasis4">
    <w:name w:val="Medium Grid 1 Accent 4"/>
    <w:basedOn w:val="Tabla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uadrculamedia1-nfasis5">
    <w:name w:val="Medium Grid 1 Accent 5"/>
    <w:basedOn w:val="Tabla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uadrculamedia1-nfasis6">
    <w:name w:val="Medium Grid 1 Accent 6"/>
    <w:basedOn w:val="Tabla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uadrculamedia2">
    <w:name w:val="Medium Grid 2"/>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Cuadrculamedia3-nfasis1">
    <w:name w:val="Medium Grid 3 Accent 1"/>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Cuadrculamedia3-nfasis2">
    <w:name w:val="Medium Grid 3 Accent 2"/>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Cuadrculamedia3-nfasis3">
    <w:name w:val="Medium Grid 3 Accent 3"/>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Cuadrculamedia3-nfasis4">
    <w:name w:val="Medium Grid 3 Accent 4"/>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Cuadrculamedia3-nfasis5">
    <w:name w:val="Medium Grid 3 Accent 5"/>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Cuadrculamedia3-nfasis6">
    <w:name w:val="Medium Grid 3 Accent 6"/>
    <w:basedOn w:val="Tabla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Listamedia1">
    <w:name w:val="Medium List 1"/>
    <w:basedOn w:val="Tabla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Listamedia1-nfasis1">
    <w:name w:val="Medium List 1 Accent 1"/>
    <w:basedOn w:val="Tabla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Listamedia1-nfasis2">
    <w:name w:val="Medium List 1 Accent 2"/>
    <w:basedOn w:val="Tabla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Listamedia1-nfasis3">
    <w:name w:val="Medium List 1 Accent 3"/>
    <w:basedOn w:val="Tabla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Listamedia1-nfasis4">
    <w:name w:val="Medium List 1 Accent 4"/>
    <w:basedOn w:val="Tabla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Listamedia1-nfasis5">
    <w:name w:val="Medium List 1 Accent 5"/>
    <w:basedOn w:val="Tabla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Listamedia1-nfasis6">
    <w:name w:val="Medium List 1 Accent 6"/>
    <w:basedOn w:val="Tabla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Listamedia2">
    <w:name w:val="Medium List 2"/>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aconefectos3D1">
    <w:name w:val="Table 3D effects 1"/>
    <w:basedOn w:val="Tabla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TDC">
    <w:name w:val="TOC Heading"/>
    <w:basedOn w:val="Ttulo"/>
    <w:next w:val="Normal"/>
    <w:uiPriority w:val="39"/>
    <w:qFormat/>
    <w:rsid w:val="00F87FD2"/>
  </w:style>
  <w:style w:type="paragraph" w:customStyle="1" w:styleId="FooterAddress">
    <w:name w:val="Footer Address"/>
    <w:basedOn w:val="Piedepgina"/>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Refdecomentario">
    <w:name w:val="annotation reference"/>
    <w:basedOn w:val="Fuentedeprrafopredeter"/>
    <w:uiPriority w:val="29"/>
    <w:semiHidden/>
    <w:unhideWhenUsed/>
    <w:rsid w:val="008C7639"/>
    <w:rPr>
      <w:sz w:val="16"/>
      <w:szCs w:val="16"/>
    </w:rPr>
  </w:style>
  <w:style w:type="paragraph" w:styleId="Textocomentario">
    <w:name w:val="annotation text"/>
    <w:basedOn w:val="Normal"/>
    <w:link w:val="TextocomentarioCar"/>
    <w:uiPriority w:val="29"/>
    <w:unhideWhenUsed/>
    <w:rsid w:val="008C7639"/>
    <w:pPr>
      <w:spacing w:line="240" w:lineRule="auto"/>
    </w:pPr>
    <w:rPr>
      <w:sz w:val="20"/>
      <w:szCs w:val="20"/>
    </w:rPr>
  </w:style>
  <w:style w:type="character" w:customStyle="1" w:styleId="TextocomentarioCar">
    <w:name w:val="Texto comentario Car"/>
    <w:basedOn w:val="Fuentedeprrafopredeter"/>
    <w:link w:val="Textocomentario"/>
    <w:uiPriority w:val="29"/>
    <w:rsid w:val="008C7639"/>
    <w:rPr>
      <w:rFonts w:asciiTheme="minorHAnsi" w:hAnsiTheme="minorHAnsi" w:cs="Calibri"/>
      <w:color w:val="333333" w:themeColor="background2"/>
    </w:rPr>
  </w:style>
  <w:style w:type="paragraph" w:styleId="Asuntodelcomentario">
    <w:name w:val="annotation subject"/>
    <w:basedOn w:val="Textocomentario"/>
    <w:next w:val="Textocomentario"/>
    <w:link w:val="AsuntodelcomentarioCar"/>
    <w:uiPriority w:val="29"/>
    <w:semiHidden/>
    <w:unhideWhenUsed/>
    <w:rsid w:val="00F077FF"/>
    <w:rPr>
      <w:b/>
      <w:bCs/>
    </w:rPr>
  </w:style>
  <w:style w:type="character" w:customStyle="1" w:styleId="AsuntodelcomentarioCar">
    <w:name w:val="Asunto del comentario Car"/>
    <w:basedOn w:val="TextocomentarioCar"/>
    <w:link w:val="Asuntodelcomentario"/>
    <w:uiPriority w:val="29"/>
    <w:semiHidden/>
    <w:rsid w:val="00F077FF"/>
    <w:rPr>
      <w:rFonts w:asciiTheme="minorHAnsi" w:hAnsiTheme="minorHAnsi" w:cs="Calibri"/>
      <w:b/>
      <w:bCs/>
      <w:color w:val="333333" w:themeColor="background2"/>
    </w:rPr>
  </w:style>
  <w:style w:type="paragraph" w:styleId="NormalWeb">
    <w:name w:val="Normal (Web)"/>
    <w:basedOn w:val="Normal"/>
    <w:uiPriority w:val="99"/>
    <w:unhideWhenUsed/>
    <w:rsid w:val="0021025C"/>
    <w:pPr>
      <w:spacing w:before="100" w:beforeAutospacing="1" w:after="100" w:afterAutospacing="1" w:line="240" w:lineRule="auto"/>
    </w:pPr>
    <w:rPr>
      <w:rFonts w:ascii="Times New Roman" w:hAnsi="Times New Roman" w:cs="Times New Roman"/>
      <w:color w:val="auto"/>
      <w:sz w:val="24"/>
      <w:lang w:val="en-US" w:eastAsia="en-US"/>
    </w:rPr>
  </w:style>
  <w:style w:type="paragraph" w:styleId="Revisin">
    <w:name w:val="Revision"/>
    <w:hidden/>
    <w:uiPriority w:val="99"/>
    <w:semiHidden/>
    <w:rsid w:val="00380D9C"/>
    <w:rPr>
      <w:rFonts w:asciiTheme="minorHAnsi" w:hAnsiTheme="minorHAnsi" w:cs="Calibri"/>
      <w:color w:val="333333" w:themeColor="background2"/>
      <w:sz w:val="18"/>
      <w:szCs w:val="24"/>
    </w:rPr>
  </w:style>
  <w:style w:type="character" w:customStyle="1" w:styleId="ExhibitTitleChar">
    <w:name w:val="Exhibit Title Char"/>
    <w:basedOn w:val="Fuentedeprrafopredeter"/>
    <w:link w:val="ExhibitTitle"/>
    <w:locked/>
    <w:rsid w:val="00F43068"/>
    <w:rPr>
      <w:rFonts w:ascii="Verdana" w:hAnsi="Verdana" w:cs="Arial"/>
      <w:b/>
      <w:sz w:val="24"/>
      <w:szCs w:val="24"/>
    </w:rPr>
  </w:style>
  <w:style w:type="paragraph" w:customStyle="1" w:styleId="ExhibitTitle">
    <w:name w:val="Exhibit Title"/>
    <w:basedOn w:val="Ttulo1"/>
    <w:link w:val="ExhibitTitleChar"/>
    <w:qFormat/>
    <w:rsid w:val="00F43068"/>
    <w:pPr>
      <w:keepNext/>
      <w:tabs>
        <w:tab w:val="left" w:pos="1080"/>
        <w:tab w:val="left" w:pos="1440"/>
        <w:tab w:val="left" w:pos="1872"/>
        <w:tab w:val="left" w:pos="2304"/>
        <w:tab w:val="left" w:pos="2736"/>
      </w:tabs>
      <w:spacing w:before="0" w:after="0" w:line="240" w:lineRule="auto"/>
      <w:jc w:val="center"/>
    </w:pPr>
    <w:rPr>
      <w:rFonts w:ascii="Verdana" w:hAnsi="Verdana" w:cs="Arial"/>
      <w:bCs w:val="0"/>
      <w:iCs w:val="0"/>
      <w:color w:val="auto"/>
      <w:sz w:val="24"/>
      <w:szCs w:val="24"/>
    </w:rPr>
  </w:style>
  <w:style w:type="character" w:customStyle="1" w:styleId="Ttulo5Car">
    <w:name w:val="Título 5 Car"/>
    <w:basedOn w:val="Fuentedeprrafopredeter"/>
    <w:link w:val="Ttulo5"/>
    <w:uiPriority w:val="2"/>
    <w:semiHidden/>
    <w:rsid w:val="005A049F"/>
    <w:rPr>
      <w:rFonts w:asciiTheme="majorHAnsi" w:eastAsiaTheme="majorEastAsia" w:hAnsiTheme="majorHAnsi" w:cstheme="majorBidi"/>
      <w:color w:val="434E8A" w:themeColor="accent1" w:themeShade="BF"/>
      <w:sz w:val="18"/>
      <w:szCs w:val="24"/>
    </w:rPr>
  </w:style>
  <w:style w:type="character" w:customStyle="1" w:styleId="Ttulo6Car">
    <w:name w:val="Título 6 Car"/>
    <w:basedOn w:val="Fuentedeprrafopredeter"/>
    <w:link w:val="Ttulo6"/>
    <w:uiPriority w:val="2"/>
    <w:semiHidden/>
    <w:rsid w:val="005A049F"/>
    <w:rPr>
      <w:rFonts w:asciiTheme="majorHAnsi" w:eastAsiaTheme="majorEastAsia" w:hAnsiTheme="majorHAnsi" w:cstheme="majorBidi"/>
      <w:color w:val="2C345B" w:themeColor="accent1" w:themeShade="7F"/>
      <w:sz w:val="18"/>
      <w:szCs w:val="24"/>
    </w:rPr>
  </w:style>
  <w:style w:type="character" w:customStyle="1" w:styleId="Ttulo7Car">
    <w:name w:val="Título 7 Car"/>
    <w:basedOn w:val="Fuentedeprrafopredeter"/>
    <w:link w:val="Ttulo7"/>
    <w:uiPriority w:val="2"/>
    <w:semiHidden/>
    <w:rsid w:val="005A049F"/>
    <w:rPr>
      <w:rFonts w:asciiTheme="majorHAnsi" w:eastAsiaTheme="majorEastAsia" w:hAnsiTheme="majorHAnsi" w:cstheme="majorBidi"/>
      <w:i/>
      <w:iCs/>
      <w:color w:val="2C345B" w:themeColor="accent1" w:themeShade="7F"/>
      <w:sz w:val="18"/>
      <w:szCs w:val="24"/>
    </w:rPr>
  </w:style>
  <w:style w:type="character" w:customStyle="1" w:styleId="Ttulo8Car">
    <w:name w:val="Título 8 Car"/>
    <w:basedOn w:val="Fuentedeprrafopredeter"/>
    <w:link w:val="Ttulo8"/>
    <w:uiPriority w:val="2"/>
    <w:semiHidden/>
    <w:rsid w:val="005A049F"/>
    <w:rPr>
      <w:rFonts w:asciiTheme="majorHAnsi" w:eastAsiaTheme="majorEastAsia" w:hAnsiTheme="majorHAnsi" w:cstheme="majorBidi"/>
      <w:color w:val="463E40" w:themeColor="text1" w:themeTint="D8"/>
      <w:sz w:val="21"/>
      <w:szCs w:val="21"/>
    </w:rPr>
  </w:style>
  <w:style w:type="character" w:customStyle="1" w:styleId="Ttulo9Car">
    <w:name w:val="Título 9 Car"/>
    <w:basedOn w:val="Fuentedeprrafopredeter"/>
    <w:link w:val="Ttulo9"/>
    <w:uiPriority w:val="2"/>
    <w:semiHidden/>
    <w:rsid w:val="005A049F"/>
    <w:rPr>
      <w:rFonts w:asciiTheme="majorHAnsi" w:eastAsiaTheme="majorEastAsia" w:hAnsiTheme="majorHAnsi" w:cstheme="majorBidi"/>
      <w:i/>
      <w:iCs/>
      <w:color w:val="463E40"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880150">
      <w:bodyDiv w:val="1"/>
      <w:marLeft w:val="0"/>
      <w:marRight w:val="0"/>
      <w:marTop w:val="0"/>
      <w:marBottom w:val="0"/>
      <w:divBdr>
        <w:top w:val="none" w:sz="0" w:space="0" w:color="auto"/>
        <w:left w:val="none" w:sz="0" w:space="0" w:color="auto"/>
        <w:bottom w:val="none" w:sz="0" w:space="0" w:color="auto"/>
        <w:right w:val="none" w:sz="0" w:space="0" w:color="auto"/>
      </w:divBdr>
    </w:div>
    <w:div w:id="1423989494">
      <w:bodyDiv w:val="1"/>
      <w:marLeft w:val="0"/>
      <w:marRight w:val="0"/>
      <w:marTop w:val="0"/>
      <w:marBottom w:val="0"/>
      <w:divBdr>
        <w:top w:val="none" w:sz="0" w:space="0" w:color="auto"/>
        <w:left w:val="none" w:sz="0" w:space="0" w:color="auto"/>
        <w:bottom w:val="none" w:sz="0" w:space="0" w:color="auto"/>
        <w:right w:val="none" w:sz="0" w:space="0" w:color="auto"/>
      </w:divBdr>
    </w:div>
    <w:div w:id="1956594502">
      <w:bodyDiv w:val="1"/>
      <w:marLeft w:val="0"/>
      <w:marRight w:val="0"/>
      <w:marTop w:val="0"/>
      <w:marBottom w:val="0"/>
      <w:divBdr>
        <w:top w:val="none" w:sz="0" w:space="0" w:color="auto"/>
        <w:left w:val="none" w:sz="0" w:space="0" w:color="auto"/>
        <w:bottom w:val="none" w:sz="0" w:space="0" w:color="auto"/>
        <w:right w:val="none" w:sz="0" w:space="0" w:color="auto"/>
      </w:divBdr>
    </w:div>
    <w:div w:id="207219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Burrana)\All%20QMS%20Approved%20Documents\Templates\Quality%20Procedure%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A582953BB9EE49AF49CE46415FE81A" ma:contentTypeVersion="10" ma:contentTypeDescription="Create a new document." ma:contentTypeScope="" ma:versionID="cdfc408c8da8c3fbc96262365a6e131a">
  <xsd:schema xmlns:xsd="http://www.w3.org/2001/XMLSchema" xmlns:xs="http://www.w3.org/2001/XMLSchema" xmlns:p="http://schemas.microsoft.com/office/2006/metadata/properties" xmlns:ns2="77b11456-7bb1-4e5f-8c53-710e6704167d" xmlns:ns3="73f82dd9-73ec-4523-b8ba-32ce39ec6136" targetNamespace="http://schemas.microsoft.com/office/2006/metadata/properties" ma:root="true" ma:fieldsID="5928bcbb150dfd0b3d7fb014263c8331" ns2:_="" ns3:_="">
    <xsd:import namespace="77b11456-7bb1-4e5f-8c53-710e6704167d"/>
    <xsd:import namespace="73f82dd9-73ec-4523-b8ba-32ce39ec61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11456-7bb1-4e5f-8c53-710e6704167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f82dd9-73ec-4523-b8ba-32ce39ec61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56A292-A7AB-4F3E-B574-019DF3C15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11456-7bb1-4e5f-8c53-710e6704167d"/>
    <ds:schemaRef ds:uri="73f82dd9-73ec-4523-b8ba-32ce39ec61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8D02C4-0DE1-4532-9B0D-175DD130461B}">
  <ds:schemaRefs>
    <ds:schemaRef ds:uri="http://schemas.openxmlformats.org/officeDocument/2006/bibliography"/>
  </ds:schemaRefs>
</ds:datastoreItem>
</file>

<file path=customXml/itemProps3.xml><?xml version="1.0" encoding="utf-8"?>
<ds:datastoreItem xmlns:ds="http://schemas.openxmlformats.org/officeDocument/2006/customXml" ds:itemID="{8C081B6E-1FA1-4F7B-AA09-E53F1937016A}">
  <ds:schemaRefs>
    <ds:schemaRef ds:uri="http://schemas.microsoft.com/sharepoint/v3/contenttype/forms"/>
  </ds:schemaRefs>
</ds:datastoreItem>
</file>

<file path=customXml/itemProps4.xml><?xml version="1.0" encoding="utf-8"?>
<ds:datastoreItem xmlns:ds="http://schemas.openxmlformats.org/officeDocument/2006/customXml" ds:itemID="{0716DF5D-D7AB-4D42-A129-24F8EE396D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Quality Procedure Template_Brian Olea_201218</Template>
  <TotalTime>360</TotalTime>
  <Pages>6</Pages>
  <Words>1599</Words>
  <Characters>9118</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Burrana</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Olea</dc:creator>
  <cp:keywords/>
  <dc:description/>
  <cp:lastModifiedBy>Alfonso Velarde</cp:lastModifiedBy>
  <cp:revision>56</cp:revision>
  <cp:lastPrinted>2018-11-22T02:34:00Z</cp:lastPrinted>
  <dcterms:created xsi:type="dcterms:W3CDTF">2022-09-21T17:59:00Z</dcterms:created>
  <dcterms:modified xsi:type="dcterms:W3CDTF">2024-12-11T21:28:00Z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ContentTypeId">
    <vt:lpwstr>0x0101002EA582953BB9EE49AF49CE46415FE81A</vt:lpwstr>
  </property>
</Properties>
</file>