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38B2" w14:textId="763FF25B" w:rsidR="00AE375E" w:rsidRDefault="00CE36C6" w:rsidP="00CE36C6">
      <w:pPr>
        <w:pStyle w:val="Heading1"/>
      </w:pPr>
      <w:r>
        <w:t>Purpose</w:t>
      </w:r>
    </w:p>
    <w:p w14:paraId="0667B0DC" w14:textId="77777777" w:rsidR="00FE1E96" w:rsidRPr="007D6D11" w:rsidRDefault="00FE1E96" w:rsidP="00FE1E96">
      <w:pPr>
        <w:pStyle w:val="ListParagraph"/>
        <w:numPr>
          <w:ilvl w:val="0"/>
          <w:numId w:val="2"/>
        </w:numPr>
      </w:pPr>
      <w:r w:rsidRPr="007D6D11">
        <w:t>This procedure describes the process for eliminating the cause of nonconformance through use of the Corrective Action system.</w:t>
      </w:r>
    </w:p>
    <w:p w14:paraId="03EA494C" w14:textId="507071FB" w:rsidR="00CE36C6" w:rsidRDefault="00FE1E96" w:rsidP="00CE36C6">
      <w:pPr>
        <w:pStyle w:val="ListParagraph"/>
        <w:numPr>
          <w:ilvl w:val="0"/>
          <w:numId w:val="2"/>
        </w:numPr>
      </w:pPr>
      <w:r>
        <w:t>This procedure is used to define the process for CAPA and its application within Techno-Aide</w:t>
      </w:r>
    </w:p>
    <w:p w14:paraId="71EC2D2F" w14:textId="77777777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Responsibilities</w:t>
      </w:r>
    </w:p>
    <w:p w14:paraId="25D2F6E9" w14:textId="77777777" w:rsidR="00A864F9" w:rsidRDefault="00A864F9" w:rsidP="00A864F9">
      <w:pPr>
        <w:pStyle w:val="ListParagraph"/>
        <w:numPr>
          <w:ilvl w:val="0"/>
          <w:numId w:val="8"/>
        </w:numPr>
      </w:pPr>
      <w:r w:rsidRPr="00C46E3F">
        <w:t>Any employee can initiate a Corrective &amp; Preventive Action Request when they identify a nonconformance, with the approval of the appropriate Manager/Supervisor.</w:t>
      </w:r>
    </w:p>
    <w:p w14:paraId="29570676" w14:textId="77777777" w:rsidR="00A864F9" w:rsidRPr="00C46E3F" w:rsidRDefault="00A864F9" w:rsidP="00A864F9">
      <w:pPr>
        <w:pStyle w:val="ListParagraph"/>
      </w:pPr>
    </w:p>
    <w:p w14:paraId="0A9FB117" w14:textId="77777777" w:rsidR="00A864F9" w:rsidRDefault="00A864F9" w:rsidP="00A864F9">
      <w:pPr>
        <w:pStyle w:val="ListParagraph"/>
        <w:numPr>
          <w:ilvl w:val="0"/>
          <w:numId w:val="8"/>
        </w:numPr>
      </w:pPr>
      <w:r w:rsidRPr="00C46E3F">
        <w:t xml:space="preserve">It is the responsibility of the </w:t>
      </w:r>
      <w:bookmarkStart w:id="0" w:name="_Hlk62544525"/>
      <w:r w:rsidRPr="00C46E3F">
        <w:t>Quality Manager</w:t>
      </w:r>
      <w:bookmarkEnd w:id="0"/>
      <w:r w:rsidRPr="00C46E3F">
        <w:t>, with input from management as appropriate, to assign an investigator and a due date to each Corrective &amp; Preventive Action Request issued.</w:t>
      </w:r>
    </w:p>
    <w:p w14:paraId="2B597920" w14:textId="77777777" w:rsidR="00A864F9" w:rsidRPr="00C46E3F" w:rsidRDefault="00A864F9" w:rsidP="00A864F9">
      <w:pPr>
        <w:pStyle w:val="ListParagraph"/>
      </w:pPr>
    </w:p>
    <w:p w14:paraId="22889C31" w14:textId="77777777" w:rsidR="00A864F9" w:rsidRDefault="00A864F9" w:rsidP="00A864F9">
      <w:pPr>
        <w:pStyle w:val="ListParagraph"/>
        <w:numPr>
          <w:ilvl w:val="0"/>
          <w:numId w:val="8"/>
        </w:numPr>
      </w:pPr>
      <w:r w:rsidRPr="00C46E3F">
        <w:t>It is the responsibility of the Quality Manager to track the Corrective &amp; Preventive Action Requests and maintain the database according to this procedure.</w:t>
      </w:r>
    </w:p>
    <w:p w14:paraId="55AC8A9C" w14:textId="59557A4D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8815"/>
      </w:tblGrid>
      <w:tr w:rsidR="00CE36C6" w14:paraId="5FE95D82" w14:textId="77777777" w:rsidTr="009A7338">
        <w:tc>
          <w:tcPr>
            <w:tcW w:w="1975" w:type="dxa"/>
          </w:tcPr>
          <w:p w14:paraId="5A654BD6" w14:textId="6CE9B2BB" w:rsidR="00CE36C6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Term</w:t>
            </w:r>
          </w:p>
        </w:tc>
        <w:tc>
          <w:tcPr>
            <w:tcW w:w="8815" w:type="dxa"/>
          </w:tcPr>
          <w:p w14:paraId="7B1B4314" w14:textId="3D1B0B7E" w:rsidR="00CE36C6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Definition</w:t>
            </w:r>
          </w:p>
        </w:tc>
      </w:tr>
      <w:tr w:rsidR="00CE36C6" w14:paraId="0A7D88E6" w14:textId="77777777" w:rsidTr="009A7338">
        <w:tc>
          <w:tcPr>
            <w:tcW w:w="1975" w:type="dxa"/>
          </w:tcPr>
          <w:p w14:paraId="16B53F30" w14:textId="03251E51" w:rsidR="00CE36C6" w:rsidRPr="00570BF8" w:rsidRDefault="009A7338" w:rsidP="00CE36C6">
            <w:r w:rsidRPr="00C46E3F">
              <w:t>Corrective Action</w:t>
            </w:r>
          </w:p>
        </w:tc>
        <w:tc>
          <w:tcPr>
            <w:tcW w:w="8815" w:type="dxa"/>
          </w:tcPr>
          <w:p w14:paraId="4245CAB0" w14:textId="2AF6C85E" w:rsidR="00CE36C6" w:rsidRPr="00570BF8" w:rsidRDefault="009A7338" w:rsidP="009A7338">
            <w:pPr>
              <w:tabs>
                <w:tab w:val="left" w:pos="1050"/>
              </w:tabs>
            </w:pPr>
            <w:r w:rsidRPr="00C46E3F">
              <w:t>Action taken to eliminate the cause of a nonconformance that has occurred and prevent reoccurrence of the nonconformance. (In this case a nonconformance has already occurred)</w:t>
            </w:r>
          </w:p>
        </w:tc>
      </w:tr>
      <w:tr w:rsidR="00CE36C6" w14:paraId="263ACB64" w14:textId="77777777" w:rsidTr="009A7338">
        <w:tc>
          <w:tcPr>
            <w:tcW w:w="1975" w:type="dxa"/>
          </w:tcPr>
          <w:p w14:paraId="0CF9938F" w14:textId="7E389382" w:rsidR="00CE36C6" w:rsidRPr="00570BF8" w:rsidRDefault="009A7338" w:rsidP="00CE36C6">
            <w:r w:rsidRPr="00C46E3F">
              <w:t>Preventive Action</w:t>
            </w:r>
          </w:p>
        </w:tc>
        <w:tc>
          <w:tcPr>
            <w:tcW w:w="8815" w:type="dxa"/>
          </w:tcPr>
          <w:p w14:paraId="5D9E8AAC" w14:textId="49B9FEF2" w:rsidR="00CE36C6" w:rsidRPr="00570BF8" w:rsidRDefault="009A7338" w:rsidP="00CE36C6">
            <w:r w:rsidRPr="00C46E3F">
              <w:t>Action taken to eliminate the cause of a potential nonconformance and prevent the nonconformance from occurring. (In this case a nonconformance has not yet occurred)</w:t>
            </w:r>
          </w:p>
        </w:tc>
      </w:tr>
      <w:tr w:rsidR="00CE36C6" w14:paraId="1A9EC7C2" w14:textId="77777777" w:rsidTr="009A7338">
        <w:tc>
          <w:tcPr>
            <w:tcW w:w="1975" w:type="dxa"/>
          </w:tcPr>
          <w:p w14:paraId="38998C2D" w14:textId="5E7FA5EF" w:rsidR="00CE36C6" w:rsidRPr="00570BF8" w:rsidRDefault="009A7338" w:rsidP="00CE36C6">
            <w:r>
              <w:t>Root Cause</w:t>
            </w:r>
          </w:p>
        </w:tc>
        <w:tc>
          <w:tcPr>
            <w:tcW w:w="8815" w:type="dxa"/>
          </w:tcPr>
          <w:p w14:paraId="75A373CF" w14:textId="5C1F6E63" w:rsidR="00CE36C6" w:rsidRPr="00570BF8" w:rsidRDefault="00582F4B" w:rsidP="00CE36C6">
            <w:r>
              <w:t>Actual cause of non-conformity identified through investigation</w:t>
            </w:r>
          </w:p>
        </w:tc>
      </w:tr>
      <w:tr w:rsidR="00CE36C6" w14:paraId="59A7AEEE" w14:textId="77777777" w:rsidTr="009A7338">
        <w:tc>
          <w:tcPr>
            <w:tcW w:w="1975" w:type="dxa"/>
          </w:tcPr>
          <w:p w14:paraId="5862252F" w14:textId="79068607" w:rsidR="009A7338" w:rsidRPr="00570BF8" w:rsidRDefault="009A7338" w:rsidP="00CE36C6">
            <w:r>
              <w:t>Investigation</w:t>
            </w:r>
          </w:p>
        </w:tc>
        <w:tc>
          <w:tcPr>
            <w:tcW w:w="8815" w:type="dxa"/>
          </w:tcPr>
          <w:p w14:paraId="48394F65" w14:textId="0BE330A7" w:rsidR="00CE36C6" w:rsidRPr="00570BF8" w:rsidRDefault="00582F4B" w:rsidP="00CE36C6">
            <w:r>
              <w:t>Research into nonconformity for cause</w:t>
            </w:r>
          </w:p>
        </w:tc>
      </w:tr>
      <w:tr w:rsidR="009A7338" w14:paraId="163746C2" w14:textId="77777777" w:rsidTr="009A7338">
        <w:tc>
          <w:tcPr>
            <w:tcW w:w="1975" w:type="dxa"/>
          </w:tcPr>
          <w:p w14:paraId="24256512" w14:textId="61A58849" w:rsidR="009A7338" w:rsidRDefault="009A7338" w:rsidP="00CE36C6">
            <w:r>
              <w:t>Containment</w:t>
            </w:r>
          </w:p>
        </w:tc>
        <w:tc>
          <w:tcPr>
            <w:tcW w:w="8815" w:type="dxa"/>
          </w:tcPr>
          <w:p w14:paraId="49A33BBB" w14:textId="3553F407" w:rsidR="009A7338" w:rsidRPr="00570BF8" w:rsidRDefault="00582F4B" w:rsidP="00CE36C6">
            <w:r>
              <w:t xml:space="preserve">Isolation or segregation of a nonconformance to continue manufacturing </w:t>
            </w:r>
          </w:p>
        </w:tc>
      </w:tr>
      <w:tr w:rsidR="009A7338" w14:paraId="22BE481E" w14:textId="77777777" w:rsidTr="009A7338">
        <w:tc>
          <w:tcPr>
            <w:tcW w:w="1975" w:type="dxa"/>
          </w:tcPr>
          <w:p w14:paraId="3A29C33A" w14:textId="52A25D9B" w:rsidR="009A7338" w:rsidRDefault="009A7338" w:rsidP="00CE36C6">
            <w:r>
              <w:t>Action</w:t>
            </w:r>
          </w:p>
        </w:tc>
        <w:tc>
          <w:tcPr>
            <w:tcW w:w="8815" w:type="dxa"/>
          </w:tcPr>
          <w:p w14:paraId="6F336BDF" w14:textId="4154222C" w:rsidR="009A7338" w:rsidRPr="00570BF8" w:rsidRDefault="00001528" w:rsidP="00CE36C6">
            <w:r>
              <w:t xml:space="preserve">Steps taken to </w:t>
            </w:r>
            <w:r w:rsidR="00473186">
              <w:t>return to conformity</w:t>
            </w:r>
          </w:p>
        </w:tc>
      </w:tr>
      <w:tr w:rsidR="009A7338" w14:paraId="1398E430" w14:textId="77777777" w:rsidTr="009A7338">
        <w:tc>
          <w:tcPr>
            <w:tcW w:w="1975" w:type="dxa"/>
          </w:tcPr>
          <w:p w14:paraId="5E5CFEDE" w14:textId="7F6D30CD" w:rsidR="009A7338" w:rsidRDefault="009A7338" w:rsidP="00CE36C6">
            <w:r>
              <w:t>Correction</w:t>
            </w:r>
          </w:p>
        </w:tc>
        <w:tc>
          <w:tcPr>
            <w:tcW w:w="8815" w:type="dxa"/>
          </w:tcPr>
          <w:p w14:paraId="30AA62B1" w14:textId="1352E944" w:rsidR="009A7338" w:rsidRPr="00570BF8" w:rsidRDefault="00473186" w:rsidP="00CE36C6">
            <w:r>
              <w:t>Process of correcting the nonconformity during investigation of the nonconforming while continuing manufacturing.</w:t>
            </w:r>
          </w:p>
        </w:tc>
      </w:tr>
    </w:tbl>
    <w:p w14:paraId="3F41B5D0" w14:textId="6BF5CBB3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F948903" w14:textId="785F62DD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Equipment or Software</w:t>
      </w:r>
    </w:p>
    <w:p w14:paraId="5A672A03" w14:textId="77777777" w:rsidR="0038369E" w:rsidRDefault="00D201C2" w:rsidP="0038369E">
      <w:pPr>
        <w:pStyle w:val="ListParagraph"/>
        <w:numPr>
          <w:ilvl w:val="0"/>
          <w:numId w:val="9"/>
        </w:numPr>
        <w:ind w:left="360"/>
      </w:pPr>
      <w:r>
        <w:t xml:space="preserve">Oracle </w:t>
      </w:r>
    </w:p>
    <w:p w14:paraId="3F7A7111" w14:textId="39235DAF" w:rsidR="0038369E" w:rsidRPr="00C46E3F" w:rsidRDefault="0038369E" w:rsidP="0038369E">
      <w:pPr>
        <w:pStyle w:val="ListParagraph"/>
        <w:numPr>
          <w:ilvl w:val="0"/>
          <w:numId w:val="9"/>
        </w:numPr>
        <w:ind w:left="360"/>
      </w:pPr>
      <w:r w:rsidRPr="0038369E">
        <w:rPr>
          <w:rFonts w:cstheme="minorHAnsi"/>
        </w:rPr>
        <w:t>Made 2 Manage</w:t>
      </w:r>
    </w:p>
    <w:p w14:paraId="7E60A1B5" w14:textId="1AAD206A" w:rsidR="00CE36C6" w:rsidRDefault="003135E4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Process</w:t>
      </w:r>
    </w:p>
    <w:p w14:paraId="54110DC6" w14:textId="56AFBB24" w:rsidR="003135E4" w:rsidRDefault="003135E4" w:rsidP="003135E4">
      <w:pPr>
        <w:pStyle w:val="ListParagraph"/>
        <w:numPr>
          <w:ilvl w:val="0"/>
          <w:numId w:val="7"/>
        </w:numPr>
      </w:pPr>
      <w:r>
        <w:t>Description of the process controlled by this procedure</w:t>
      </w:r>
    </w:p>
    <w:p w14:paraId="2B29C63E" w14:textId="5CCDAA1E" w:rsidR="003135E4" w:rsidRDefault="003135E4" w:rsidP="003135E4">
      <w:pPr>
        <w:pStyle w:val="ListParagraph"/>
        <w:numPr>
          <w:ilvl w:val="1"/>
          <w:numId w:val="7"/>
        </w:numPr>
      </w:pPr>
      <w:r>
        <w:lastRenderedPageBreak/>
        <w:t>First set</w:t>
      </w:r>
    </w:p>
    <w:p w14:paraId="590430C4" w14:textId="0CFA00C3" w:rsidR="003135E4" w:rsidRDefault="003135E4" w:rsidP="003135E4">
      <w:pPr>
        <w:pStyle w:val="ListParagraph"/>
        <w:numPr>
          <w:ilvl w:val="1"/>
          <w:numId w:val="7"/>
        </w:numPr>
      </w:pPr>
      <w:r>
        <w:t>Second set</w:t>
      </w:r>
    </w:p>
    <w:p w14:paraId="6DFBE678" w14:textId="45B6A5E4" w:rsidR="003135E4" w:rsidRDefault="003135E4" w:rsidP="003135E4">
      <w:pPr>
        <w:pStyle w:val="ListParagraph"/>
        <w:numPr>
          <w:ilvl w:val="0"/>
          <w:numId w:val="7"/>
        </w:numPr>
      </w:pPr>
      <w:r>
        <w:t>New section</w:t>
      </w:r>
    </w:p>
    <w:p w14:paraId="0B06E39D" w14:textId="627609EB" w:rsidR="00570BF8" w:rsidRDefault="00570BF8" w:rsidP="00570BF8">
      <w:pPr>
        <w:pStyle w:val="ListParagraph"/>
        <w:numPr>
          <w:ilvl w:val="1"/>
          <w:numId w:val="7"/>
        </w:numPr>
      </w:pPr>
      <w:r>
        <w:t>Other data</w:t>
      </w:r>
    </w:p>
    <w:p w14:paraId="65676485" w14:textId="645B63BC" w:rsidR="00570BF8" w:rsidRDefault="00570BF8" w:rsidP="00570BF8">
      <w:pPr>
        <w:pStyle w:val="ListParagraph"/>
        <w:numPr>
          <w:ilvl w:val="2"/>
          <w:numId w:val="7"/>
        </w:numPr>
      </w:pPr>
      <w:r>
        <w:t>Further define</w:t>
      </w:r>
    </w:p>
    <w:p w14:paraId="210E01C9" w14:textId="77777777" w:rsidR="00570BF8" w:rsidRDefault="00570BF8" w:rsidP="00570BF8">
      <w:pPr>
        <w:pStyle w:val="ListParagraph"/>
        <w:numPr>
          <w:ilvl w:val="2"/>
          <w:numId w:val="7"/>
        </w:numPr>
      </w:pPr>
    </w:p>
    <w:p w14:paraId="21151FC8" w14:textId="259DE1A6" w:rsidR="003135E4" w:rsidRDefault="003135E4" w:rsidP="003135E4"/>
    <w:p w14:paraId="0B3B89EC" w14:textId="7213BA11" w:rsid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9D61023" w14:textId="11C05FB5" w:rsid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Control of Revision Table</w:t>
      </w:r>
    </w:p>
    <w:tbl>
      <w:tblPr>
        <w:tblStyle w:val="TableGrid"/>
        <w:tblW w:w="10833" w:type="dxa"/>
        <w:tblLook w:val="04A0" w:firstRow="1" w:lastRow="0" w:firstColumn="1" w:lastColumn="0" w:noHBand="0" w:noVBand="1"/>
      </w:tblPr>
      <w:tblGrid>
        <w:gridCol w:w="991"/>
        <w:gridCol w:w="3399"/>
        <w:gridCol w:w="2146"/>
        <w:gridCol w:w="2498"/>
        <w:gridCol w:w="1799"/>
      </w:tblGrid>
      <w:tr w:rsidR="00570BF8" w14:paraId="42AAB7EE" w14:textId="77777777" w:rsidTr="00570BF8">
        <w:trPr>
          <w:trHeight w:val="339"/>
        </w:trPr>
        <w:tc>
          <w:tcPr>
            <w:tcW w:w="991" w:type="dxa"/>
          </w:tcPr>
          <w:p w14:paraId="5D832B95" w14:textId="328C510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Revision</w:t>
            </w:r>
          </w:p>
        </w:tc>
        <w:tc>
          <w:tcPr>
            <w:tcW w:w="3399" w:type="dxa"/>
          </w:tcPr>
          <w:p w14:paraId="0C2BEBFE" w14:textId="2B013EFA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Changes</w:t>
            </w:r>
          </w:p>
        </w:tc>
        <w:tc>
          <w:tcPr>
            <w:tcW w:w="2146" w:type="dxa"/>
          </w:tcPr>
          <w:p w14:paraId="0C09223A" w14:textId="6C709E57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Created by</w:t>
            </w:r>
          </w:p>
        </w:tc>
        <w:tc>
          <w:tcPr>
            <w:tcW w:w="2498" w:type="dxa"/>
          </w:tcPr>
          <w:p w14:paraId="5572D253" w14:textId="0FB7D26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Approved by</w:t>
            </w:r>
          </w:p>
        </w:tc>
        <w:tc>
          <w:tcPr>
            <w:tcW w:w="1799" w:type="dxa"/>
          </w:tcPr>
          <w:p w14:paraId="30FBB064" w14:textId="461956EC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Date of approval</w:t>
            </w:r>
          </w:p>
        </w:tc>
      </w:tr>
      <w:tr w:rsidR="00570BF8" w14:paraId="6C6779A3" w14:textId="77777777" w:rsidTr="00570BF8">
        <w:trPr>
          <w:trHeight w:val="320"/>
        </w:trPr>
        <w:tc>
          <w:tcPr>
            <w:tcW w:w="991" w:type="dxa"/>
          </w:tcPr>
          <w:p w14:paraId="6CC1570F" w14:textId="23280F5B" w:rsidR="00570BF8" w:rsidRPr="00570BF8" w:rsidRDefault="00570BF8" w:rsidP="00570BF8">
            <w:r w:rsidRPr="00570BF8">
              <w:t>Draft</w:t>
            </w:r>
          </w:p>
        </w:tc>
        <w:tc>
          <w:tcPr>
            <w:tcW w:w="3399" w:type="dxa"/>
          </w:tcPr>
          <w:p w14:paraId="5035C2F9" w14:textId="52E1E39C" w:rsidR="00570BF8" w:rsidRPr="00570BF8" w:rsidRDefault="00570BF8" w:rsidP="00570BF8">
            <w:r w:rsidRPr="00570BF8">
              <w:t>New document</w:t>
            </w:r>
          </w:p>
        </w:tc>
        <w:tc>
          <w:tcPr>
            <w:tcW w:w="2146" w:type="dxa"/>
          </w:tcPr>
          <w:p w14:paraId="3985B348" w14:textId="74CFE303" w:rsidR="00570BF8" w:rsidRPr="00570BF8" w:rsidRDefault="00570BF8" w:rsidP="00570BF8">
            <w:r w:rsidRPr="00570BF8">
              <w:t>Brian Olea (OAQC)</w:t>
            </w:r>
          </w:p>
        </w:tc>
        <w:tc>
          <w:tcPr>
            <w:tcW w:w="2498" w:type="dxa"/>
          </w:tcPr>
          <w:p w14:paraId="593BAF6A" w14:textId="77777777" w:rsidR="00570BF8" w:rsidRPr="00570BF8" w:rsidRDefault="00570BF8" w:rsidP="00570BF8"/>
        </w:tc>
        <w:tc>
          <w:tcPr>
            <w:tcW w:w="1799" w:type="dxa"/>
          </w:tcPr>
          <w:p w14:paraId="61C562AD" w14:textId="77777777" w:rsidR="00570BF8" w:rsidRPr="00570BF8" w:rsidRDefault="00570BF8" w:rsidP="00570BF8"/>
        </w:tc>
      </w:tr>
      <w:tr w:rsidR="00570BF8" w14:paraId="0A80B7E1" w14:textId="77777777" w:rsidTr="00570BF8">
        <w:trPr>
          <w:trHeight w:val="339"/>
        </w:trPr>
        <w:tc>
          <w:tcPr>
            <w:tcW w:w="991" w:type="dxa"/>
          </w:tcPr>
          <w:p w14:paraId="63866F99" w14:textId="77777777" w:rsidR="00570BF8" w:rsidRPr="00570BF8" w:rsidRDefault="00570BF8" w:rsidP="00570BF8"/>
        </w:tc>
        <w:tc>
          <w:tcPr>
            <w:tcW w:w="3399" w:type="dxa"/>
          </w:tcPr>
          <w:p w14:paraId="37742849" w14:textId="77777777" w:rsidR="00570BF8" w:rsidRPr="00570BF8" w:rsidRDefault="00570BF8" w:rsidP="00570BF8"/>
        </w:tc>
        <w:tc>
          <w:tcPr>
            <w:tcW w:w="2146" w:type="dxa"/>
          </w:tcPr>
          <w:p w14:paraId="7E3A3AFA" w14:textId="77777777" w:rsidR="00570BF8" w:rsidRPr="00570BF8" w:rsidRDefault="00570BF8" w:rsidP="00570BF8"/>
        </w:tc>
        <w:tc>
          <w:tcPr>
            <w:tcW w:w="2498" w:type="dxa"/>
          </w:tcPr>
          <w:p w14:paraId="1AF58D72" w14:textId="77777777" w:rsidR="00570BF8" w:rsidRPr="00570BF8" w:rsidRDefault="00570BF8" w:rsidP="00570BF8"/>
        </w:tc>
        <w:tc>
          <w:tcPr>
            <w:tcW w:w="1799" w:type="dxa"/>
          </w:tcPr>
          <w:p w14:paraId="5940155F" w14:textId="77777777" w:rsidR="00570BF8" w:rsidRPr="00570BF8" w:rsidRDefault="00570BF8" w:rsidP="00570BF8"/>
        </w:tc>
      </w:tr>
      <w:tr w:rsidR="00570BF8" w14:paraId="68E13A73" w14:textId="77777777" w:rsidTr="00570BF8">
        <w:trPr>
          <w:trHeight w:val="320"/>
        </w:trPr>
        <w:tc>
          <w:tcPr>
            <w:tcW w:w="991" w:type="dxa"/>
          </w:tcPr>
          <w:p w14:paraId="1EB1511E" w14:textId="77777777" w:rsidR="00570BF8" w:rsidRPr="00570BF8" w:rsidRDefault="00570BF8" w:rsidP="00570BF8"/>
        </w:tc>
        <w:tc>
          <w:tcPr>
            <w:tcW w:w="3399" w:type="dxa"/>
          </w:tcPr>
          <w:p w14:paraId="1381B841" w14:textId="77777777" w:rsidR="00570BF8" w:rsidRPr="00570BF8" w:rsidRDefault="00570BF8" w:rsidP="00570BF8"/>
        </w:tc>
        <w:tc>
          <w:tcPr>
            <w:tcW w:w="2146" w:type="dxa"/>
          </w:tcPr>
          <w:p w14:paraId="72864C9C" w14:textId="77777777" w:rsidR="00570BF8" w:rsidRPr="00570BF8" w:rsidRDefault="00570BF8" w:rsidP="00570BF8"/>
        </w:tc>
        <w:tc>
          <w:tcPr>
            <w:tcW w:w="2498" w:type="dxa"/>
          </w:tcPr>
          <w:p w14:paraId="2535E2F3" w14:textId="77777777" w:rsidR="00570BF8" w:rsidRPr="00570BF8" w:rsidRDefault="00570BF8" w:rsidP="00570BF8"/>
        </w:tc>
        <w:tc>
          <w:tcPr>
            <w:tcW w:w="1799" w:type="dxa"/>
          </w:tcPr>
          <w:p w14:paraId="1F505BDF" w14:textId="77777777" w:rsidR="00570BF8" w:rsidRPr="00570BF8" w:rsidRDefault="00570BF8" w:rsidP="00570BF8"/>
        </w:tc>
      </w:tr>
      <w:tr w:rsidR="00570BF8" w14:paraId="32E0BE1A" w14:textId="77777777" w:rsidTr="00570BF8">
        <w:trPr>
          <w:trHeight w:val="339"/>
        </w:trPr>
        <w:tc>
          <w:tcPr>
            <w:tcW w:w="991" w:type="dxa"/>
          </w:tcPr>
          <w:p w14:paraId="49BCE440" w14:textId="77777777" w:rsidR="00570BF8" w:rsidRPr="00570BF8" w:rsidRDefault="00570BF8" w:rsidP="00570BF8"/>
        </w:tc>
        <w:tc>
          <w:tcPr>
            <w:tcW w:w="3399" w:type="dxa"/>
          </w:tcPr>
          <w:p w14:paraId="6E8D373A" w14:textId="77777777" w:rsidR="00570BF8" w:rsidRPr="00570BF8" w:rsidRDefault="00570BF8" w:rsidP="00570BF8"/>
        </w:tc>
        <w:tc>
          <w:tcPr>
            <w:tcW w:w="2146" w:type="dxa"/>
          </w:tcPr>
          <w:p w14:paraId="3A8C8CF4" w14:textId="77777777" w:rsidR="00570BF8" w:rsidRPr="00570BF8" w:rsidRDefault="00570BF8" w:rsidP="00570BF8"/>
        </w:tc>
        <w:tc>
          <w:tcPr>
            <w:tcW w:w="2498" w:type="dxa"/>
          </w:tcPr>
          <w:p w14:paraId="3D08413C" w14:textId="77777777" w:rsidR="00570BF8" w:rsidRPr="00570BF8" w:rsidRDefault="00570BF8" w:rsidP="00570BF8"/>
        </w:tc>
        <w:tc>
          <w:tcPr>
            <w:tcW w:w="1799" w:type="dxa"/>
          </w:tcPr>
          <w:p w14:paraId="00BB776A" w14:textId="77777777" w:rsidR="00570BF8" w:rsidRPr="00570BF8" w:rsidRDefault="00570BF8" w:rsidP="00570BF8"/>
        </w:tc>
      </w:tr>
    </w:tbl>
    <w:p w14:paraId="1C244A8B" w14:textId="77777777" w:rsidR="003135E4" w:rsidRP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EC13322" w14:textId="73F1955F" w:rsidR="003135E4" w:rsidRDefault="00621002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Key Process list</w:t>
      </w:r>
      <w:r w:rsidR="000E1ABF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– Build the flowchart</w:t>
      </w:r>
    </w:p>
    <w:p w14:paraId="688CFC3A" w14:textId="4E50759B" w:rsidR="00621002" w:rsidRPr="00621002" w:rsidRDefault="00621002" w:rsidP="003135E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62100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Engineering </w:t>
      </w:r>
    </w:p>
    <w:p w14:paraId="7FBCA301" w14:textId="15CCB1A9" w:rsidR="00621002" w:rsidRPr="00621002" w:rsidRDefault="00621002" w:rsidP="003135E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62100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Sales</w:t>
      </w:r>
      <w:r w:rsidR="000E1AB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 – cust serv</w:t>
      </w:r>
    </w:p>
    <w:p w14:paraId="2AAD8B9B" w14:textId="221556B2" w:rsidR="00621002" w:rsidRPr="00621002" w:rsidRDefault="00621002" w:rsidP="003135E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62100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Production </w:t>
      </w:r>
      <w:r w:rsidR="000E1AB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 - </w:t>
      </w:r>
    </w:p>
    <w:p w14:paraId="1B3C63C2" w14:textId="77777777" w:rsidR="00621002" w:rsidRDefault="00621002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8789E50" w14:textId="77777777" w:rsidR="00621002" w:rsidRPr="003135E4" w:rsidRDefault="00621002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621002" w:rsidRPr="003135E4" w:rsidSect="00CE36C6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B989E" w14:textId="77777777" w:rsidR="00675CFF" w:rsidRDefault="00675CFF" w:rsidP="00CE36C6">
      <w:pPr>
        <w:spacing w:after="0" w:line="240" w:lineRule="auto"/>
      </w:pPr>
      <w:r>
        <w:separator/>
      </w:r>
    </w:p>
  </w:endnote>
  <w:endnote w:type="continuationSeparator" w:id="0">
    <w:p w14:paraId="7511E9F5" w14:textId="77777777" w:rsidR="00675CFF" w:rsidRDefault="00675CFF" w:rsidP="00CE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05047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A0EF2C" w14:textId="5F546194" w:rsidR="00086344" w:rsidRDefault="0008634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7EDD4E3" w14:textId="77777777" w:rsidR="00086344" w:rsidRPr="00AA25AB" w:rsidRDefault="00086344" w:rsidP="00086344">
    <w:pPr>
      <w:pStyle w:val="Footer"/>
      <w:rPr>
        <w:color w:val="FF0000"/>
        <w:sz w:val="16"/>
        <w:szCs w:val="16"/>
      </w:rPr>
    </w:pPr>
    <w:r w:rsidRPr="00AA25AB">
      <w:rPr>
        <w:color w:val="FF0000"/>
        <w:sz w:val="16"/>
        <w:szCs w:val="16"/>
      </w:rPr>
      <w:t>Techno-Aide Proprietary Information</w:t>
    </w:r>
  </w:p>
  <w:p w14:paraId="2A0D0226" w14:textId="400E1F96" w:rsidR="00086344" w:rsidRPr="00B612AC" w:rsidRDefault="00086344" w:rsidP="00086344">
    <w:pPr>
      <w:pStyle w:val="Footer"/>
      <w:rPr>
        <w:color w:val="FF0000"/>
        <w:sz w:val="16"/>
        <w:szCs w:val="16"/>
      </w:rPr>
    </w:pPr>
    <w:r w:rsidRPr="00B612AC">
      <w:rPr>
        <w:color w:val="FF0000"/>
        <w:sz w:val="16"/>
        <w:szCs w:val="16"/>
      </w:rPr>
      <w:fldChar w:fldCharType="begin"/>
    </w:r>
    <w:r w:rsidRPr="00B612AC">
      <w:rPr>
        <w:color w:val="FF0000"/>
        <w:sz w:val="16"/>
        <w:szCs w:val="16"/>
      </w:rPr>
      <w:instrText xml:space="preserve"> DATE \@ "MMMM d, yyyy" </w:instrText>
    </w:r>
    <w:r w:rsidRPr="00B612AC">
      <w:rPr>
        <w:color w:val="FF0000"/>
        <w:sz w:val="16"/>
        <w:szCs w:val="16"/>
      </w:rPr>
      <w:fldChar w:fldCharType="separate"/>
    </w:r>
    <w:r w:rsidR="0038369E">
      <w:rPr>
        <w:noProof/>
        <w:color w:val="FF0000"/>
        <w:sz w:val="16"/>
        <w:szCs w:val="16"/>
      </w:rPr>
      <w:t>October 10, 2022</w:t>
    </w:r>
    <w:r w:rsidRPr="00B612AC">
      <w:rPr>
        <w:color w:val="FF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7819E" w14:textId="77777777" w:rsidR="00675CFF" w:rsidRDefault="00675CFF" w:rsidP="00CE36C6">
      <w:pPr>
        <w:spacing w:after="0" w:line="240" w:lineRule="auto"/>
      </w:pPr>
      <w:r>
        <w:separator/>
      </w:r>
    </w:p>
  </w:footnote>
  <w:footnote w:type="continuationSeparator" w:id="0">
    <w:p w14:paraId="7232E781" w14:textId="77777777" w:rsidR="00675CFF" w:rsidRDefault="00675CFF" w:rsidP="00CE3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BCE85" w14:textId="77777777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  <w:r>
      <w:tab/>
    </w:r>
  </w:p>
  <w:tbl>
    <w:tblPr>
      <w:tblW w:w="5000" w:type="pct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346"/>
      <w:gridCol w:w="1973"/>
      <w:gridCol w:w="1544"/>
      <w:gridCol w:w="961"/>
      <w:gridCol w:w="966"/>
    </w:tblGrid>
    <w:tr w:rsidR="00CE36C6" w:rsidRPr="00E14656" w14:paraId="057C1C7C" w14:textId="77777777" w:rsidTr="007C4EED">
      <w:trPr>
        <w:trHeight w:hRule="exact" w:val="284"/>
      </w:trPr>
      <w:tc>
        <w:tcPr>
          <w:tcW w:w="2047" w:type="pct"/>
          <w:vMerge w:val="restart"/>
          <w:tcBorders>
            <w:left w:val="single" w:sz="4" w:space="0" w:color="auto"/>
          </w:tcBorders>
          <w:vAlign w:val="center"/>
        </w:tcPr>
        <w:p w14:paraId="222EAB92" w14:textId="4554D5F9" w:rsidR="00CE36C6" w:rsidRPr="00AC1D4E" w:rsidRDefault="00943064" w:rsidP="00CE36C6">
          <w:pPr>
            <w:pStyle w:val="Footer"/>
            <w:spacing w:before="30" w:after="30"/>
            <w:jc w:val="center"/>
            <w:rPr>
              <w:rFonts w:cstheme="minorHAnsi"/>
              <w:bCs/>
              <w:iCs/>
            </w:rPr>
          </w:pPr>
          <w:r>
            <w:rPr>
              <w:noProof/>
            </w:rPr>
            <w:drawing>
              <wp:inline distT="0" distB="0" distL="0" distR="0" wp14:anchorId="62A19BB4" wp14:editId="6CDF37F5">
                <wp:extent cx="3248025" cy="590550"/>
                <wp:effectExtent l="0" t="0" r="952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80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2" w:type="pct"/>
          <w:tcBorders>
            <w:top w:val="single" w:sz="4" w:space="0" w:color="auto"/>
            <w:bottom w:val="nil"/>
          </w:tcBorders>
          <w:vAlign w:val="center"/>
        </w:tcPr>
        <w:p w14:paraId="7378BF0D" w14:textId="77777777" w:rsidR="00CE36C6" w:rsidRPr="00AC1D4E" w:rsidRDefault="00CE36C6" w:rsidP="00CE36C6">
          <w:pPr>
            <w:ind w:right="72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 xml:space="preserve">Specification: </w:t>
          </w:r>
        </w:p>
      </w:tc>
      <w:tc>
        <w:tcPr>
          <w:tcW w:w="823" w:type="pct"/>
          <w:tcBorders>
            <w:top w:val="single" w:sz="4" w:space="0" w:color="auto"/>
            <w:bottom w:val="nil"/>
            <w:right w:val="nil"/>
          </w:tcBorders>
          <w:vAlign w:val="center"/>
        </w:tcPr>
        <w:p w14:paraId="7A464CB5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Revision</w:t>
          </w:r>
        </w:p>
      </w:tc>
      <w:tc>
        <w:tcPr>
          <w:tcW w:w="1108" w:type="pct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9A6AC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ISO Reference</w:t>
          </w:r>
        </w:p>
      </w:tc>
    </w:tr>
    <w:tr w:rsidR="00CE36C6" w:rsidRPr="00E14656" w14:paraId="3C4DAA2A" w14:textId="77777777" w:rsidTr="007C4EED">
      <w:trPr>
        <w:trHeight w:val="300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055D683D" w14:textId="77777777" w:rsidR="00CE36C6" w:rsidRPr="00AC1D4E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22" w:type="pct"/>
          <w:vMerge w:val="restart"/>
          <w:tcBorders>
            <w:top w:val="nil"/>
          </w:tcBorders>
          <w:vAlign w:val="center"/>
        </w:tcPr>
        <w:p w14:paraId="6B749F8F" w14:textId="723EB3C7" w:rsidR="00CE36C6" w:rsidRPr="00AC1D4E" w:rsidRDefault="007C4EED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>
            <w:rPr>
              <w:rFonts w:asciiTheme="minorHAnsi" w:hAnsiTheme="minorHAnsi" w:cstheme="minorHAnsi"/>
              <w:b w:val="0"/>
              <w:bCs/>
            </w:rPr>
            <w:t>Procedure</w:t>
          </w:r>
        </w:p>
      </w:tc>
      <w:tc>
        <w:tcPr>
          <w:tcW w:w="823" w:type="pct"/>
          <w:vMerge w:val="restart"/>
          <w:tcBorders>
            <w:top w:val="nil"/>
            <w:right w:val="nil"/>
          </w:tcBorders>
          <w:vAlign w:val="center"/>
        </w:tcPr>
        <w:p w14:paraId="741A2203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>
            <w:rPr>
              <w:rFonts w:asciiTheme="minorHAnsi" w:hAnsiTheme="minorHAnsi" w:cstheme="minorHAnsi"/>
              <w:b w:val="0"/>
              <w:bCs/>
            </w:rPr>
            <w:t>(</w:t>
          </w:r>
          <w:r w:rsidRPr="00E14656">
            <w:rPr>
              <w:rFonts w:asciiTheme="minorHAnsi" w:hAnsiTheme="minorHAnsi" w:cstheme="minorHAnsi"/>
              <w:b w:val="0"/>
              <w:bCs/>
            </w:rPr>
            <w:t>D</w:t>
          </w:r>
          <w:r w:rsidRPr="00AC1D4E">
            <w:rPr>
              <w:rFonts w:asciiTheme="minorHAnsi" w:hAnsiTheme="minorHAnsi" w:cstheme="minorHAnsi"/>
              <w:b w:val="0"/>
              <w:bCs/>
            </w:rPr>
            <w:t>raft</w:t>
          </w:r>
          <w:r>
            <w:rPr>
              <w:rFonts w:asciiTheme="minorHAnsi" w:hAnsiTheme="minorHAnsi" w:cstheme="minorHAnsi"/>
              <w:b w:val="0"/>
              <w:bCs/>
            </w:rPr>
            <w:t>)</w:t>
          </w:r>
        </w:p>
      </w:tc>
      <w:tc>
        <w:tcPr>
          <w:tcW w:w="553" w:type="pct"/>
          <w:tcBorders>
            <w:top w:val="single" w:sz="4" w:space="0" w:color="auto"/>
            <w:right w:val="nil"/>
          </w:tcBorders>
          <w:vAlign w:val="center"/>
        </w:tcPr>
        <w:p w14:paraId="2997D10A" w14:textId="77777777" w:rsidR="00CE36C6" w:rsidRPr="00E1465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AC1D4E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 xml:space="preserve">ISO 9001 </w:t>
          </w:r>
        </w:p>
      </w:tc>
      <w:tc>
        <w:tcPr>
          <w:tcW w:w="555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03B4187" w14:textId="2F78CEFF" w:rsidR="00CE36C6" w:rsidRPr="007B0ECA" w:rsidRDefault="007B0ECA" w:rsidP="007B0ECA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7B0ECA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10</w:t>
          </w: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.2 / 10.3</w:t>
          </w:r>
        </w:p>
      </w:tc>
    </w:tr>
    <w:tr w:rsidR="00CE36C6" w:rsidRPr="00E14656" w14:paraId="2D01B769" w14:textId="77777777" w:rsidTr="007C4EED">
      <w:trPr>
        <w:trHeight w:hRule="exact" w:val="300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0A85EA19" w14:textId="77777777" w:rsidR="00CE36C6" w:rsidRPr="00E14656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22" w:type="pct"/>
          <w:vMerge/>
          <w:vAlign w:val="center"/>
        </w:tcPr>
        <w:p w14:paraId="4E727695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823" w:type="pct"/>
          <w:vMerge/>
          <w:tcBorders>
            <w:right w:val="nil"/>
          </w:tcBorders>
          <w:vAlign w:val="center"/>
        </w:tcPr>
        <w:p w14:paraId="183C0022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553" w:type="pct"/>
          <w:tcBorders>
            <w:top w:val="nil"/>
            <w:right w:val="nil"/>
          </w:tcBorders>
          <w:vAlign w:val="center"/>
        </w:tcPr>
        <w:p w14:paraId="50DDCF33" w14:textId="77777777" w:rsidR="00CE36C6" w:rsidRPr="00E1465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2D537B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ISO 13485</w:t>
          </w:r>
        </w:p>
      </w:tc>
      <w:tc>
        <w:tcPr>
          <w:tcW w:w="555" w:type="pct"/>
          <w:tcBorders>
            <w:right w:val="single" w:sz="4" w:space="0" w:color="auto"/>
          </w:tcBorders>
          <w:vAlign w:val="center"/>
        </w:tcPr>
        <w:p w14:paraId="6862AFDE" w14:textId="70DD3B35" w:rsidR="00CE36C6" w:rsidRPr="007B0ECA" w:rsidRDefault="007B0ECA" w:rsidP="007B0ECA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8.5.2 / 8.5.3</w:t>
          </w:r>
        </w:p>
      </w:tc>
    </w:tr>
    <w:tr w:rsidR="00CE36C6" w:rsidRPr="00E14656" w14:paraId="34731B10" w14:textId="77777777" w:rsidTr="007C4EED">
      <w:trPr>
        <w:trHeight w:val="368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35E5EFDE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953" w:type="pct"/>
          <w:gridSpan w:val="4"/>
          <w:tcBorders>
            <w:right w:val="single" w:sz="4" w:space="0" w:color="auto"/>
          </w:tcBorders>
          <w:vAlign w:val="center"/>
        </w:tcPr>
        <w:p w14:paraId="512FDE61" w14:textId="1BEACC49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</w:rPr>
          </w:pPr>
          <w:r w:rsidRPr="00AC1D4E">
            <w:rPr>
              <w:rFonts w:asciiTheme="minorHAnsi" w:hAnsiTheme="minorHAnsi" w:cstheme="minorHAnsi"/>
            </w:rPr>
            <w:t>Document Title</w:t>
          </w:r>
        </w:p>
      </w:tc>
    </w:tr>
    <w:tr w:rsidR="00CE36C6" w:rsidRPr="00E14656" w14:paraId="3E8B39A8" w14:textId="77777777" w:rsidTr="007C4EED">
      <w:trPr>
        <w:trHeight w:hRule="exact" w:val="367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3EE1F6E6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953" w:type="pct"/>
          <w:gridSpan w:val="4"/>
          <w:tcBorders>
            <w:right w:val="single" w:sz="4" w:space="0" w:color="auto"/>
          </w:tcBorders>
          <w:vAlign w:val="center"/>
        </w:tcPr>
        <w:p w14:paraId="7DC9B755" w14:textId="6F9DC32E" w:rsidR="00CE36C6" w:rsidRPr="00AC1D4E" w:rsidDel="005A459D" w:rsidRDefault="007B0ECA" w:rsidP="00CE36C6">
          <w:pPr>
            <w:pStyle w:val="HeaderInfo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Corrective and Preventive Action (CAPA)</w:t>
          </w:r>
        </w:p>
      </w:tc>
    </w:tr>
  </w:tbl>
  <w:p w14:paraId="00A09848" w14:textId="50076D60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1C60EC9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423F0"/>
    <w:multiLevelType w:val="hybridMultilevel"/>
    <w:tmpl w:val="C776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C5100"/>
    <w:multiLevelType w:val="hybridMultilevel"/>
    <w:tmpl w:val="86CCC28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349C738E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D6025"/>
    <w:multiLevelType w:val="hybridMultilevel"/>
    <w:tmpl w:val="37D653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E5EFB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5835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58B218F"/>
    <w:multiLevelType w:val="hybridMultilevel"/>
    <w:tmpl w:val="43CE8C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833594">
    <w:abstractNumId w:val="0"/>
  </w:num>
  <w:num w:numId="2" w16cid:durableId="181752010">
    <w:abstractNumId w:val="2"/>
  </w:num>
  <w:num w:numId="3" w16cid:durableId="1569340360">
    <w:abstractNumId w:val="3"/>
  </w:num>
  <w:num w:numId="4" w16cid:durableId="1785416235">
    <w:abstractNumId w:val="4"/>
  </w:num>
  <w:num w:numId="5" w16cid:durableId="108279482">
    <w:abstractNumId w:val="6"/>
  </w:num>
  <w:num w:numId="6" w16cid:durableId="850265778">
    <w:abstractNumId w:val="5"/>
  </w:num>
  <w:num w:numId="7" w16cid:durableId="1854343749">
    <w:abstractNumId w:val="7"/>
  </w:num>
  <w:num w:numId="8" w16cid:durableId="1559779226">
    <w:abstractNumId w:val="1"/>
  </w:num>
  <w:num w:numId="9" w16cid:durableId="298149133">
    <w:abstractNumId w:val="8"/>
  </w:num>
  <w:num w:numId="10" w16cid:durableId="17263750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6"/>
    <w:rsid w:val="00001528"/>
    <w:rsid w:val="00013F72"/>
    <w:rsid w:val="00086344"/>
    <w:rsid w:val="000E1ABF"/>
    <w:rsid w:val="003135E4"/>
    <w:rsid w:val="0038369E"/>
    <w:rsid w:val="00473186"/>
    <w:rsid w:val="005415D6"/>
    <w:rsid w:val="00570BF8"/>
    <w:rsid w:val="00582F4B"/>
    <w:rsid w:val="00621002"/>
    <w:rsid w:val="00675CFF"/>
    <w:rsid w:val="007979C5"/>
    <w:rsid w:val="007B0ECA"/>
    <w:rsid w:val="007C4EED"/>
    <w:rsid w:val="00943064"/>
    <w:rsid w:val="009A7338"/>
    <w:rsid w:val="00A864F9"/>
    <w:rsid w:val="00AC7523"/>
    <w:rsid w:val="00AE375E"/>
    <w:rsid w:val="00C26B0F"/>
    <w:rsid w:val="00C409B1"/>
    <w:rsid w:val="00CB4C7E"/>
    <w:rsid w:val="00CE36C6"/>
    <w:rsid w:val="00D201C2"/>
    <w:rsid w:val="00D35E70"/>
    <w:rsid w:val="00E35F98"/>
    <w:rsid w:val="00F2260B"/>
    <w:rsid w:val="00FE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F725A"/>
  <w15:docId w15:val="{F9AA1577-9407-4AE4-AF4F-079A8B95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6C6"/>
  </w:style>
  <w:style w:type="paragraph" w:styleId="Footer">
    <w:name w:val="footer"/>
    <w:basedOn w:val="Normal"/>
    <w:link w:val="FooterChar"/>
    <w:uiPriority w:val="99"/>
    <w:unhideWhenUsed/>
    <w:qFormat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6C6"/>
  </w:style>
  <w:style w:type="paragraph" w:customStyle="1" w:styleId="HeaderInfo">
    <w:name w:val="Header Info"/>
    <w:basedOn w:val="Normal"/>
    <w:qFormat/>
    <w:rsid w:val="00CE36C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6C6"/>
    <w:pPr>
      <w:ind w:left="720"/>
      <w:contextualSpacing/>
    </w:pPr>
  </w:style>
  <w:style w:type="table" w:styleId="TableGrid">
    <w:name w:val="Table Grid"/>
    <w:basedOn w:val="TableNormal"/>
    <w:uiPriority w:val="39"/>
    <w:rsid w:val="00CE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415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15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15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15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15D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7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11080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P-1020-01 Corrective and Preventive Action</vt:lpstr>
    </vt:vector>
  </TitlesOfParts>
  <Company>OQC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P-1020-01 Corrective and Preventive Action</dc:title>
  <dc:subject>P-1020-01 Corrective and Preventive Action</dc:subject>
  <dc:creator>Brian Olea</dc:creator>
  <cp:keywords/>
  <dc:description/>
  <cp:lastModifiedBy>Brian Olea</cp:lastModifiedBy>
  <cp:revision>6</cp:revision>
  <dcterms:created xsi:type="dcterms:W3CDTF">2022-07-13T17:07:00Z</dcterms:created>
  <dcterms:modified xsi:type="dcterms:W3CDTF">2022-10-10T06:46:00Z</dcterms:modified>
</cp:coreProperties>
</file>