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538B2" w14:textId="763FF25B" w:rsidR="00AE375E" w:rsidRDefault="00CE36C6" w:rsidP="00CE36C6">
      <w:pPr>
        <w:pStyle w:val="Heading1"/>
      </w:pPr>
      <w:r>
        <w:t>Purpose</w:t>
      </w:r>
    </w:p>
    <w:p w14:paraId="03EA494C" w14:textId="50632DDA" w:rsidR="00CE36C6" w:rsidRDefault="003D71CA" w:rsidP="003D71CA">
      <w:pPr>
        <w:pStyle w:val="ListParagraph"/>
        <w:numPr>
          <w:ilvl w:val="0"/>
          <w:numId w:val="7"/>
        </w:numPr>
      </w:pPr>
      <w:r w:rsidRPr="003D71CA">
        <w:t xml:space="preserve"> This procedure describes the process for controlling the design and development of products.</w:t>
      </w:r>
    </w:p>
    <w:p w14:paraId="71EC2D2F" w14:textId="77777777" w:rsidR="00CE36C6" w:rsidRDefault="00CE36C6" w:rsidP="00CE36C6">
      <w:pPr>
        <w:rPr>
          <w:rFonts w:asciiTheme="majorHAnsi" w:eastAsiaTheme="majorEastAsia" w:hAnsiTheme="majorHAnsi" w:cstheme="majorBidi"/>
          <w:color w:val="2F5496" w:themeColor="accent1" w:themeShade="BF"/>
          <w:sz w:val="32"/>
          <w:szCs w:val="32"/>
        </w:rPr>
      </w:pPr>
      <w:r w:rsidRPr="00CE36C6">
        <w:rPr>
          <w:rFonts w:asciiTheme="majorHAnsi" w:eastAsiaTheme="majorEastAsia" w:hAnsiTheme="majorHAnsi" w:cstheme="majorBidi"/>
          <w:color w:val="2F5496" w:themeColor="accent1" w:themeShade="BF"/>
          <w:sz w:val="32"/>
          <w:szCs w:val="32"/>
        </w:rPr>
        <w:t>Responsibilities</w:t>
      </w:r>
    </w:p>
    <w:p w14:paraId="303331D5" w14:textId="77777777" w:rsidR="007669EE" w:rsidRPr="00E92103" w:rsidRDefault="007669EE" w:rsidP="003D71CA">
      <w:pPr>
        <w:pStyle w:val="ListParagraph"/>
        <w:numPr>
          <w:ilvl w:val="0"/>
          <w:numId w:val="7"/>
        </w:numPr>
      </w:pPr>
      <w:r w:rsidRPr="00E92103">
        <w:t>The VP of Operations is responsible for assigning a Design Engineer and a project number.</w:t>
      </w:r>
    </w:p>
    <w:p w14:paraId="370B82A2" w14:textId="77777777" w:rsidR="007669EE" w:rsidRPr="00E92103" w:rsidRDefault="007669EE" w:rsidP="003D71CA">
      <w:pPr>
        <w:pStyle w:val="ListParagraph"/>
        <w:numPr>
          <w:ilvl w:val="0"/>
          <w:numId w:val="7"/>
        </w:numPr>
      </w:pPr>
      <w:r w:rsidRPr="00E92103">
        <w:t>The Design Engineer is responsible for initiating the design plan, getting appropriate approvals and holding design reviews.</w:t>
      </w:r>
    </w:p>
    <w:p w14:paraId="55AC8A9C" w14:textId="59557A4D" w:rsidR="00CE36C6" w:rsidRDefault="00CE36C6" w:rsidP="00CE36C6">
      <w:pPr>
        <w:rPr>
          <w:rFonts w:asciiTheme="majorHAnsi" w:eastAsiaTheme="majorEastAsia" w:hAnsiTheme="majorHAnsi" w:cstheme="majorBidi"/>
          <w:color w:val="2F5496" w:themeColor="accent1" w:themeShade="BF"/>
          <w:sz w:val="32"/>
          <w:szCs w:val="32"/>
        </w:rPr>
      </w:pPr>
      <w:r w:rsidRPr="00CE36C6">
        <w:rPr>
          <w:rFonts w:asciiTheme="majorHAnsi" w:eastAsiaTheme="majorEastAsia" w:hAnsiTheme="majorHAnsi" w:cstheme="majorBidi"/>
          <w:color w:val="2F5496" w:themeColor="accent1" w:themeShade="BF"/>
          <w:sz w:val="32"/>
          <w:szCs w:val="32"/>
        </w:rPr>
        <w:t>Definitions</w:t>
      </w:r>
    </w:p>
    <w:tbl>
      <w:tblPr>
        <w:tblStyle w:val="TableGrid"/>
        <w:tblW w:w="0" w:type="auto"/>
        <w:tblLook w:val="04A0" w:firstRow="1" w:lastRow="0" w:firstColumn="1" w:lastColumn="0" w:noHBand="0" w:noVBand="1"/>
      </w:tblPr>
      <w:tblGrid>
        <w:gridCol w:w="1975"/>
        <w:gridCol w:w="8815"/>
      </w:tblGrid>
      <w:tr w:rsidR="00CE36C6" w14:paraId="5FE95D82" w14:textId="77777777" w:rsidTr="00A8479D">
        <w:tc>
          <w:tcPr>
            <w:tcW w:w="1975" w:type="dxa"/>
          </w:tcPr>
          <w:p w14:paraId="5A654BD6" w14:textId="6CE9B2BB" w:rsidR="00CE36C6" w:rsidRPr="00570BF8" w:rsidRDefault="00570BF8" w:rsidP="00570BF8">
            <w:pPr>
              <w:jc w:val="center"/>
              <w:rPr>
                <w:b/>
                <w:bCs/>
              </w:rPr>
            </w:pPr>
            <w:r w:rsidRPr="00570BF8">
              <w:rPr>
                <w:b/>
                <w:bCs/>
              </w:rPr>
              <w:t>Term</w:t>
            </w:r>
          </w:p>
        </w:tc>
        <w:tc>
          <w:tcPr>
            <w:tcW w:w="8815" w:type="dxa"/>
          </w:tcPr>
          <w:p w14:paraId="7B1B4314" w14:textId="3D1B0B7E" w:rsidR="00CE36C6" w:rsidRPr="00570BF8" w:rsidRDefault="00570BF8" w:rsidP="00570BF8">
            <w:pPr>
              <w:jc w:val="center"/>
              <w:rPr>
                <w:b/>
                <w:bCs/>
              </w:rPr>
            </w:pPr>
            <w:r w:rsidRPr="00570BF8">
              <w:rPr>
                <w:b/>
                <w:bCs/>
              </w:rPr>
              <w:t>Definition</w:t>
            </w:r>
          </w:p>
        </w:tc>
      </w:tr>
      <w:tr w:rsidR="00CE36C6" w14:paraId="0A7D88E6" w14:textId="77777777" w:rsidTr="00A8479D">
        <w:tc>
          <w:tcPr>
            <w:tcW w:w="1975" w:type="dxa"/>
          </w:tcPr>
          <w:p w14:paraId="16B53F30" w14:textId="451793E9" w:rsidR="00CE36C6" w:rsidRPr="00570BF8" w:rsidRDefault="008B5FD0" w:rsidP="008B5FD0">
            <w:r w:rsidRPr="008B5FD0">
              <w:t>Design Verification</w:t>
            </w:r>
          </w:p>
        </w:tc>
        <w:tc>
          <w:tcPr>
            <w:tcW w:w="8815" w:type="dxa"/>
          </w:tcPr>
          <w:p w14:paraId="4245CAB0" w14:textId="4A3F8805" w:rsidR="00CE36C6" w:rsidRPr="00570BF8" w:rsidRDefault="008B5FD0" w:rsidP="00CE36C6">
            <w:r w:rsidRPr="008B5FD0">
              <w:t>determination that the product meets requirements.</w:t>
            </w:r>
          </w:p>
        </w:tc>
      </w:tr>
      <w:tr w:rsidR="00CE36C6" w14:paraId="263ACB64" w14:textId="77777777" w:rsidTr="00A8479D">
        <w:tc>
          <w:tcPr>
            <w:tcW w:w="1975" w:type="dxa"/>
          </w:tcPr>
          <w:p w14:paraId="0CF9938F" w14:textId="0C331756" w:rsidR="00CE36C6" w:rsidRPr="00570BF8" w:rsidRDefault="008B5FD0" w:rsidP="00CE36C6">
            <w:r w:rsidRPr="008B5FD0">
              <w:t>Design Validation</w:t>
            </w:r>
          </w:p>
        </w:tc>
        <w:tc>
          <w:tcPr>
            <w:tcW w:w="8815" w:type="dxa"/>
          </w:tcPr>
          <w:p w14:paraId="5D9E8AAC" w14:textId="4AD8A69B" w:rsidR="00CE36C6" w:rsidRPr="00570BF8" w:rsidRDefault="008B5FD0" w:rsidP="00CE36C6">
            <w:r w:rsidRPr="008B5FD0">
              <w:t>determination of the product’s ability to meet user needs.</w:t>
            </w:r>
          </w:p>
        </w:tc>
      </w:tr>
      <w:tr w:rsidR="00CE36C6" w14:paraId="1A9EC7C2" w14:textId="77777777" w:rsidTr="00A8479D">
        <w:tc>
          <w:tcPr>
            <w:tcW w:w="1975" w:type="dxa"/>
          </w:tcPr>
          <w:p w14:paraId="38998C2D" w14:textId="7FEF5EBE" w:rsidR="00CE36C6" w:rsidRPr="00570BF8" w:rsidRDefault="008B5FD0" w:rsidP="00CE36C6">
            <w:r w:rsidRPr="008B5FD0">
              <w:t>Design Transfer</w:t>
            </w:r>
          </w:p>
        </w:tc>
        <w:tc>
          <w:tcPr>
            <w:tcW w:w="8815" w:type="dxa"/>
          </w:tcPr>
          <w:p w14:paraId="75A373CF" w14:textId="0DB07422" w:rsidR="00CE36C6" w:rsidRPr="00570BF8" w:rsidRDefault="008B5FD0" w:rsidP="00CE36C6">
            <w:r w:rsidRPr="008B5FD0">
              <w:t>activities to ensure that design and development outputs are suitable for manufacturing before they become final production specifications.</w:t>
            </w:r>
          </w:p>
        </w:tc>
      </w:tr>
      <w:tr w:rsidR="00CE36C6" w14:paraId="59A7AEEE" w14:textId="77777777" w:rsidTr="00A8479D">
        <w:tc>
          <w:tcPr>
            <w:tcW w:w="1975" w:type="dxa"/>
          </w:tcPr>
          <w:p w14:paraId="5862252F" w14:textId="5653407A" w:rsidR="00CE36C6" w:rsidRPr="00570BF8" w:rsidRDefault="008B5FD0" w:rsidP="00CE36C6">
            <w:r w:rsidRPr="008B5FD0">
              <w:t>Design Changes</w:t>
            </w:r>
          </w:p>
        </w:tc>
        <w:tc>
          <w:tcPr>
            <w:tcW w:w="8815" w:type="dxa"/>
          </w:tcPr>
          <w:p w14:paraId="48394F65" w14:textId="64ADF137" w:rsidR="00CE36C6" w:rsidRPr="00570BF8" w:rsidRDefault="008B5FD0" w:rsidP="00CE36C6">
            <w:r w:rsidRPr="008B5FD0">
              <w:t>changes made to the inputs or plan during design and development activities.</w:t>
            </w:r>
          </w:p>
        </w:tc>
      </w:tr>
    </w:tbl>
    <w:p w14:paraId="3F41B5D0" w14:textId="6BF5CBB3" w:rsidR="00CE36C6" w:rsidRDefault="00CE36C6" w:rsidP="00CE36C6">
      <w:pPr>
        <w:rPr>
          <w:rFonts w:asciiTheme="majorHAnsi" w:eastAsiaTheme="majorEastAsia" w:hAnsiTheme="majorHAnsi" w:cstheme="majorBidi"/>
          <w:color w:val="2F5496" w:themeColor="accent1" w:themeShade="BF"/>
          <w:sz w:val="32"/>
          <w:szCs w:val="32"/>
        </w:rPr>
      </w:pPr>
    </w:p>
    <w:p w14:paraId="4F948903" w14:textId="785F62DD" w:rsidR="00CE36C6" w:rsidRDefault="00CE36C6" w:rsidP="00CE36C6">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Equipment or Software</w:t>
      </w:r>
    </w:p>
    <w:p w14:paraId="1AA1D134" w14:textId="1FA691FB" w:rsidR="00CE36C6" w:rsidRDefault="00A8479D" w:rsidP="00516FC5">
      <w:pPr>
        <w:pStyle w:val="ListParagraph"/>
        <w:numPr>
          <w:ilvl w:val="0"/>
          <w:numId w:val="13"/>
        </w:numPr>
      </w:pPr>
      <w:r w:rsidRPr="00A8479D">
        <w:t>No additional equipment or software required.</w:t>
      </w:r>
    </w:p>
    <w:p w14:paraId="7E60A1B5" w14:textId="1AAD206A" w:rsidR="00CE36C6" w:rsidRDefault="003135E4" w:rsidP="00CE36C6">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Process</w:t>
      </w:r>
    </w:p>
    <w:p w14:paraId="50A0189D" w14:textId="0BFCB031" w:rsidR="00EE34DE" w:rsidRDefault="003135E4" w:rsidP="00516FC5">
      <w:pPr>
        <w:pStyle w:val="ListParagraph"/>
        <w:numPr>
          <w:ilvl w:val="0"/>
          <w:numId w:val="14"/>
        </w:numPr>
      </w:pPr>
      <w:r>
        <w:t>D</w:t>
      </w:r>
      <w:r w:rsidR="00EE34DE" w:rsidRPr="00EE34DE">
        <w:t xml:space="preserve"> </w:t>
      </w:r>
      <w:r w:rsidR="00EE34DE">
        <w:t xml:space="preserve">Design and development projects are initiated for new product development. The need for a new product or process may arise based on customer requests, market conditions, new product or process ideas, new </w:t>
      </w:r>
      <w:r w:rsidR="007E2563">
        <w:t>equipment,</w:t>
      </w:r>
      <w:r w:rsidR="00EE34DE">
        <w:t xml:space="preserve"> or other situations. </w:t>
      </w:r>
    </w:p>
    <w:p w14:paraId="28DD22C4" w14:textId="77777777" w:rsidR="00EE34DE" w:rsidRDefault="00EE34DE" w:rsidP="00516FC5">
      <w:pPr>
        <w:pStyle w:val="ListParagraph"/>
        <w:numPr>
          <w:ilvl w:val="0"/>
          <w:numId w:val="14"/>
        </w:numPr>
      </w:pPr>
      <w:r>
        <w:t>For QSR 820.30.a, the application of design controls is limited to medical devices designated as class III, II, and certain class I devices, to ensure that specified design requirements are met.</w:t>
      </w:r>
    </w:p>
    <w:p w14:paraId="468B89FA" w14:textId="77777777" w:rsidR="00EE34DE" w:rsidRDefault="00EE34DE" w:rsidP="00516FC5">
      <w:pPr>
        <w:pStyle w:val="ListParagraph"/>
        <w:numPr>
          <w:ilvl w:val="0"/>
          <w:numId w:val="14"/>
        </w:numPr>
      </w:pPr>
      <w:r>
        <w:t>For QSR 820.30.j, a design history file is established and maintained for each type of device. The DHF contains or references the records necessary to demonstrate that the design was developed in accordance with the approved design plan.</w:t>
      </w:r>
    </w:p>
    <w:p w14:paraId="72390E50" w14:textId="77777777" w:rsidR="00EE34DE" w:rsidRDefault="00EE34DE" w:rsidP="00516FC5">
      <w:pPr>
        <w:pStyle w:val="ListParagraph"/>
        <w:numPr>
          <w:ilvl w:val="0"/>
          <w:numId w:val="14"/>
        </w:numPr>
      </w:pPr>
      <w:r>
        <w:t xml:space="preserve">The VP of Operations designates a Design Engineer for the project, assigns a project number, and logs the project in a log. </w:t>
      </w:r>
    </w:p>
    <w:p w14:paraId="21151FC8" w14:textId="63725413" w:rsidR="003135E4" w:rsidRDefault="00EE34DE" w:rsidP="00516FC5">
      <w:pPr>
        <w:pStyle w:val="ListParagraph"/>
        <w:numPr>
          <w:ilvl w:val="0"/>
          <w:numId w:val="14"/>
        </w:numPr>
      </w:pPr>
      <w:r>
        <w:t>The Design Engineer prepares a Project Plan by documenting the following information:</w:t>
      </w:r>
    </w:p>
    <w:p w14:paraId="3A59BC1B" w14:textId="77777777" w:rsidR="00EE34DE" w:rsidRDefault="00EE34DE" w:rsidP="00516FC5">
      <w:pPr>
        <w:pStyle w:val="ListParagraph"/>
        <w:numPr>
          <w:ilvl w:val="1"/>
          <w:numId w:val="14"/>
        </w:numPr>
      </w:pPr>
      <w:r>
        <w:t xml:space="preserve">The design and development stages. </w:t>
      </w:r>
    </w:p>
    <w:p w14:paraId="1F92285C" w14:textId="45C0A36B" w:rsidR="00EE34DE" w:rsidRDefault="00EE34DE" w:rsidP="00516FC5">
      <w:pPr>
        <w:pStyle w:val="ListParagraph"/>
        <w:numPr>
          <w:ilvl w:val="1"/>
          <w:numId w:val="14"/>
        </w:numPr>
      </w:pPr>
      <w:r>
        <w:t xml:space="preserve">Design reviews, verification, </w:t>
      </w:r>
      <w:r w:rsidR="007E2563">
        <w:t>validation,</w:t>
      </w:r>
      <w:r>
        <w:t xml:space="preserve"> and design transfer activities that are appropriate at each design stage. The design plan is updated as the design and development progresses.</w:t>
      </w:r>
    </w:p>
    <w:p w14:paraId="45230F03" w14:textId="77777777" w:rsidR="00EE34DE" w:rsidRDefault="00EE34DE" w:rsidP="00516FC5">
      <w:pPr>
        <w:pStyle w:val="ListParagraph"/>
        <w:numPr>
          <w:ilvl w:val="1"/>
          <w:numId w:val="14"/>
        </w:numPr>
      </w:pPr>
      <w:r>
        <w:t>The resources needed and associated responsibilities.</w:t>
      </w:r>
    </w:p>
    <w:p w14:paraId="6D03CBC4" w14:textId="77777777" w:rsidR="00EE34DE" w:rsidRDefault="00EE34DE" w:rsidP="00516FC5">
      <w:pPr>
        <w:pStyle w:val="ListParagraph"/>
        <w:numPr>
          <w:ilvl w:val="1"/>
          <w:numId w:val="14"/>
        </w:numPr>
      </w:pPr>
      <w:r>
        <w:t>Methods for traceability of design and development outputs to inputs.</w:t>
      </w:r>
    </w:p>
    <w:p w14:paraId="7AE88F41" w14:textId="77777777" w:rsidR="00EE34DE" w:rsidRDefault="00EE34DE" w:rsidP="00516FC5">
      <w:pPr>
        <w:pStyle w:val="ListParagraph"/>
        <w:numPr>
          <w:ilvl w:val="0"/>
          <w:numId w:val="14"/>
        </w:numPr>
      </w:pPr>
      <w:r>
        <w:lastRenderedPageBreak/>
        <w:t>Design &amp; Development Inputs. The design team collects design inputs and documents the inputs on the design plan or on an attachment to the design plan.</w:t>
      </w:r>
    </w:p>
    <w:p w14:paraId="46CCA44D" w14:textId="77777777" w:rsidR="00EE34DE" w:rsidRDefault="00EE34DE" w:rsidP="00516FC5">
      <w:pPr>
        <w:pStyle w:val="ListParagraph"/>
        <w:numPr>
          <w:ilvl w:val="1"/>
          <w:numId w:val="14"/>
        </w:numPr>
      </w:pPr>
      <w:r>
        <w:t>Inputs include:</w:t>
      </w:r>
    </w:p>
    <w:p w14:paraId="33C80932" w14:textId="77777777" w:rsidR="00EE34DE" w:rsidRDefault="00EE34DE" w:rsidP="00516FC5">
      <w:pPr>
        <w:pStyle w:val="ListParagraph"/>
        <w:numPr>
          <w:ilvl w:val="2"/>
          <w:numId w:val="14"/>
        </w:numPr>
      </w:pPr>
      <w:r>
        <w:t>Functional, performance and safety requirements and intended use.</w:t>
      </w:r>
    </w:p>
    <w:p w14:paraId="1C159A3C" w14:textId="77777777" w:rsidR="00EE34DE" w:rsidRDefault="00EE34DE" w:rsidP="00516FC5">
      <w:pPr>
        <w:pStyle w:val="ListParagraph"/>
        <w:numPr>
          <w:ilvl w:val="2"/>
          <w:numId w:val="14"/>
        </w:numPr>
      </w:pPr>
      <w:r>
        <w:t>Applicable regulatory and legal requirements</w:t>
      </w:r>
    </w:p>
    <w:p w14:paraId="03CAA5D3" w14:textId="77777777" w:rsidR="00EE34DE" w:rsidRDefault="00EE34DE" w:rsidP="00516FC5">
      <w:pPr>
        <w:pStyle w:val="ListParagraph"/>
        <w:numPr>
          <w:ilvl w:val="2"/>
          <w:numId w:val="14"/>
        </w:numPr>
      </w:pPr>
      <w:r>
        <w:t>Information from previous designs</w:t>
      </w:r>
    </w:p>
    <w:p w14:paraId="104841B5" w14:textId="77777777" w:rsidR="00EE34DE" w:rsidRDefault="00EE34DE" w:rsidP="00516FC5">
      <w:pPr>
        <w:pStyle w:val="ListParagraph"/>
        <w:numPr>
          <w:ilvl w:val="2"/>
          <w:numId w:val="14"/>
        </w:numPr>
      </w:pPr>
      <w:r>
        <w:t>Risks</w:t>
      </w:r>
    </w:p>
    <w:p w14:paraId="3F0D7D1E" w14:textId="77777777" w:rsidR="00EE34DE" w:rsidRDefault="00EE34DE" w:rsidP="00516FC5">
      <w:pPr>
        <w:pStyle w:val="ListParagraph"/>
        <w:numPr>
          <w:ilvl w:val="2"/>
          <w:numId w:val="14"/>
        </w:numPr>
      </w:pPr>
      <w:r>
        <w:t>Other requirements essential for the design &amp; development of the product and process</w:t>
      </w:r>
    </w:p>
    <w:p w14:paraId="0385C2DE" w14:textId="77777777" w:rsidR="00EE34DE" w:rsidRDefault="00EE34DE" w:rsidP="00516FC5">
      <w:pPr>
        <w:pStyle w:val="ListParagraph"/>
        <w:numPr>
          <w:ilvl w:val="2"/>
          <w:numId w:val="14"/>
        </w:numPr>
      </w:pPr>
      <w:r>
        <w:t>Estimated costs</w:t>
      </w:r>
    </w:p>
    <w:p w14:paraId="49DA0FE0" w14:textId="77777777" w:rsidR="00EE34DE" w:rsidRDefault="00EE34DE" w:rsidP="00516FC5">
      <w:pPr>
        <w:pStyle w:val="ListParagraph"/>
        <w:numPr>
          <w:ilvl w:val="1"/>
          <w:numId w:val="14"/>
        </w:numPr>
      </w:pPr>
      <w:r>
        <w:t>The team reviews the inputs to make sure they are complete. Incomplete, ambiguous, or conflicting inputs are resolved by the team.</w:t>
      </w:r>
    </w:p>
    <w:p w14:paraId="4D9FECE6" w14:textId="77777777" w:rsidR="00EE34DE" w:rsidRDefault="00EE34DE" w:rsidP="00516FC5">
      <w:pPr>
        <w:pStyle w:val="ListParagraph"/>
        <w:numPr>
          <w:ilvl w:val="1"/>
          <w:numId w:val="14"/>
        </w:numPr>
      </w:pPr>
      <w:r>
        <w:t>Inputs are reviewed for adequacy and approved by the VP of Operations.</w:t>
      </w:r>
    </w:p>
    <w:p w14:paraId="0B501C4F" w14:textId="05AB7BAA" w:rsidR="00EE34DE" w:rsidRDefault="00EE34DE" w:rsidP="00516FC5">
      <w:pPr>
        <w:pStyle w:val="ListParagraph"/>
        <w:numPr>
          <w:ilvl w:val="1"/>
          <w:numId w:val="14"/>
        </w:numPr>
      </w:pPr>
      <w:r>
        <w:t>The team (lead by the Design Engineer) assigns an initial timeline to the project, determines appropriate design reviews, validation and verification activities and documents them on the design plan.</w:t>
      </w:r>
    </w:p>
    <w:p w14:paraId="27F5144A" w14:textId="77777777" w:rsidR="00C10740" w:rsidRDefault="00C10740" w:rsidP="00516FC5">
      <w:pPr>
        <w:pStyle w:val="ListParagraph"/>
        <w:numPr>
          <w:ilvl w:val="0"/>
          <w:numId w:val="14"/>
        </w:numPr>
      </w:pPr>
      <w:r>
        <w:t>Design &amp; Development Outputs. Design outputs are documented and updated in a manner that enables them to be verified against the design inputs.</w:t>
      </w:r>
    </w:p>
    <w:p w14:paraId="001835C6" w14:textId="09D506AC" w:rsidR="00C10740" w:rsidRDefault="00C10740" w:rsidP="00516FC5">
      <w:pPr>
        <w:pStyle w:val="ListParagraph"/>
        <w:numPr>
          <w:ilvl w:val="1"/>
          <w:numId w:val="14"/>
        </w:numPr>
      </w:pPr>
      <w:r>
        <w:t xml:space="preserve">For 820.30.d, design outputs are documented, </w:t>
      </w:r>
      <w:r w:rsidR="007E2563">
        <w:t>reviewed,</w:t>
      </w:r>
      <w:r>
        <w:t xml:space="preserve"> and approved prior to release. The approval is documented and includes the date and signature of the individual(s) approving the design outputs. </w:t>
      </w:r>
    </w:p>
    <w:p w14:paraId="3BD3AD12" w14:textId="77777777" w:rsidR="00C10740" w:rsidRDefault="00C10740" w:rsidP="00516FC5">
      <w:pPr>
        <w:pStyle w:val="ListParagraph"/>
        <w:numPr>
          <w:ilvl w:val="1"/>
          <w:numId w:val="14"/>
        </w:numPr>
      </w:pPr>
      <w:r>
        <w:t>Outputs shall:</w:t>
      </w:r>
    </w:p>
    <w:p w14:paraId="42A35199" w14:textId="77777777" w:rsidR="00C10740" w:rsidRDefault="00C10740" w:rsidP="00516FC5">
      <w:pPr>
        <w:pStyle w:val="ListParagraph"/>
        <w:numPr>
          <w:ilvl w:val="2"/>
          <w:numId w:val="14"/>
        </w:numPr>
      </w:pPr>
      <w:r>
        <w:t>Meet the input requirements</w:t>
      </w:r>
    </w:p>
    <w:p w14:paraId="0E7E3BB1" w14:textId="77777777" w:rsidR="00C10740" w:rsidRDefault="00C10740" w:rsidP="00516FC5">
      <w:pPr>
        <w:pStyle w:val="ListParagraph"/>
        <w:numPr>
          <w:ilvl w:val="2"/>
          <w:numId w:val="14"/>
        </w:numPr>
      </w:pPr>
      <w:r>
        <w:t>Include product acceptance criteria</w:t>
      </w:r>
    </w:p>
    <w:p w14:paraId="1BC4B85D" w14:textId="77777777" w:rsidR="00C10740" w:rsidRDefault="00C10740" w:rsidP="00516FC5">
      <w:pPr>
        <w:pStyle w:val="ListParagraph"/>
        <w:numPr>
          <w:ilvl w:val="2"/>
          <w:numId w:val="14"/>
        </w:numPr>
      </w:pPr>
      <w:r>
        <w:t xml:space="preserve">Include characteristics that are essential for the product’s safe and proper use. </w:t>
      </w:r>
    </w:p>
    <w:p w14:paraId="64E19110" w14:textId="77777777" w:rsidR="00C10740" w:rsidRDefault="00C10740" w:rsidP="00516FC5">
      <w:pPr>
        <w:pStyle w:val="ListParagraph"/>
        <w:numPr>
          <w:ilvl w:val="2"/>
          <w:numId w:val="14"/>
        </w:numPr>
      </w:pPr>
      <w:r>
        <w:t>Provide information for purchasing and production</w:t>
      </w:r>
    </w:p>
    <w:p w14:paraId="5E58170C" w14:textId="77777777" w:rsidR="00C10740" w:rsidRDefault="00C10740" w:rsidP="00516FC5">
      <w:pPr>
        <w:pStyle w:val="ListParagraph"/>
        <w:numPr>
          <w:ilvl w:val="1"/>
          <w:numId w:val="14"/>
        </w:numPr>
      </w:pPr>
      <w:r>
        <w:t>Outputs may also include:</w:t>
      </w:r>
    </w:p>
    <w:p w14:paraId="747909D0" w14:textId="77777777" w:rsidR="00C10740" w:rsidRDefault="00C10740" w:rsidP="00516FC5">
      <w:pPr>
        <w:pStyle w:val="ListParagraph"/>
        <w:numPr>
          <w:ilvl w:val="2"/>
          <w:numId w:val="14"/>
        </w:numPr>
      </w:pPr>
      <w:r>
        <w:t>Product specifications</w:t>
      </w:r>
    </w:p>
    <w:p w14:paraId="627A6453" w14:textId="77777777" w:rsidR="00C10740" w:rsidRDefault="00C10740" w:rsidP="00516FC5">
      <w:pPr>
        <w:pStyle w:val="ListParagraph"/>
        <w:numPr>
          <w:ilvl w:val="2"/>
          <w:numId w:val="14"/>
        </w:numPr>
      </w:pPr>
      <w:r>
        <w:t xml:space="preserve">Engineering drawings </w:t>
      </w:r>
    </w:p>
    <w:p w14:paraId="0C67B66C" w14:textId="77777777" w:rsidR="00C10740" w:rsidRDefault="00C10740" w:rsidP="00516FC5">
      <w:pPr>
        <w:pStyle w:val="ListParagraph"/>
        <w:numPr>
          <w:ilvl w:val="2"/>
          <w:numId w:val="14"/>
        </w:numPr>
      </w:pPr>
      <w:r>
        <w:t>Prototypes</w:t>
      </w:r>
    </w:p>
    <w:p w14:paraId="01CE00CA" w14:textId="77777777" w:rsidR="00C10740" w:rsidRDefault="00C10740" w:rsidP="00516FC5">
      <w:pPr>
        <w:pStyle w:val="ListParagraph"/>
        <w:numPr>
          <w:ilvl w:val="2"/>
          <w:numId w:val="14"/>
        </w:numPr>
      </w:pPr>
      <w:r>
        <w:t>Manufacturing specifications, test methods and inspection criteria</w:t>
      </w:r>
    </w:p>
    <w:p w14:paraId="5700F7A9" w14:textId="77777777" w:rsidR="00C10740" w:rsidRDefault="00C10740" w:rsidP="00516FC5">
      <w:pPr>
        <w:pStyle w:val="ListParagraph"/>
        <w:numPr>
          <w:ilvl w:val="1"/>
          <w:numId w:val="14"/>
        </w:numPr>
      </w:pPr>
      <w:r>
        <w:t>Records of outputs shall be maintained.</w:t>
      </w:r>
    </w:p>
    <w:p w14:paraId="52449CB7" w14:textId="77777777" w:rsidR="00C10740" w:rsidRDefault="00C10740" w:rsidP="00516FC5">
      <w:pPr>
        <w:pStyle w:val="ListParagraph"/>
        <w:numPr>
          <w:ilvl w:val="0"/>
          <w:numId w:val="14"/>
        </w:numPr>
      </w:pPr>
      <w:r>
        <w:t>Design Reviews. Design reviews are conducted as scheduled in the project plan, and as the need arises. In addition to the design team, this may include sales and marketing, production, or even the customer. Different participants may be required for different stages of the design.</w:t>
      </w:r>
    </w:p>
    <w:p w14:paraId="2D3D03A1" w14:textId="60696811" w:rsidR="00C10740" w:rsidRDefault="00C10740" w:rsidP="00516FC5">
      <w:pPr>
        <w:pStyle w:val="ListParagraph"/>
        <w:numPr>
          <w:ilvl w:val="1"/>
          <w:numId w:val="14"/>
        </w:numPr>
      </w:pPr>
      <w:r>
        <w:t xml:space="preserve">Design review may be conducted as a meeting, a conference call or by circulation of an e-mail. The Design Engineer is responsible to make sure all the required functions (or their representatives) are involved in the design review and feedback is obtained from all participants. </w:t>
      </w:r>
    </w:p>
    <w:p w14:paraId="18C10797" w14:textId="7E21DB52" w:rsidR="00C10740" w:rsidRDefault="00C10740" w:rsidP="00516FC5">
      <w:pPr>
        <w:pStyle w:val="ListParagraph"/>
        <w:numPr>
          <w:ilvl w:val="1"/>
          <w:numId w:val="14"/>
        </w:numPr>
      </w:pPr>
      <w:r>
        <w:t>Design review is documented in the form of meeting minutes, conference call minutes or hard copy of e-mails sent and received. Documentation includes decisions and action items assigned.</w:t>
      </w:r>
    </w:p>
    <w:p w14:paraId="404CE600" w14:textId="77777777" w:rsidR="00C10740" w:rsidRDefault="00C10740" w:rsidP="00516FC5">
      <w:pPr>
        <w:pStyle w:val="ListParagraph"/>
        <w:numPr>
          <w:ilvl w:val="1"/>
          <w:numId w:val="14"/>
        </w:numPr>
      </w:pPr>
      <w:r>
        <w:t>The Design Engineer files design review documentation in the design project file.</w:t>
      </w:r>
    </w:p>
    <w:p w14:paraId="34103AF0" w14:textId="32F777E2" w:rsidR="00EE34DE" w:rsidRDefault="00C10740" w:rsidP="00516FC5">
      <w:pPr>
        <w:pStyle w:val="ListParagraph"/>
        <w:numPr>
          <w:ilvl w:val="1"/>
          <w:numId w:val="14"/>
        </w:numPr>
      </w:pPr>
      <w:r>
        <w:t>For QSR 820.30.e, the results of a design review, including the identification of the design, the date, and the individual(s) performing the review is documented in the design history file (the DHF).</w:t>
      </w:r>
    </w:p>
    <w:p w14:paraId="2CC72882" w14:textId="77777777" w:rsidR="0002243E" w:rsidRDefault="0002243E" w:rsidP="00516FC5">
      <w:pPr>
        <w:pStyle w:val="ListParagraph"/>
        <w:numPr>
          <w:ilvl w:val="0"/>
          <w:numId w:val="14"/>
        </w:numPr>
      </w:pPr>
      <w:r>
        <w:t xml:space="preserve">Design &amp; Development Verification. The design team verifies the design outputs against the design inputs. </w:t>
      </w:r>
    </w:p>
    <w:p w14:paraId="6F69CDB4" w14:textId="77777777" w:rsidR="0002243E" w:rsidRDefault="0002243E" w:rsidP="00516FC5">
      <w:pPr>
        <w:pStyle w:val="ListParagraph"/>
        <w:numPr>
          <w:ilvl w:val="1"/>
          <w:numId w:val="14"/>
        </w:numPr>
      </w:pPr>
      <w:r>
        <w:lastRenderedPageBreak/>
        <w:t>Verification plans include the verification methods and acceptance criteria and may include:</w:t>
      </w:r>
    </w:p>
    <w:p w14:paraId="4905615C" w14:textId="77777777" w:rsidR="0002243E" w:rsidRDefault="0002243E" w:rsidP="00516FC5">
      <w:pPr>
        <w:pStyle w:val="ListParagraph"/>
        <w:numPr>
          <w:ilvl w:val="2"/>
          <w:numId w:val="14"/>
        </w:numPr>
      </w:pPr>
      <w:r>
        <w:t>Laboratory experiments</w:t>
      </w:r>
    </w:p>
    <w:p w14:paraId="6E74E0B5" w14:textId="77777777" w:rsidR="0002243E" w:rsidRDefault="0002243E" w:rsidP="00516FC5">
      <w:pPr>
        <w:pStyle w:val="ListParagraph"/>
        <w:numPr>
          <w:ilvl w:val="2"/>
          <w:numId w:val="14"/>
        </w:numPr>
      </w:pPr>
      <w:r>
        <w:t>Line Trials</w:t>
      </w:r>
    </w:p>
    <w:p w14:paraId="14DD7B3D" w14:textId="77777777" w:rsidR="0002243E" w:rsidRDefault="0002243E" w:rsidP="00516FC5">
      <w:pPr>
        <w:pStyle w:val="ListParagraph"/>
        <w:numPr>
          <w:ilvl w:val="2"/>
          <w:numId w:val="14"/>
        </w:numPr>
      </w:pPr>
      <w:r>
        <w:t>Prototype evaluation</w:t>
      </w:r>
    </w:p>
    <w:p w14:paraId="0FCD93D4" w14:textId="77777777" w:rsidR="0002243E" w:rsidRDefault="0002243E" w:rsidP="00516FC5">
      <w:pPr>
        <w:pStyle w:val="ListParagraph"/>
        <w:numPr>
          <w:ilvl w:val="2"/>
          <w:numId w:val="14"/>
        </w:numPr>
      </w:pPr>
      <w:r>
        <w:t>Calculations</w:t>
      </w:r>
    </w:p>
    <w:p w14:paraId="5CACD620" w14:textId="77777777" w:rsidR="0002243E" w:rsidRDefault="0002243E" w:rsidP="00516FC5">
      <w:pPr>
        <w:pStyle w:val="ListParagraph"/>
        <w:numPr>
          <w:ilvl w:val="2"/>
          <w:numId w:val="14"/>
        </w:numPr>
      </w:pPr>
      <w:r>
        <w:t>Inspection and Test</w:t>
      </w:r>
    </w:p>
    <w:p w14:paraId="6D9F669C" w14:textId="77777777" w:rsidR="0002243E" w:rsidRDefault="0002243E" w:rsidP="00516FC5">
      <w:pPr>
        <w:pStyle w:val="ListParagraph"/>
        <w:numPr>
          <w:ilvl w:val="2"/>
          <w:numId w:val="14"/>
        </w:numPr>
      </w:pPr>
      <w:r>
        <w:t>Statistical techniques with the sample size rationale.</w:t>
      </w:r>
    </w:p>
    <w:p w14:paraId="7BEA388F" w14:textId="77777777" w:rsidR="0002243E" w:rsidRPr="0002243E" w:rsidRDefault="0002243E" w:rsidP="00516FC5">
      <w:pPr>
        <w:pStyle w:val="ListParagraph"/>
        <w:numPr>
          <w:ilvl w:val="1"/>
          <w:numId w:val="14"/>
        </w:numPr>
      </w:pPr>
      <w:r w:rsidRPr="0002243E">
        <w:t>For medical devices that interface or connect to other medical devices, verification includes the confirmation that outputs meet design inputs when interfaced or connected.</w:t>
      </w:r>
    </w:p>
    <w:p w14:paraId="13270965" w14:textId="77777777" w:rsidR="0002243E" w:rsidRDefault="0002243E" w:rsidP="00516FC5">
      <w:pPr>
        <w:pStyle w:val="ListParagraph"/>
        <w:numPr>
          <w:ilvl w:val="1"/>
          <w:numId w:val="14"/>
        </w:numPr>
      </w:pPr>
      <w:r>
        <w:t xml:space="preserve">Verification is documented and filed in the design project file and include records of results and conclusions of verification. </w:t>
      </w:r>
    </w:p>
    <w:p w14:paraId="5BA017CB" w14:textId="77777777" w:rsidR="0002243E" w:rsidRDefault="0002243E" w:rsidP="00516FC5">
      <w:pPr>
        <w:pStyle w:val="ListParagraph"/>
        <w:numPr>
          <w:ilvl w:val="1"/>
          <w:numId w:val="14"/>
        </w:numPr>
      </w:pPr>
      <w:r>
        <w:t xml:space="preserve">For QSR 820.30.f, design verification shall confirm that the design output meets the design input requirements. The results of design verification, including the identification of the design, method(s), the date, and the individual(s) performing the verification is documented in the design history file (the DHF). </w:t>
      </w:r>
    </w:p>
    <w:p w14:paraId="27BDB81D" w14:textId="77777777" w:rsidR="0002243E" w:rsidRDefault="0002243E" w:rsidP="00516FC5">
      <w:pPr>
        <w:pStyle w:val="ListParagraph"/>
        <w:numPr>
          <w:ilvl w:val="1"/>
          <w:numId w:val="14"/>
        </w:numPr>
      </w:pPr>
      <w:r>
        <w:t>The team holds a design review meeting to review verification results. If verification is acceptable, the project will proceed to design validation. If results are not acceptable, the team will determine if a design change is required, if the project will go back to the development stage, or if the project is to be terminated. Decisions are documented in minutes of design review.</w:t>
      </w:r>
    </w:p>
    <w:p w14:paraId="5862DF53" w14:textId="77777777" w:rsidR="0002243E" w:rsidRPr="0002243E" w:rsidRDefault="0002243E" w:rsidP="00516FC5">
      <w:pPr>
        <w:pStyle w:val="ListParagraph"/>
        <w:numPr>
          <w:ilvl w:val="0"/>
          <w:numId w:val="14"/>
        </w:numPr>
      </w:pPr>
      <w:r w:rsidRPr="0002243E">
        <w:t xml:space="preserve">Design &amp; Development Validation. Design validation is performed to ensure that the resulting product will meet the requirements for the specified application or intended use. </w:t>
      </w:r>
    </w:p>
    <w:p w14:paraId="7D7B40EE" w14:textId="77777777" w:rsidR="0002243E" w:rsidRDefault="0002243E" w:rsidP="00516FC5">
      <w:pPr>
        <w:pStyle w:val="ListParagraph"/>
        <w:numPr>
          <w:ilvl w:val="1"/>
          <w:numId w:val="14"/>
        </w:numPr>
      </w:pPr>
      <w:r>
        <w:t>Design validation shall be conducted on a representative product. This includes initial production units, batches or equivalent.</w:t>
      </w:r>
    </w:p>
    <w:p w14:paraId="7C76ED82" w14:textId="77777777" w:rsidR="0002243E" w:rsidRDefault="0002243E" w:rsidP="00516FC5">
      <w:pPr>
        <w:pStyle w:val="ListParagraph"/>
        <w:numPr>
          <w:ilvl w:val="1"/>
          <w:numId w:val="14"/>
        </w:numPr>
      </w:pPr>
      <w:r>
        <w:t>Clinical or performance evaluations of the medical device are performed as required by regulatory requirements. Such a device is not considered to be released for customer use.</w:t>
      </w:r>
    </w:p>
    <w:p w14:paraId="79828896" w14:textId="77777777" w:rsidR="0002243E" w:rsidRDefault="0002243E" w:rsidP="00516FC5">
      <w:pPr>
        <w:pStyle w:val="ListParagraph"/>
        <w:numPr>
          <w:ilvl w:val="1"/>
          <w:numId w:val="14"/>
        </w:numPr>
      </w:pPr>
      <w:r>
        <w:t>For medical devices that interface or connect to other medical devices, validation includes the confirmation that the requirements have been met when interfaced or connected.</w:t>
      </w:r>
    </w:p>
    <w:p w14:paraId="1FBEE625" w14:textId="77777777" w:rsidR="0002243E" w:rsidRDefault="0002243E" w:rsidP="00516FC5">
      <w:pPr>
        <w:pStyle w:val="ListParagraph"/>
        <w:numPr>
          <w:ilvl w:val="1"/>
          <w:numId w:val="14"/>
        </w:numPr>
      </w:pPr>
      <w:r>
        <w:t xml:space="preserve">Validation is completed prior to the delivery for use of the product.                                                                                                 </w:t>
      </w:r>
    </w:p>
    <w:p w14:paraId="798FD275" w14:textId="77777777" w:rsidR="0002243E" w:rsidRDefault="0002243E" w:rsidP="00516FC5">
      <w:pPr>
        <w:pStyle w:val="ListParagraph"/>
        <w:numPr>
          <w:ilvl w:val="1"/>
          <w:numId w:val="14"/>
        </w:numPr>
      </w:pPr>
      <w:r>
        <w:t xml:space="preserve">Validation plans include the validation methods and acceptance criteria and may include: </w:t>
      </w:r>
    </w:p>
    <w:p w14:paraId="1D89DB7A" w14:textId="77777777" w:rsidR="0002243E" w:rsidRDefault="0002243E" w:rsidP="00516FC5">
      <w:pPr>
        <w:pStyle w:val="ListParagraph"/>
        <w:numPr>
          <w:ilvl w:val="2"/>
          <w:numId w:val="14"/>
        </w:numPr>
      </w:pPr>
      <w:r>
        <w:t>Production Trials</w:t>
      </w:r>
    </w:p>
    <w:p w14:paraId="4CB58C4B" w14:textId="77777777" w:rsidR="0002243E" w:rsidRDefault="0002243E" w:rsidP="00516FC5">
      <w:pPr>
        <w:pStyle w:val="ListParagraph"/>
        <w:numPr>
          <w:ilvl w:val="2"/>
          <w:numId w:val="14"/>
        </w:numPr>
      </w:pPr>
      <w:r>
        <w:t>Customer Trials</w:t>
      </w:r>
    </w:p>
    <w:p w14:paraId="6BD40331" w14:textId="77777777" w:rsidR="0002243E" w:rsidRDefault="0002243E" w:rsidP="00516FC5">
      <w:pPr>
        <w:pStyle w:val="ListParagraph"/>
        <w:numPr>
          <w:ilvl w:val="2"/>
          <w:numId w:val="14"/>
        </w:numPr>
      </w:pPr>
      <w:r>
        <w:t>Testing</w:t>
      </w:r>
    </w:p>
    <w:p w14:paraId="3F8B68DC" w14:textId="77777777" w:rsidR="0002243E" w:rsidRDefault="0002243E" w:rsidP="00516FC5">
      <w:pPr>
        <w:pStyle w:val="ListParagraph"/>
        <w:numPr>
          <w:ilvl w:val="2"/>
          <w:numId w:val="14"/>
        </w:numPr>
      </w:pPr>
      <w:r>
        <w:t>Statistical techniques with sample size rationale.</w:t>
      </w:r>
    </w:p>
    <w:p w14:paraId="5C17D0C5" w14:textId="77777777" w:rsidR="00C6690E" w:rsidRDefault="00C6690E" w:rsidP="00516FC5">
      <w:pPr>
        <w:pStyle w:val="ListParagraph"/>
        <w:numPr>
          <w:ilvl w:val="1"/>
          <w:numId w:val="14"/>
        </w:numPr>
      </w:pPr>
      <w:r>
        <w:t>Results of validation activities are documented and filed in the design project file. And include results and conclusions of validation.</w:t>
      </w:r>
    </w:p>
    <w:p w14:paraId="18B0F182" w14:textId="77777777" w:rsidR="00C6690E" w:rsidRDefault="00C6690E" w:rsidP="00516FC5">
      <w:pPr>
        <w:pStyle w:val="ListParagraph"/>
        <w:numPr>
          <w:ilvl w:val="1"/>
          <w:numId w:val="14"/>
        </w:numPr>
      </w:pPr>
      <w:r>
        <w:t xml:space="preserve">For QSR 820.30.g, the device design validation is performed under defined operating conditions on initial production units, lots, or batches, or their equivalents.                                                                                            Design validation ensures that devices conform to defined user needs and intended uses and include testing of production units under actual or simulated use conditions.                                                                                                          Design validation includes software validation and risk analysis, where appropriate.                                                                                                                     The results of the design validation, including identification of the design, method(s), the date, and the individual(s) performing the validation, are documented in the DHF. </w:t>
      </w:r>
    </w:p>
    <w:p w14:paraId="6399E8C5" w14:textId="77777777" w:rsidR="00C6690E" w:rsidRPr="00C6690E" w:rsidRDefault="00C6690E" w:rsidP="00516FC5">
      <w:pPr>
        <w:pStyle w:val="ListParagraph"/>
        <w:numPr>
          <w:ilvl w:val="1"/>
          <w:numId w:val="14"/>
        </w:numPr>
      </w:pPr>
      <w:r w:rsidRPr="00C6690E">
        <w:lastRenderedPageBreak/>
        <w:t>The team holds a design review meeting to review validation results and determines if they are acceptable. If they are acceptable, the design output documents are approved and released. If results are not acceptable, the team will determine if a design change is required, if the project will go back to the development stage, or if the project is to be terminated. Decisions are documented in minutes of design review.</w:t>
      </w:r>
    </w:p>
    <w:p w14:paraId="3A865400" w14:textId="77777777" w:rsidR="00C6690E" w:rsidRDefault="00C6690E" w:rsidP="00516FC5">
      <w:pPr>
        <w:pStyle w:val="ListParagraph"/>
        <w:numPr>
          <w:ilvl w:val="0"/>
          <w:numId w:val="14"/>
        </w:numPr>
      </w:pPr>
      <w:r>
        <w:t xml:space="preserve">Design &amp; Development Transfer. When transferring outputs to production, the outputs are verified as suitable for manufacturing before becoming final specifications and that production capability can meet product requirements. </w:t>
      </w:r>
    </w:p>
    <w:p w14:paraId="5ABEE24E" w14:textId="1F36F90F" w:rsidR="00C10740" w:rsidRDefault="00C6690E" w:rsidP="00516FC5">
      <w:pPr>
        <w:pStyle w:val="ListParagraph"/>
        <w:numPr>
          <w:ilvl w:val="1"/>
          <w:numId w:val="14"/>
        </w:numPr>
      </w:pPr>
      <w:r>
        <w:t>For QSR 820.30.h, the results of a design review ensure that the medical device design is correctly translated and transferred into production specification</w:t>
      </w:r>
    </w:p>
    <w:p w14:paraId="4CE17954" w14:textId="77777777" w:rsidR="00C6690E" w:rsidRDefault="00C6690E" w:rsidP="00516FC5">
      <w:pPr>
        <w:pStyle w:val="ListParagraph"/>
        <w:numPr>
          <w:ilvl w:val="0"/>
          <w:numId w:val="14"/>
        </w:numPr>
      </w:pPr>
      <w:r>
        <w:t xml:space="preserve">Design &amp; Development Changes. If the team identifies the need for a design change, the Design Engineer documents the proposed change and the reason for the change on a design change form. </w:t>
      </w:r>
    </w:p>
    <w:p w14:paraId="00F868CE" w14:textId="580C3597" w:rsidR="00C6690E" w:rsidRDefault="00C6690E" w:rsidP="00516FC5">
      <w:pPr>
        <w:pStyle w:val="ListParagraph"/>
        <w:numPr>
          <w:ilvl w:val="1"/>
          <w:numId w:val="14"/>
        </w:numPr>
      </w:pPr>
      <w:r>
        <w:t xml:space="preserve">Consideration is given to the significance of the change to intended use, function, performance, usability, safety, and applicable regulatory requirements. </w:t>
      </w:r>
    </w:p>
    <w:p w14:paraId="54D95FC8" w14:textId="41A5FF1E" w:rsidR="00C6690E" w:rsidRDefault="00C6690E" w:rsidP="00516FC5">
      <w:pPr>
        <w:pStyle w:val="ListParagraph"/>
        <w:numPr>
          <w:ilvl w:val="1"/>
          <w:numId w:val="14"/>
        </w:numPr>
      </w:pPr>
      <w:r>
        <w:t>Review of changes also considers the effect of the changes on constituent product in process or delivered, and inputs or outputs of risk management and other product realization processes.</w:t>
      </w:r>
    </w:p>
    <w:p w14:paraId="323C574C" w14:textId="7D0CC4BD" w:rsidR="00C6690E" w:rsidRDefault="00C6690E" w:rsidP="00516FC5">
      <w:pPr>
        <w:pStyle w:val="ListParagraph"/>
        <w:numPr>
          <w:ilvl w:val="1"/>
          <w:numId w:val="14"/>
        </w:numPr>
      </w:pPr>
      <w:r>
        <w:t>The design change must be approved by the original approvers of the project plan.</w:t>
      </w:r>
    </w:p>
    <w:p w14:paraId="4FEDC32B" w14:textId="1E931878" w:rsidR="00C6690E" w:rsidRDefault="00C6690E" w:rsidP="00516FC5">
      <w:pPr>
        <w:pStyle w:val="ListParagraph"/>
        <w:numPr>
          <w:ilvl w:val="1"/>
          <w:numId w:val="14"/>
        </w:numPr>
      </w:pPr>
      <w:r>
        <w:t xml:space="preserve">Design changes will be verified and validated as necessary before approval. </w:t>
      </w:r>
    </w:p>
    <w:p w14:paraId="6F652A2D" w14:textId="4F9900D0" w:rsidR="00C6690E" w:rsidRDefault="00C6690E" w:rsidP="00516FC5">
      <w:pPr>
        <w:pStyle w:val="ListParagraph"/>
        <w:numPr>
          <w:ilvl w:val="1"/>
          <w:numId w:val="14"/>
        </w:numPr>
      </w:pPr>
      <w:r>
        <w:t>When a design change is made the project must go through verification and validation before being released.</w:t>
      </w:r>
    </w:p>
    <w:p w14:paraId="379AD699" w14:textId="77777777" w:rsidR="00C6690E" w:rsidRDefault="00C6690E" w:rsidP="00516FC5">
      <w:pPr>
        <w:pStyle w:val="ListParagraph"/>
        <w:numPr>
          <w:ilvl w:val="0"/>
          <w:numId w:val="14"/>
        </w:numPr>
      </w:pPr>
      <w:r>
        <w:t>Design &amp; Development Files. When the design project is complete and all output documents are approved and released, the Design Engineer closes the project.</w:t>
      </w:r>
    </w:p>
    <w:p w14:paraId="4A277FF3" w14:textId="77777777" w:rsidR="00C6690E" w:rsidRDefault="00C6690E" w:rsidP="00516FC5">
      <w:pPr>
        <w:pStyle w:val="ListParagraph"/>
        <w:numPr>
          <w:ilvl w:val="1"/>
          <w:numId w:val="14"/>
        </w:numPr>
      </w:pPr>
      <w:r>
        <w:t>The Design Engineer reviews the design project file to make sure the file is complete, containing all required records.</w:t>
      </w:r>
    </w:p>
    <w:p w14:paraId="68647B58" w14:textId="77777777" w:rsidR="00C6690E" w:rsidRDefault="00C6690E" w:rsidP="00516FC5">
      <w:pPr>
        <w:pStyle w:val="ListParagraph"/>
        <w:numPr>
          <w:ilvl w:val="1"/>
          <w:numId w:val="14"/>
        </w:numPr>
      </w:pPr>
      <w:r>
        <w:t>The Design Engineer dates the project log and indicates the project is closed.</w:t>
      </w:r>
    </w:p>
    <w:p w14:paraId="1AFD860C" w14:textId="0F90D36C" w:rsidR="00C6690E" w:rsidRDefault="00C6690E" w:rsidP="00516FC5">
      <w:pPr>
        <w:pStyle w:val="ListParagraph"/>
        <w:numPr>
          <w:ilvl w:val="1"/>
          <w:numId w:val="14"/>
        </w:numPr>
      </w:pPr>
      <w:r>
        <w:t>The project file becomes the design and development file. To supplement the requirement for medical device files, as required per procedure for document control, such files are maintained for each medical device type or medical device family.</w:t>
      </w:r>
    </w:p>
    <w:p w14:paraId="0B3B89EC" w14:textId="7213BA11" w:rsidR="003135E4" w:rsidRDefault="003135E4" w:rsidP="003135E4">
      <w:pPr>
        <w:rPr>
          <w:rFonts w:asciiTheme="majorHAnsi" w:eastAsiaTheme="majorEastAsia" w:hAnsiTheme="majorHAnsi" w:cstheme="majorBidi"/>
          <w:color w:val="2F5496" w:themeColor="accent1" w:themeShade="BF"/>
          <w:sz w:val="32"/>
          <w:szCs w:val="32"/>
        </w:rPr>
      </w:pPr>
    </w:p>
    <w:p w14:paraId="79D61023" w14:textId="11C05FB5" w:rsidR="003135E4" w:rsidRDefault="003135E4" w:rsidP="003135E4">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Control of Revision Table</w:t>
      </w:r>
    </w:p>
    <w:tbl>
      <w:tblPr>
        <w:tblStyle w:val="TableGrid"/>
        <w:tblW w:w="10833" w:type="dxa"/>
        <w:tblLook w:val="04A0" w:firstRow="1" w:lastRow="0" w:firstColumn="1" w:lastColumn="0" w:noHBand="0" w:noVBand="1"/>
      </w:tblPr>
      <w:tblGrid>
        <w:gridCol w:w="991"/>
        <w:gridCol w:w="3399"/>
        <w:gridCol w:w="2146"/>
        <w:gridCol w:w="2498"/>
        <w:gridCol w:w="1799"/>
      </w:tblGrid>
      <w:tr w:rsidR="00570BF8" w14:paraId="42AAB7EE" w14:textId="77777777" w:rsidTr="00570BF8">
        <w:trPr>
          <w:trHeight w:val="339"/>
        </w:trPr>
        <w:tc>
          <w:tcPr>
            <w:tcW w:w="991" w:type="dxa"/>
          </w:tcPr>
          <w:p w14:paraId="5D832B95" w14:textId="328C5103" w:rsidR="00570BF8" w:rsidRPr="00570BF8" w:rsidRDefault="00570BF8" w:rsidP="00570BF8">
            <w:pPr>
              <w:jc w:val="center"/>
              <w:rPr>
                <w:b/>
                <w:bCs/>
              </w:rPr>
            </w:pPr>
            <w:r w:rsidRPr="00570BF8">
              <w:rPr>
                <w:b/>
                <w:bCs/>
              </w:rPr>
              <w:t>Revision</w:t>
            </w:r>
          </w:p>
        </w:tc>
        <w:tc>
          <w:tcPr>
            <w:tcW w:w="3399" w:type="dxa"/>
          </w:tcPr>
          <w:p w14:paraId="0C2BEBFE" w14:textId="2B013EFA" w:rsidR="00570BF8" w:rsidRPr="00570BF8" w:rsidRDefault="00570BF8" w:rsidP="00570BF8">
            <w:pPr>
              <w:jc w:val="center"/>
              <w:rPr>
                <w:b/>
                <w:bCs/>
              </w:rPr>
            </w:pPr>
            <w:r w:rsidRPr="00570BF8">
              <w:rPr>
                <w:b/>
                <w:bCs/>
              </w:rPr>
              <w:t>Changes</w:t>
            </w:r>
          </w:p>
        </w:tc>
        <w:tc>
          <w:tcPr>
            <w:tcW w:w="2146" w:type="dxa"/>
          </w:tcPr>
          <w:p w14:paraId="0C09223A" w14:textId="6C709E57" w:rsidR="00570BF8" w:rsidRPr="00570BF8" w:rsidRDefault="00570BF8" w:rsidP="00570BF8">
            <w:pPr>
              <w:jc w:val="center"/>
              <w:rPr>
                <w:b/>
                <w:bCs/>
              </w:rPr>
            </w:pPr>
            <w:r w:rsidRPr="00570BF8">
              <w:rPr>
                <w:b/>
                <w:bCs/>
              </w:rPr>
              <w:t>Created by</w:t>
            </w:r>
          </w:p>
        </w:tc>
        <w:tc>
          <w:tcPr>
            <w:tcW w:w="2498" w:type="dxa"/>
          </w:tcPr>
          <w:p w14:paraId="5572D253" w14:textId="0FB7D263" w:rsidR="00570BF8" w:rsidRPr="00570BF8" w:rsidRDefault="00570BF8" w:rsidP="00570BF8">
            <w:pPr>
              <w:jc w:val="center"/>
              <w:rPr>
                <w:b/>
                <w:bCs/>
              </w:rPr>
            </w:pPr>
            <w:r w:rsidRPr="00570BF8">
              <w:rPr>
                <w:b/>
                <w:bCs/>
              </w:rPr>
              <w:t>Approved by</w:t>
            </w:r>
          </w:p>
        </w:tc>
        <w:tc>
          <w:tcPr>
            <w:tcW w:w="1799" w:type="dxa"/>
          </w:tcPr>
          <w:p w14:paraId="30FBB064" w14:textId="461956EC" w:rsidR="00570BF8" w:rsidRPr="00570BF8" w:rsidRDefault="00570BF8" w:rsidP="00570BF8">
            <w:pPr>
              <w:jc w:val="center"/>
              <w:rPr>
                <w:b/>
                <w:bCs/>
              </w:rPr>
            </w:pPr>
            <w:r w:rsidRPr="00570BF8">
              <w:rPr>
                <w:b/>
                <w:bCs/>
              </w:rPr>
              <w:t>Date of approval</w:t>
            </w:r>
          </w:p>
        </w:tc>
      </w:tr>
      <w:tr w:rsidR="00570BF8" w14:paraId="6C6779A3" w14:textId="77777777" w:rsidTr="00570BF8">
        <w:trPr>
          <w:trHeight w:val="320"/>
        </w:trPr>
        <w:tc>
          <w:tcPr>
            <w:tcW w:w="991" w:type="dxa"/>
          </w:tcPr>
          <w:p w14:paraId="6CC1570F" w14:textId="23280F5B" w:rsidR="00570BF8" w:rsidRPr="00570BF8" w:rsidRDefault="00570BF8" w:rsidP="00570BF8">
            <w:r w:rsidRPr="00570BF8">
              <w:t>Draft</w:t>
            </w:r>
          </w:p>
        </w:tc>
        <w:tc>
          <w:tcPr>
            <w:tcW w:w="3399" w:type="dxa"/>
          </w:tcPr>
          <w:p w14:paraId="5035C2F9" w14:textId="52E1E39C" w:rsidR="00570BF8" w:rsidRPr="00570BF8" w:rsidRDefault="00570BF8" w:rsidP="00570BF8">
            <w:r w:rsidRPr="00570BF8">
              <w:t>New document</w:t>
            </w:r>
          </w:p>
        </w:tc>
        <w:tc>
          <w:tcPr>
            <w:tcW w:w="2146" w:type="dxa"/>
          </w:tcPr>
          <w:p w14:paraId="3985B348" w14:textId="74CFE303" w:rsidR="00570BF8" w:rsidRPr="00570BF8" w:rsidRDefault="00570BF8" w:rsidP="00570BF8">
            <w:r w:rsidRPr="00570BF8">
              <w:t>Brian Olea (OAQC)</w:t>
            </w:r>
          </w:p>
        </w:tc>
        <w:tc>
          <w:tcPr>
            <w:tcW w:w="2498" w:type="dxa"/>
          </w:tcPr>
          <w:p w14:paraId="593BAF6A" w14:textId="77777777" w:rsidR="00570BF8" w:rsidRPr="00570BF8" w:rsidRDefault="00570BF8" w:rsidP="00570BF8"/>
        </w:tc>
        <w:tc>
          <w:tcPr>
            <w:tcW w:w="1799" w:type="dxa"/>
          </w:tcPr>
          <w:p w14:paraId="61C562AD" w14:textId="77777777" w:rsidR="00570BF8" w:rsidRPr="00570BF8" w:rsidRDefault="00570BF8" w:rsidP="00570BF8"/>
        </w:tc>
      </w:tr>
      <w:tr w:rsidR="00570BF8" w14:paraId="0A80B7E1" w14:textId="77777777" w:rsidTr="00570BF8">
        <w:trPr>
          <w:trHeight w:val="339"/>
        </w:trPr>
        <w:tc>
          <w:tcPr>
            <w:tcW w:w="991" w:type="dxa"/>
          </w:tcPr>
          <w:p w14:paraId="63866F99" w14:textId="77777777" w:rsidR="00570BF8" w:rsidRPr="00570BF8" w:rsidRDefault="00570BF8" w:rsidP="00570BF8"/>
        </w:tc>
        <w:tc>
          <w:tcPr>
            <w:tcW w:w="3399" w:type="dxa"/>
          </w:tcPr>
          <w:p w14:paraId="37742849" w14:textId="77777777" w:rsidR="00570BF8" w:rsidRPr="00570BF8" w:rsidRDefault="00570BF8" w:rsidP="00570BF8"/>
        </w:tc>
        <w:tc>
          <w:tcPr>
            <w:tcW w:w="2146" w:type="dxa"/>
          </w:tcPr>
          <w:p w14:paraId="7E3A3AFA" w14:textId="77777777" w:rsidR="00570BF8" w:rsidRPr="00570BF8" w:rsidRDefault="00570BF8" w:rsidP="00570BF8"/>
        </w:tc>
        <w:tc>
          <w:tcPr>
            <w:tcW w:w="2498" w:type="dxa"/>
          </w:tcPr>
          <w:p w14:paraId="1AF58D72" w14:textId="77777777" w:rsidR="00570BF8" w:rsidRPr="00570BF8" w:rsidRDefault="00570BF8" w:rsidP="00570BF8"/>
        </w:tc>
        <w:tc>
          <w:tcPr>
            <w:tcW w:w="1799" w:type="dxa"/>
          </w:tcPr>
          <w:p w14:paraId="5940155F" w14:textId="77777777" w:rsidR="00570BF8" w:rsidRPr="00570BF8" w:rsidRDefault="00570BF8" w:rsidP="00570BF8"/>
        </w:tc>
      </w:tr>
      <w:tr w:rsidR="00570BF8" w14:paraId="68E13A73" w14:textId="77777777" w:rsidTr="00570BF8">
        <w:trPr>
          <w:trHeight w:val="320"/>
        </w:trPr>
        <w:tc>
          <w:tcPr>
            <w:tcW w:w="991" w:type="dxa"/>
          </w:tcPr>
          <w:p w14:paraId="1EB1511E" w14:textId="77777777" w:rsidR="00570BF8" w:rsidRPr="00570BF8" w:rsidRDefault="00570BF8" w:rsidP="00570BF8"/>
        </w:tc>
        <w:tc>
          <w:tcPr>
            <w:tcW w:w="3399" w:type="dxa"/>
          </w:tcPr>
          <w:p w14:paraId="1381B841" w14:textId="77777777" w:rsidR="00570BF8" w:rsidRPr="00570BF8" w:rsidRDefault="00570BF8" w:rsidP="00570BF8"/>
        </w:tc>
        <w:tc>
          <w:tcPr>
            <w:tcW w:w="2146" w:type="dxa"/>
          </w:tcPr>
          <w:p w14:paraId="72864C9C" w14:textId="77777777" w:rsidR="00570BF8" w:rsidRPr="00570BF8" w:rsidRDefault="00570BF8" w:rsidP="00570BF8"/>
        </w:tc>
        <w:tc>
          <w:tcPr>
            <w:tcW w:w="2498" w:type="dxa"/>
          </w:tcPr>
          <w:p w14:paraId="2535E2F3" w14:textId="77777777" w:rsidR="00570BF8" w:rsidRPr="00570BF8" w:rsidRDefault="00570BF8" w:rsidP="00570BF8"/>
        </w:tc>
        <w:tc>
          <w:tcPr>
            <w:tcW w:w="1799" w:type="dxa"/>
          </w:tcPr>
          <w:p w14:paraId="1F505BDF" w14:textId="77777777" w:rsidR="00570BF8" w:rsidRPr="00570BF8" w:rsidRDefault="00570BF8" w:rsidP="00570BF8"/>
        </w:tc>
      </w:tr>
      <w:tr w:rsidR="00570BF8" w14:paraId="32E0BE1A" w14:textId="77777777" w:rsidTr="00570BF8">
        <w:trPr>
          <w:trHeight w:val="339"/>
        </w:trPr>
        <w:tc>
          <w:tcPr>
            <w:tcW w:w="991" w:type="dxa"/>
          </w:tcPr>
          <w:p w14:paraId="49BCE440" w14:textId="77777777" w:rsidR="00570BF8" w:rsidRPr="00570BF8" w:rsidRDefault="00570BF8" w:rsidP="00570BF8"/>
        </w:tc>
        <w:tc>
          <w:tcPr>
            <w:tcW w:w="3399" w:type="dxa"/>
          </w:tcPr>
          <w:p w14:paraId="6E8D373A" w14:textId="77777777" w:rsidR="00570BF8" w:rsidRPr="00570BF8" w:rsidRDefault="00570BF8" w:rsidP="00570BF8"/>
        </w:tc>
        <w:tc>
          <w:tcPr>
            <w:tcW w:w="2146" w:type="dxa"/>
          </w:tcPr>
          <w:p w14:paraId="3A8C8CF4" w14:textId="77777777" w:rsidR="00570BF8" w:rsidRPr="00570BF8" w:rsidRDefault="00570BF8" w:rsidP="00570BF8"/>
        </w:tc>
        <w:tc>
          <w:tcPr>
            <w:tcW w:w="2498" w:type="dxa"/>
          </w:tcPr>
          <w:p w14:paraId="3D08413C" w14:textId="77777777" w:rsidR="00570BF8" w:rsidRPr="00570BF8" w:rsidRDefault="00570BF8" w:rsidP="00570BF8"/>
        </w:tc>
        <w:tc>
          <w:tcPr>
            <w:tcW w:w="1799" w:type="dxa"/>
          </w:tcPr>
          <w:p w14:paraId="00BB776A" w14:textId="77777777" w:rsidR="00570BF8" w:rsidRPr="00570BF8" w:rsidRDefault="00570BF8" w:rsidP="00570BF8"/>
        </w:tc>
      </w:tr>
    </w:tbl>
    <w:p w14:paraId="1C244A8B" w14:textId="77777777" w:rsidR="003135E4" w:rsidRPr="003135E4" w:rsidRDefault="003135E4" w:rsidP="003135E4">
      <w:pPr>
        <w:rPr>
          <w:rFonts w:asciiTheme="majorHAnsi" w:eastAsiaTheme="majorEastAsia" w:hAnsiTheme="majorHAnsi" w:cstheme="majorBidi"/>
          <w:color w:val="2F5496" w:themeColor="accent1" w:themeShade="BF"/>
          <w:sz w:val="32"/>
          <w:szCs w:val="32"/>
        </w:rPr>
      </w:pPr>
    </w:p>
    <w:p w14:paraId="7EC13322" w14:textId="616CC6E3" w:rsidR="003135E4" w:rsidRPr="003135E4" w:rsidRDefault="003135E4" w:rsidP="003135E4">
      <w:pPr>
        <w:rPr>
          <w:rFonts w:asciiTheme="majorHAnsi" w:eastAsiaTheme="majorEastAsia" w:hAnsiTheme="majorHAnsi" w:cstheme="majorBidi"/>
          <w:color w:val="2F5496" w:themeColor="accent1" w:themeShade="BF"/>
          <w:sz w:val="32"/>
          <w:szCs w:val="32"/>
        </w:rPr>
      </w:pPr>
    </w:p>
    <w:sectPr w:rsidR="003135E4" w:rsidRPr="003135E4" w:rsidSect="00CE36C6">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E98401" w14:textId="77777777" w:rsidR="001405AC" w:rsidRDefault="001405AC" w:rsidP="00CE36C6">
      <w:pPr>
        <w:spacing w:after="0" w:line="240" w:lineRule="auto"/>
      </w:pPr>
      <w:r>
        <w:separator/>
      </w:r>
    </w:p>
  </w:endnote>
  <w:endnote w:type="continuationSeparator" w:id="0">
    <w:p w14:paraId="49637782" w14:textId="77777777" w:rsidR="001405AC" w:rsidRDefault="001405AC" w:rsidP="00CE3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7F5F7" w14:textId="77777777" w:rsidR="00662E2C" w:rsidRDefault="00662E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785A7" w14:textId="06C3710A" w:rsidR="009052CD" w:rsidRDefault="009052CD">
    <w:pPr>
      <w:pStyle w:val="Footer"/>
    </w:pPr>
    <w:r>
      <w:t xml:space="preserve">Template Document. Data to be updated per process.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C056A" w14:textId="77777777" w:rsidR="00662E2C" w:rsidRDefault="00662E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5808DD" w14:textId="77777777" w:rsidR="001405AC" w:rsidRDefault="001405AC" w:rsidP="00CE36C6">
      <w:pPr>
        <w:spacing w:after="0" w:line="240" w:lineRule="auto"/>
      </w:pPr>
      <w:r>
        <w:separator/>
      </w:r>
    </w:p>
  </w:footnote>
  <w:footnote w:type="continuationSeparator" w:id="0">
    <w:p w14:paraId="12948F85" w14:textId="77777777" w:rsidR="001405AC" w:rsidRDefault="001405AC" w:rsidP="00CE36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A1278" w14:textId="77777777" w:rsidR="00662E2C" w:rsidRDefault="00662E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BCE85" w14:textId="77777777" w:rsidR="00CE36C6" w:rsidRDefault="00CE36C6" w:rsidP="00CE36C6">
    <w:pPr>
      <w:pStyle w:val="Header"/>
      <w:tabs>
        <w:tab w:val="clear" w:pos="4680"/>
        <w:tab w:val="clear" w:pos="9360"/>
        <w:tab w:val="left" w:pos="3735"/>
      </w:tabs>
    </w:pPr>
    <w: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18"/>
      <w:gridCol w:w="2205"/>
      <w:gridCol w:w="1776"/>
      <w:gridCol w:w="1193"/>
      <w:gridCol w:w="1198"/>
    </w:tblGrid>
    <w:tr w:rsidR="00CE36C6" w:rsidRPr="00E14656" w14:paraId="057C1C7C" w14:textId="77777777" w:rsidTr="00CE36C6">
      <w:trPr>
        <w:trHeight w:hRule="exact" w:val="284"/>
      </w:trPr>
      <w:tc>
        <w:tcPr>
          <w:tcW w:w="2047" w:type="pct"/>
          <w:vMerge w:val="restart"/>
          <w:tcBorders>
            <w:left w:val="single" w:sz="4" w:space="0" w:color="auto"/>
          </w:tcBorders>
          <w:vAlign w:val="center"/>
        </w:tcPr>
        <w:p w14:paraId="222EAB92" w14:textId="01FD9E1C" w:rsidR="00CE36C6" w:rsidRPr="00AC1D4E" w:rsidRDefault="00A164E2" w:rsidP="00CE36C6">
          <w:pPr>
            <w:pStyle w:val="Footer"/>
            <w:spacing w:before="30" w:after="30"/>
            <w:jc w:val="center"/>
            <w:rPr>
              <w:rFonts w:cstheme="minorHAnsi"/>
              <w:bCs/>
              <w:iCs/>
            </w:rPr>
          </w:pPr>
          <w:r>
            <w:rPr>
              <w:rFonts w:cstheme="minorHAnsi"/>
              <w:bCs/>
              <w:iCs/>
              <w:noProof/>
            </w:rPr>
            <w:drawing>
              <wp:inline distT="0" distB="0" distL="0" distR="0" wp14:anchorId="12F9360C" wp14:editId="32BFC537">
                <wp:extent cx="2621280" cy="475615"/>
                <wp:effectExtent l="0" t="0" r="762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1280" cy="475615"/>
                        </a:xfrm>
                        <a:prstGeom prst="rect">
                          <a:avLst/>
                        </a:prstGeom>
                        <a:noFill/>
                      </pic:spPr>
                    </pic:pic>
                  </a:graphicData>
                </a:graphic>
              </wp:inline>
            </w:drawing>
          </w:r>
        </w:p>
      </w:tc>
      <w:tc>
        <w:tcPr>
          <w:tcW w:w="1022" w:type="pct"/>
          <w:tcBorders>
            <w:top w:val="single" w:sz="4" w:space="0" w:color="auto"/>
            <w:bottom w:val="nil"/>
          </w:tcBorders>
          <w:vAlign w:val="center"/>
        </w:tcPr>
        <w:p w14:paraId="7378BF0D" w14:textId="77777777" w:rsidR="00CE36C6" w:rsidRPr="00AC1D4E" w:rsidRDefault="00CE36C6" w:rsidP="00CE36C6">
          <w:pPr>
            <w:ind w:right="72"/>
            <w:rPr>
              <w:rFonts w:cstheme="minorHAnsi"/>
              <w:b/>
              <w:bCs/>
              <w:sz w:val="24"/>
              <w:szCs w:val="24"/>
            </w:rPr>
          </w:pPr>
          <w:r w:rsidRPr="00AC1D4E">
            <w:rPr>
              <w:rFonts w:cstheme="minorHAnsi"/>
              <w:b/>
              <w:bCs/>
              <w:sz w:val="24"/>
              <w:szCs w:val="24"/>
            </w:rPr>
            <w:t xml:space="preserve">Specification: </w:t>
          </w:r>
        </w:p>
      </w:tc>
      <w:tc>
        <w:tcPr>
          <w:tcW w:w="823" w:type="pct"/>
          <w:tcBorders>
            <w:top w:val="single" w:sz="4" w:space="0" w:color="auto"/>
            <w:bottom w:val="nil"/>
            <w:right w:val="nil"/>
          </w:tcBorders>
          <w:vAlign w:val="center"/>
        </w:tcPr>
        <w:p w14:paraId="7A464CB5" w14:textId="77777777" w:rsidR="00CE36C6" w:rsidRPr="00AC1D4E" w:rsidRDefault="00CE36C6" w:rsidP="00CE36C6">
          <w:pPr>
            <w:tabs>
              <w:tab w:val="left" w:pos="1692"/>
            </w:tabs>
            <w:ind w:right="72"/>
            <w:jc w:val="both"/>
            <w:rPr>
              <w:rFonts w:cstheme="minorHAnsi"/>
              <w:b/>
              <w:bCs/>
              <w:sz w:val="24"/>
              <w:szCs w:val="24"/>
            </w:rPr>
          </w:pPr>
          <w:r w:rsidRPr="00AC1D4E">
            <w:rPr>
              <w:rFonts w:cstheme="minorHAnsi"/>
              <w:b/>
              <w:bCs/>
              <w:sz w:val="24"/>
              <w:szCs w:val="24"/>
            </w:rPr>
            <w:t>Revision</w:t>
          </w:r>
        </w:p>
      </w:tc>
      <w:tc>
        <w:tcPr>
          <w:tcW w:w="1107" w:type="pct"/>
          <w:gridSpan w:val="2"/>
          <w:tcBorders>
            <w:top w:val="single" w:sz="4" w:space="0" w:color="auto"/>
            <w:bottom w:val="single" w:sz="4" w:space="0" w:color="auto"/>
            <w:right w:val="single" w:sz="4" w:space="0" w:color="auto"/>
          </w:tcBorders>
          <w:vAlign w:val="center"/>
        </w:tcPr>
        <w:p w14:paraId="75F9A6AC" w14:textId="77777777" w:rsidR="00CE36C6" w:rsidRPr="00AC1D4E" w:rsidRDefault="00CE36C6" w:rsidP="00CE36C6">
          <w:pPr>
            <w:tabs>
              <w:tab w:val="left" w:pos="1692"/>
            </w:tabs>
            <w:ind w:right="72"/>
            <w:jc w:val="both"/>
            <w:rPr>
              <w:rFonts w:cstheme="minorHAnsi"/>
              <w:b/>
              <w:bCs/>
              <w:sz w:val="24"/>
              <w:szCs w:val="24"/>
            </w:rPr>
          </w:pPr>
          <w:r w:rsidRPr="00AC1D4E">
            <w:rPr>
              <w:rFonts w:cstheme="minorHAnsi"/>
              <w:b/>
              <w:bCs/>
              <w:sz w:val="24"/>
              <w:szCs w:val="24"/>
            </w:rPr>
            <w:t>ISO Reference</w:t>
          </w:r>
        </w:p>
      </w:tc>
    </w:tr>
    <w:tr w:rsidR="00CE36C6" w:rsidRPr="00E14656" w14:paraId="3C4DAA2A" w14:textId="77777777" w:rsidTr="00CE36C6">
      <w:trPr>
        <w:trHeight w:val="300"/>
      </w:trPr>
      <w:tc>
        <w:tcPr>
          <w:tcW w:w="2047" w:type="pct"/>
          <w:vMerge/>
          <w:tcBorders>
            <w:left w:val="single" w:sz="4" w:space="0" w:color="auto"/>
          </w:tcBorders>
          <w:vAlign w:val="center"/>
        </w:tcPr>
        <w:p w14:paraId="055D683D" w14:textId="77777777" w:rsidR="00CE36C6" w:rsidRPr="00AC1D4E" w:rsidRDefault="00CE36C6" w:rsidP="00CE36C6">
          <w:pPr>
            <w:pStyle w:val="Footer"/>
            <w:spacing w:before="30" w:after="30"/>
            <w:jc w:val="center"/>
            <w:rPr>
              <w:rFonts w:cstheme="minorHAnsi"/>
              <w:sz w:val="28"/>
              <w:szCs w:val="28"/>
            </w:rPr>
          </w:pPr>
        </w:p>
      </w:tc>
      <w:tc>
        <w:tcPr>
          <w:tcW w:w="1022" w:type="pct"/>
          <w:vMerge w:val="restart"/>
          <w:tcBorders>
            <w:top w:val="nil"/>
          </w:tcBorders>
          <w:vAlign w:val="center"/>
        </w:tcPr>
        <w:p w14:paraId="6B749F8F" w14:textId="6CFDCC16" w:rsidR="00CE36C6" w:rsidRPr="00AC1D4E" w:rsidRDefault="00CE36C6" w:rsidP="00CE36C6">
          <w:pPr>
            <w:pStyle w:val="HeaderInfo"/>
            <w:rPr>
              <w:rFonts w:asciiTheme="minorHAnsi" w:hAnsiTheme="minorHAnsi" w:cstheme="minorHAnsi"/>
              <w:b w:val="0"/>
              <w:bCs/>
            </w:rPr>
          </w:pPr>
          <w:r w:rsidRPr="00AC1D4E">
            <w:rPr>
              <w:rFonts w:asciiTheme="minorHAnsi" w:hAnsiTheme="minorHAnsi" w:cstheme="minorHAnsi"/>
              <w:b w:val="0"/>
              <w:bCs/>
            </w:rPr>
            <w:t>Procedure</w:t>
          </w:r>
          <w:r>
            <w:rPr>
              <w:rFonts w:asciiTheme="minorHAnsi" w:hAnsiTheme="minorHAnsi" w:cstheme="minorHAnsi"/>
              <w:b w:val="0"/>
              <w:bCs/>
            </w:rPr>
            <w:t xml:space="preserve"> </w:t>
          </w:r>
        </w:p>
      </w:tc>
      <w:tc>
        <w:tcPr>
          <w:tcW w:w="823" w:type="pct"/>
          <w:vMerge w:val="restart"/>
          <w:tcBorders>
            <w:top w:val="nil"/>
            <w:right w:val="nil"/>
          </w:tcBorders>
          <w:vAlign w:val="center"/>
        </w:tcPr>
        <w:p w14:paraId="741A2203" w14:textId="77777777" w:rsidR="00CE36C6" w:rsidRPr="00AC1D4E" w:rsidRDefault="00CE36C6" w:rsidP="00CE36C6">
          <w:pPr>
            <w:pStyle w:val="HeaderInfo"/>
            <w:rPr>
              <w:rFonts w:asciiTheme="minorHAnsi" w:hAnsiTheme="minorHAnsi" w:cstheme="minorHAnsi"/>
              <w:b w:val="0"/>
              <w:bCs/>
            </w:rPr>
          </w:pPr>
          <w:r>
            <w:rPr>
              <w:rFonts w:asciiTheme="minorHAnsi" w:hAnsiTheme="minorHAnsi" w:cstheme="minorHAnsi"/>
              <w:b w:val="0"/>
              <w:bCs/>
            </w:rPr>
            <w:t>(</w:t>
          </w:r>
          <w:r w:rsidRPr="00E14656">
            <w:rPr>
              <w:rFonts w:asciiTheme="minorHAnsi" w:hAnsiTheme="minorHAnsi" w:cstheme="minorHAnsi"/>
              <w:b w:val="0"/>
              <w:bCs/>
            </w:rPr>
            <w:t>D</w:t>
          </w:r>
          <w:r w:rsidRPr="00AC1D4E">
            <w:rPr>
              <w:rFonts w:asciiTheme="minorHAnsi" w:hAnsiTheme="minorHAnsi" w:cstheme="minorHAnsi"/>
              <w:b w:val="0"/>
              <w:bCs/>
            </w:rPr>
            <w:t>raft</w:t>
          </w:r>
          <w:r>
            <w:rPr>
              <w:rFonts w:asciiTheme="minorHAnsi" w:hAnsiTheme="minorHAnsi" w:cstheme="minorHAnsi"/>
              <w:b w:val="0"/>
              <w:bCs/>
            </w:rPr>
            <w:t>)</w:t>
          </w:r>
        </w:p>
      </w:tc>
      <w:tc>
        <w:tcPr>
          <w:tcW w:w="553" w:type="pct"/>
          <w:tcBorders>
            <w:top w:val="single" w:sz="4" w:space="0" w:color="auto"/>
            <w:right w:val="nil"/>
          </w:tcBorders>
          <w:vAlign w:val="center"/>
        </w:tcPr>
        <w:p w14:paraId="2997D10A" w14:textId="77777777" w:rsidR="00CE36C6" w:rsidRPr="00D74217" w:rsidRDefault="00CE36C6" w:rsidP="00CE36C6">
          <w:pPr>
            <w:pStyle w:val="HeaderInfo"/>
            <w:jc w:val="left"/>
            <w:rPr>
              <w:rFonts w:asciiTheme="minorHAnsi" w:hAnsiTheme="minorHAnsi" w:cstheme="minorHAnsi"/>
              <w:b w:val="0"/>
              <w:bCs/>
              <w:sz w:val="20"/>
              <w:szCs w:val="22"/>
            </w:rPr>
          </w:pPr>
          <w:r w:rsidRPr="00D74217">
            <w:rPr>
              <w:rFonts w:asciiTheme="minorHAnsi" w:hAnsiTheme="minorHAnsi" w:cstheme="minorHAnsi"/>
              <w:b w:val="0"/>
              <w:bCs/>
              <w:sz w:val="20"/>
              <w:szCs w:val="22"/>
            </w:rPr>
            <w:t xml:space="preserve">ISO 9001 </w:t>
          </w:r>
        </w:p>
      </w:tc>
      <w:tc>
        <w:tcPr>
          <w:tcW w:w="554" w:type="pct"/>
          <w:tcBorders>
            <w:top w:val="single" w:sz="4" w:space="0" w:color="auto"/>
            <w:right w:val="single" w:sz="4" w:space="0" w:color="auto"/>
          </w:tcBorders>
          <w:vAlign w:val="center"/>
        </w:tcPr>
        <w:p w14:paraId="403B4187" w14:textId="5DC89088" w:rsidR="00CE36C6" w:rsidRPr="00D74217" w:rsidRDefault="004B6917" w:rsidP="0052157F">
          <w:pPr>
            <w:pStyle w:val="HeaderInfo"/>
            <w:jc w:val="left"/>
            <w:rPr>
              <w:rFonts w:asciiTheme="minorHAnsi" w:hAnsiTheme="minorHAnsi" w:cstheme="minorHAnsi"/>
              <w:b w:val="0"/>
              <w:bCs/>
              <w:sz w:val="20"/>
              <w:szCs w:val="22"/>
            </w:rPr>
          </w:pPr>
          <w:r>
            <w:rPr>
              <w:rFonts w:asciiTheme="minorHAnsi" w:hAnsiTheme="minorHAnsi" w:cstheme="minorHAnsi"/>
              <w:b w:val="0"/>
              <w:bCs/>
              <w:sz w:val="20"/>
              <w:szCs w:val="22"/>
            </w:rPr>
            <w:t>8.3</w:t>
          </w:r>
        </w:p>
      </w:tc>
    </w:tr>
    <w:tr w:rsidR="00CE36C6" w:rsidRPr="00E14656" w14:paraId="2D01B769" w14:textId="77777777" w:rsidTr="00CE36C6">
      <w:trPr>
        <w:trHeight w:hRule="exact" w:val="300"/>
      </w:trPr>
      <w:tc>
        <w:tcPr>
          <w:tcW w:w="2047" w:type="pct"/>
          <w:vMerge/>
          <w:tcBorders>
            <w:left w:val="single" w:sz="4" w:space="0" w:color="auto"/>
          </w:tcBorders>
          <w:vAlign w:val="center"/>
        </w:tcPr>
        <w:p w14:paraId="0A85EA19" w14:textId="77777777" w:rsidR="00CE36C6" w:rsidRPr="00E14656" w:rsidRDefault="00CE36C6" w:rsidP="00CE36C6">
          <w:pPr>
            <w:pStyle w:val="Footer"/>
            <w:spacing w:before="30" w:after="30"/>
            <w:jc w:val="center"/>
            <w:rPr>
              <w:rFonts w:cstheme="minorHAnsi"/>
              <w:sz w:val="28"/>
              <w:szCs w:val="28"/>
            </w:rPr>
          </w:pPr>
        </w:p>
      </w:tc>
      <w:tc>
        <w:tcPr>
          <w:tcW w:w="1022" w:type="pct"/>
          <w:vMerge/>
          <w:vAlign w:val="center"/>
        </w:tcPr>
        <w:p w14:paraId="4E727695" w14:textId="77777777" w:rsidR="00CE36C6" w:rsidRDefault="00CE36C6" w:rsidP="00CE36C6">
          <w:pPr>
            <w:pStyle w:val="HeaderInfo"/>
            <w:jc w:val="left"/>
            <w:rPr>
              <w:rFonts w:asciiTheme="minorHAnsi" w:hAnsiTheme="minorHAnsi" w:cstheme="minorHAnsi"/>
              <w:b w:val="0"/>
              <w:bCs/>
            </w:rPr>
          </w:pPr>
        </w:p>
      </w:tc>
      <w:tc>
        <w:tcPr>
          <w:tcW w:w="823" w:type="pct"/>
          <w:vMerge/>
          <w:tcBorders>
            <w:right w:val="nil"/>
          </w:tcBorders>
          <w:vAlign w:val="center"/>
        </w:tcPr>
        <w:p w14:paraId="183C0022" w14:textId="77777777" w:rsidR="00CE36C6" w:rsidRDefault="00CE36C6" w:rsidP="00CE36C6">
          <w:pPr>
            <w:pStyle w:val="HeaderInfo"/>
            <w:jc w:val="left"/>
            <w:rPr>
              <w:rFonts w:asciiTheme="minorHAnsi" w:hAnsiTheme="minorHAnsi" w:cstheme="minorHAnsi"/>
              <w:b w:val="0"/>
              <w:bCs/>
            </w:rPr>
          </w:pPr>
        </w:p>
      </w:tc>
      <w:tc>
        <w:tcPr>
          <w:tcW w:w="553" w:type="pct"/>
          <w:tcBorders>
            <w:top w:val="nil"/>
            <w:right w:val="nil"/>
          </w:tcBorders>
          <w:vAlign w:val="center"/>
        </w:tcPr>
        <w:p w14:paraId="50DDCF33" w14:textId="77777777" w:rsidR="00CE36C6" w:rsidRPr="00D74217" w:rsidRDefault="00CE36C6" w:rsidP="00CE36C6">
          <w:pPr>
            <w:pStyle w:val="HeaderInfo"/>
            <w:jc w:val="left"/>
            <w:rPr>
              <w:rFonts w:asciiTheme="minorHAnsi" w:hAnsiTheme="minorHAnsi" w:cstheme="minorHAnsi"/>
              <w:b w:val="0"/>
              <w:bCs/>
              <w:sz w:val="20"/>
              <w:szCs w:val="22"/>
            </w:rPr>
          </w:pPr>
          <w:r w:rsidRPr="00D74217">
            <w:rPr>
              <w:rFonts w:asciiTheme="minorHAnsi" w:hAnsiTheme="minorHAnsi" w:cstheme="minorHAnsi"/>
              <w:b w:val="0"/>
              <w:bCs/>
              <w:sz w:val="20"/>
              <w:szCs w:val="22"/>
            </w:rPr>
            <w:t>ISO 13485</w:t>
          </w:r>
        </w:p>
      </w:tc>
      <w:tc>
        <w:tcPr>
          <w:tcW w:w="554" w:type="pct"/>
          <w:tcBorders>
            <w:right w:val="single" w:sz="4" w:space="0" w:color="auto"/>
          </w:tcBorders>
          <w:vAlign w:val="center"/>
        </w:tcPr>
        <w:p w14:paraId="6862AFDE" w14:textId="27DB8724" w:rsidR="00CE36C6" w:rsidRPr="00D74217" w:rsidRDefault="004B6917" w:rsidP="0052157F">
          <w:pPr>
            <w:pStyle w:val="HeaderInfo"/>
            <w:jc w:val="left"/>
            <w:rPr>
              <w:rFonts w:asciiTheme="minorHAnsi" w:hAnsiTheme="minorHAnsi" w:cstheme="minorHAnsi"/>
              <w:b w:val="0"/>
              <w:bCs/>
              <w:sz w:val="20"/>
              <w:szCs w:val="22"/>
            </w:rPr>
          </w:pPr>
          <w:r>
            <w:rPr>
              <w:rFonts w:asciiTheme="minorHAnsi" w:hAnsiTheme="minorHAnsi" w:cstheme="minorHAnsi"/>
              <w:b w:val="0"/>
              <w:bCs/>
              <w:sz w:val="20"/>
              <w:szCs w:val="22"/>
            </w:rPr>
            <w:t>7.3</w:t>
          </w:r>
        </w:p>
      </w:tc>
    </w:tr>
    <w:tr w:rsidR="00CE36C6" w:rsidRPr="00E14656" w14:paraId="34731B10" w14:textId="77777777" w:rsidTr="00CE36C6">
      <w:trPr>
        <w:trHeight w:val="368"/>
      </w:trPr>
      <w:tc>
        <w:tcPr>
          <w:tcW w:w="2047" w:type="pct"/>
          <w:vMerge/>
          <w:tcBorders>
            <w:left w:val="single" w:sz="4" w:space="0" w:color="auto"/>
          </w:tcBorders>
          <w:vAlign w:val="center"/>
        </w:tcPr>
        <w:p w14:paraId="35E5EFDE" w14:textId="77777777" w:rsidR="00CE36C6" w:rsidRPr="00AC1D4E" w:rsidRDefault="00CE36C6" w:rsidP="00CE36C6">
          <w:pPr>
            <w:ind w:right="149"/>
            <w:rPr>
              <w:rFonts w:cstheme="minorHAnsi"/>
            </w:rPr>
          </w:pPr>
        </w:p>
      </w:tc>
      <w:tc>
        <w:tcPr>
          <w:tcW w:w="2953" w:type="pct"/>
          <w:gridSpan w:val="4"/>
          <w:tcBorders>
            <w:right w:val="single" w:sz="4" w:space="0" w:color="auto"/>
          </w:tcBorders>
          <w:vAlign w:val="center"/>
        </w:tcPr>
        <w:p w14:paraId="512FDE61" w14:textId="77777777" w:rsidR="00CE36C6" w:rsidRPr="00AC1D4E" w:rsidRDefault="00CE36C6" w:rsidP="00CE36C6">
          <w:pPr>
            <w:pStyle w:val="HeaderInfo"/>
            <w:rPr>
              <w:rFonts w:asciiTheme="minorHAnsi" w:hAnsiTheme="minorHAnsi" w:cstheme="minorHAnsi"/>
            </w:rPr>
          </w:pPr>
          <w:r w:rsidRPr="00AC1D4E">
            <w:rPr>
              <w:rFonts w:asciiTheme="minorHAnsi" w:hAnsiTheme="minorHAnsi" w:cstheme="minorHAnsi"/>
            </w:rPr>
            <w:t>Document Title</w:t>
          </w:r>
        </w:p>
      </w:tc>
    </w:tr>
    <w:tr w:rsidR="00CE36C6" w:rsidRPr="00E14656" w14:paraId="3E8B39A8" w14:textId="77777777" w:rsidTr="00CE36C6">
      <w:trPr>
        <w:trHeight w:hRule="exact" w:val="367"/>
      </w:trPr>
      <w:tc>
        <w:tcPr>
          <w:tcW w:w="2047" w:type="pct"/>
          <w:vMerge/>
          <w:tcBorders>
            <w:left w:val="single" w:sz="4" w:space="0" w:color="auto"/>
          </w:tcBorders>
          <w:vAlign w:val="center"/>
        </w:tcPr>
        <w:p w14:paraId="3EE1F6E6" w14:textId="77777777" w:rsidR="00CE36C6" w:rsidRPr="00AC1D4E" w:rsidRDefault="00CE36C6" w:rsidP="00CE36C6">
          <w:pPr>
            <w:ind w:right="149"/>
            <w:rPr>
              <w:rFonts w:cstheme="minorHAnsi"/>
            </w:rPr>
          </w:pPr>
        </w:p>
      </w:tc>
      <w:tc>
        <w:tcPr>
          <w:tcW w:w="2953" w:type="pct"/>
          <w:gridSpan w:val="4"/>
          <w:tcBorders>
            <w:right w:val="single" w:sz="4" w:space="0" w:color="auto"/>
          </w:tcBorders>
          <w:vAlign w:val="center"/>
        </w:tcPr>
        <w:p w14:paraId="3EDB9D48" w14:textId="744D2ED1" w:rsidR="004B6917" w:rsidRPr="004B6917" w:rsidRDefault="004B6917" w:rsidP="004B6917">
          <w:pPr>
            <w:pStyle w:val="HeaderInfo"/>
            <w:pBdr>
              <w:bottom w:val="thinThickSmallGap" w:sz="24" w:space="1" w:color="auto"/>
            </w:pBdr>
            <w:rPr>
              <w:rFonts w:asciiTheme="minorHAnsi" w:hAnsiTheme="minorHAnsi" w:cstheme="minorHAnsi"/>
            </w:rPr>
          </w:pPr>
          <w:r>
            <w:rPr>
              <w:rFonts w:asciiTheme="minorHAnsi" w:hAnsiTheme="minorHAnsi" w:cstheme="minorHAnsi"/>
            </w:rPr>
            <w:t xml:space="preserve">P-830-01 </w:t>
          </w:r>
          <w:r w:rsidRPr="004B6917">
            <w:rPr>
              <w:rFonts w:asciiTheme="minorHAnsi" w:hAnsiTheme="minorHAnsi" w:cstheme="minorHAnsi"/>
            </w:rPr>
            <w:t xml:space="preserve">Design and Development  </w:t>
          </w:r>
        </w:p>
        <w:p w14:paraId="7DC9B755" w14:textId="77777777" w:rsidR="00CE36C6" w:rsidRPr="004B6917" w:rsidDel="005A459D" w:rsidRDefault="00CE36C6" w:rsidP="004B6917">
          <w:pPr>
            <w:pStyle w:val="HeaderInfo"/>
            <w:pBdr>
              <w:bottom w:val="thinThickSmallGap" w:sz="24" w:space="1" w:color="auto"/>
            </w:pBdr>
            <w:rPr>
              <w:rFonts w:asciiTheme="minorHAnsi" w:hAnsiTheme="minorHAnsi" w:cstheme="minorHAnsi"/>
            </w:rPr>
          </w:pPr>
        </w:p>
      </w:tc>
    </w:tr>
  </w:tbl>
  <w:p w14:paraId="00A09848" w14:textId="50076D60" w:rsidR="00CE36C6" w:rsidRDefault="00CE36C6" w:rsidP="00CE36C6">
    <w:pPr>
      <w:pStyle w:val="Header"/>
      <w:tabs>
        <w:tab w:val="clear" w:pos="4680"/>
        <w:tab w:val="clear" w:pos="9360"/>
        <w:tab w:val="left" w:pos="3735"/>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C6961" w14:textId="77777777" w:rsidR="00662E2C" w:rsidRDefault="00662E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753B4"/>
    <w:multiLevelType w:val="multilevel"/>
    <w:tmpl w:val="8B9ED734"/>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4014404"/>
    <w:multiLevelType w:val="multilevel"/>
    <w:tmpl w:val="2C9E11D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A833E9B"/>
    <w:multiLevelType w:val="hybridMultilevel"/>
    <w:tmpl w:val="ED08F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6423F0"/>
    <w:multiLevelType w:val="hybridMultilevel"/>
    <w:tmpl w:val="C7768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415093"/>
    <w:multiLevelType w:val="hybridMultilevel"/>
    <w:tmpl w:val="C7768A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D6C5100"/>
    <w:multiLevelType w:val="hybridMultilevel"/>
    <w:tmpl w:val="86CCC280"/>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6" w15:restartNumberingAfterBreak="0">
    <w:nsid w:val="349C738E"/>
    <w:multiLevelType w:val="hybridMultilevel"/>
    <w:tmpl w:val="C7768A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DED6025"/>
    <w:multiLevelType w:val="hybridMultilevel"/>
    <w:tmpl w:val="37D653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9E112A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CFE5EFB"/>
    <w:multiLevelType w:val="hybridMultilevel"/>
    <w:tmpl w:val="C7768A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F58350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02A2AAE"/>
    <w:multiLevelType w:val="hybridMultilevel"/>
    <w:tmpl w:val="309E8E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98466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6B20CCB"/>
    <w:multiLevelType w:val="multilevel"/>
    <w:tmpl w:val="34143E2E"/>
    <w:lvl w:ilvl="0">
      <w:start w:val="1"/>
      <w:numFmt w:val="decimal"/>
      <w:pStyle w:val="TierI"/>
      <w:lvlText w:val="%1.0"/>
      <w:lvlJc w:val="left"/>
      <w:pPr>
        <w:tabs>
          <w:tab w:val="num" w:pos="720"/>
        </w:tabs>
        <w:ind w:left="720" w:hanging="720"/>
      </w:pPr>
      <w:rPr>
        <w:rFonts w:ascii="Arial" w:hAnsi="Arial" w:hint="default"/>
        <w:b/>
        <w:i w:val="0"/>
        <w:sz w:val="22"/>
        <w:szCs w:val="22"/>
        <w:u w:val="none"/>
      </w:rPr>
    </w:lvl>
    <w:lvl w:ilvl="1">
      <w:start w:val="1"/>
      <w:numFmt w:val="decimal"/>
      <w:pStyle w:val="TierII"/>
      <w:lvlText w:val="%1.%2"/>
      <w:lvlJc w:val="left"/>
      <w:pPr>
        <w:tabs>
          <w:tab w:val="num" w:pos="720"/>
        </w:tabs>
        <w:ind w:left="720" w:hanging="720"/>
      </w:pPr>
      <w:rPr>
        <w:rFonts w:ascii="Arial" w:hAnsi="Arial" w:hint="default"/>
        <w:b w:val="0"/>
        <w:i w:val="0"/>
        <w:sz w:val="22"/>
        <w:szCs w:val="22"/>
        <w:u w:val="none"/>
      </w:rPr>
    </w:lvl>
    <w:lvl w:ilvl="2">
      <w:start w:val="1"/>
      <w:numFmt w:val="decimal"/>
      <w:pStyle w:val="TierIII"/>
      <w:lvlText w:val="%1.%2.%3"/>
      <w:lvlJc w:val="left"/>
      <w:pPr>
        <w:tabs>
          <w:tab w:val="num" w:pos="1440"/>
        </w:tabs>
        <w:ind w:left="1440" w:hanging="720"/>
      </w:pPr>
      <w:rPr>
        <w:rFonts w:ascii="Arial" w:hAnsi="Arial" w:hint="default"/>
        <w:b w:val="0"/>
        <w:i w:val="0"/>
        <w:sz w:val="22"/>
        <w:szCs w:val="22"/>
      </w:rPr>
    </w:lvl>
    <w:lvl w:ilvl="3">
      <w:start w:val="1"/>
      <w:numFmt w:val="lowerLetter"/>
      <w:pStyle w:val="TierIV"/>
      <w:lvlText w:val="%4)"/>
      <w:lvlJc w:val="left"/>
      <w:pPr>
        <w:tabs>
          <w:tab w:val="num" w:pos="2160"/>
        </w:tabs>
        <w:ind w:left="2160" w:hanging="1080"/>
      </w:pPr>
      <w:rPr>
        <w:rFonts w:ascii="Arial" w:hAnsi="Arial" w:hint="default"/>
        <w:b w:val="0"/>
        <w:i w:val="0"/>
        <w:sz w:val="22"/>
      </w:rPr>
    </w:lvl>
    <w:lvl w:ilvl="4">
      <w:start w:val="1"/>
      <w:numFmt w:val="none"/>
      <w:lvlText w:val=""/>
      <w:lvlJc w:val="left"/>
      <w:pPr>
        <w:tabs>
          <w:tab w:val="num" w:pos="2520"/>
        </w:tabs>
        <w:ind w:left="2520" w:hanging="1080"/>
      </w:pPr>
      <w:rPr>
        <w:rFonts w:ascii="Arial" w:hAnsi="Arial" w:hint="default"/>
        <w:b/>
        <w:i/>
      </w:rPr>
    </w:lvl>
    <w:lvl w:ilvl="5">
      <w:start w:val="1"/>
      <w:numFmt w:val="none"/>
      <w:lvlText w:val=""/>
      <w:lvlJc w:val="left"/>
      <w:pPr>
        <w:tabs>
          <w:tab w:val="num" w:pos="3240"/>
        </w:tabs>
        <w:ind w:left="3240" w:hanging="1440"/>
      </w:pPr>
      <w:rPr>
        <w:rFonts w:ascii="Arial" w:hAnsi="Arial" w:hint="default"/>
        <w:b/>
        <w:i/>
      </w:rPr>
    </w:lvl>
    <w:lvl w:ilvl="6">
      <w:start w:val="1"/>
      <w:numFmt w:val="none"/>
      <w:lvlText w:val=""/>
      <w:lvlJc w:val="left"/>
      <w:pPr>
        <w:tabs>
          <w:tab w:val="num" w:pos="3600"/>
        </w:tabs>
        <w:ind w:left="3600" w:hanging="1440"/>
      </w:pPr>
      <w:rPr>
        <w:rFonts w:ascii="Arial" w:hAnsi="Arial" w:hint="default"/>
        <w:b/>
        <w:i/>
      </w:rPr>
    </w:lvl>
    <w:lvl w:ilvl="7">
      <w:start w:val="1"/>
      <w:numFmt w:val="none"/>
      <w:lvlText w:val=""/>
      <w:lvlJc w:val="left"/>
      <w:pPr>
        <w:tabs>
          <w:tab w:val="num" w:pos="4320"/>
        </w:tabs>
        <w:ind w:left="4320" w:hanging="1800"/>
      </w:pPr>
      <w:rPr>
        <w:rFonts w:ascii="Arial" w:hAnsi="Arial" w:hint="default"/>
        <w:b/>
        <w:i/>
      </w:rPr>
    </w:lvl>
    <w:lvl w:ilvl="8">
      <w:start w:val="1"/>
      <w:numFmt w:val="none"/>
      <w:lvlText w:val=""/>
      <w:lvlJc w:val="left"/>
      <w:pPr>
        <w:tabs>
          <w:tab w:val="num" w:pos="4680"/>
        </w:tabs>
        <w:ind w:left="4680" w:hanging="1800"/>
      </w:pPr>
      <w:rPr>
        <w:rFonts w:ascii="Arial" w:hAnsi="Arial" w:hint="default"/>
        <w:b/>
        <w:i/>
      </w:rPr>
    </w:lvl>
  </w:abstractNum>
  <w:num w:numId="1" w16cid:durableId="956833594">
    <w:abstractNumId w:val="0"/>
  </w:num>
  <w:num w:numId="2" w16cid:durableId="181752010">
    <w:abstractNumId w:val="3"/>
  </w:num>
  <w:num w:numId="3" w16cid:durableId="1569340360">
    <w:abstractNumId w:val="5"/>
  </w:num>
  <w:num w:numId="4" w16cid:durableId="1785416235">
    <w:abstractNumId w:val="6"/>
  </w:num>
  <w:num w:numId="5" w16cid:durableId="108279482">
    <w:abstractNumId w:val="9"/>
  </w:num>
  <w:num w:numId="6" w16cid:durableId="850265778">
    <w:abstractNumId w:val="7"/>
  </w:num>
  <w:num w:numId="7" w16cid:durableId="1854343749">
    <w:abstractNumId w:val="10"/>
  </w:num>
  <w:num w:numId="8" w16cid:durableId="413209365">
    <w:abstractNumId w:val="13"/>
  </w:num>
  <w:num w:numId="9" w16cid:durableId="1643654958">
    <w:abstractNumId w:val="4"/>
  </w:num>
  <w:num w:numId="10" w16cid:durableId="1635911446">
    <w:abstractNumId w:val="2"/>
  </w:num>
  <w:num w:numId="11" w16cid:durableId="1417434853">
    <w:abstractNumId w:val="11"/>
  </w:num>
  <w:num w:numId="12" w16cid:durableId="1702390848">
    <w:abstractNumId w:val="1"/>
  </w:num>
  <w:num w:numId="13" w16cid:durableId="1415928843">
    <w:abstractNumId w:val="12"/>
  </w:num>
  <w:num w:numId="14" w16cid:durableId="2700951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6C6"/>
    <w:rsid w:val="00013F72"/>
    <w:rsid w:val="0002243E"/>
    <w:rsid w:val="001405AC"/>
    <w:rsid w:val="00141F4B"/>
    <w:rsid w:val="00183405"/>
    <w:rsid w:val="003135E4"/>
    <w:rsid w:val="003328A7"/>
    <w:rsid w:val="003D71CA"/>
    <w:rsid w:val="004B6917"/>
    <w:rsid w:val="004E1267"/>
    <w:rsid w:val="00516FC5"/>
    <w:rsid w:val="0052157F"/>
    <w:rsid w:val="00570BF8"/>
    <w:rsid w:val="00603C63"/>
    <w:rsid w:val="00662E2C"/>
    <w:rsid w:val="00762ACA"/>
    <w:rsid w:val="007669EE"/>
    <w:rsid w:val="007E2563"/>
    <w:rsid w:val="008B5FD0"/>
    <w:rsid w:val="009052CD"/>
    <w:rsid w:val="00A164E2"/>
    <w:rsid w:val="00A1793A"/>
    <w:rsid w:val="00A8479D"/>
    <w:rsid w:val="00AE375E"/>
    <w:rsid w:val="00C10740"/>
    <w:rsid w:val="00C6690E"/>
    <w:rsid w:val="00CB4C7E"/>
    <w:rsid w:val="00CE36C6"/>
    <w:rsid w:val="00CF643B"/>
    <w:rsid w:val="00D74217"/>
    <w:rsid w:val="00D936B5"/>
    <w:rsid w:val="00E32B6A"/>
    <w:rsid w:val="00E92103"/>
    <w:rsid w:val="00EE34DE"/>
    <w:rsid w:val="00F20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FF725A"/>
  <w15:chartTrackingRefBased/>
  <w15:docId w15:val="{2BC4CD8A-2607-4B56-87C7-4AE7D26D9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6C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CB4C7E"/>
    <w:pPr>
      <w:keepNext/>
      <w:keepLines/>
      <w:numPr>
        <w:ilvl w:val="1"/>
        <w:numId w:val="1"/>
      </w:numPr>
      <w:suppressAutoHyphens/>
      <w:spacing w:before="360" w:after="80" w:line="1" w:lineRule="atLeast"/>
      <w:ind w:leftChars="-1" w:left="-1" w:hangingChars="1" w:hanging="1"/>
      <w:textDirection w:val="btLr"/>
      <w:textAlignment w:val="top"/>
      <w:outlineLvl w:val="1"/>
    </w:pPr>
    <w:rPr>
      <w:rFonts w:asciiTheme="majorHAnsi" w:eastAsia="Arial" w:hAnsiTheme="majorHAnsi" w:cs="Arial"/>
      <w:b/>
      <w:position w:val="-1"/>
      <w:sz w:val="20"/>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4C7E"/>
    <w:rPr>
      <w:rFonts w:asciiTheme="majorHAnsi" w:eastAsia="Arial" w:hAnsiTheme="majorHAnsi" w:cs="Arial"/>
      <w:b/>
      <w:position w:val="-1"/>
      <w:sz w:val="20"/>
      <w:szCs w:val="36"/>
    </w:rPr>
  </w:style>
  <w:style w:type="paragraph" w:styleId="Header">
    <w:name w:val="header"/>
    <w:basedOn w:val="Normal"/>
    <w:link w:val="HeaderChar"/>
    <w:unhideWhenUsed/>
    <w:rsid w:val="00CE36C6"/>
    <w:pPr>
      <w:tabs>
        <w:tab w:val="center" w:pos="4680"/>
        <w:tab w:val="right" w:pos="9360"/>
      </w:tabs>
      <w:spacing w:after="0" w:line="240" w:lineRule="auto"/>
    </w:pPr>
  </w:style>
  <w:style w:type="character" w:customStyle="1" w:styleId="HeaderChar">
    <w:name w:val="Header Char"/>
    <w:basedOn w:val="DefaultParagraphFont"/>
    <w:link w:val="Header"/>
    <w:rsid w:val="00CE36C6"/>
  </w:style>
  <w:style w:type="paragraph" w:styleId="Footer">
    <w:name w:val="footer"/>
    <w:basedOn w:val="Normal"/>
    <w:link w:val="FooterChar"/>
    <w:uiPriority w:val="99"/>
    <w:unhideWhenUsed/>
    <w:qFormat/>
    <w:rsid w:val="00CE36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36C6"/>
  </w:style>
  <w:style w:type="paragraph" w:customStyle="1" w:styleId="HeaderInfo">
    <w:name w:val="Header Info"/>
    <w:basedOn w:val="Normal"/>
    <w:qFormat/>
    <w:rsid w:val="00CE36C6"/>
    <w:pPr>
      <w:spacing w:after="0" w:line="240" w:lineRule="auto"/>
      <w:jc w:val="center"/>
    </w:pPr>
    <w:rPr>
      <w:rFonts w:ascii="Times New Roman" w:eastAsia="Times New Roman" w:hAnsi="Times New Roman" w:cs="Times New Roman"/>
      <w:b/>
      <w:sz w:val="24"/>
      <w:szCs w:val="28"/>
    </w:rPr>
  </w:style>
  <w:style w:type="character" w:customStyle="1" w:styleId="Heading1Char">
    <w:name w:val="Heading 1 Char"/>
    <w:basedOn w:val="DefaultParagraphFont"/>
    <w:link w:val="Heading1"/>
    <w:uiPriority w:val="9"/>
    <w:rsid w:val="00CE36C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E36C6"/>
    <w:pPr>
      <w:ind w:left="720"/>
      <w:contextualSpacing/>
    </w:pPr>
  </w:style>
  <w:style w:type="table" w:styleId="TableGrid">
    <w:name w:val="Table Grid"/>
    <w:basedOn w:val="TableNormal"/>
    <w:uiPriority w:val="39"/>
    <w:rsid w:val="00CE36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erIV">
    <w:name w:val="Tier IV"/>
    <w:basedOn w:val="TierIII"/>
    <w:rsid w:val="00141F4B"/>
    <w:pPr>
      <w:numPr>
        <w:ilvl w:val="3"/>
      </w:numPr>
      <w:spacing w:before="80"/>
    </w:pPr>
  </w:style>
  <w:style w:type="paragraph" w:customStyle="1" w:styleId="TierI">
    <w:name w:val="Tier I"/>
    <w:basedOn w:val="Normal"/>
    <w:next w:val="TierII"/>
    <w:rsid w:val="00141F4B"/>
    <w:pPr>
      <w:widowControl w:val="0"/>
      <w:numPr>
        <w:numId w:val="8"/>
      </w:numPr>
      <w:pBdr>
        <w:bottom w:val="single" w:sz="4" w:space="2" w:color="auto"/>
      </w:pBdr>
      <w:spacing w:before="180" w:after="120" w:line="240" w:lineRule="auto"/>
    </w:pPr>
    <w:rPr>
      <w:rFonts w:ascii="Arial" w:eastAsia="Times New Roman" w:hAnsi="Arial" w:cs="Arial"/>
      <w:b/>
      <w:szCs w:val="20"/>
    </w:rPr>
  </w:style>
  <w:style w:type="paragraph" w:customStyle="1" w:styleId="TierII">
    <w:name w:val="Tier II"/>
    <w:basedOn w:val="Normal"/>
    <w:rsid w:val="00141F4B"/>
    <w:pPr>
      <w:widowControl w:val="0"/>
      <w:numPr>
        <w:ilvl w:val="1"/>
        <w:numId w:val="8"/>
      </w:numPr>
      <w:spacing w:before="40" w:after="80" w:line="240" w:lineRule="auto"/>
    </w:pPr>
    <w:rPr>
      <w:rFonts w:ascii="Arial" w:eastAsia="Times New Roman" w:hAnsi="Arial" w:cs="Times New Roman"/>
      <w:szCs w:val="20"/>
    </w:rPr>
  </w:style>
  <w:style w:type="paragraph" w:customStyle="1" w:styleId="TierIII">
    <w:name w:val="Tier III"/>
    <w:basedOn w:val="Normal"/>
    <w:rsid w:val="00141F4B"/>
    <w:pPr>
      <w:widowControl w:val="0"/>
      <w:numPr>
        <w:ilvl w:val="2"/>
        <w:numId w:val="8"/>
      </w:numPr>
      <w:tabs>
        <w:tab w:val="left" w:pos="-3330"/>
      </w:tabs>
      <w:spacing w:before="40" w:after="40" w:line="240" w:lineRule="auto"/>
    </w:pPr>
    <w:rPr>
      <w:rFonts w:ascii="Arial" w:eastAsia="Times New Roman" w:hAnsi="Arial" w:cs="Ari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4</Pages>
  <Words>1601</Words>
  <Characters>8810</Characters>
  <Application>Microsoft Office Word</Application>
  <DocSecurity>0</DocSecurity>
  <Lines>978</Lines>
  <Paragraphs>520</Paragraphs>
  <ScaleCrop>false</ScaleCrop>
  <HeadingPairs>
    <vt:vector size="2" baseType="variant">
      <vt:variant>
        <vt:lpstr>Title</vt:lpstr>
      </vt:variant>
      <vt:variant>
        <vt:i4>1</vt:i4>
      </vt:variant>
    </vt:vector>
  </HeadingPairs>
  <TitlesOfParts>
    <vt:vector size="1" baseType="lpstr">
      <vt:lpstr>P-830-01 Design and Development  </vt:lpstr>
    </vt:vector>
  </TitlesOfParts>
  <Company>Olea and Associates LLC. INC</Company>
  <LinksUpToDate>false</LinksUpToDate>
  <CharactersWithSpaces>9891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P-830-01 Design and Development  </dc:title>
  <dc:subject>P-830-01 Design and Development  </dc:subject>
  <dc:creator>Brian Olea</dc:creator>
  <cp:keywords/>
  <dc:description>Template is propriatary OAQC data and issued for use by its clients for future documenation updates to the QMS.</dc:description>
  <cp:lastModifiedBy>Brian Olea</cp:lastModifiedBy>
  <cp:revision>12</cp:revision>
  <dcterms:created xsi:type="dcterms:W3CDTF">2022-07-13T21:34:00Z</dcterms:created>
  <dcterms:modified xsi:type="dcterms:W3CDTF">2022-09-06T21:54:00Z</dcterms:modified>
  <cp:category>Procedures</cp:category>
</cp:coreProperties>
</file>