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820" w:val="left" w:leader="none"/>
          <w:tab w:pos="821" w:val="left" w:leader="none"/>
        </w:tabs>
        <w:spacing w:line="240" w:lineRule="auto" w:before="180" w:after="0"/>
        <w:ind w:left="820" w:right="0" w:hanging="721"/>
        <w:jc w:val="left"/>
      </w:pPr>
      <w:r>
        <w:rPr/>
        <w:t>Purpose</w:t>
      </w:r>
      <w:r>
        <w:rPr>
          <w:spacing w:val="-6"/>
        </w:rPr>
        <w:t> </w:t>
      </w:r>
      <w:r>
        <w:rPr/>
        <w:t>&amp;</w:t>
      </w:r>
      <w:r>
        <w:rPr>
          <w:spacing w:val="-6"/>
        </w:rPr>
        <w:t> </w:t>
      </w:r>
      <w:r>
        <w:rPr>
          <w:spacing w:val="-2"/>
        </w:rPr>
        <w:t>Scope</w:t>
      </w:r>
    </w:p>
    <w:p>
      <w:pPr>
        <w:pStyle w:val="BodyText"/>
        <w:spacing w:before="5"/>
        <w:rPr>
          <w:b/>
          <w:sz w:val="20"/>
        </w:rPr>
      </w:pPr>
    </w:p>
    <w:p>
      <w:pPr>
        <w:pStyle w:val="BodyText"/>
        <w:ind w:left="820" w:right="994"/>
      </w:pPr>
      <w:r>
        <w:rPr/>
        <w:t>To</w:t>
      </w:r>
      <w:r>
        <w:rPr>
          <w:spacing w:val="-4"/>
        </w:rPr>
        <w:t> </w:t>
      </w:r>
      <w:r>
        <w:rPr/>
        <w:t>establish</w:t>
      </w:r>
      <w:r>
        <w:rPr>
          <w:spacing w:val="-4"/>
        </w:rPr>
        <w:t> </w:t>
      </w:r>
      <w:r>
        <w:rPr/>
        <w:t>a</w:t>
      </w:r>
      <w:r>
        <w:rPr>
          <w:spacing w:val="-4"/>
        </w:rPr>
        <w:t> </w:t>
      </w:r>
      <w:r>
        <w:rPr/>
        <w:t>documented</w:t>
      </w:r>
      <w:r>
        <w:rPr>
          <w:spacing w:val="-4"/>
        </w:rPr>
        <w:t> </w:t>
      </w:r>
      <w:r>
        <w:rPr/>
        <w:t>procedure</w:t>
      </w:r>
      <w:r>
        <w:rPr>
          <w:spacing w:val="-5"/>
        </w:rPr>
        <w:t> </w:t>
      </w:r>
      <w:r>
        <w:rPr/>
        <w:t>for</w:t>
      </w:r>
      <w:r>
        <w:rPr>
          <w:spacing w:val="-6"/>
        </w:rPr>
        <w:t> </w:t>
      </w:r>
      <w:r>
        <w:rPr/>
        <w:t>the</w:t>
      </w:r>
      <w:r>
        <w:rPr>
          <w:spacing w:val="-4"/>
        </w:rPr>
        <w:t> </w:t>
      </w:r>
      <w:r>
        <w:rPr/>
        <w:t>entry,</w:t>
      </w:r>
      <w:r>
        <w:rPr>
          <w:spacing w:val="-2"/>
        </w:rPr>
        <w:t> </w:t>
      </w:r>
      <w:r>
        <w:rPr/>
        <w:t>review,</w:t>
      </w:r>
      <w:r>
        <w:rPr>
          <w:spacing w:val="-4"/>
        </w:rPr>
        <w:t> </w:t>
      </w:r>
      <w:r>
        <w:rPr/>
        <w:t>acceptance</w:t>
      </w:r>
      <w:r>
        <w:rPr>
          <w:spacing w:val="-5"/>
        </w:rPr>
        <w:t> </w:t>
      </w:r>
      <w:r>
        <w:rPr/>
        <w:t>and acknowledgement of customer quotations and orders.</w:t>
      </w:r>
    </w:p>
    <w:p>
      <w:pPr>
        <w:pStyle w:val="BodyText"/>
        <w:spacing w:before="5"/>
      </w:pPr>
    </w:p>
    <w:p>
      <w:pPr>
        <w:pStyle w:val="Heading1"/>
        <w:numPr>
          <w:ilvl w:val="0"/>
          <w:numId w:val="1"/>
        </w:numPr>
        <w:tabs>
          <w:tab w:pos="820" w:val="left" w:leader="none"/>
          <w:tab w:pos="821" w:val="left" w:leader="none"/>
        </w:tabs>
        <w:spacing w:line="240" w:lineRule="auto" w:before="0" w:after="0"/>
        <w:ind w:left="820" w:right="0" w:hanging="721"/>
        <w:jc w:val="left"/>
      </w:pPr>
      <w:r>
        <w:rPr/>
        <w:t>Reference</w:t>
      </w:r>
      <w:r>
        <w:rPr>
          <w:spacing w:val="-13"/>
        </w:rPr>
        <w:t> </w:t>
      </w:r>
      <w:r>
        <w:rPr>
          <w:spacing w:val="-2"/>
        </w:rPr>
        <w:t>Documents</w:t>
      </w:r>
    </w:p>
    <w:p>
      <w:pPr>
        <w:pStyle w:val="BodyText"/>
        <w:spacing w:before="5"/>
        <w:rPr>
          <w:b/>
          <w:sz w:val="20"/>
        </w:rPr>
      </w:pPr>
    </w:p>
    <w:p>
      <w:pPr>
        <w:pStyle w:val="BodyText"/>
        <w:tabs>
          <w:tab w:pos="2260" w:val="left" w:leader="none"/>
        </w:tabs>
        <w:ind w:left="820" w:right="5120"/>
      </w:pPr>
      <w:r>
        <w:rPr/>
        <w:t>QSI 3.2.4</w:t>
        <w:tab/>
        <w:t>Cutting</w:t>
      </w:r>
      <w:r>
        <w:rPr>
          <w:spacing w:val="-14"/>
        </w:rPr>
        <w:t> </w:t>
      </w:r>
      <w:r>
        <w:rPr/>
        <w:t>and</w:t>
      </w:r>
      <w:r>
        <w:rPr>
          <w:spacing w:val="-13"/>
        </w:rPr>
        <w:t> </w:t>
      </w:r>
      <w:r>
        <w:rPr/>
        <w:t>Grossing</w:t>
      </w:r>
      <w:r>
        <w:rPr>
          <w:spacing w:val="-15"/>
        </w:rPr>
        <w:t> </w:t>
      </w:r>
      <w:r>
        <w:rPr/>
        <w:t>Standards QSI 9.1.3</w:t>
        <w:tab/>
        <w:t>Tolerance Standards</w:t>
      </w:r>
    </w:p>
    <w:p>
      <w:pPr>
        <w:pStyle w:val="BodyText"/>
        <w:spacing w:before="5"/>
      </w:pPr>
    </w:p>
    <w:p>
      <w:pPr>
        <w:pStyle w:val="Heading1"/>
        <w:numPr>
          <w:ilvl w:val="0"/>
          <w:numId w:val="1"/>
        </w:numPr>
        <w:tabs>
          <w:tab w:pos="820" w:val="left" w:leader="none"/>
          <w:tab w:pos="821" w:val="left" w:leader="none"/>
        </w:tabs>
        <w:spacing w:line="240" w:lineRule="auto" w:before="0" w:after="0"/>
        <w:ind w:left="820" w:right="0" w:hanging="721"/>
        <w:jc w:val="left"/>
      </w:pPr>
      <w:r>
        <w:rPr/>
        <w:t>Process</w:t>
      </w:r>
      <w:r>
        <w:rPr>
          <w:spacing w:val="-4"/>
        </w:rPr>
        <w:t> Flow</w:t>
      </w:r>
    </w:p>
    <w:p>
      <w:pPr>
        <w:pStyle w:val="BodyText"/>
        <w:spacing w:before="10"/>
        <w:rPr>
          <w:b/>
          <w:sz w:val="20"/>
        </w:rPr>
      </w:pPr>
    </w:p>
    <w:p>
      <w:pPr>
        <w:pStyle w:val="ListParagraph"/>
        <w:numPr>
          <w:ilvl w:val="1"/>
          <w:numId w:val="1"/>
        </w:numPr>
        <w:tabs>
          <w:tab w:pos="1540" w:val="left" w:leader="none"/>
          <w:tab w:pos="1541" w:val="left" w:leader="none"/>
        </w:tabs>
        <w:spacing w:line="240" w:lineRule="auto" w:before="1" w:after="0"/>
        <w:ind w:left="1540" w:right="0" w:hanging="721"/>
        <w:jc w:val="left"/>
        <w:rPr>
          <w:b/>
          <w:sz w:val="24"/>
        </w:rPr>
      </w:pPr>
      <w:r>
        <w:rPr>
          <w:b/>
          <w:sz w:val="24"/>
        </w:rPr>
        <w:t>Quote</w:t>
      </w:r>
      <w:r>
        <w:rPr>
          <w:b/>
          <w:spacing w:val="-7"/>
          <w:sz w:val="24"/>
        </w:rPr>
        <w:t> </w:t>
      </w:r>
      <w:r>
        <w:rPr>
          <w:b/>
          <w:sz w:val="24"/>
        </w:rPr>
        <w:t>or</w:t>
      </w:r>
      <w:r>
        <w:rPr>
          <w:b/>
          <w:spacing w:val="-6"/>
          <w:sz w:val="24"/>
        </w:rPr>
        <w:t> </w:t>
      </w:r>
      <w:r>
        <w:rPr>
          <w:b/>
          <w:sz w:val="24"/>
        </w:rPr>
        <w:t>Order</w:t>
      </w:r>
      <w:r>
        <w:rPr>
          <w:b/>
          <w:spacing w:val="-7"/>
          <w:sz w:val="24"/>
        </w:rPr>
        <w:t> </w:t>
      </w:r>
      <w:r>
        <w:rPr>
          <w:b/>
          <w:spacing w:val="-4"/>
          <w:sz w:val="24"/>
        </w:rPr>
        <w:t>Entry</w:t>
      </w:r>
    </w:p>
    <w:p>
      <w:pPr>
        <w:pStyle w:val="BodyText"/>
        <w:tabs>
          <w:tab w:pos="2740" w:val="right" w:leader="none"/>
        </w:tabs>
        <w:spacing w:before="511"/>
        <w:ind w:left="820"/>
      </w:pPr>
      <w:r>
        <w:rPr/>
        <w:pict>
          <v:group style="position:absolute;margin-left:226.625pt;margin-top:23.048138pt;width:358pt;height:462.75pt;mso-position-horizontal-relative:page;mso-position-vertical-relative:paragraph;z-index:15728640" id="docshapegroup11" coordorigin="4533,461" coordsize="7160,9255">
            <v:shape style="position:absolute;left:7374;top:686;width:3339;height:3846" id="docshape12" coordorigin="7374,686" coordsize="3339,3846" path="m7494,3348l7444,3348,7444,2869,7424,2869,7424,3348,7374,3348,7434,3468,7484,3368,7494,3348xm7495,1165l7445,1165,7445,686,7425,686,7425,1165,7375,1165,7435,1285,7485,1185,7495,1165xm10713,4462l10234,4462,10234,4412,10114,4472,10234,4532,10234,4482,10713,4482,10713,4462xe" filled="true" fillcolor="#000000" stroked="false">
              <v:path arrowok="t"/>
              <v:fill type="solid"/>
            </v:shape>
            <v:shape style="position:absolute;left:4540;top:468;width:5760;height:407" id="docshape13" coordorigin="4540,468" coordsize="5760,407" path="m10249,468l4591,468,4571,472,4555,483,4544,500,4540,519,4540,825,4544,844,4555,861,4571,871,4591,875,10249,875,10269,871,10285,861,10296,844,10300,825,10300,519,10296,500,10285,483,10269,472,10249,468xe" filled="true" fillcolor="#ffffff" stroked="false">
              <v:path arrowok="t"/>
              <v:fill type="solid"/>
            </v:shape>
            <v:shape style="position:absolute;left:4540;top:468;width:5760;height:407" id="docshape14" coordorigin="4540,468" coordsize="5760,407" path="m4591,468l4571,472,4555,483,4544,500,4540,519,4540,825,4544,844,4555,861,4571,871,4591,875,10249,875,10269,871,10285,861,10296,844,10300,825,10300,519,10296,500,10285,483,10269,472,10249,468,4591,468xe" filled="false" stroked="true" strokeweight=".75pt" strokecolor="#000000">
              <v:path arrowok="t"/>
              <v:stroke dashstyle="solid"/>
            </v:shape>
            <v:shape style="position:absolute;left:7368;top:8666;width:120;height:558" id="docshape15" coordorigin="7368,8666" coordsize="120,558" path="m7418,9104l7368,9104,7428,9224,7478,9124,7418,9124,7418,9104xm7438,8666l7418,8666,7418,9124,7438,9124,7438,8666xm7488,9104l7438,9104,7438,9124,7478,9124,7488,9104xe" filled="true" fillcolor="#000000" stroked="false">
              <v:path arrowok="t"/>
              <v:fill type="solid"/>
            </v:shape>
            <v:rect style="position:absolute;left:4540;top:1290;width:5760;height:1769" id="docshape16" filled="true" fillcolor="#ffffff" stroked="false">
              <v:fill type="solid"/>
            </v:rect>
            <v:shape style="position:absolute;left:7350;top:5274;width:138;height:2774" id="docshape17" coordorigin="7351,5274" coordsize="138,2774" path="m7471,5754l7421,5754,7428,5275,7408,5274,7401,5753,7351,5753,7409,5873,7461,5774,7471,5754xm7488,7927l7438,7927,7438,7448,7418,7448,7418,7927,7368,7927,7428,8047,7478,7947,7488,7927xe" filled="true" fillcolor="#000000" stroked="false">
              <v:path arrowok="t"/>
              <v:fill type="solid"/>
            </v:shape>
            <v:rect style="position:absolute;left:4540;top:8050;width:5760;height:849" id="docshape18" filled="true" fillcolor="#ffffff" stroked="false">
              <v:fill type="solid"/>
            </v:rect>
            <v:rect style="position:absolute;left:4540;top:3464;width:5760;height:1999" id="docshape19" filled="true" fillcolor="#ffffff" stroked="false">
              <v:fill type="solid"/>
            </v:rect>
            <v:rect style="position:absolute;left:4540;top:5875;width:5760;height:1769" id="docshape20" filled="true" fillcolor="#ffffff" stroked="false">
              <v:fill type="solid"/>
            </v:rect>
            <v:shape style="position:absolute;left:7187;top:9220;width:488;height:488" id="docshape21" coordorigin="7187,9220" coordsize="488,488" path="m7431,9220l7354,9233,7287,9268,7234,9320,7199,9387,7187,9464,7199,9542,7234,9609,7287,9661,7354,9696,7431,9708,7508,9696,7575,9661,7628,9609,7663,9542,7675,9464,7663,9387,7628,9320,7575,9268,7508,9233,7431,9220xe" filled="false" stroked="true" strokeweight=".75pt" strokecolor="#000000">
              <v:path arrowok="t"/>
              <v:stroke dashstyle="solid"/>
            </v:shape>
            <v:shape style="position:absolute;left:10605;top:4242;width:1080;height:446" id="docshape22" coordorigin="10605,4242" coordsize="1080,446" path="m11685,4242l10605,4242,10605,4659,10640,4665,10745,4678,10774,4681,10831,4685,10858,4688,10921,4688,11013,4682,11098,4672,11171,4657,11209,4650,11229,4647,11249,4642,11312,4631,11334,4627,11356,4624,11405,4616,11432,4613,11459,4611,11513,4605,11543,4602,11577,4602,11647,4600,11685,4600,11685,4242xe" filled="true" fillcolor="#ffffff" stroked="false">
              <v:path arrowok="t"/>
              <v:fill type="solid"/>
            </v:shape>
            <v:shape style="position:absolute;left:10605;top:4242;width:1080;height:446" id="docshape23" coordorigin="10605,4242" coordsize="1080,446" path="m10605,4659l10640,4665,10676,4669,10710,4674,10745,4678,10774,4681,10803,4683,10831,4685,10858,4688,10921,4688,10964,4686,10992,4684,11013,4682,11077,4675,11152,4661,11171,4657,11190,4654,11209,4650,11229,4647,11249,4642,11270,4639,11290,4635,11312,4631,11334,4627,11356,4624,11380,4620,11405,4616,11432,4613,11459,4611,11485,4608,11513,4605,11543,4602,11577,4602,11611,4601,11647,4600,11685,4600,11685,4242,10605,4242,10605,4659xe" filled="false" stroked="true" strokeweight=".75pt" strokecolor="#000000">
              <v:path arrowok="t"/>
              <v:stroke dashstyle="solid"/>
            </v:shape>
            <v:shape style="position:absolute;left:5228;top:562;width:4404;height:221" type="#_x0000_t202" id="docshape24" filled="false" stroked="false">
              <v:textbox inset="0,0,0,0">
                <w:txbxContent>
                  <w:p>
                    <w:pPr>
                      <w:spacing w:line="221" w:lineRule="exact" w:before="0"/>
                      <w:ind w:left="0" w:right="0" w:firstLine="0"/>
                      <w:jc w:val="left"/>
                      <w:rPr>
                        <w:sz w:val="20"/>
                      </w:rPr>
                    </w:pPr>
                    <w:r>
                      <w:rPr>
                        <w:sz w:val="20"/>
                      </w:rPr>
                      <w:t>Customer</w:t>
                    </w:r>
                    <w:r>
                      <w:rPr>
                        <w:spacing w:val="-4"/>
                        <w:sz w:val="20"/>
                      </w:rPr>
                      <w:t> </w:t>
                    </w:r>
                    <w:r>
                      <w:rPr>
                        <w:sz w:val="20"/>
                      </w:rPr>
                      <w:t>inquiry:</w:t>
                    </w:r>
                    <w:r>
                      <w:rPr>
                        <w:spacing w:val="-6"/>
                        <w:sz w:val="20"/>
                      </w:rPr>
                      <w:t> </w:t>
                    </w:r>
                    <w:r>
                      <w:rPr>
                        <w:sz w:val="20"/>
                      </w:rPr>
                      <w:t>verbal,</w:t>
                    </w:r>
                    <w:r>
                      <w:rPr>
                        <w:spacing w:val="-5"/>
                        <w:sz w:val="20"/>
                      </w:rPr>
                      <w:t> </w:t>
                    </w:r>
                    <w:r>
                      <w:rPr>
                        <w:sz w:val="20"/>
                      </w:rPr>
                      <w:t>emailed,</w:t>
                    </w:r>
                    <w:r>
                      <w:rPr>
                        <w:spacing w:val="-5"/>
                        <w:sz w:val="20"/>
                      </w:rPr>
                      <w:t> </w:t>
                    </w:r>
                    <w:r>
                      <w:rPr>
                        <w:sz w:val="20"/>
                      </w:rPr>
                      <w:t>text,</w:t>
                    </w:r>
                    <w:r>
                      <w:rPr>
                        <w:spacing w:val="-4"/>
                        <w:sz w:val="20"/>
                      </w:rPr>
                      <w:t> </w:t>
                    </w:r>
                    <w:r>
                      <w:rPr>
                        <w:sz w:val="20"/>
                      </w:rPr>
                      <w:t>faxed,</w:t>
                    </w:r>
                    <w:r>
                      <w:rPr>
                        <w:spacing w:val="-5"/>
                        <w:sz w:val="20"/>
                      </w:rPr>
                      <w:t> </w:t>
                    </w:r>
                    <w:r>
                      <w:rPr>
                        <w:sz w:val="20"/>
                      </w:rPr>
                      <w:t>or</w:t>
                    </w:r>
                    <w:r>
                      <w:rPr>
                        <w:spacing w:val="-5"/>
                        <w:sz w:val="20"/>
                      </w:rPr>
                      <w:t> </w:t>
                    </w:r>
                    <w:r>
                      <w:rPr>
                        <w:spacing w:val="-4"/>
                        <w:sz w:val="20"/>
                      </w:rPr>
                      <w:t>web.</w:t>
                    </w:r>
                  </w:p>
                </w:txbxContent>
              </v:textbox>
              <w10:wrap type="none"/>
            </v:shape>
            <v:shape style="position:absolute;left:7367;top:9356;width:164;height:221" type="#_x0000_t202" id="docshape25"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10612;top:4249;width:1065;height:352" type="#_x0000_t202" id="docshape26" filled="false" stroked="false">
              <v:textbox inset="0,0,0,0">
                <w:txbxContent>
                  <w:p>
                    <w:pPr>
                      <w:spacing w:before="69"/>
                      <w:ind w:left="252" w:right="0" w:firstLine="0"/>
                      <w:jc w:val="left"/>
                      <w:rPr>
                        <w:sz w:val="20"/>
                      </w:rPr>
                    </w:pPr>
                    <w:r>
                      <w:rPr>
                        <w:spacing w:val="-2"/>
                        <w:sz w:val="20"/>
                      </w:rPr>
                      <w:t>CC001</w:t>
                    </w:r>
                  </w:p>
                </w:txbxContent>
              </v:textbox>
              <w10:wrap type="none"/>
            </v:shape>
            <v:shape style="position:absolute;left:4540;top:5875;width:5760;height:1769" type="#_x0000_t202" id="docshape27" filled="false" stroked="true" strokeweight=".75pt" strokecolor="#000000">
              <v:textbox inset="0,0,0,0">
                <w:txbxContent>
                  <w:p>
                    <w:pPr>
                      <w:spacing w:before="68"/>
                      <w:ind w:left="145" w:right="168" w:firstLine="0"/>
                      <w:jc w:val="left"/>
                      <w:rPr>
                        <w:sz w:val="20"/>
                      </w:rPr>
                    </w:pPr>
                    <w:r>
                      <w:rPr>
                        <w:sz w:val="20"/>
                      </w:rPr>
                      <w:t>Never ship fluids, corrosive materials, pressurized cans or any </w:t>
                    </w:r>
                    <w:r>
                      <w:rPr>
                        <w:sz w:val="20"/>
                        <w:u w:val="single"/>
                      </w:rPr>
                      <w:t>hazardous</w:t>
                    </w:r>
                    <w:r>
                      <w:rPr>
                        <w:spacing w:val="-4"/>
                        <w:sz w:val="20"/>
                        <w:u w:val="single"/>
                      </w:rPr>
                      <w:t> </w:t>
                    </w:r>
                    <w:r>
                      <w:rPr>
                        <w:sz w:val="20"/>
                        <w:u w:val="single"/>
                      </w:rPr>
                      <w:t>materials</w:t>
                    </w:r>
                    <w:r>
                      <w:rPr>
                        <w:spacing w:val="-4"/>
                        <w:sz w:val="20"/>
                      </w:rPr>
                      <w:t> </w:t>
                    </w:r>
                    <w:r>
                      <w:rPr>
                        <w:sz w:val="20"/>
                      </w:rPr>
                      <w:t>without</w:t>
                    </w:r>
                    <w:r>
                      <w:rPr>
                        <w:spacing w:val="-6"/>
                        <w:sz w:val="20"/>
                      </w:rPr>
                      <w:t> </w:t>
                    </w:r>
                    <w:r>
                      <w:rPr>
                        <w:sz w:val="20"/>
                        <w:u w:val="single"/>
                      </w:rPr>
                      <w:t>contacting</w:t>
                    </w:r>
                    <w:r>
                      <w:rPr>
                        <w:spacing w:val="-7"/>
                        <w:sz w:val="20"/>
                        <w:u w:val="single"/>
                      </w:rPr>
                      <w:t> </w:t>
                    </w:r>
                    <w:r>
                      <w:rPr>
                        <w:sz w:val="20"/>
                        <w:u w:val="single"/>
                      </w:rPr>
                      <w:t>the</w:t>
                    </w:r>
                    <w:r>
                      <w:rPr>
                        <w:spacing w:val="-6"/>
                        <w:sz w:val="20"/>
                        <w:u w:val="single"/>
                      </w:rPr>
                      <w:t> </w:t>
                    </w:r>
                    <w:r>
                      <w:rPr>
                        <w:sz w:val="20"/>
                        <w:u w:val="single"/>
                      </w:rPr>
                      <w:t>shipper</w:t>
                    </w:r>
                    <w:r>
                      <w:rPr>
                        <w:spacing w:val="-4"/>
                        <w:sz w:val="20"/>
                      </w:rPr>
                      <w:t> </w:t>
                    </w:r>
                    <w:r>
                      <w:rPr>
                        <w:sz w:val="20"/>
                      </w:rPr>
                      <w:t>(UPS,</w:t>
                    </w:r>
                    <w:r>
                      <w:rPr>
                        <w:spacing w:val="-6"/>
                        <w:sz w:val="20"/>
                      </w:rPr>
                      <w:t> </w:t>
                    </w:r>
                    <w:r>
                      <w:rPr>
                        <w:sz w:val="20"/>
                      </w:rPr>
                      <w:t>Fed</w:t>
                    </w:r>
                    <w:r>
                      <w:rPr>
                        <w:spacing w:val="-5"/>
                        <w:sz w:val="20"/>
                      </w:rPr>
                      <w:t> </w:t>
                    </w:r>
                    <w:r>
                      <w:rPr>
                        <w:sz w:val="20"/>
                      </w:rPr>
                      <w:t>EX) to determine proper </w:t>
                    </w:r>
                    <w:r>
                      <w:rPr>
                        <w:sz w:val="20"/>
                        <w:u w:val="single"/>
                      </w:rPr>
                      <w:t>packaging and labeling</w:t>
                    </w:r>
                    <w:r>
                      <w:rPr>
                        <w:sz w:val="20"/>
                      </w:rPr>
                      <w:t> requirements – especially for air shipments. Pressurized cans require ground shipments. Coordinate capabilities with Warehouse Manager or Shift Supervisor on duty and clearly note special requirements on </w:t>
                    </w:r>
                    <w:r>
                      <w:rPr>
                        <w:spacing w:val="-2"/>
                        <w:sz w:val="20"/>
                      </w:rPr>
                      <w:t>order.</w:t>
                    </w:r>
                  </w:p>
                </w:txbxContent>
              </v:textbox>
              <v:stroke dashstyle="solid"/>
              <w10:wrap type="none"/>
            </v:shape>
            <v:shape style="position:absolute;left:4540;top:3464;width:5760;height:1999" type="#_x0000_t202" id="docshape28" filled="false" stroked="true" strokeweight=".75pt" strokecolor="#000000">
              <v:textbox inset="0,0,0,0">
                <w:txbxContent>
                  <w:p>
                    <w:pPr>
                      <w:spacing w:before="69"/>
                      <w:ind w:left="145" w:right="105" w:firstLine="0"/>
                      <w:jc w:val="left"/>
                      <w:rPr>
                        <w:sz w:val="20"/>
                      </w:rPr>
                    </w:pPr>
                    <w:r>
                      <w:rPr>
                        <w:sz w:val="20"/>
                      </w:rPr>
                      <w:t>Salesperson informs customer of payment terms and clarifies the payment</w:t>
                    </w:r>
                    <w:r>
                      <w:rPr>
                        <w:spacing w:val="-5"/>
                        <w:sz w:val="20"/>
                      </w:rPr>
                      <w:t> </w:t>
                    </w:r>
                    <w:r>
                      <w:rPr>
                        <w:sz w:val="20"/>
                      </w:rPr>
                      <w:t>type</w:t>
                    </w:r>
                    <w:r>
                      <w:rPr>
                        <w:spacing w:val="-4"/>
                        <w:sz w:val="20"/>
                      </w:rPr>
                      <w:t> </w:t>
                    </w:r>
                    <w:r>
                      <w:rPr>
                        <w:sz w:val="20"/>
                      </w:rPr>
                      <w:t>the</w:t>
                    </w:r>
                    <w:r>
                      <w:rPr>
                        <w:spacing w:val="-4"/>
                        <w:sz w:val="20"/>
                      </w:rPr>
                      <w:t> </w:t>
                    </w:r>
                    <w:r>
                      <w:rPr>
                        <w:sz w:val="20"/>
                      </w:rPr>
                      <w:t>customer</w:t>
                    </w:r>
                    <w:r>
                      <w:rPr>
                        <w:spacing w:val="-1"/>
                        <w:sz w:val="20"/>
                      </w:rPr>
                      <w:t> </w:t>
                    </w:r>
                    <w:r>
                      <w:rPr>
                        <w:sz w:val="20"/>
                      </w:rPr>
                      <w:t>would</w:t>
                    </w:r>
                    <w:r>
                      <w:rPr>
                        <w:spacing w:val="-3"/>
                        <w:sz w:val="20"/>
                      </w:rPr>
                      <w:t> </w:t>
                    </w:r>
                    <w:r>
                      <w:rPr>
                        <w:sz w:val="20"/>
                      </w:rPr>
                      <w:t>like</w:t>
                    </w:r>
                    <w:r>
                      <w:rPr>
                        <w:spacing w:val="-4"/>
                        <w:sz w:val="20"/>
                      </w:rPr>
                      <w:t> </w:t>
                    </w:r>
                    <w:r>
                      <w:rPr>
                        <w:sz w:val="20"/>
                      </w:rPr>
                      <w:t>to</w:t>
                    </w:r>
                    <w:r>
                      <w:rPr>
                        <w:spacing w:val="-3"/>
                        <w:sz w:val="20"/>
                      </w:rPr>
                      <w:t> </w:t>
                    </w:r>
                    <w:r>
                      <w:rPr>
                        <w:sz w:val="20"/>
                      </w:rPr>
                      <w:t>use.</w:t>
                    </w:r>
                    <w:r>
                      <w:rPr>
                        <w:spacing w:val="-3"/>
                        <w:sz w:val="20"/>
                      </w:rPr>
                      <w:t> </w:t>
                    </w:r>
                    <w:r>
                      <w:rPr>
                        <w:sz w:val="20"/>
                      </w:rPr>
                      <w:t>If</w:t>
                    </w:r>
                    <w:r>
                      <w:rPr>
                        <w:spacing w:val="-6"/>
                        <w:sz w:val="20"/>
                      </w:rPr>
                      <w:t> </w:t>
                    </w:r>
                    <w:r>
                      <w:rPr>
                        <w:sz w:val="20"/>
                      </w:rPr>
                      <w:t>the</w:t>
                    </w:r>
                    <w:r>
                      <w:rPr>
                        <w:spacing w:val="-4"/>
                        <w:sz w:val="20"/>
                      </w:rPr>
                      <w:t> </w:t>
                    </w:r>
                    <w:r>
                      <w:rPr>
                        <w:sz w:val="20"/>
                      </w:rPr>
                      <w:t>pay</w:t>
                    </w:r>
                    <w:r>
                      <w:rPr>
                        <w:strike/>
                        <w:sz w:val="20"/>
                      </w:rPr>
                      <w:t>ment</w:t>
                    </w:r>
                    <w:r>
                      <w:rPr>
                        <w:strike/>
                        <w:spacing w:val="-5"/>
                        <w:sz w:val="20"/>
                      </w:rPr>
                      <w:t> </w:t>
                    </w:r>
                    <w:r>
                      <w:rPr>
                        <w:strike/>
                        <w:sz w:val="20"/>
                      </w:rPr>
                      <w:t>type</w:t>
                    </w:r>
                    <w:r>
                      <w:rPr>
                        <w:strike/>
                        <w:spacing w:val="-4"/>
                        <w:sz w:val="20"/>
                      </w:rPr>
                      <w:t> </w:t>
                    </w:r>
                    <w:r>
                      <w:rPr>
                        <w:strike/>
                        <w:sz w:val="20"/>
                      </w:rPr>
                      <w:t>is</w:t>
                    </w:r>
                    <w:r>
                      <w:rPr>
                        <w:strike/>
                        <w:spacing w:val="40"/>
                        <w:sz w:val="20"/>
                      </w:rPr>
                      <w:t> </w:t>
                    </w:r>
                    <w:r>
                      <w:rPr>
                        <w:strike w:val="0"/>
                        <w:spacing w:val="40"/>
                        <w:sz w:val="20"/>
                      </w:rPr>
                      <w:t> </w:t>
                    </w:r>
                    <w:r>
                      <w:rPr>
                        <w:strike w:val="0"/>
                        <w:sz w:val="20"/>
                      </w:rPr>
                      <w:t>credit card it is strongly encouraged that the salesperson collect the credit card payment prior to shipment as to not delay our driver at time of delivery. If COD, salesperson determines if payment should be required prior to processing. If counter purchase, sales rep may accept payment at the time of order in the form of cash, credit card, Company Gift Card or check.</w:t>
                    </w:r>
                  </w:p>
                </w:txbxContent>
              </v:textbox>
              <v:stroke dashstyle="solid"/>
              <w10:wrap type="none"/>
            </v:shape>
            <v:shape style="position:absolute;left:4540;top:1290;width:5760;height:1769" type="#_x0000_t202" id="docshape29" filled="false" stroked="true" strokeweight=".75pt" strokecolor="#000000">
              <v:textbox inset="0,0,0,0">
                <w:txbxContent>
                  <w:p>
                    <w:pPr>
                      <w:spacing w:before="68"/>
                      <w:ind w:left="145" w:right="168" w:firstLine="0"/>
                      <w:jc w:val="left"/>
                      <w:rPr>
                        <w:sz w:val="20"/>
                      </w:rPr>
                    </w:pPr>
                    <w:r>
                      <w:rPr>
                        <w:sz w:val="20"/>
                      </w:rPr>
                      <w:t>Enters customer order or quote into system, determines branch to service order or quote, determining price, method of delivery and availability.</w:t>
                    </w:r>
                    <w:r>
                      <w:rPr>
                        <w:spacing w:val="-6"/>
                        <w:sz w:val="20"/>
                      </w:rPr>
                      <w:t> </w:t>
                    </w:r>
                    <w:r>
                      <w:rPr>
                        <w:sz w:val="20"/>
                      </w:rPr>
                      <w:t>Review</w:t>
                    </w:r>
                    <w:r>
                      <w:rPr>
                        <w:spacing w:val="-7"/>
                        <w:sz w:val="20"/>
                      </w:rPr>
                      <w:t> </w:t>
                    </w:r>
                    <w:r>
                      <w:rPr>
                        <w:sz w:val="20"/>
                      </w:rPr>
                      <w:t>inventory</w:t>
                    </w:r>
                    <w:r>
                      <w:rPr>
                        <w:spacing w:val="-6"/>
                        <w:sz w:val="20"/>
                      </w:rPr>
                      <w:t> </w:t>
                    </w:r>
                    <w:r>
                      <w:rPr>
                        <w:sz w:val="20"/>
                      </w:rPr>
                      <w:t>to</w:t>
                    </w:r>
                    <w:r>
                      <w:rPr>
                        <w:spacing w:val="-5"/>
                        <w:sz w:val="20"/>
                      </w:rPr>
                      <w:t> </w:t>
                    </w:r>
                    <w:r>
                      <w:rPr>
                        <w:sz w:val="20"/>
                      </w:rPr>
                      <w:t>ensure</w:t>
                    </w:r>
                    <w:r>
                      <w:rPr>
                        <w:spacing w:val="-3"/>
                        <w:sz w:val="20"/>
                      </w:rPr>
                      <w:t> </w:t>
                    </w:r>
                    <w:r>
                      <w:rPr>
                        <w:sz w:val="20"/>
                      </w:rPr>
                      <w:t>we</w:t>
                    </w:r>
                    <w:r>
                      <w:rPr>
                        <w:spacing w:val="-3"/>
                        <w:sz w:val="20"/>
                      </w:rPr>
                      <w:t> </w:t>
                    </w:r>
                    <w:r>
                      <w:rPr>
                        <w:sz w:val="20"/>
                      </w:rPr>
                      <w:t>have</w:t>
                    </w:r>
                    <w:r>
                      <w:rPr>
                        <w:spacing w:val="-6"/>
                        <w:sz w:val="20"/>
                      </w:rPr>
                      <w:t> </w:t>
                    </w:r>
                    <w:r>
                      <w:rPr>
                        <w:sz w:val="20"/>
                      </w:rPr>
                      <w:t>sufficient</w:t>
                    </w:r>
                    <w:r>
                      <w:rPr>
                        <w:spacing w:val="-6"/>
                        <w:sz w:val="20"/>
                      </w:rPr>
                      <w:t> </w:t>
                    </w:r>
                    <w:r>
                      <w:rPr>
                        <w:sz w:val="20"/>
                      </w:rPr>
                      <w:t>stock</w:t>
                    </w:r>
                    <w:r>
                      <w:rPr>
                        <w:spacing w:val="-6"/>
                        <w:sz w:val="20"/>
                      </w:rPr>
                      <w:t> </w:t>
                    </w:r>
                    <w:r>
                      <w:rPr>
                        <w:sz w:val="20"/>
                      </w:rPr>
                      <w:t>to fulfill the order by date required. Records and verifies IMS</w:t>
                    </w:r>
                  </w:p>
                  <w:p>
                    <w:pPr>
                      <w:spacing w:before="0"/>
                      <w:ind w:left="145" w:right="168" w:firstLine="0"/>
                      <w:jc w:val="left"/>
                      <w:rPr>
                        <w:sz w:val="20"/>
                      </w:rPr>
                    </w:pPr>
                    <w:r>
                      <w:rPr>
                        <w:sz w:val="20"/>
                      </w:rPr>
                      <w:t>capability to meet any special “flow-down” requirements if necessary (i.e.: special packaging requirements, domestic only, surface</w:t>
                    </w:r>
                    <w:r>
                      <w:rPr>
                        <w:spacing w:val="-6"/>
                        <w:sz w:val="20"/>
                      </w:rPr>
                      <w:t> </w:t>
                    </w:r>
                    <w:r>
                      <w:rPr>
                        <w:sz w:val="20"/>
                      </w:rPr>
                      <w:t>finish,</w:t>
                    </w:r>
                    <w:r>
                      <w:rPr>
                        <w:spacing w:val="-4"/>
                        <w:sz w:val="20"/>
                      </w:rPr>
                      <w:t> </w:t>
                    </w:r>
                    <w:r>
                      <w:rPr>
                        <w:sz w:val="20"/>
                      </w:rPr>
                      <w:t>maximum</w:t>
                    </w:r>
                    <w:r>
                      <w:rPr>
                        <w:spacing w:val="-5"/>
                        <w:sz w:val="20"/>
                      </w:rPr>
                      <w:t> </w:t>
                    </w:r>
                    <w:r>
                      <w:rPr>
                        <w:sz w:val="20"/>
                      </w:rPr>
                      <w:t>weight</w:t>
                    </w:r>
                    <w:r>
                      <w:rPr>
                        <w:spacing w:val="-7"/>
                        <w:sz w:val="20"/>
                      </w:rPr>
                      <w:t> </w:t>
                    </w:r>
                    <w:r>
                      <w:rPr>
                        <w:sz w:val="20"/>
                      </w:rPr>
                      <w:t>per</w:t>
                    </w:r>
                    <w:r>
                      <w:rPr>
                        <w:spacing w:val="-5"/>
                        <w:sz w:val="20"/>
                      </w:rPr>
                      <w:t> </w:t>
                    </w:r>
                    <w:r>
                      <w:rPr>
                        <w:sz w:val="20"/>
                      </w:rPr>
                      <w:t>bundle,</w:t>
                    </w:r>
                    <w:r>
                      <w:rPr>
                        <w:spacing w:val="-5"/>
                        <w:sz w:val="20"/>
                      </w:rPr>
                      <w:t> </w:t>
                    </w:r>
                    <w:r>
                      <w:rPr>
                        <w:sz w:val="20"/>
                      </w:rPr>
                      <w:t>delivery</w:t>
                    </w:r>
                    <w:r>
                      <w:rPr>
                        <w:spacing w:val="-7"/>
                        <w:sz w:val="20"/>
                      </w:rPr>
                      <w:t> </w:t>
                    </w:r>
                    <w:r>
                      <w:rPr>
                        <w:sz w:val="20"/>
                      </w:rPr>
                      <w:t>hours,</w:t>
                    </w:r>
                    <w:r>
                      <w:rPr>
                        <w:spacing w:val="-2"/>
                        <w:sz w:val="20"/>
                      </w:rPr>
                      <w:t> </w:t>
                    </w:r>
                    <w:r>
                      <w:rPr>
                        <w:sz w:val="20"/>
                      </w:rPr>
                      <w:t>etc.).</w:t>
                    </w:r>
                  </w:p>
                </w:txbxContent>
              </v:textbox>
              <v:stroke dashstyle="solid"/>
              <w10:wrap type="none"/>
            </v:shape>
            <w10:wrap type="none"/>
          </v:group>
        </w:pict>
      </w:r>
      <w:r>
        <w:rPr>
          <w:spacing w:val="-2"/>
        </w:rPr>
        <w:t>Customer</w:t>
      </w:r>
      <w:r>
        <w:rPr/>
        <w:tab/>
      </w:r>
      <w:r>
        <w:rPr>
          <w:spacing w:val="-2"/>
        </w:rPr>
        <w:t>3.1.1</w:t>
      </w:r>
    </w:p>
    <w:p>
      <w:pPr>
        <w:pStyle w:val="BodyText"/>
        <w:tabs>
          <w:tab w:pos="2740" w:val="right" w:leader="none"/>
        </w:tabs>
        <w:spacing w:before="967"/>
        <w:ind w:left="820"/>
      </w:pPr>
      <w:r>
        <w:rPr>
          <w:spacing w:val="-2"/>
        </w:rPr>
        <w:t>Salesperson</w:t>
      </w:r>
      <w:r>
        <w:rPr/>
        <w:tab/>
      </w:r>
      <w:r>
        <w:rPr>
          <w:spacing w:val="-2"/>
        </w:rPr>
        <w:t>3.1.2</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8"/>
        </w:rPr>
      </w:pPr>
    </w:p>
    <w:p>
      <w:pPr>
        <w:pStyle w:val="BodyText"/>
        <w:tabs>
          <w:tab w:pos="2260" w:val="left" w:leader="none"/>
        </w:tabs>
        <w:spacing w:before="1"/>
        <w:ind w:left="820"/>
      </w:pPr>
      <w:r>
        <w:rPr>
          <w:spacing w:val="-2"/>
        </w:rPr>
        <w:t>Salesperson</w:t>
      </w:r>
      <w:r>
        <w:rPr/>
        <w:tab/>
      </w:r>
      <w:r>
        <w:rPr>
          <w:spacing w:val="-2"/>
        </w:rPr>
        <w:t>3.1.3</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7"/>
        </w:rPr>
      </w:pPr>
    </w:p>
    <w:p>
      <w:pPr>
        <w:pStyle w:val="BodyText"/>
        <w:tabs>
          <w:tab w:pos="2740" w:val="right" w:leader="none"/>
        </w:tabs>
        <w:ind w:left="820"/>
      </w:pPr>
      <w:r>
        <w:rPr>
          <w:spacing w:val="-2"/>
        </w:rPr>
        <w:t>Salesperson</w:t>
      </w:r>
      <w:r>
        <w:rPr/>
        <w:tab/>
      </w:r>
      <w:r>
        <w:rPr>
          <w:spacing w:val="-2"/>
        </w:rPr>
        <w:t>3.1.4</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
        <w:rPr>
          <w:sz w:val="31"/>
        </w:rPr>
      </w:pPr>
    </w:p>
    <w:p>
      <w:pPr>
        <w:pStyle w:val="BodyText"/>
        <w:tabs>
          <w:tab w:pos="2260" w:val="left" w:leader="none"/>
        </w:tabs>
        <w:ind w:left="820"/>
      </w:pPr>
      <w:r>
        <w:rPr/>
        <w:pict>
          <v:shape style="position:absolute;margin-left:223.625pt;margin-top:-12.607878pt;width:294.75pt;height:43.2pt;mso-position-horizontal-relative:page;mso-position-vertical-relative:paragraph;z-index:15729152" type="#_x0000_t202" id="docshape3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
                    <w:gridCol w:w="4368"/>
                    <w:gridCol w:w="696"/>
                  </w:tblGrid>
                  <w:tr>
                    <w:trPr>
                      <w:trHeight w:val="834" w:hRule="atLeast"/>
                    </w:trPr>
                    <w:tc>
                      <w:tcPr>
                        <w:tcW w:w="696" w:type="dxa"/>
                      </w:tcPr>
                      <w:p>
                        <w:pPr>
                          <w:pStyle w:val="TableParagraph"/>
                          <w:rPr>
                            <w:sz w:val="20"/>
                          </w:rPr>
                        </w:pPr>
                      </w:p>
                    </w:tc>
                    <w:tc>
                      <w:tcPr>
                        <w:tcW w:w="4368" w:type="dxa"/>
                        <w:shd w:val="clear" w:color="auto" w:fill="FFFFFF"/>
                      </w:tcPr>
                      <w:p>
                        <w:pPr>
                          <w:pStyle w:val="TableParagraph"/>
                          <w:spacing w:before="70"/>
                          <w:ind w:left="116" w:firstLine="60"/>
                          <w:rPr>
                            <w:sz w:val="20"/>
                          </w:rPr>
                        </w:pPr>
                        <w:r>
                          <w:rPr>
                            <w:sz w:val="20"/>
                          </w:rPr>
                          <w:t>Ensure that cutting and pricing are in accordance with</w:t>
                        </w:r>
                        <w:r>
                          <w:rPr>
                            <w:spacing w:val="-7"/>
                            <w:sz w:val="20"/>
                          </w:rPr>
                          <w:t> </w:t>
                        </w:r>
                        <w:r>
                          <w:rPr>
                            <w:sz w:val="20"/>
                          </w:rPr>
                          <w:t>QSI</w:t>
                        </w:r>
                        <w:r>
                          <w:rPr>
                            <w:spacing w:val="-6"/>
                            <w:sz w:val="20"/>
                          </w:rPr>
                          <w:t> </w:t>
                        </w:r>
                        <w:r>
                          <w:rPr>
                            <w:sz w:val="20"/>
                          </w:rPr>
                          <w:t>3.2.4</w:t>
                        </w:r>
                        <w:r>
                          <w:rPr>
                            <w:spacing w:val="-5"/>
                            <w:sz w:val="20"/>
                          </w:rPr>
                          <w:t> </w:t>
                        </w:r>
                        <w:r>
                          <w:rPr>
                            <w:sz w:val="20"/>
                          </w:rPr>
                          <w:t>Cutting</w:t>
                        </w:r>
                        <w:r>
                          <w:rPr>
                            <w:spacing w:val="-7"/>
                            <w:sz w:val="20"/>
                          </w:rPr>
                          <w:t> </w:t>
                        </w:r>
                        <w:r>
                          <w:rPr>
                            <w:sz w:val="20"/>
                          </w:rPr>
                          <w:t>and</w:t>
                        </w:r>
                        <w:r>
                          <w:rPr>
                            <w:spacing w:val="-5"/>
                            <w:sz w:val="20"/>
                          </w:rPr>
                          <w:t> </w:t>
                        </w:r>
                        <w:r>
                          <w:rPr>
                            <w:sz w:val="20"/>
                          </w:rPr>
                          <w:t>Grossing</w:t>
                        </w:r>
                        <w:r>
                          <w:rPr>
                            <w:spacing w:val="-7"/>
                            <w:sz w:val="20"/>
                          </w:rPr>
                          <w:t> </w:t>
                        </w:r>
                        <w:r>
                          <w:rPr>
                            <w:sz w:val="20"/>
                          </w:rPr>
                          <w:t>Standards,</w:t>
                        </w:r>
                        <w:r>
                          <w:rPr>
                            <w:spacing w:val="-6"/>
                            <w:sz w:val="20"/>
                          </w:rPr>
                          <w:t> </w:t>
                        </w:r>
                        <w:r>
                          <w:rPr>
                            <w:sz w:val="20"/>
                          </w:rPr>
                          <w:t>or else obtain Sales Manager verbal approval.</w:t>
                        </w:r>
                      </w:p>
                    </w:tc>
                    <w:tc>
                      <w:tcPr>
                        <w:tcW w:w="696" w:type="dxa"/>
                      </w:tcPr>
                      <w:p>
                        <w:pPr>
                          <w:pStyle w:val="TableParagraph"/>
                          <w:rPr>
                            <w:sz w:val="20"/>
                          </w:rPr>
                        </w:pPr>
                      </w:p>
                    </w:tc>
                  </w:tr>
                </w:tbl>
                <w:p>
                  <w:pPr>
                    <w:pStyle w:val="BodyText"/>
                  </w:pPr>
                </w:p>
              </w:txbxContent>
            </v:textbox>
            <w10:wrap type="none"/>
          </v:shape>
        </w:pict>
      </w:r>
      <w:r>
        <w:rPr>
          <w:spacing w:val="-2"/>
        </w:rPr>
        <w:t>Salesperson</w:t>
      </w:r>
      <w:r>
        <w:rPr/>
        <w:tab/>
      </w:r>
      <w:r>
        <w:rPr>
          <w:spacing w:val="-2"/>
        </w:rPr>
        <w:t>3.1.5</w:t>
      </w:r>
    </w:p>
    <w:p>
      <w:pPr>
        <w:spacing w:after="0"/>
        <w:sectPr>
          <w:headerReference w:type="default" r:id="rId5"/>
          <w:type w:val="continuous"/>
          <w:pgSz w:w="12240" w:h="15840"/>
          <w:pgMar w:header="446" w:footer="0" w:top="1880" w:bottom="280" w:left="1340" w:right="460"/>
          <w:pgNumType w:start="1"/>
        </w:sectPr>
      </w:pPr>
    </w:p>
    <w:p>
      <w:pPr>
        <w:pStyle w:val="BodyText"/>
        <w:spacing w:before="7"/>
        <w:rPr>
          <w:sz w:val="21"/>
        </w:rPr>
      </w:pPr>
      <w:r>
        <w:rPr/>
        <w:pict>
          <v:group style="position:absolute;margin-left:226.774994pt;margin-top:104.824997pt;width:288.75pt;height:621.550pt;mso-position-horizontal-relative:page;mso-position-vertical-relative:page;z-index:-15884800" id="docshapegroup31" coordorigin="4535,2096" coordsize="5775,12431">
            <v:shape style="position:absolute;left:7366;top:10020;width:132;height:4507" id="docshape32" coordorigin="7366,10020" coordsize="132,4507" path="m7487,10499l7437,10499,7437,10020,7417,10020,7417,10499,7367,10499,7427,10619,7477,10519,7487,10499xm7493,13144l7443,13144,7443,12665,7423,12665,7423,13095,7416,13095,7416,13144,7373,13144,7416,13230,7416,13533,7366,13533,7426,13653,7476,13553,7486,13533,7436,13533,7436,13258,7483,13164,7493,13144xm7498,14407l7448,14407,7448,13969,7428,13969,7428,14407,7378,14407,7438,14527,7488,14427,7498,14407xe" filled="true" fillcolor="#000000" stroked="false">
              <v:path arrowok="t"/>
              <v:fill type="solid"/>
            </v:shape>
            <v:shape style="position:absolute;left:4543;top:9558;width:5760;height:655" id="docshape33" coordorigin="4543,9558" coordsize="5760,655" path="m10221,9558l4625,9558,4593,9564,4567,9582,4549,9608,4543,9640,4543,10131,4549,10163,4567,10189,4593,10207,4625,10213,10221,10213,10253,10207,10279,10189,10297,10163,10303,10131,10303,9640,10297,9608,10279,9582,10253,9564,10221,9558xe" filled="true" fillcolor="#ffffff" stroked="false">
              <v:path arrowok="t"/>
              <v:fill type="solid"/>
            </v:shape>
            <v:shape style="position:absolute;left:4543;top:9558;width:5760;height:655" id="docshape34" coordorigin="4543,9558" coordsize="5760,655" path="m4625,9558l4593,9564,4567,9582,4549,9608,4543,9640,4543,10131,4549,10163,4567,10189,4593,10207,4625,10213,10221,10213,10253,10207,10279,10189,10297,10163,10303,10131,10303,9640,10297,9608,10279,9582,10253,9564,10221,9558,4625,9558xe" filled="false" stroked="true" strokeweight=".75pt" strokecolor="#000000">
              <v:path arrowok="t"/>
              <v:stroke dashstyle="solid"/>
            </v:shape>
            <v:rect style="position:absolute;left:4543;top:10629;width:5760;height:2229" id="docshape35" filled="true" fillcolor="#ffffff" stroked="false">
              <v:fill type="solid"/>
            </v:rect>
            <v:shape style="position:absolute;left:7375;top:2338;width:122;height:5027" id="docshape36" coordorigin="7375,2338" coordsize="122,5027" path="m7495,7245l7445,7245,7445,6807,7425,6807,7425,7245,7375,7245,7435,7365,7485,7265,7495,7245xm7495,2776l7445,2776,7445,2338,7425,2338,7425,2776,7375,2776,7435,2896,7485,2796,7495,2776xm7497,6443l7447,6443,7447,6005,7427,6005,7427,6443,7377,6443,7437,6563,7487,6463,7497,6443xe" filled="true" fillcolor="#000000" stroked="false">
              <v:path arrowok="t"/>
              <v:fill type="solid"/>
            </v:shape>
            <v:rect style="position:absolute;left:4541;top:6571;width:5760;height:389" id="docshape37" filled="true" fillcolor="#ffffff" stroked="false">
              <v:fill type="solid"/>
            </v:rect>
            <v:shape style="position:absolute;left:7371;top:4075;width:120;height:558" id="docshape38" coordorigin="7371,4075" coordsize="120,558" path="m7421,4513l7371,4513,7431,4633,7481,4533,7421,4533,7421,4513xm7441,4075l7421,4075,7421,4533,7441,4533,7441,4075xm7491,4513l7441,4513,7441,4533,7481,4533,7491,4513xe" filled="true" fillcolor="#000000" stroked="false">
              <v:path arrowok="t"/>
              <v:fill type="solid"/>
            </v:shape>
            <v:rect style="position:absolute;left:4543;top:13266;width:5760;height:849" id="docshape39" filled="true" fillcolor="#ffffff" stroked="false">
              <v:fill type="solid"/>
            </v:rect>
            <v:shape style="position:absolute;left:7181;top:2104;width:488;height:488" id="docshape40" coordorigin="7181,2104" coordsize="488,488" path="m7425,2104l7348,2116,7281,2151,7228,2204,7193,2271,7181,2348,7193,2425,7228,2492,7281,2545,7348,2580,7425,2592,7502,2580,7569,2545,7622,2492,7657,2425,7669,2348,7657,2271,7622,2204,7569,2151,7502,2116,7425,2104xe" filled="true" fillcolor="#ffffff" stroked="false">
              <v:path arrowok="t"/>
              <v:fill type="solid"/>
            </v:shape>
            <v:shape style="position:absolute;left:7181;top:2104;width:488;height:488" id="docshape41" coordorigin="7181,2104" coordsize="488,488" path="m7425,2104l7348,2116,7281,2151,7228,2204,7193,2271,7181,2348,7193,2425,7228,2492,7281,2545,7348,2580,7425,2592,7502,2580,7569,2545,7622,2492,7657,2425,7669,2348,7657,2271,7622,2204,7569,2151,7502,2116,7425,2104xe" filled="false" stroked="true" strokeweight=".75pt" strokecolor="#000000">
              <v:path arrowok="t"/>
              <v:stroke dashstyle="solid"/>
            </v:shape>
            <v:rect style="position:absolute;left:4540;top:2905;width:5760;height:1309" id="docshape42" filled="true" fillcolor="#ffffff" stroked="false">
              <v:fill type="solid"/>
            </v:rect>
            <v:rect style="position:absolute;left:4540;top:4631;width:5760;height:1539" id="docshape43" filled="true" fillcolor="#ffffff" stroked="false">
              <v:fill type="solid"/>
            </v:rect>
            <w10:wrap type="none"/>
          </v:group>
        </w:pict>
      </w:r>
    </w:p>
    <w:p>
      <w:pPr>
        <w:spacing w:before="91"/>
        <w:ind w:left="1748" w:right="0" w:firstLine="0"/>
        <w:jc w:val="center"/>
        <w:rPr>
          <w:sz w:val="20"/>
        </w:rPr>
      </w:pPr>
      <w:r>
        <w:rPr>
          <w:w w:val="99"/>
          <w:sz w:val="20"/>
        </w:rPr>
        <w:t>A</w:t>
      </w:r>
    </w:p>
    <w:p>
      <w:pPr>
        <w:pStyle w:val="BodyText"/>
        <w:rPr>
          <w:sz w:val="20"/>
        </w:rPr>
      </w:pPr>
    </w:p>
    <w:p>
      <w:pPr>
        <w:pStyle w:val="BodyText"/>
        <w:rPr>
          <w:sz w:val="20"/>
        </w:rPr>
      </w:pPr>
    </w:p>
    <w:p>
      <w:pPr>
        <w:pStyle w:val="BodyText"/>
        <w:spacing w:before="5"/>
        <w:rPr>
          <w:sz w:val="20"/>
        </w:rPr>
      </w:pPr>
    </w:p>
    <w:p>
      <w:pPr>
        <w:pStyle w:val="BodyText"/>
        <w:tabs>
          <w:tab w:pos="2260" w:val="left" w:leader="none"/>
        </w:tabs>
        <w:ind w:left="820"/>
      </w:pPr>
      <w:r>
        <w:rPr/>
        <w:pict>
          <v:shape style="position:absolute;margin-left:223.625pt;margin-top:-11.765811pt;width:294.75pt;height:66.2pt;mso-position-horizontal-relative:page;mso-position-vertical-relative:paragraph;z-index:15733760" type="#_x0000_t202" id="docshape4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
                    <w:gridCol w:w="4368"/>
                    <w:gridCol w:w="696"/>
                  </w:tblGrid>
                  <w:tr>
                    <w:trPr>
                      <w:trHeight w:val="1294" w:hRule="atLeast"/>
                    </w:trPr>
                    <w:tc>
                      <w:tcPr>
                        <w:tcW w:w="696" w:type="dxa"/>
                      </w:tcPr>
                      <w:p>
                        <w:pPr>
                          <w:pStyle w:val="TableParagraph"/>
                          <w:rPr>
                            <w:sz w:val="20"/>
                          </w:rPr>
                        </w:pPr>
                      </w:p>
                    </w:tc>
                    <w:tc>
                      <w:tcPr>
                        <w:tcW w:w="4368" w:type="dxa"/>
                        <w:shd w:val="clear" w:color="auto" w:fill="FFFFFF"/>
                      </w:tcPr>
                      <w:p>
                        <w:pPr>
                          <w:pStyle w:val="TableParagraph"/>
                          <w:spacing w:before="46"/>
                          <w:ind w:left="116"/>
                          <w:rPr>
                            <w:sz w:val="20"/>
                          </w:rPr>
                        </w:pPr>
                        <w:r>
                          <w:rPr>
                            <w:sz w:val="20"/>
                          </w:rPr>
                          <w:t>Ensure</w:t>
                        </w:r>
                        <w:r>
                          <w:rPr>
                            <w:spacing w:val="-4"/>
                            <w:sz w:val="20"/>
                          </w:rPr>
                          <w:t> </w:t>
                        </w:r>
                        <w:r>
                          <w:rPr>
                            <w:sz w:val="20"/>
                          </w:rPr>
                          <w:t>that</w:t>
                        </w:r>
                        <w:r>
                          <w:rPr>
                            <w:spacing w:val="-4"/>
                            <w:sz w:val="20"/>
                          </w:rPr>
                          <w:t> </w:t>
                        </w:r>
                        <w:r>
                          <w:rPr>
                            <w:sz w:val="20"/>
                          </w:rPr>
                          <w:t>cutting</w:t>
                        </w:r>
                        <w:r>
                          <w:rPr>
                            <w:spacing w:val="-5"/>
                            <w:sz w:val="20"/>
                          </w:rPr>
                          <w:t> </w:t>
                        </w:r>
                        <w:r>
                          <w:rPr>
                            <w:sz w:val="20"/>
                          </w:rPr>
                          <w:t>is</w:t>
                        </w:r>
                        <w:r>
                          <w:rPr>
                            <w:spacing w:val="-5"/>
                            <w:sz w:val="20"/>
                          </w:rPr>
                          <w:t> </w:t>
                        </w:r>
                        <w:r>
                          <w:rPr>
                            <w:sz w:val="20"/>
                          </w:rPr>
                          <w:t>in</w:t>
                        </w:r>
                        <w:r>
                          <w:rPr>
                            <w:spacing w:val="-5"/>
                            <w:sz w:val="20"/>
                          </w:rPr>
                          <w:t> </w:t>
                        </w:r>
                        <w:r>
                          <w:rPr>
                            <w:sz w:val="20"/>
                          </w:rPr>
                          <w:t>accordance</w:t>
                        </w:r>
                        <w:r>
                          <w:rPr>
                            <w:spacing w:val="-1"/>
                            <w:sz w:val="20"/>
                          </w:rPr>
                          <w:t> </w:t>
                        </w:r>
                        <w:r>
                          <w:rPr>
                            <w:sz w:val="20"/>
                          </w:rPr>
                          <w:t>with</w:t>
                        </w:r>
                        <w:r>
                          <w:rPr>
                            <w:spacing w:val="-6"/>
                            <w:sz w:val="20"/>
                          </w:rPr>
                          <w:t> </w:t>
                        </w:r>
                        <w:r>
                          <w:rPr>
                            <w:sz w:val="20"/>
                          </w:rPr>
                          <w:t>QSI</w:t>
                        </w:r>
                        <w:r>
                          <w:rPr>
                            <w:spacing w:val="-4"/>
                            <w:sz w:val="20"/>
                          </w:rPr>
                          <w:t> </w:t>
                        </w:r>
                        <w:r>
                          <w:rPr>
                            <w:sz w:val="20"/>
                          </w:rPr>
                          <w:t>9.1.3 Tolerance Standards. If there are unusual cutting requirements or very short lead-time allowed, confirm</w:t>
                        </w:r>
                        <w:r>
                          <w:rPr>
                            <w:spacing w:val="-9"/>
                            <w:sz w:val="20"/>
                          </w:rPr>
                          <w:t> </w:t>
                        </w:r>
                        <w:r>
                          <w:rPr>
                            <w:sz w:val="20"/>
                          </w:rPr>
                          <w:t>IMS</w:t>
                        </w:r>
                        <w:r>
                          <w:rPr>
                            <w:spacing w:val="-7"/>
                            <w:sz w:val="20"/>
                          </w:rPr>
                          <w:t> </w:t>
                        </w:r>
                        <w:r>
                          <w:rPr>
                            <w:sz w:val="20"/>
                          </w:rPr>
                          <w:t>capability</w:t>
                        </w:r>
                        <w:r>
                          <w:rPr>
                            <w:spacing w:val="-11"/>
                            <w:sz w:val="20"/>
                          </w:rPr>
                          <w:t> </w:t>
                        </w:r>
                        <w:r>
                          <w:rPr>
                            <w:sz w:val="20"/>
                          </w:rPr>
                          <w:t>to</w:t>
                        </w:r>
                        <w:r>
                          <w:rPr>
                            <w:spacing w:val="-5"/>
                            <w:sz w:val="20"/>
                          </w:rPr>
                          <w:t> </w:t>
                        </w:r>
                        <w:r>
                          <w:rPr>
                            <w:sz w:val="20"/>
                          </w:rPr>
                          <w:t>fulfill</w:t>
                        </w:r>
                        <w:r>
                          <w:rPr>
                            <w:spacing w:val="-8"/>
                            <w:sz w:val="20"/>
                          </w:rPr>
                          <w:t> </w:t>
                        </w:r>
                        <w:r>
                          <w:rPr>
                            <w:sz w:val="20"/>
                          </w:rPr>
                          <w:t>requirements</w:t>
                        </w:r>
                        <w:r>
                          <w:rPr>
                            <w:spacing w:val="-6"/>
                            <w:sz w:val="20"/>
                          </w:rPr>
                          <w:t> </w:t>
                        </w:r>
                        <w:r>
                          <w:rPr>
                            <w:sz w:val="20"/>
                          </w:rPr>
                          <w:t>with Warehouse Manager or Shift Supervisor on duty.</w:t>
                        </w:r>
                      </w:p>
                    </w:tc>
                    <w:tc>
                      <w:tcPr>
                        <w:tcW w:w="696" w:type="dxa"/>
                      </w:tcPr>
                      <w:p>
                        <w:pPr>
                          <w:pStyle w:val="TableParagraph"/>
                          <w:rPr>
                            <w:sz w:val="20"/>
                          </w:rPr>
                        </w:pPr>
                      </w:p>
                    </w:tc>
                  </w:tr>
                </w:tbl>
                <w:p>
                  <w:pPr>
                    <w:pStyle w:val="BodyText"/>
                  </w:pPr>
                </w:p>
              </w:txbxContent>
            </v:textbox>
            <w10:wrap type="none"/>
          </v:shape>
        </w:pict>
      </w:r>
      <w:r>
        <w:rPr>
          <w:spacing w:val="-2"/>
        </w:rPr>
        <w:t>Salesperson</w:t>
      </w:r>
      <w:r>
        <w:rPr/>
        <w:tab/>
      </w:r>
      <w:r>
        <w:rPr>
          <w:spacing w:val="-2"/>
        </w:rPr>
        <w:t>3.1.6</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
        <w:rPr>
          <w:sz w:val="30"/>
        </w:rPr>
      </w:pPr>
    </w:p>
    <w:p>
      <w:pPr>
        <w:pStyle w:val="BodyText"/>
        <w:tabs>
          <w:tab w:pos="2260" w:val="left" w:leader="none"/>
        </w:tabs>
        <w:ind w:left="820"/>
      </w:pPr>
      <w:r>
        <w:rPr/>
        <w:pict>
          <v:shape style="position:absolute;margin-left:227pt;margin-top:-17.456898pt;width:288pt;height:76.95pt;mso-position-horizontal-relative:page;mso-position-vertical-relative:paragraph;z-index:15733248" type="#_x0000_t202" id="docshape45" filled="false" stroked="true" strokeweight=".75pt" strokecolor="#000000">
            <v:textbox inset="0,0,0,0">
              <w:txbxContent>
                <w:p>
                  <w:pPr>
                    <w:spacing w:before="68"/>
                    <w:ind w:left="145" w:right="243" w:firstLine="0"/>
                    <w:jc w:val="left"/>
                    <w:rPr>
                      <w:sz w:val="20"/>
                    </w:rPr>
                  </w:pPr>
                  <w:r>
                    <w:rPr>
                      <w:sz w:val="20"/>
                    </w:rPr>
                    <w:t>Details</w:t>
                  </w:r>
                  <w:r>
                    <w:rPr>
                      <w:spacing w:val="-5"/>
                      <w:sz w:val="20"/>
                    </w:rPr>
                    <w:t> </w:t>
                  </w:r>
                  <w:r>
                    <w:rPr>
                      <w:sz w:val="20"/>
                    </w:rPr>
                    <w:t>of</w:t>
                  </w:r>
                  <w:r>
                    <w:rPr>
                      <w:spacing w:val="-6"/>
                      <w:sz w:val="20"/>
                    </w:rPr>
                    <w:t> </w:t>
                  </w:r>
                  <w:r>
                    <w:rPr>
                      <w:sz w:val="20"/>
                    </w:rPr>
                    <w:t>the</w:t>
                  </w:r>
                  <w:r>
                    <w:rPr>
                      <w:spacing w:val="-4"/>
                      <w:sz w:val="20"/>
                    </w:rPr>
                    <w:t> </w:t>
                  </w:r>
                  <w:r>
                    <w:rPr>
                      <w:sz w:val="20"/>
                    </w:rPr>
                    <w:t>quote</w:t>
                  </w:r>
                  <w:r>
                    <w:rPr>
                      <w:spacing w:val="-4"/>
                      <w:sz w:val="20"/>
                    </w:rPr>
                    <w:t> </w:t>
                  </w:r>
                  <w:r>
                    <w:rPr>
                      <w:sz w:val="20"/>
                    </w:rPr>
                    <w:t>or</w:t>
                  </w:r>
                  <w:r>
                    <w:rPr>
                      <w:spacing w:val="-4"/>
                      <w:sz w:val="20"/>
                    </w:rPr>
                    <w:t> </w:t>
                  </w:r>
                  <w:r>
                    <w:rPr>
                      <w:sz w:val="20"/>
                    </w:rPr>
                    <w:t>order</w:t>
                  </w:r>
                  <w:r>
                    <w:rPr>
                      <w:spacing w:val="-5"/>
                      <w:sz w:val="20"/>
                    </w:rPr>
                    <w:t> </w:t>
                  </w:r>
                  <w:r>
                    <w:rPr>
                      <w:sz w:val="20"/>
                    </w:rPr>
                    <w:t>request</w:t>
                  </w:r>
                  <w:r>
                    <w:rPr>
                      <w:spacing w:val="-3"/>
                      <w:sz w:val="20"/>
                    </w:rPr>
                    <w:t> </w:t>
                  </w:r>
                  <w:r>
                    <w:rPr>
                      <w:sz w:val="20"/>
                    </w:rPr>
                    <w:t>must</w:t>
                  </w:r>
                  <w:r>
                    <w:rPr>
                      <w:spacing w:val="-5"/>
                      <w:sz w:val="20"/>
                    </w:rPr>
                    <w:t> </w:t>
                  </w:r>
                  <w:r>
                    <w:rPr>
                      <w:sz w:val="20"/>
                    </w:rPr>
                    <w:t>be</w:t>
                  </w:r>
                  <w:r>
                    <w:rPr>
                      <w:spacing w:val="-4"/>
                      <w:sz w:val="20"/>
                    </w:rPr>
                    <w:t> </w:t>
                  </w:r>
                  <w:r>
                    <w:rPr>
                      <w:sz w:val="20"/>
                    </w:rPr>
                    <w:t>confirmed</w:t>
                  </w:r>
                  <w:r>
                    <w:rPr>
                      <w:spacing w:val="-4"/>
                      <w:sz w:val="20"/>
                    </w:rPr>
                    <w:t> </w:t>
                  </w:r>
                  <w:r>
                    <w:rPr>
                      <w:sz w:val="20"/>
                    </w:rPr>
                    <w:t>by customer in</w:t>
                  </w:r>
                  <w:r>
                    <w:rPr>
                      <w:spacing w:val="-2"/>
                      <w:sz w:val="20"/>
                    </w:rPr>
                    <w:t> </w:t>
                  </w:r>
                  <w:r>
                    <w:rPr>
                      <w:sz w:val="20"/>
                    </w:rPr>
                    <w:t>order to proceed and to ensure the customer’s</w:t>
                  </w:r>
                </w:p>
                <w:p>
                  <w:pPr>
                    <w:spacing w:before="0"/>
                    <w:ind w:left="145" w:right="105" w:firstLine="0"/>
                    <w:jc w:val="left"/>
                    <w:rPr>
                      <w:sz w:val="20"/>
                    </w:rPr>
                  </w:pPr>
                  <w:r>
                    <w:rPr>
                      <w:sz w:val="20"/>
                    </w:rPr>
                    <w:t>requirements are correctly documented as acknowledged in the Order</w:t>
                  </w:r>
                  <w:r>
                    <w:rPr>
                      <w:spacing w:val="-5"/>
                      <w:sz w:val="20"/>
                    </w:rPr>
                    <w:t> </w:t>
                  </w:r>
                  <w:r>
                    <w:rPr>
                      <w:sz w:val="20"/>
                    </w:rPr>
                    <w:t>Verification</w:t>
                  </w:r>
                  <w:r>
                    <w:rPr>
                      <w:spacing w:val="-7"/>
                      <w:sz w:val="20"/>
                    </w:rPr>
                    <w:t> </w:t>
                  </w:r>
                  <w:r>
                    <w:rPr>
                      <w:sz w:val="20"/>
                    </w:rPr>
                    <w:t>Box.</w:t>
                  </w:r>
                  <w:r>
                    <w:rPr>
                      <w:spacing w:val="-6"/>
                      <w:sz w:val="20"/>
                    </w:rPr>
                    <w:t> </w:t>
                  </w:r>
                  <w:r>
                    <w:rPr>
                      <w:sz w:val="20"/>
                    </w:rPr>
                    <w:t>Captures</w:t>
                  </w:r>
                  <w:r>
                    <w:rPr>
                      <w:spacing w:val="-7"/>
                      <w:sz w:val="20"/>
                    </w:rPr>
                    <w:t> </w:t>
                  </w:r>
                  <w:r>
                    <w:rPr>
                      <w:sz w:val="20"/>
                    </w:rPr>
                    <w:t>any</w:t>
                  </w:r>
                  <w:r>
                    <w:rPr>
                      <w:spacing w:val="-7"/>
                      <w:sz w:val="20"/>
                    </w:rPr>
                    <w:t> </w:t>
                  </w:r>
                  <w:r>
                    <w:rPr>
                      <w:sz w:val="20"/>
                    </w:rPr>
                    <w:t>written</w:t>
                  </w:r>
                  <w:r>
                    <w:rPr>
                      <w:spacing w:val="-7"/>
                      <w:sz w:val="20"/>
                    </w:rPr>
                    <w:t> </w:t>
                  </w:r>
                  <w:r>
                    <w:rPr>
                      <w:sz w:val="20"/>
                    </w:rPr>
                    <w:t>correspondence</w:t>
                  </w:r>
                  <w:r>
                    <w:rPr>
                      <w:spacing w:val="-6"/>
                      <w:sz w:val="20"/>
                    </w:rPr>
                    <w:t> </w:t>
                  </w:r>
                  <w:r>
                    <w:rPr>
                      <w:sz w:val="20"/>
                    </w:rPr>
                    <w:t>of</w:t>
                  </w:r>
                  <w:r>
                    <w:rPr>
                      <w:spacing w:val="-8"/>
                      <w:sz w:val="20"/>
                    </w:rPr>
                    <w:t> </w:t>
                  </w:r>
                  <w:r>
                    <w:rPr>
                      <w:sz w:val="20"/>
                    </w:rPr>
                    <w:t>the customer’s acknowledgment or requirements in the Related Documents prior to completing.</w:t>
                  </w:r>
                </w:p>
              </w:txbxContent>
            </v:textbox>
            <v:stroke dashstyle="solid"/>
            <w10:wrap type="none"/>
          </v:shape>
        </w:pict>
      </w:r>
      <w:r>
        <w:rPr>
          <w:spacing w:val="-2"/>
        </w:rPr>
        <w:t>Salesperson</w:t>
      </w:r>
      <w:r>
        <w:rPr/>
        <w:tab/>
      </w:r>
      <w:r>
        <w:rPr>
          <w:spacing w:val="-2"/>
        </w:rPr>
        <w:t>3.1.7</w:t>
      </w:r>
    </w:p>
    <w:p>
      <w:pPr>
        <w:pStyle w:val="BodyText"/>
        <w:rPr>
          <w:sz w:val="26"/>
        </w:rPr>
      </w:pPr>
    </w:p>
    <w:p>
      <w:pPr>
        <w:pStyle w:val="BodyText"/>
        <w:rPr>
          <w:sz w:val="26"/>
        </w:rPr>
      </w:pPr>
    </w:p>
    <w:p>
      <w:pPr>
        <w:pStyle w:val="BodyText"/>
        <w:rPr>
          <w:sz w:val="26"/>
        </w:rPr>
      </w:pPr>
    </w:p>
    <w:p>
      <w:pPr>
        <w:pStyle w:val="BodyText"/>
        <w:spacing w:before="10"/>
        <w:rPr>
          <w:sz w:val="38"/>
        </w:rPr>
      </w:pPr>
    </w:p>
    <w:p>
      <w:pPr>
        <w:pStyle w:val="BodyText"/>
        <w:tabs>
          <w:tab w:pos="2260" w:val="left" w:leader="none"/>
        </w:tabs>
        <w:ind w:left="820"/>
      </w:pPr>
      <w:r>
        <w:rPr/>
        <w:pict>
          <v:shape style="position:absolute;margin-left:227.050003pt;margin-top:-1.456867pt;width:288pt;height:19.45pt;mso-position-horizontal-relative:page;mso-position-vertical-relative:paragraph;z-index:15732736" type="#_x0000_t202" id="docshape46" filled="false" stroked="true" strokeweight=".75pt" strokecolor="#000000">
            <v:textbox inset="0,0,0,0">
              <w:txbxContent>
                <w:p>
                  <w:pPr>
                    <w:spacing w:before="68"/>
                    <w:ind w:left="144" w:right="0" w:firstLine="0"/>
                    <w:jc w:val="left"/>
                    <w:rPr>
                      <w:sz w:val="20"/>
                    </w:rPr>
                  </w:pPr>
                  <w:r>
                    <w:rPr>
                      <w:sz w:val="20"/>
                    </w:rPr>
                    <w:t>Click</w:t>
                  </w:r>
                  <w:r>
                    <w:rPr>
                      <w:spacing w:val="-5"/>
                      <w:sz w:val="20"/>
                    </w:rPr>
                    <w:t> </w:t>
                  </w:r>
                  <w:r>
                    <w:rPr>
                      <w:sz w:val="20"/>
                    </w:rPr>
                    <w:t>Complete</w:t>
                  </w:r>
                  <w:r>
                    <w:rPr>
                      <w:spacing w:val="-3"/>
                      <w:sz w:val="20"/>
                    </w:rPr>
                    <w:t> </w:t>
                  </w:r>
                  <w:r>
                    <w:rPr>
                      <w:sz w:val="20"/>
                    </w:rPr>
                    <w:t>or</w:t>
                  </w:r>
                  <w:r>
                    <w:rPr>
                      <w:spacing w:val="-4"/>
                      <w:sz w:val="20"/>
                    </w:rPr>
                    <w:t> </w:t>
                  </w:r>
                  <w:r>
                    <w:rPr>
                      <w:sz w:val="20"/>
                    </w:rPr>
                    <w:t>Park</w:t>
                  </w:r>
                  <w:r>
                    <w:rPr>
                      <w:spacing w:val="-4"/>
                      <w:sz w:val="20"/>
                    </w:rPr>
                    <w:t> </w:t>
                  </w:r>
                  <w:r>
                    <w:rPr>
                      <w:sz w:val="20"/>
                    </w:rPr>
                    <w:t>as</w:t>
                  </w:r>
                  <w:r>
                    <w:rPr>
                      <w:spacing w:val="-5"/>
                      <w:sz w:val="20"/>
                    </w:rPr>
                    <w:t> </w:t>
                  </w:r>
                  <w:r>
                    <w:rPr>
                      <w:sz w:val="20"/>
                    </w:rPr>
                    <w:t>appropriate</w:t>
                  </w:r>
                  <w:r>
                    <w:rPr>
                      <w:spacing w:val="-3"/>
                      <w:sz w:val="20"/>
                    </w:rPr>
                    <w:t> </w:t>
                  </w:r>
                  <w:r>
                    <w:rPr>
                      <w:sz w:val="20"/>
                    </w:rPr>
                    <w:t>to</w:t>
                  </w:r>
                  <w:r>
                    <w:rPr>
                      <w:spacing w:val="-6"/>
                      <w:sz w:val="20"/>
                    </w:rPr>
                    <w:t> </w:t>
                  </w:r>
                  <w:r>
                    <w:rPr>
                      <w:sz w:val="20"/>
                    </w:rPr>
                    <w:t>record</w:t>
                  </w:r>
                  <w:r>
                    <w:rPr>
                      <w:spacing w:val="-2"/>
                      <w:sz w:val="20"/>
                    </w:rPr>
                    <w:t> </w:t>
                  </w:r>
                  <w:r>
                    <w:rPr>
                      <w:sz w:val="20"/>
                    </w:rPr>
                    <w:t>the</w:t>
                  </w:r>
                  <w:r>
                    <w:rPr>
                      <w:spacing w:val="-4"/>
                      <w:sz w:val="20"/>
                    </w:rPr>
                    <w:t> </w:t>
                  </w:r>
                  <w:r>
                    <w:rPr>
                      <w:sz w:val="20"/>
                    </w:rPr>
                    <w:t>quote</w:t>
                  </w:r>
                  <w:r>
                    <w:rPr>
                      <w:spacing w:val="-4"/>
                      <w:sz w:val="20"/>
                    </w:rPr>
                    <w:t> </w:t>
                  </w:r>
                  <w:r>
                    <w:rPr>
                      <w:sz w:val="20"/>
                    </w:rPr>
                    <w:t>or</w:t>
                  </w:r>
                  <w:r>
                    <w:rPr>
                      <w:spacing w:val="-5"/>
                      <w:sz w:val="20"/>
                    </w:rPr>
                    <w:t> </w:t>
                  </w:r>
                  <w:r>
                    <w:rPr>
                      <w:spacing w:val="-2"/>
                      <w:sz w:val="20"/>
                    </w:rPr>
                    <w:t>order.</w:t>
                  </w:r>
                </w:p>
              </w:txbxContent>
            </v:textbox>
            <v:stroke dashstyle="solid"/>
            <w10:wrap type="none"/>
          </v:shape>
        </w:pict>
      </w:r>
      <w:r>
        <w:rPr>
          <w:spacing w:val="-2"/>
        </w:rPr>
        <w:t>Salesperson</w:t>
      </w:r>
      <w:r>
        <w:rPr/>
        <w:tab/>
      </w:r>
      <w:r>
        <w:rPr>
          <w:spacing w:val="-2"/>
        </w:rPr>
        <w:t>3.1.8</w:t>
      </w:r>
    </w:p>
    <w:p>
      <w:pPr>
        <w:pStyle w:val="BodyText"/>
        <w:rPr>
          <w:sz w:val="26"/>
        </w:rPr>
      </w:pPr>
    </w:p>
    <w:p>
      <w:pPr>
        <w:pStyle w:val="BodyText"/>
        <w:spacing w:before="6"/>
        <w:rPr>
          <w:sz w:val="25"/>
        </w:rPr>
      </w:pPr>
    </w:p>
    <w:p>
      <w:pPr>
        <w:pStyle w:val="BodyText"/>
        <w:tabs>
          <w:tab w:pos="2260" w:val="left" w:leader="none"/>
        </w:tabs>
        <w:ind w:left="820"/>
      </w:pPr>
      <w:r>
        <w:rPr/>
        <w:pict>
          <v:shape style="position:absolute;margin-left:227.050003pt;margin-top:-4.996869pt;width:288pt;height:30.95pt;mso-position-horizontal-relative:page;mso-position-vertical-relative:paragraph;z-index:15732224" type="#_x0000_t202" id="docshape47" filled="false" stroked="true" strokeweight=".75pt" strokecolor="#000000">
            <v:textbox inset="0,0,0,0">
              <w:txbxContent>
                <w:p>
                  <w:pPr>
                    <w:spacing w:before="69"/>
                    <w:ind w:left="144" w:right="168" w:firstLine="0"/>
                    <w:jc w:val="left"/>
                    <w:rPr>
                      <w:sz w:val="20"/>
                    </w:rPr>
                  </w:pPr>
                  <w:r>
                    <w:rPr>
                      <w:sz w:val="20"/>
                    </w:rPr>
                    <w:t>If</w:t>
                  </w:r>
                  <w:r>
                    <w:rPr>
                      <w:spacing w:val="-5"/>
                      <w:sz w:val="20"/>
                    </w:rPr>
                    <w:t> </w:t>
                  </w:r>
                  <w:r>
                    <w:rPr>
                      <w:sz w:val="20"/>
                    </w:rPr>
                    <w:t>requested</w:t>
                  </w:r>
                  <w:r>
                    <w:rPr>
                      <w:spacing w:val="-2"/>
                      <w:sz w:val="20"/>
                    </w:rPr>
                    <w:t> </w:t>
                  </w:r>
                  <w:r>
                    <w:rPr>
                      <w:sz w:val="20"/>
                    </w:rPr>
                    <w:t>by</w:t>
                  </w:r>
                  <w:r>
                    <w:rPr>
                      <w:spacing w:val="-7"/>
                      <w:sz w:val="20"/>
                    </w:rPr>
                    <w:t> </w:t>
                  </w:r>
                  <w:r>
                    <w:rPr>
                      <w:sz w:val="20"/>
                    </w:rPr>
                    <w:t>the</w:t>
                  </w:r>
                  <w:r>
                    <w:rPr>
                      <w:spacing w:val="-3"/>
                      <w:sz w:val="20"/>
                    </w:rPr>
                    <w:t> </w:t>
                  </w:r>
                  <w:r>
                    <w:rPr>
                      <w:sz w:val="20"/>
                    </w:rPr>
                    <w:t>customer,</w:t>
                  </w:r>
                  <w:r>
                    <w:rPr>
                      <w:spacing w:val="-3"/>
                      <w:sz w:val="20"/>
                    </w:rPr>
                    <w:t> </w:t>
                  </w:r>
                  <w:r>
                    <w:rPr>
                      <w:sz w:val="20"/>
                    </w:rPr>
                    <w:t>or</w:t>
                  </w:r>
                  <w:r>
                    <w:rPr>
                      <w:spacing w:val="-3"/>
                      <w:sz w:val="20"/>
                    </w:rPr>
                    <w:t> </w:t>
                  </w:r>
                  <w:r>
                    <w:rPr>
                      <w:sz w:val="20"/>
                    </w:rPr>
                    <w:t>if</w:t>
                  </w:r>
                  <w:r>
                    <w:rPr>
                      <w:spacing w:val="-5"/>
                      <w:sz w:val="20"/>
                    </w:rPr>
                    <w:t> </w:t>
                  </w:r>
                  <w:r>
                    <w:rPr>
                      <w:sz w:val="20"/>
                    </w:rPr>
                    <w:t>required</w:t>
                  </w:r>
                  <w:r>
                    <w:rPr>
                      <w:spacing w:val="-2"/>
                      <w:sz w:val="20"/>
                    </w:rPr>
                    <w:t> </w:t>
                  </w:r>
                  <w:r>
                    <w:rPr>
                      <w:sz w:val="20"/>
                    </w:rPr>
                    <w:t>by</w:t>
                  </w:r>
                  <w:r>
                    <w:rPr>
                      <w:spacing w:val="-7"/>
                      <w:sz w:val="20"/>
                    </w:rPr>
                    <w:t> </w:t>
                  </w:r>
                  <w:r>
                    <w:rPr>
                      <w:sz w:val="20"/>
                    </w:rPr>
                    <w:t>notes</w:t>
                  </w:r>
                  <w:r>
                    <w:rPr>
                      <w:spacing w:val="-4"/>
                      <w:sz w:val="20"/>
                    </w:rPr>
                    <w:t> </w:t>
                  </w:r>
                  <w:r>
                    <w:rPr>
                      <w:sz w:val="20"/>
                    </w:rPr>
                    <w:t>in</w:t>
                  </w:r>
                  <w:r>
                    <w:rPr>
                      <w:spacing w:val="-5"/>
                      <w:sz w:val="20"/>
                    </w:rPr>
                    <w:t> </w:t>
                  </w:r>
                  <w:r>
                    <w:rPr>
                      <w:sz w:val="20"/>
                    </w:rPr>
                    <w:t>the</w:t>
                  </w:r>
                  <w:r>
                    <w:rPr>
                      <w:spacing w:val="-3"/>
                      <w:sz w:val="20"/>
                    </w:rPr>
                    <w:t> </w:t>
                  </w:r>
                  <w:r>
                    <w:rPr>
                      <w:sz w:val="20"/>
                    </w:rPr>
                    <w:t>customer file, send via fax or email a copy of the quote or order.</w:t>
                  </w:r>
                </w:p>
              </w:txbxContent>
            </v:textbox>
            <v:stroke dashstyle="solid"/>
            <w10:wrap type="none"/>
          </v:shape>
        </w:pict>
      </w:r>
      <w:r>
        <w:rPr>
          <w:spacing w:val="-2"/>
        </w:rPr>
        <w:t>Salesperson</w:t>
      </w:r>
      <w:r>
        <w:rPr/>
        <w:tab/>
      </w:r>
      <w:r>
        <w:rPr>
          <w:spacing w:val="-2"/>
        </w:rPr>
        <w:t>3.1.9</w:t>
      </w:r>
    </w:p>
    <w:p>
      <w:pPr>
        <w:pStyle w:val="BodyText"/>
        <w:rPr>
          <w:sz w:val="26"/>
        </w:rPr>
      </w:pPr>
    </w:p>
    <w:p>
      <w:pPr>
        <w:pStyle w:val="BodyText"/>
        <w:rPr>
          <w:sz w:val="26"/>
        </w:rPr>
      </w:pPr>
    </w:p>
    <w:p>
      <w:pPr>
        <w:pStyle w:val="BodyText"/>
        <w:rPr>
          <w:sz w:val="26"/>
        </w:rPr>
      </w:pPr>
    </w:p>
    <w:p>
      <w:pPr>
        <w:pStyle w:val="Heading1"/>
        <w:numPr>
          <w:ilvl w:val="1"/>
          <w:numId w:val="1"/>
        </w:numPr>
        <w:tabs>
          <w:tab w:pos="1540" w:val="left" w:leader="none"/>
          <w:tab w:pos="1541" w:val="left" w:leader="none"/>
        </w:tabs>
        <w:spacing w:line="240" w:lineRule="auto" w:before="213" w:after="0"/>
        <w:ind w:left="1540" w:right="0" w:hanging="721"/>
        <w:jc w:val="left"/>
      </w:pPr>
      <w:r>
        <w:rPr/>
        <w:t>Converting</w:t>
      </w:r>
      <w:r>
        <w:rPr>
          <w:spacing w:val="-5"/>
        </w:rPr>
        <w:t> </w:t>
      </w:r>
      <w:r>
        <w:rPr/>
        <w:t>a</w:t>
      </w:r>
      <w:r>
        <w:rPr>
          <w:spacing w:val="-4"/>
        </w:rPr>
        <w:t> </w:t>
      </w:r>
      <w:r>
        <w:rPr/>
        <w:t>Quote</w:t>
      </w:r>
      <w:r>
        <w:rPr>
          <w:spacing w:val="-7"/>
        </w:rPr>
        <w:t> </w:t>
      </w:r>
      <w:r>
        <w:rPr/>
        <w:t>to</w:t>
      </w:r>
      <w:r>
        <w:rPr>
          <w:spacing w:val="-4"/>
        </w:rPr>
        <w:t> </w:t>
      </w:r>
      <w:r>
        <w:rPr/>
        <w:t>an</w:t>
      </w:r>
      <w:r>
        <w:rPr>
          <w:spacing w:val="-5"/>
        </w:rPr>
        <w:t> </w:t>
      </w:r>
      <w:r>
        <w:rPr>
          <w:spacing w:val="-2"/>
        </w:rPr>
        <w:t>Order</w:t>
      </w:r>
    </w:p>
    <w:p>
      <w:pPr>
        <w:pStyle w:val="BodyText"/>
        <w:tabs>
          <w:tab w:pos="2740" w:val="right" w:leader="none"/>
        </w:tabs>
        <w:spacing w:before="511"/>
        <w:ind w:left="820"/>
      </w:pPr>
      <w:r>
        <w:rPr/>
        <w:pict>
          <v:shape style="position:absolute;margin-left:227.685623pt;margin-top:21.758137pt;width:286.95pt;height:32pt;mso-position-horizontal-relative:page;mso-position-vertical-relative:paragraph;z-index:15731712" type="#_x0000_t202" id="docshape48" filled="false" stroked="false">
            <v:textbox inset="0,0,0,0">
              <w:txbxContent>
                <w:p>
                  <w:pPr>
                    <w:spacing w:before="86"/>
                    <w:ind w:left="160" w:right="189" w:firstLine="0"/>
                    <w:jc w:val="left"/>
                    <w:rPr>
                      <w:sz w:val="20"/>
                    </w:rPr>
                  </w:pPr>
                  <w:r>
                    <w:rPr>
                      <w:sz w:val="20"/>
                    </w:rPr>
                    <w:t>Customer</w:t>
                  </w:r>
                  <w:r>
                    <w:rPr>
                      <w:spacing w:val="-3"/>
                      <w:sz w:val="20"/>
                    </w:rPr>
                    <w:t> </w:t>
                  </w:r>
                  <w:r>
                    <w:rPr>
                      <w:sz w:val="20"/>
                    </w:rPr>
                    <w:t>confirms</w:t>
                  </w:r>
                  <w:r>
                    <w:rPr>
                      <w:spacing w:val="-6"/>
                      <w:sz w:val="20"/>
                    </w:rPr>
                    <w:t> </w:t>
                  </w:r>
                  <w:r>
                    <w:rPr>
                      <w:sz w:val="20"/>
                    </w:rPr>
                    <w:t>acceptance</w:t>
                  </w:r>
                  <w:r>
                    <w:rPr>
                      <w:spacing w:val="-5"/>
                      <w:sz w:val="20"/>
                    </w:rPr>
                    <w:t> </w:t>
                  </w:r>
                  <w:r>
                    <w:rPr>
                      <w:sz w:val="20"/>
                    </w:rPr>
                    <w:t>of</w:t>
                  </w:r>
                  <w:r>
                    <w:rPr>
                      <w:spacing w:val="-6"/>
                      <w:sz w:val="20"/>
                    </w:rPr>
                    <w:t> </w:t>
                  </w:r>
                  <w:r>
                    <w:rPr>
                      <w:sz w:val="20"/>
                    </w:rPr>
                    <w:t>quote</w:t>
                  </w:r>
                  <w:r>
                    <w:rPr>
                      <w:spacing w:val="-2"/>
                      <w:sz w:val="20"/>
                    </w:rPr>
                    <w:t> </w:t>
                  </w:r>
                  <w:r>
                    <w:rPr>
                      <w:sz w:val="20"/>
                    </w:rPr>
                    <w:t>verbally</w:t>
                  </w:r>
                  <w:r>
                    <w:rPr>
                      <w:spacing w:val="-8"/>
                      <w:sz w:val="20"/>
                    </w:rPr>
                    <w:t> </w:t>
                  </w:r>
                  <w:r>
                    <w:rPr>
                      <w:sz w:val="20"/>
                    </w:rPr>
                    <w:t>or</w:t>
                  </w:r>
                  <w:r>
                    <w:rPr>
                      <w:spacing w:val="-5"/>
                      <w:sz w:val="20"/>
                    </w:rPr>
                    <w:t> </w:t>
                  </w:r>
                  <w:r>
                    <w:rPr>
                      <w:sz w:val="20"/>
                    </w:rPr>
                    <w:t>via</w:t>
                  </w:r>
                  <w:r>
                    <w:rPr>
                      <w:spacing w:val="-4"/>
                      <w:sz w:val="20"/>
                    </w:rPr>
                    <w:t> </w:t>
                  </w:r>
                  <w:r>
                    <w:rPr>
                      <w:sz w:val="20"/>
                    </w:rPr>
                    <w:t>email,</w:t>
                  </w:r>
                  <w:r>
                    <w:rPr>
                      <w:spacing w:val="-5"/>
                      <w:sz w:val="20"/>
                    </w:rPr>
                    <w:t> </w:t>
                  </w:r>
                  <w:r>
                    <w:rPr>
                      <w:sz w:val="20"/>
                    </w:rPr>
                    <w:t>text or Fax.</w:t>
                  </w:r>
                </w:p>
              </w:txbxContent>
            </v:textbox>
            <w10:wrap type="none"/>
          </v:shape>
        </w:pict>
      </w:r>
      <w:r>
        <w:rPr>
          <w:spacing w:val="-2"/>
        </w:rPr>
        <w:t>Customer</w:t>
      </w:r>
      <w:r>
        <w:rPr/>
        <w:tab/>
      </w:r>
      <w:r>
        <w:rPr>
          <w:spacing w:val="-2"/>
        </w:rPr>
        <w:t>3.2.1</w:t>
      </w:r>
    </w:p>
    <w:p>
      <w:pPr>
        <w:pStyle w:val="BodyText"/>
        <w:rPr>
          <w:sz w:val="26"/>
        </w:rPr>
      </w:pPr>
    </w:p>
    <w:p>
      <w:pPr>
        <w:pStyle w:val="BodyText"/>
        <w:rPr>
          <w:sz w:val="26"/>
        </w:rPr>
      </w:pPr>
    </w:p>
    <w:p>
      <w:pPr>
        <w:pStyle w:val="BodyText"/>
        <w:rPr>
          <w:sz w:val="26"/>
        </w:rPr>
      </w:pPr>
    </w:p>
    <w:p>
      <w:pPr>
        <w:pStyle w:val="BodyText"/>
        <w:tabs>
          <w:tab w:pos="2260" w:val="left" w:leader="none"/>
        </w:tabs>
        <w:spacing w:before="207"/>
        <w:ind w:left="820"/>
      </w:pPr>
      <w:r>
        <w:rPr/>
        <w:pict>
          <v:shape style="position:absolute;margin-left:227.149994pt;margin-top:-9.266879pt;width:288pt;height:111.45pt;mso-position-horizontal-relative:page;mso-position-vertical-relative:paragraph;z-index:15731200" type="#_x0000_t202" id="docshape49" filled="false" stroked="true" strokeweight=".75pt" strokecolor="#000000">
            <v:textbox inset="0,0,0,0">
              <w:txbxContent>
                <w:p>
                  <w:pPr>
                    <w:spacing w:before="69"/>
                    <w:ind w:left="144" w:right="223" w:firstLine="0"/>
                    <w:jc w:val="both"/>
                    <w:rPr>
                      <w:sz w:val="20"/>
                    </w:rPr>
                  </w:pPr>
                  <w:r>
                    <w:rPr>
                      <w:sz w:val="20"/>
                    </w:rPr>
                    <w:t>Confirms</w:t>
                  </w:r>
                  <w:r>
                    <w:rPr>
                      <w:spacing w:val="-3"/>
                      <w:sz w:val="20"/>
                    </w:rPr>
                    <w:t> </w:t>
                  </w:r>
                  <w:r>
                    <w:rPr>
                      <w:sz w:val="20"/>
                    </w:rPr>
                    <w:t>the</w:t>
                  </w:r>
                  <w:r>
                    <w:rPr>
                      <w:spacing w:val="-2"/>
                      <w:sz w:val="20"/>
                    </w:rPr>
                    <w:t> </w:t>
                  </w:r>
                  <w:r>
                    <w:rPr>
                      <w:sz w:val="20"/>
                    </w:rPr>
                    <w:t>terms</w:t>
                  </w:r>
                  <w:r>
                    <w:rPr>
                      <w:spacing w:val="-3"/>
                      <w:sz w:val="20"/>
                    </w:rPr>
                    <w:t> </w:t>
                  </w:r>
                  <w:r>
                    <w:rPr>
                      <w:sz w:val="20"/>
                    </w:rPr>
                    <w:t>of</w:t>
                  </w:r>
                  <w:r>
                    <w:rPr>
                      <w:spacing w:val="-4"/>
                      <w:sz w:val="20"/>
                    </w:rPr>
                    <w:t> </w:t>
                  </w:r>
                  <w:r>
                    <w:rPr>
                      <w:sz w:val="20"/>
                    </w:rPr>
                    <w:t>the</w:t>
                  </w:r>
                  <w:r>
                    <w:rPr>
                      <w:spacing w:val="-2"/>
                      <w:sz w:val="20"/>
                    </w:rPr>
                    <w:t> </w:t>
                  </w:r>
                  <w:r>
                    <w:rPr>
                      <w:sz w:val="20"/>
                    </w:rPr>
                    <w:t>quote meet</w:t>
                  </w:r>
                  <w:r>
                    <w:rPr>
                      <w:spacing w:val="-3"/>
                      <w:sz w:val="20"/>
                    </w:rPr>
                    <w:t> </w:t>
                  </w:r>
                  <w:r>
                    <w:rPr>
                      <w:sz w:val="20"/>
                    </w:rPr>
                    <w:t>any</w:t>
                  </w:r>
                  <w:r>
                    <w:rPr>
                      <w:spacing w:val="-1"/>
                      <w:sz w:val="20"/>
                    </w:rPr>
                    <w:t> </w:t>
                  </w:r>
                  <w:r>
                    <w:rPr>
                      <w:sz w:val="20"/>
                    </w:rPr>
                    <w:t>formal</w:t>
                  </w:r>
                  <w:r>
                    <w:rPr>
                      <w:spacing w:val="-2"/>
                      <w:sz w:val="20"/>
                    </w:rPr>
                    <w:t> </w:t>
                  </w:r>
                  <w:r>
                    <w:rPr>
                      <w:sz w:val="20"/>
                    </w:rPr>
                    <w:t>purchase</w:t>
                  </w:r>
                  <w:r>
                    <w:rPr>
                      <w:spacing w:val="-2"/>
                      <w:sz w:val="20"/>
                    </w:rPr>
                    <w:t> </w:t>
                  </w:r>
                  <w:r>
                    <w:rPr>
                      <w:sz w:val="20"/>
                    </w:rPr>
                    <w:t>order</w:t>
                  </w:r>
                  <w:r>
                    <w:rPr>
                      <w:spacing w:val="-1"/>
                      <w:sz w:val="20"/>
                    </w:rPr>
                    <w:t> </w:t>
                  </w:r>
                  <w:r>
                    <w:rPr>
                      <w:sz w:val="20"/>
                    </w:rPr>
                    <w:t>or “flow-down”</w:t>
                  </w:r>
                  <w:r>
                    <w:rPr>
                      <w:spacing w:val="-5"/>
                      <w:sz w:val="20"/>
                    </w:rPr>
                    <w:t> </w:t>
                  </w:r>
                  <w:r>
                    <w:rPr>
                      <w:sz w:val="20"/>
                    </w:rPr>
                    <w:t>requirements</w:t>
                  </w:r>
                  <w:r>
                    <w:rPr>
                      <w:spacing w:val="-6"/>
                      <w:sz w:val="20"/>
                    </w:rPr>
                    <w:t> </w:t>
                  </w:r>
                  <w:r>
                    <w:rPr>
                      <w:sz w:val="20"/>
                    </w:rPr>
                    <w:t>and</w:t>
                  </w:r>
                  <w:r>
                    <w:rPr>
                      <w:spacing w:val="-4"/>
                      <w:sz w:val="20"/>
                    </w:rPr>
                    <w:t> </w:t>
                  </w:r>
                  <w:r>
                    <w:rPr>
                      <w:sz w:val="20"/>
                    </w:rPr>
                    <w:t>are</w:t>
                  </w:r>
                  <w:r>
                    <w:rPr>
                      <w:spacing w:val="-5"/>
                      <w:sz w:val="20"/>
                    </w:rPr>
                    <w:t> </w:t>
                  </w:r>
                  <w:r>
                    <w:rPr>
                      <w:sz w:val="20"/>
                    </w:rPr>
                    <w:t>still</w:t>
                  </w:r>
                  <w:r>
                    <w:rPr>
                      <w:spacing w:val="-6"/>
                      <w:sz w:val="20"/>
                    </w:rPr>
                    <w:t> </w:t>
                  </w:r>
                  <w:r>
                    <w:rPr>
                      <w:sz w:val="20"/>
                    </w:rPr>
                    <w:t>acceptable</w:t>
                  </w:r>
                  <w:r>
                    <w:rPr>
                      <w:spacing w:val="-5"/>
                      <w:sz w:val="20"/>
                    </w:rPr>
                    <w:t> </w:t>
                  </w:r>
                  <w:r>
                    <w:rPr>
                      <w:sz w:val="20"/>
                    </w:rPr>
                    <w:t>to</w:t>
                  </w:r>
                  <w:r>
                    <w:rPr>
                      <w:spacing w:val="-4"/>
                      <w:sz w:val="20"/>
                    </w:rPr>
                    <w:t> </w:t>
                  </w:r>
                  <w:r>
                    <w:rPr>
                      <w:sz w:val="20"/>
                    </w:rPr>
                    <w:t>both</w:t>
                  </w:r>
                  <w:r>
                    <w:rPr>
                      <w:spacing w:val="-7"/>
                      <w:sz w:val="20"/>
                    </w:rPr>
                    <w:t> </w:t>
                  </w:r>
                  <w:r>
                    <w:rPr>
                      <w:sz w:val="20"/>
                    </w:rPr>
                    <w:t>IMS</w:t>
                  </w:r>
                  <w:r>
                    <w:rPr>
                      <w:spacing w:val="-5"/>
                      <w:sz w:val="20"/>
                    </w:rPr>
                    <w:t> </w:t>
                  </w:r>
                  <w:r>
                    <w:rPr>
                      <w:sz w:val="20"/>
                    </w:rPr>
                    <w:t>and the customer. Verifies inventory is available to fulfill order by</w:t>
                  </w:r>
                </w:p>
                <w:p>
                  <w:pPr>
                    <w:spacing w:before="0"/>
                    <w:ind w:left="144" w:right="168" w:firstLine="0"/>
                    <w:jc w:val="left"/>
                    <w:rPr>
                      <w:sz w:val="20"/>
                    </w:rPr>
                  </w:pPr>
                  <w:r>
                    <w:rPr>
                      <w:sz w:val="20"/>
                    </w:rPr>
                    <w:t>customer’s date required. Capture all special “flow-down” requirements</w:t>
                  </w:r>
                  <w:r>
                    <w:rPr>
                      <w:spacing w:val="-5"/>
                      <w:sz w:val="20"/>
                    </w:rPr>
                    <w:t> </w:t>
                  </w:r>
                  <w:r>
                    <w:rPr>
                      <w:sz w:val="20"/>
                    </w:rPr>
                    <w:t>on</w:t>
                  </w:r>
                  <w:r>
                    <w:rPr>
                      <w:spacing w:val="-5"/>
                      <w:sz w:val="20"/>
                    </w:rPr>
                    <w:t> </w:t>
                  </w:r>
                  <w:r>
                    <w:rPr>
                      <w:sz w:val="20"/>
                    </w:rPr>
                    <w:t>the</w:t>
                  </w:r>
                  <w:r>
                    <w:rPr>
                      <w:spacing w:val="-4"/>
                      <w:sz w:val="20"/>
                    </w:rPr>
                    <w:t> </w:t>
                  </w:r>
                  <w:r>
                    <w:rPr>
                      <w:sz w:val="20"/>
                    </w:rPr>
                    <w:t>sales</w:t>
                  </w:r>
                  <w:r>
                    <w:rPr>
                      <w:spacing w:val="-5"/>
                      <w:sz w:val="20"/>
                    </w:rPr>
                    <w:t> </w:t>
                  </w:r>
                  <w:r>
                    <w:rPr>
                      <w:sz w:val="20"/>
                    </w:rPr>
                    <w:t>order</w:t>
                  </w:r>
                  <w:r>
                    <w:rPr>
                      <w:spacing w:val="-3"/>
                      <w:sz w:val="20"/>
                    </w:rPr>
                    <w:t> </w:t>
                  </w:r>
                  <w:r>
                    <w:rPr>
                      <w:sz w:val="20"/>
                    </w:rPr>
                    <w:t>for</w:t>
                  </w:r>
                  <w:r>
                    <w:rPr>
                      <w:spacing w:val="-4"/>
                      <w:sz w:val="20"/>
                    </w:rPr>
                    <w:t> </w:t>
                  </w:r>
                  <w:r>
                    <w:rPr>
                      <w:sz w:val="20"/>
                    </w:rPr>
                    <w:t>other</w:t>
                  </w:r>
                  <w:r>
                    <w:rPr>
                      <w:spacing w:val="-3"/>
                      <w:sz w:val="20"/>
                    </w:rPr>
                    <w:t> </w:t>
                  </w:r>
                  <w:r>
                    <w:rPr>
                      <w:sz w:val="20"/>
                    </w:rPr>
                    <w:t>departments</w:t>
                  </w:r>
                  <w:r>
                    <w:rPr>
                      <w:spacing w:val="-5"/>
                      <w:sz w:val="20"/>
                    </w:rPr>
                    <w:t> </w:t>
                  </w:r>
                  <w:r>
                    <w:rPr>
                      <w:sz w:val="20"/>
                    </w:rPr>
                    <w:t>to</w:t>
                  </w:r>
                  <w:r>
                    <w:rPr>
                      <w:spacing w:val="-3"/>
                      <w:sz w:val="20"/>
                    </w:rPr>
                    <w:t> </w:t>
                  </w:r>
                  <w:r>
                    <w:rPr>
                      <w:sz w:val="20"/>
                    </w:rPr>
                    <w:t>review</w:t>
                  </w:r>
                  <w:r>
                    <w:rPr>
                      <w:spacing w:val="-9"/>
                      <w:sz w:val="20"/>
                    </w:rPr>
                    <w:t> </w:t>
                  </w:r>
                  <w:r>
                    <w:rPr>
                      <w:sz w:val="20"/>
                    </w:rPr>
                    <w:t>and verify as the order progresses, enters customer Purchase Order Number. Captures any written correspondence of the customer’s acknowledgment or requirements in the Related Documents in the </w:t>
                  </w:r>
                  <w:r>
                    <w:rPr>
                      <w:spacing w:val="-2"/>
                      <w:sz w:val="20"/>
                    </w:rPr>
                    <w:t>system.</w:t>
                  </w:r>
                </w:p>
              </w:txbxContent>
            </v:textbox>
            <v:stroke dashstyle="solid"/>
            <w10:wrap type="none"/>
          </v:shape>
        </w:pict>
      </w:r>
      <w:r>
        <w:rPr>
          <w:spacing w:val="-2"/>
        </w:rPr>
        <w:t>Salesperson</w:t>
      </w:r>
      <w:r>
        <w:rPr/>
        <w:tab/>
      </w:r>
      <w:r>
        <w:rPr>
          <w:spacing w:val="-2"/>
        </w:rPr>
        <w:t>3.2.2</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2740" w:val="right" w:leader="none"/>
        </w:tabs>
        <w:spacing w:before="1"/>
        <w:ind w:left="820"/>
      </w:pPr>
      <w:r>
        <w:rPr/>
        <w:pict>
          <v:shape style="position:absolute;margin-left:227.149994pt;margin-top:-6.186873pt;width:288pt;height:42.45pt;mso-position-horizontal-relative:page;mso-position-vertical-relative:paragraph;z-index:15730688" type="#_x0000_t202" id="docshape50" filled="false" stroked="true" strokeweight=".75pt" strokecolor="#000000">
            <v:textbox inset="0,0,0,0">
              <w:txbxContent>
                <w:p>
                  <w:pPr>
                    <w:spacing w:before="70"/>
                    <w:ind w:left="144" w:right="168" w:firstLine="0"/>
                    <w:jc w:val="left"/>
                    <w:rPr>
                      <w:sz w:val="20"/>
                    </w:rPr>
                  </w:pPr>
                  <w:r>
                    <w:rPr>
                      <w:sz w:val="20"/>
                    </w:rPr>
                    <w:t>Verifies/Enters</w:t>
                  </w:r>
                  <w:r>
                    <w:rPr>
                      <w:spacing w:val="-6"/>
                      <w:sz w:val="20"/>
                    </w:rPr>
                    <w:t> </w:t>
                  </w:r>
                  <w:r>
                    <w:rPr>
                      <w:sz w:val="20"/>
                    </w:rPr>
                    <w:t>the</w:t>
                  </w:r>
                  <w:r>
                    <w:rPr>
                      <w:spacing w:val="-5"/>
                      <w:sz w:val="20"/>
                    </w:rPr>
                    <w:t> </w:t>
                  </w:r>
                  <w:r>
                    <w:rPr>
                      <w:sz w:val="20"/>
                    </w:rPr>
                    <w:t>order</w:t>
                  </w:r>
                  <w:r>
                    <w:rPr>
                      <w:spacing w:val="-4"/>
                      <w:sz w:val="20"/>
                    </w:rPr>
                    <w:t> </w:t>
                  </w:r>
                  <w:r>
                    <w:rPr>
                      <w:sz w:val="20"/>
                    </w:rPr>
                    <w:t>sale</w:t>
                  </w:r>
                  <w:r>
                    <w:rPr>
                      <w:spacing w:val="-5"/>
                      <w:sz w:val="20"/>
                    </w:rPr>
                    <w:t> </w:t>
                  </w:r>
                  <w:r>
                    <w:rPr>
                      <w:sz w:val="20"/>
                    </w:rPr>
                    <w:t>type</w:t>
                  </w:r>
                  <w:r>
                    <w:rPr>
                      <w:spacing w:val="-5"/>
                      <w:sz w:val="20"/>
                    </w:rPr>
                    <w:t> </w:t>
                  </w:r>
                  <w:r>
                    <w:rPr>
                      <w:sz w:val="20"/>
                    </w:rPr>
                    <w:t>and</w:t>
                  </w:r>
                  <w:r>
                    <w:rPr>
                      <w:spacing w:val="-4"/>
                      <w:sz w:val="20"/>
                    </w:rPr>
                    <w:t> </w:t>
                  </w:r>
                  <w:r>
                    <w:rPr>
                      <w:sz w:val="20"/>
                    </w:rPr>
                    <w:t>due</w:t>
                  </w:r>
                  <w:r>
                    <w:rPr>
                      <w:spacing w:val="-5"/>
                      <w:sz w:val="20"/>
                    </w:rPr>
                    <w:t> </w:t>
                  </w:r>
                  <w:r>
                    <w:rPr>
                      <w:sz w:val="20"/>
                    </w:rPr>
                    <w:t>date.</w:t>
                  </w:r>
                  <w:r>
                    <w:rPr>
                      <w:spacing w:val="-4"/>
                      <w:sz w:val="20"/>
                    </w:rPr>
                    <w:t> </w:t>
                  </w:r>
                  <w:r>
                    <w:rPr>
                      <w:sz w:val="20"/>
                    </w:rPr>
                    <w:t>Enters</w:t>
                  </w:r>
                  <w:r>
                    <w:rPr>
                      <w:spacing w:val="-6"/>
                      <w:sz w:val="20"/>
                    </w:rPr>
                    <w:t> </w:t>
                  </w:r>
                  <w:r>
                    <w:rPr>
                      <w:sz w:val="20"/>
                    </w:rPr>
                    <w:t>appropriate promise time for Will Call orders. Complete or Park the order as </w:t>
                  </w:r>
                  <w:r>
                    <w:rPr>
                      <w:spacing w:val="-2"/>
                      <w:sz w:val="20"/>
                    </w:rPr>
                    <w:t>appropriate.</w:t>
                  </w:r>
                </w:p>
              </w:txbxContent>
            </v:textbox>
            <v:stroke dashstyle="solid"/>
            <w10:wrap type="none"/>
          </v:shape>
        </w:pict>
      </w:r>
      <w:r>
        <w:rPr>
          <w:spacing w:val="-2"/>
        </w:rPr>
        <w:t>Salesperson</w:t>
      </w:r>
      <w:r>
        <w:rPr/>
        <w:tab/>
      </w:r>
      <w:r>
        <w:rPr>
          <w:spacing w:val="-2"/>
        </w:rPr>
        <w:t>3.2.3</w:t>
      </w:r>
    </w:p>
    <w:p>
      <w:pPr>
        <w:pStyle w:val="BodyText"/>
        <w:rPr>
          <w:sz w:val="26"/>
        </w:rPr>
      </w:pPr>
    </w:p>
    <w:p>
      <w:pPr>
        <w:pStyle w:val="BodyText"/>
        <w:rPr>
          <w:sz w:val="26"/>
        </w:rPr>
      </w:pPr>
    </w:p>
    <w:p>
      <w:pPr>
        <w:pStyle w:val="BodyText"/>
        <w:spacing w:before="3"/>
        <w:rPr>
          <w:sz w:val="37"/>
        </w:rPr>
      </w:pPr>
    </w:p>
    <w:p>
      <w:pPr>
        <w:pStyle w:val="BodyText"/>
        <w:tabs>
          <w:tab w:pos="2260" w:val="left" w:leader="none"/>
        </w:tabs>
        <w:ind w:left="820"/>
      </w:pPr>
      <w:r>
        <w:rPr/>
        <w:pict>
          <v:shape style="position:absolute;margin-left:227.149994pt;margin-top:-8.242875pt;width:288pt;height:42.45pt;mso-position-horizontal-relative:page;mso-position-vertical-relative:paragraph;z-index:15730176" type="#_x0000_t202" id="docshape51" filled="false" stroked="true" strokeweight=".75pt" strokecolor="#000000">
            <v:textbox inset="0,0,0,0">
              <w:txbxContent>
                <w:p>
                  <w:pPr>
                    <w:spacing w:before="70"/>
                    <w:ind w:left="144" w:right="168" w:firstLine="0"/>
                    <w:jc w:val="left"/>
                    <w:rPr>
                      <w:sz w:val="20"/>
                    </w:rPr>
                  </w:pPr>
                  <w:r>
                    <w:rPr>
                      <w:sz w:val="20"/>
                    </w:rPr>
                    <w:t>If requested by the customer, or if required by notes in the customer’s</w:t>
                  </w:r>
                  <w:r>
                    <w:rPr>
                      <w:spacing w:val="-6"/>
                      <w:sz w:val="20"/>
                    </w:rPr>
                    <w:t> </w:t>
                  </w:r>
                  <w:r>
                    <w:rPr>
                      <w:sz w:val="20"/>
                    </w:rPr>
                    <w:t>correspondence</w:t>
                  </w:r>
                  <w:r>
                    <w:rPr>
                      <w:spacing w:val="-5"/>
                      <w:sz w:val="20"/>
                    </w:rPr>
                    <w:t> </w:t>
                  </w:r>
                  <w:r>
                    <w:rPr>
                      <w:sz w:val="20"/>
                    </w:rPr>
                    <w:t>or</w:t>
                  </w:r>
                  <w:r>
                    <w:rPr>
                      <w:spacing w:val="-5"/>
                      <w:sz w:val="20"/>
                    </w:rPr>
                    <w:t> </w:t>
                  </w:r>
                  <w:r>
                    <w:rPr>
                      <w:sz w:val="20"/>
                    </w:rPr>
                    <w:t>account</w:t>
                  </w:r>
                  <w:r>
                    <w:rPr>
                      <w:spacing w:val="-3"/>
                      <w:sz w:val="20"/>
                    </w:rPr>
                    <w:t> </w:t>
                  </w:r>
                  <w:r>
                    <w:rPr>
                      <w:sz w:val="20"/>
                    </w:rPr>
                    <w:t>notes,</w:t>
                  </w:r>
                  <w:r>
                    <w:rPr>
                      <w:spacing w:val="-4"/>
                      <w:sz w:val="20"/>
                    </w:rPr>
                    <w:t> </w:t>
                  </w:r>
                  <w:r>
                    <w:rPr>
                      <w:sz w:val="20"/>
                    </w:rPr>
                    <w:t>sales</w:t>
                  </w:r>
                  <w:r>
                    <w:rPr>
                      <w:spacing w:val="-6"/>
                      <w:sz w:val="20"/>
                    </w:rPr>
                    <w:t> </w:t>
                  </w:r>
                  <w:r>
                    <w:rPr>
                      <w:sz w:val="20"/>
                    </w:rPr>
                    <w:t>rep</w:t>
                  </w:r>
                  <w:r>
                    <w:rPr>
                      <w:spacing w:val="-2"/>
                      <w:sz w:val="20"/>
                    </w:rPr>
                    <w:t> </w:t>
                  </w:r>
                  <w:r>
                    <w:rPr>
                      <w:sz w:val="20"/>
                    </w:rPr>
                    <w:t>will</w:t>
                  </w:r>
                  <w:r>
                    <w:rPr>
                      <w:spacing w:val="-2"/>
                      <w:sz w:val="20"/>
                    </w:rPr>
                    <w:t> </w:t>
                  </w:r>
                  <w:r>
                    <w:rPr>
                      <w:sz w:val="20"/>
                    </w:rPr>
                    <w:t>fax</w:t>
                  </w:r>
                  <w:r>
                    <w:rPr>
                      <w:spacing w:val="-6"/>
                      <w:sz w:val="20"/>
                    </w:rPr>
                    <w:t> </w:t>
                  </w:r>
                  <w:r>
                    <w:rPr>
                      <w:sz w:val="20"/>
                    </w:rPr>
                    <w:t>or email a copy of the order confirmation.</w:t>
                  </w:r>
                </w:p>
              </w:txbxContent>
            </v:textbox>
            <v:stroke dashstyle="solid"/>
            <w10:wrap type="none"/>
          </v:shape>
        </w:pict>
      </w:r>
      <w:r>
        <w:rPr>
          <w:spacing w:val="-2"/>
        </w:rPr>
        <w:t>Salesperson</w:t>
      </w:r>
      <w:r>
        <w:rPr/>
        <w:tab/>
      </w:r>
      <w:r>
        <w:rPr>
          <w:spacing w:val="-2"/>
        </w:rPr>
        <w:t>3.2.4</w:t>
      </w:r>
    </w:p>
    <w:p>
      <w:pPr>
        <w:spacing w:after="0"/>
        <w:sectPr>
          <w:pgSz w:w="12240" w:h="15840"/>
          <w:pgMar w:header="446" w:footer="0" w:top="1880" w:bottom="280" w:left="1340" w:right="460"/>
        </w:sectPr>
      </w:pPr>
    </w:p>
    <w:p>
      <w:pPr>
        <w:pStyle w:val="Heading1"/>
        <w:numPr>
          <w:ilvl w:val="0"/>
          <w:numId w:val="1"/>
        </w:numPr>
        <w:tabs>
          <w:tab w:pos="820" w:val="left" w:leader="none"/>
          <w:tab w:pos="821" w:val="left" w:leader="none"/>
        </w:tabs>
        <w:spacing w:line="240" w:lineRule="auto" w:before="180" w:after="0"/>
        <w:ind w:left="820" w:right="0" w:hanging="721"/>
        <w:jc w:val="left"/>
      </w:pPr>
      <w:r>
        <w:rPr/>
        <w:t>Procedure</w:t>
      </w:r>
      <w:r>
        <w:rPr>
          <w:spacing w:val="-9"/>
        </w:rPr>
        <w:t> </w:t>
      </w:r>
      <w:r>
        <w:rPr>
          <w:spacing w:val="-2"/>
        </w:rPr>
        <w:t>Statements</w:t>
      </w:r>
    </w:p>
    <w:p>
      <w:pPr>
        <w:pStyle w:val="BodyText"/>
        <w:spacing w:before="5"/>
        <w:rPr>
          <w:b/>
          <w:sz w:val="20"/>
        </w:rPr>
      </w:pPr>
    </w:p>
    <w:p>
      <w:pPr>
        <w:pStyle w:val="ListParagraph"/>
        <w:numPr>
          <w:ilvl w:val="1"/>
          <w:numId w:val="1"/>
        </w:numPr>
        <w:tabs>
          <w:tab w:pos="1540" w:val="left" w:leader="none"/>
          <w:tab w:pos="1541" w:val="left" w:leader="none"/>
        </w:tabs>
        <w:spacing w:line="240" w:lineRule="auto" w:before="0" w:after="0"/>
        <w:ind w:left="1540" w:right="1043" w:hanging="720"/>
        <w:jc w:val="left"/>
        <w:rPr>
          <w:sz w:val="24"/>
        </w:rPr>
      </w:pPr>
      <w:r>
        <w:rPr>
          <w:sz w:val="24"/>
        </w:rPr>
        <w:t>The</w:t>
      </w:r>
      <w:r>
        <w:rPr>
          <w:spacing w:val="-5"/>
          <w:sz w:val="24"/>
        </w:rPr>
        <w:t> </w:t>
      </w:r>
      <w:r>
        <w:rPr>
          <w:sz w:val="24"/>
        </w:rPr>
        <w:t>“Salesperson”</w:t>
      </w:r>
      <w:r>
        <w:rPr>
          <w:spacing w:val="-5"/>
          <w:sz w:val="24"/>
        </w:rPr>
        <w:t> </w:t>
      </w:r>
      <w:r>
        <w:rPr>
          <w:sz w:val="24"/>
        </w:rPr>
        <w:t>function</w:t>
      </w:r>
      <w:r>
        <w:rPr>
          <w:spacing w:val="-3"/>
          <w:sz w:val="24"/>
        </w:rPr>
        <w:t> </w:t>
      </w:r>
      <w:r>
        <w:rPr>
          <w:sz w:val="24"/>
        </w:rPr>
        <w:t>can</w:t>
      </w:r>
      <w:r>
        <w:rPr>
          <w:spacing w:val="-3"/>
          <w:sz w:val="24"/>
        </w:rPr>
        <w:t> </w:t>
      </w:r>
      <w:r>
        <w:rPr>
          <w:sz w:val="24"/>
        </w:rPr>
        <w:t>be</w:t>
      </w:r>
      <w:r>
        <w:rPr>
          <w:spacing w:val="-4"/>
          <w:sz w:val="24"/>
        </w:rPr>
        <w:t> </w:t>
      </w:r>
      <w:r>
        <w:rPr>
          <w:sz w:val="24"/>
        </w:rPr>
        <w:t>performed</w:t>
      </w:r>
      <w:r>
        <w:rPr>
          <w:spacing w:val="-3"/>
          <w:sz w:val="24"/>
        </w:rPr>
        <w:t> </w:t>
      </w:r>
      <w:r>
        <w:rPr>
          <w:sz w:val="24"/>
        </w:rPr>
        <w:t>by</w:t>
      </w:r>
      <w:r>
        <w:rPr>
          <w:spacing w:val="-8"/>
          <w:sz w:val="24"/>
        </w:rPr>
        <w:t> </w:t>
      </w:r>
      <w:r>
        <w:rPr>
          <w:sz w:val="24"/>
        </w:rPr>
        <w:t>any</w:t>
      </w:r>
      <w:r>
        <w:rPr>
          <w:spacing w:val="-8"/>
          <w:sz w:val="24"/>
        </w:rPr>
        <w:t> </w:t>
      </w:r>
      <w:r>
        <w:rPr>
          <w:sz w:val="24"/>
        </w:rPr>
        <w:t>authorized</w:t>
      </w:r>
      <w:r>
        <w:rPr>
          <w:spacing w:val="-3"/>
          <w:sz w:val="24"/>
        </w:rPr>
        <w:t> </w:t>
      </w:r>
      <w:r>
        <w:rPr>
          <w:sz w:val="24"/>
        </w:rPr>
        <w:t>employee</w:t>
      </w:r>
      <w:r>
        <w:rPr>
          <w:spacing w:val="-2"/>
          <w:sz w:val="24"/>
        </w:rPr>
        <w:t> </w:t>
      </w:r>
      <w:r>
        <w:rPr>
          <w:sz w:val="24"/>
        </w:rPr>
        <w:t>who</w:t>
      </w:r>
      <w:r>
        <w:rPr>
          <w:spacing w:val="-4"/>
          <w:sz w:val="24"/>
        </w:rPr>
        <w:t> </w:t>
      </w:r>
      <w:r>
        <w:rPr>
          <w:sz w:val="24"/>
        </w:rPr>
        <w:t>is trained as competent in quote and order entry and in company sales policies.</w:t>
      </w:r>
    </w:p>
    <w:p>
      <w:pPr>
        <w:pStyle w:val="BodyText"/>
        <w:spacing w:before="10"/>
        <w:rPr>
          <w:sz w:val="20"/>
        </w:rPr>
      </w:pPr>
    </w:p>
    <w:p>
      <w:pPr>
        <w:pStyle w:val="ListParagraph"/>
        <w:numPr>
          <w:ilvl w:val="1"/>
          <w:numId w:val="1"/>
        </w:numPr>
        <w:tabs>
          <w:tab w:pos="1540" w:val="left" w:leader="none"/>
          <w:tab w:pos="1541" w:val="left" w:leader="none"/>
        </w:tabs>
        <w:spacing w:line="240" w:lineRule="auto" w:before="0" w:after="0"/>
        <w:ind w:left="1540" w:right="980" w:hanging="720"/>
        <w:jc w:val="left"/>
        <w:rPr>
          <w:sz w:val="24"/>
        </w:rPr>
      </w:pPr>
      <w:r>
        <w:rPr>
          <w:sz w:val="24"/>
        </w:rPr>
        <w:t>Quotes and orders for C. O. D. customers without an existing account may be entered using the miscellaneous account number of the selling branch. Management</w:t>
      </w:r>
      <w:r>
        <w:rPr>
          <w:spacing w:val="-4"/>
          <w:sz w:val="24"/>
        </w:rPr>
        <w:t> </w:t>
      </w:r>
      <w:r>
        <w:rPr>
          <w:sz w:val="24"/>
        </w:rPr>
        <w:t>must</w:t>
      </w:r>
      <w:r>
        <w:rPr>
          <w:spacing w:val="-4"/>
          <w:sz w:val="24"/>
        </w:rPr>
        <w:t> </w:t>
      </w:r>
      <w:r>
        <w:rPr>
          <w:sz w:val="24"/>
        </w:rPr>
        <w:t>approve</w:t>
      </w:r>
      <w:r>
        <w:rPr>
          <w:spacing w:val="-5"/>
          <w:sz w:val="24"/>
        </w:rPr>
        <w:t> </w:t>
      </w:r>
      <w:r>
        <w:rPr>
          <w:sz w:val="24"/>
        </w:rPr>
        <w:t>parameters</w:t>
      </w:r>
      <w:r>
        <w:rPr>
          <w:spacing w:val="-4"/>
          <w:sz w:val="24"/>
        </w:rPr>
        <w:t> </w:t>
      </w:r>
      <w:r>
        <w:rPr>
          <w:sz w:val="24"/>
        </w:rPr>
        <w:t>to</w:t>
      </w:r>
      <w:r>
        <w:rPr>
          <w:spacing w:val="-4"/>
          <w:sz w:val="24"/>
        </w:rPr>
        <w:t> </w:t>
      </w:r>
      <w:r>
        <w:rPr>
          <w:sz w:val="24"/>
        </w:rPr>
        <w:t>the</w:t>
      </w:r>
      <w:r>
        <w:rPr>
          <w:spacing w:val="-3"/>
          <w:sz w:val="24"/>
        </w:rPr>
        <w:t> </w:t>
      </w:r>
      <w:r>
        <w:rPr>
          <w:sz w:val="24"/>
        </w:rPr>
        <w:t>value</w:t>
      </w:r>
      <w:r>
        <w:rPr>
          <w:spacing w:val="-5"/>
          <w:sz w:val="24"/>
        </w:rPr>
        <w:t> </w:t>
      </w:r>
      <w:r>
        <w:rPr>
          <w:sz w:val="24"/>
        </w:rPr>
        <w:t>and</w:t>
      </w:r>
      <w:r>
        <w:rPr>
          <w:spacing w:val="-4"/>
          <w:sz w:val="24"/>
        </w:rPr>
        <w:t> </w:t>
      </w:r>
      <w:r>
        <w:rPr>
          <w:sz w:val="24"/>
        </w:rPr>
        <w:t>miscellaneous</w:t>
      </w:r>
      <w:r>
        <w:rPr>
          <w:spacing w:val="-2"/>
          <w:sz w:val="24"/>
        </w:rPr>
        <w:t> </w:t>
      </w:r>
      <w:r>
        <w:rPr>
          <w:sz w:val="24"/>
        </w:rPr>
        <w:t>account</w:t>
      </w:r>
      <w:r>
        <w:rPr>
          <w:spacing w:val="-4"/>
          <w:sz w:val="24"/>
        </w:rPr>
        <w:t> </w:t>
      </w:r>
      <w:r>
        <w:rPr>
          <w:sz w:val="24"/>
        </w:rPr>
        <w:t>use when the order is for a business or wholesale transaction.</w:t>
      </w:r>
    </w:p>
    <w:p>
      <w:pPr>
        <w:pStyle w:val="BodyText"/>
        <w:spacing w:before="10"/>
        <w:rPr>
          <w:sz w:val="20"/>
        </w:rPr>
      </w:pPr>
    </w:p>
    <w:p>
      <w:pPr>
        <w:pStyle w:val="ListParagraph"/>
        <w:numPr>
          <w:ilvl w:val="1"/>
          <w:numId w:val="1"/>
        </w:numPr>
        <w:tabs>
          <w:tab w:pos="1540" w:val="left" w:leader="none"/>
          <w:tab w:pos="1541" w:val="left" w:leader="none"/>
        </w:tabs>
        <w:spacing w:line="240" w:lineRule="auto" w:before="0" w:after="0"/>
        <w:ind w:left="1540" w:right="1130" w:hanging="720"/>
        <w:jc w:val="left"/>
        <w:rPr>
          <w:sz w:val="24"/>
        </w:rPr>
      </w:pPr>
      <w:r>
        <w:rPr>
          <w:sz w:val="24"/>
        </w:rPr>
        <w:t>Quotes and orders requiring Broker purchase or MTOS (Material to Outside Shop)</w:t>
      </w:r>
      <w:r>
        <w:rPr>
          <w:spacing w:val="-5"/>
          <w:sz w:val="24"/>
        </w:rPr>
        <w:t> </w:t>
      </w:r>
      <w:r>
        <w:rPr>
          <w:sz w:val="24"/>
        </w:rPr>
        <w:t>processing</w:t>
      </w:r>
      <w:r>
        <w:rPr>
          <w:spacing w:val="-7"/>
          <w:sz w:val="24"/>
        </w:rPr>
        <w:t> </w:t>
      </w:r>
      <w:r>
        <w:rPr>
          <w:sz w:val="24"/>
        </w:rPr>
        <w:t>require</w:t>
      </w:r>
      <w:r>
        <w:rPr>
          <w:spacing w:val="-3"/>
          <w:sz w:val="24"/>
        </w:rPr>
        <w:t> </w:t>
      </w:r>
      <w:r>
        <w:rPr>
          <w:sz w:val="24"/>
        </w:rPr>
        <w:t>additional</w:t>
      </w:r>
      <w:r>
        <w:rPr>
          <w:spacing w:val="-4"/>
          <w:sz w:val="24"/>
        </w:rPr>
        <w:t> </w:t>
      </w:r>
      <w:r>
        <w:rPr>
          <w:sz w:val="24"/>
        </w:rPr>
        <w:t>action</w:t>
      </w:r>
      <w:r>
        <w:rPr>
          <w:spacing w:val="-4"/>
          <w:sz w:val="24"/>
        </w:rPr>
        <w:t> </w:t>
      </w:r>
      <w:r>
        <w:rPr>
          <w:sz w:val="24"/>
        </w:rPr>
        <w:t>and</w:t>
      </w:r>
      <w:r>
        <w:rPr>
          <w:spacing w:val="-4"/>
          <w:sz w:val="24"/>
        </w:rPr>
        <w:t> </w:t>
      </w:r>
      <w:r>
        <w:rPr>
          <w:sz w:val="24"/>
        </w:rPr>
        <w:t>Purchasing</w:t>
      </w:r>
      <w:r>
        <w:rPr>
          <w:spacing w:val="-7"/>
          <w:sz w:val="24"/>
        </w:rPr>
        <w:t> </w:t>
      </w:r>
      <w:r>
        <w:rPr>
          <w:sz w:val="24"/>
        </w:rPr>
        <w:t>oversite</w:t>
      </w:r>
      <w:r>
        <w:rPr>
          <w:spacing w:val="-3"/>
          <w:sz w:val="24"/>
        </w:rPr>
        <w:t> </w:t>
      </w:r>
      <w:r>
        <w:rPr>
          <w:sz w:val="24"/>
        </w:rPr>
        <w:t>as</w:t>
      </w:r>
      <w:r>
        <w:rPr>
          <w:spacing w:val="-4"/>
          <w:sz w:val="24"/>
        </w:rPr>
        <w:t> </w:t>
      </w:r>
      <w:r>
        <w:rPr>
          <w:sz w:val="24"/>
        </w:rPr>
        <w:t>outlined</w:t>
      </w:r>
      <w:r>
        <w:rPr>
          <w:spacing w:val="-4"/>
          <w:sz w:val="24"/>
        </w:rPr>
        <w:t> </w:t>
      </w:r>
      <w:r>
        <w:rPr>
          <w:sz w:val="24"/>
        </w:rPr>
        <w:t>in the training documents.</w:t>
      </w:r>
    </w:p>
    <w:p>
      <w:pPr>
        <w:pStyle w:val="BodyText"/>
        <w:spacing w:before="11"/>
        <w:rPr>
          <w:sz w:val="20"/>
        </w:rPr>
      </w:pPr>
    </w:p>
    <w:p>
      <w:pPr>
        <w:pStyle w:val="ListParagraph"/>
        <w:numPr>
          <w:ilvl w:val="1"/>
          <w:numId w:val="1"/>
        </w:numPr>
        <w:tabs>
          <w:tab w:pos="1540" w:val="left" w:leader="none"/>
          <w:tab w:pos="1541" w:val="left" w:leader="none"/>
        </w:tabs>
        <w:spacing w:line="240" w:lineRule="auto" w:before="0" w:after="0"/>
        <w:ind w:left="1540" w:right="1016" w:hanging="720"/>
        <w:jc w:val="left"/>
        <w:rPr>
          <w:sz w:val="24"/>
        </w:rPr>
      </w:pPr>
      <w:r>
        <w:rPr>
          <w:sz w:val="24"/>
        </w:rPr>
        <w:t>When converting a quote to an order, sometimes changes are necessary, whether requested</w:t>
      </w:r>
      <w:r>
        <w:rPr>
          <w:spacing w:val="-2"/>
          <w:sz w:val="24"/>
        </w:rPr>
        <w:t> </w:t>
      </w:r>
      <w:r>
        <w:rPr>
          <w:sz w:val="24"/>
        </w:rPr>
        <w:t>by</w:t>
      </w:r>
      <w:r>
        <w:rPr>
          <w:spacing w:val="-7"/>
          <w:sz w:val="24"/>
        </w:rPr>
        <w:t> </w:t>
      </w:r>
      <w:r>
        <w:rPr>
          <w:sz w:val="24"/>
        </w:rPr>
        <w:t>the</w:t>
      </w:r>
      <w:r>
        <w:rPr>
          <w:spacing w:val="-2"/>
          <w:sz w:val="24"/>
        </w:rPr>
        <w:t> </w:t>
      </w:r>
      <w:r>
        <w:rPr>
          <w:sz w:val="24"/>
        </w:rPr>
        <w:t>customer</w:t>
      </w:r>
      <w:r>
        <w:rPr>
          <w:spacing w:val="-2"/>
          <w:sz w:val="24"/>
        </w:rPr>
        <w:t> </w:t>
      </w:r>
      <w:r>
        <w:rPr>
          <w:sz w:val="24"/>
        </w:rPr>
        <w:t>or</w:t>
      </w:r>
      <w:r>
        <w:rPr>
          <w:spacing w:val="-4"/>
          <w:sz w:val="24"/>
        </w:rPr>
        <w:t> </w:t>
      </w:r>
      <w:r>
        <w:rPr>
          <w:sz w:val="24"/>
        </w:rPr>
        <w:t>due</w:t>
      </w:r>
      <w:r>
        <w:rPr>
          <w:spacing w:val="-3"/>
          <w:sz w:val="24"/>
        </w:rPr>
        <w:t> </w:t>
      </w:r>
      <w:r>
        <w:rPr>
          <w:sz w:val="24"/>
        </w:rPr>
        <w:t>to</w:t>
      </w:r>
      <w:r>
        <w:rPr>
          <w:spacing w:val="-2"/>
          <w:sz w:val="24"/>
        </w:rPr>
        <w:t> </w:t>
      </w:r>
      <w:r>
        <w:rPr>
          <w:sz w:val="24"/>
        </w:rPr>
        <w:t>stock</w:t>
      </w:r>
      <w:r>
        <w:rPr>
          <w:spacing w:val="-2"/>
          <w:sz w:val="24"/>
        </w:rPr>
        <w:t> </w:t>
      </w:r>
      <w:r>
        <w:rPr>
          <w:sz w:val="24"/>
        </w:rPr>
        <w:t>availability</w:t>
      </w:r>
      <w:r>
        <w:rPr>
          <w:spacing w:val="-7"/>
          <w:sz w:val="24"/>
        </w:rPr>
        <w:t> </w:t>
      </w:r>
      <w:r>
        <w:rPr>
          <w:sz w:val="24"/>
        </w:rPr>
        <w:t>at</w:t>
      </w:r>
      <w:r>
        <w:rPr>
          <w:spacing w:val="-2"/>
          <w:sz w:val="24"/>
        </w:rPr>
        <w:t> </w:t>
      </w:r>
      <w:r>
        <w:rPr>
          <w:sz w:val="24"/>
        </w:rPr>
        <w:t>time</w:t>
      </w:r>
      <w:r>
        <w:rPr>
          <w:spacing w:val="-3"/>
          <w:sz w:val="24"/>
        </w:rPr>
        <w:t> </w:t>
      </w:r>
      <w:r>
        <w:rPr>
          <w:sz w:val="24"/>
        </w:rPr>
        <w:t>of</w:t>
      </w:r>
      <w:r>
        <w:rPr>
          <w:spacing w:val="-2"/>
          <w:sz w:val="24"/>
        </w:rPr>
        <w:t> </w:t>
      </w:r>
      <w:r>
        <w:rPr>
          <w:sz w:val="24"/>
        </w:rPr>
        <w:t>order.</w:t>
      </w:r>
      <w:r>
        <w:rPr>
          <w:spacing w:val="-2"/>
          <w:sz w:val="24"/>
        </w:rPr>
        <w:t> </w:t>
      </w:r>
      <w:r>
        <w:rPr>
          <w:sz w:val="24"/>
        </w:rPr>
        <w:t>Review</w:t>
      </w:r>
      <w:r>
        <w:rPr>
          <w:spacing w:val="-2"/>
          <w:sz w:val="24"/>
        </w:rPr>
        <w:t> </w:t>
      </w:r>
      <w:r>
        <w:rPr>
          <w:sz w:val="24"/>
        </w:rPr>
        <w:t>the details again to ensure accuracy for delivery date and address, any changes to quantities, as well as product availability</w:t>
      </w:r>
      <w:r>
        <w:rPr>
          <w:spacing w:val="-1"/>
          <w:sz w:val="24"/>
        </w:rPr>
        <w:t> </w:t>
      </w:r>
      <w:r>
        <w:rPr>
          <w:sz w:val="24"/>
        </w:rPr>
        <w:t>and current price and lead times, before converting the quote to an order.</w:t>
      </w:r>
    </w:p>
    <w:p>
      <w:pPr>
        <w:pStyle w:val="BodyText"/>
        <w:spacing w:before="3"/>
        <w:rPr>
          <w:sz w:val="21"/>
        </w:rPr>
      </w:pPr>
    </w:p>
    <w:p>
      <w:pPr>
        <w:pStyle w:val="Heading1"/>
        <w:numPr>
          <w:ilvl w:val="1"/>
          <w:numId w:val="1"/>
        </w:numPr>
        <w:tabs>
          <w:tab w:pos="1540" w:val="left" w:leader="none"/>
          <w:tab w:pos="1541" w:val="left" w:leader="none"/>
        </w:tabs>
        <w:spacing w:line="274" w:lineRule="exact" w:before="0" w:after="0"/>
        <w:ind w:left="1540" w:right="0" w:hanging="721"/>
        <w:jc w:val="left"/>
      </w:pPr>
      <w:r>
        <w:rPr/>
        <w:t>Customer</w:t>
      </w:r>
      <w:r>
        <w:rPr>
          <w:spacing w:val="-10"/>
        </w:rPr>
        <w:t> </w:t>
      </w:r>
      <w:r>
        <w:rPr/>
        <w:t>Supplied</w:t>
      </w:r>
      <w:r>
        <w:rPr>
          <w:spacing w:val="-9"/>
        </w:rPr>
        <w:t> </w:t>
      </w:r>
      <w:r>
        <w:rPr>
          <w:spacing w:val="-2"/>
        </w:rPr>
        <w:t>Product</w:t>
      </w:r>
    </w:p>
    <w:p>
      <w:pPr>
        <w:pStyle w:val="BodyText"/>
        <w:ind w:left="1540" w:right="994"/>
      </w:pPr>
      <w:r>
        <w:rPr/>
        <w:t>Customer supplied material orders use IMS Part Number 15. A complete description of the material is entered in the description field. For customer products</w:t>
      </w:r>
      <w:r>
        <w:rPr>
          <w:spacing w:val="-4"/>
        </w:rPr>
        <w:t> </w:t>
      </w:r>
      <w:r>
        <w:rPr/>
        <w:t>the</w:t>
      </w:r>
      <w:r>
        <w:rPr>
          <w:spacing w:val="-5"/>
        </w:rPr>
        <w:t> </w:t>
      </w:r>
      <w:r>
        <w:rPr/>
        <w:t>differ</w:t>
      </w:r>
      <w:r>
        <w:rPr>
          <w:spacing w:val="-4"/>
        </w:rPr>
        <w:t> </w:t>
      </w:r>
      <w:r>
        <w:rPr/>
        <w:t>from</w:t>
      </w:r>
      <w:r>
        <w:rPr>
          <w:spacing w:val="-4"/>
        </w:rPr>
        <w:t> </w:t>
      </w:r>
      <w:r>
        <w:rPr/>
        <w:t>standard</w:t>
      </w:r>
      <w:r>
        <w:rPr>
          <w:spacing w:val="-4"/>
        </w:rPr>
        <w:t> </w:t>
      </w:r>
      <w:r>
        <w:rPr/>
        <w:t>IMS</w:t>
      </w:r>
      <w:r>
        <w:rPr>
          <w:spacing w:val="-4"/>
        </w:rPr>
        <w:t> </w:t>
      </w:r>
      <w:r>
        <w:rPr/>
        <w:t>products,</w:t>
      </w:r>
      <w:r>
        <w:rPr>
          <w:spacing w:val="-3"/>
        </w:rPr>
        <w:t> </w:t>
      </w:r>
      <w:r>
        <w:rPr/>
        <w:t>approval</w:t>
      </w:r>
      <w:r>
        <w:rPr>
          <w:spacing w:val="-4"/>
        </w:rPr>
        <w:t> </w:t>
      </w:r>
      <w:r>
        <w:rPr/>
        <w:t>is</w:t>
      </w:r>
      <w:r>
        <w:rPr>
          <w:spacing w:val="-4"/>
        </w:rPr>
        <w:t> </w:t>
      </w:r>
      <w:r>
        <w:rPr/>
        <w:t>required</w:t>
      </w:r>
      <w:r>
        <w:rPr>
          <w:spacing w:val="-3"/>
        </w:rPr>
        <w:t> </w:t>
      </w:r>
      <w:r>
        <w:rPr/>
        <w:t>from</w:t>
      </w:r>
      <w:r>
        <w:rPr>
          <w:spacing w:val="-4"/>
        </w:rPr>
        <w:t> </w:t>
      </w:r>
      <w:r>
        <w:rPr/>
        <w:t>a manager before offering the service to the customer.</w:t>
      </w:r>
    </w:p>
    <w:p>
      <w:pPr>
        <w:pStyle w:val="BodyText"/>
        <w:spacing w:before="8"/>
        <w:rPr>
          <w:sz w:val="20"/>
        </w:rPr>
      </w:pPr>
    </w:p>
    <w:p>
      <w:pPr>
        <w:pStyle w:val="BodyText"/>
        <w:ind w:left="1900" w:right="994" w:hanging="360"/>
      </w:pPr>
      <w:r>
        <w:rPr/>
        <w:t>a)</w:t>
      </w:r>
      <w:r>
        <w:rPr>
          <w:spacing w:val="80"/>
        </w:rPr>
        <w:t> </w:t>
      </w:r>
      <w:r>
        <w:rPr/>
        <w:t>Please</w:t>
      </w:r>
      <w:r>
        <w:rPr>
          <w:spacing w:val="-4"/>
        </w:rPr>
        <w:t> </w:t>
      </w:r>
      <w:r>
        <w:rPr/>
        <w:t>tag</w:t>
      </w:r>
      <w:r>
        <w:rPr>
          <w:spacing w:val="-5"/>
        </w:rPr>
        <w:t> </w:t>
      </w:r>
      <w:r>
        <w:rPr/>
        <w:t>customer</w:t>
      </w:r>
      <w:r>
        <w:rPr>
          <w:spacing w:val="-3"/>
        </w:rPr>
        <w:t> </w:t>
      </w:r>
      <w:r>
        <w:rPr/>
        <w:t>supplied</w:t>
      </w:r>
      <w:r>
        <w:rPr>
          <w:spacing w:val="-3"/>
        </w:rPr>
        <w:t> </w:t>
      </w:r>
      <w:r>
        <w:rPr/>
        <w:t>material</w:t>
      </w:r>
      <w:r>
        <w:rPr>
          <w:spacing w:val="-2"/>
        </w:rPr>
        <w:t> </w:t>
      </w:r>
      <w:r>
        <w:rPr/>
        <w:t>with</w:t>
      </w:r>
      <w:r>
        <w:rPr>
          <w:spacing w:val="-3"/>
        </w:rPr>
        <w:t> </w:t>
      </w:r>
      <w:r>
        <w:rPr/>
        <w:t>tag</w:t>
      </w:r>
      <w:r>
        <w:rPr>
          <w:spacing w:val="-6"/>
        </w:rPr>
        <w:t> </w:t>
      </w:r>
      <w:r>
        <w:rPr/>
        <w:t>CS001,</w:t>
      </w:r>
      <w:r>
        <w:rPr>
          <w:spacing w:val="-2"/>
        </w:rPr>
        <w:t> </w:t>
      </w:r>
      <w:r>
        <w:rPr/>
        <w:t>Customer</w:t>
      </w:r>
      <w:r>
        <w:rPr>
          <w:spacing w:val="-3"/>
        </w:rPr>
        <w:t> </w:t>
      </w:r>
      <w:r>
        <w:rPr/>
        <w:t>Supplied Product Tag.</w:t>
      </w:r>
    </w:p>
    <w:p>
      <w:pPr>
        <w:pStyle w:val="BodyText"/>
        <w:spacing w:before="3"/>
        <w:rPr>
          <w:sz w:val="21"/>
        </w:rPr>
      </w:pPr>
    </w:p>
    <w:p>
      <w:pPr>
        <w:pStyle w:val="Heading1"/>
        <w:numPr>
          <w:ilvl w:val="1"/>
          <w:numId w:val="1"/>
        </w:numPr>
        <w:tabs>
          <w:tab w:pos="1540" w:val="left" w:leader="none"/>
          <w:tab w:pos="1541" w:val="left" w:leader="none"/>
        </w:tabs>
        <w:spacing w:line="274" w:lineRule="exact" w:before="1" w:after="0"/>
        <w:ind w:left="1540" w:right="0" w:hanging="721"/>
        <w:jc w:val="left"/>
      </w:pPr>
      <w:r>
        <w:rPr/>
        <w:t>Customer</w:t>
      </w:r>
      <w:r>
        <w:rPr>
          <w:spacing w:val="-15"/>
        </w:rPr>
        <w:t> </w:t>
      </w:r>
      <w:r>
        <w:rPr>
          <w:spacing w:val="-2"/>
        </w:rPr>
        <w:t>Drawings</w:t>
      </w:r>
    </w:p>
    <w:p>
      <w:pPr>
        <w:pStyle w:val="BodyText"/>
        <w:ind w:left="1540" w:right="994"/>
      </w:pPr>
      <w:r>
        <w:rPr/>
        <w:t>Drawings received from a</w:t>
      </w:r>
      <w:r>
        <w:rPr>
          <w:spacing w:val="-1"/>
        </w:rPr>
        <w:t> </w:t>
      </w:r>
      <w:r>
        <w:rPr/>
        <w:t>customer must be reviewed and approved by</w:t>
      </w:r>
      <w:r>
        <w:rPr>
          <w:spacing w:val="-5"/>
        </w:rPr>
        <w:t> </w:t>
      </w:r>
      <w:r>
        <w:rPr/>
        <w:t>the Sales Manager. They are marked with the Sales Order number and should accompany the Work Order. A copy is electronically attached to the Sales Order in Related Documents.</w:t>
      </w:r>
      <w:r>
        <w:rPr>
          <w:spacing w:val="-3"/>
        </w:rPr>
        <w:t> </w:t>
      </w:r>
      <w:r>
        <w:rPr/>
        <w:t>Customers</w:t>
      </w:r>
      <w:r>
        <w:rPr>
          <w:spacing w:val="-3"/>
        </w:rPr>
        <w:t> </w:t>
      </w:r>
      <w:r>
        <w:rPr/>
        <w:t>should</w:t>
      </w:r>
      <w:r>
        <w:rPr>
          <w:spacing w:val="-3"/>
        </w:rPr>
        <w:t> </w:t>
      </w:r>
      <w:r>
        <w:rPr/>
        <w:t>be</w:t>
      </w:r>
      <w:r>
        <w:rPr>
          <w:spacing w:val="-3"/>
        </w:rPr>
        <w:t> </w:t>
      </w:r>
      <w:r>
        <w:rPr/>
        <w:t>made</w:t>
      </w:r>
      <w:r>
        <w:rPr>
          <w:spacing w:val="-4"/>
        </w:rPr>
        <w:t> </w:t>
      </w:r>
      <w:r>
        <w:rPr/>
        <w:t>aware</w:t>
      </w:r>
      <w:r>
        <w:rPr>
          <w:spacing w:val="-5"/>
        </w:rPr>
        <w:t> </w:t>
      </w:r>
      <w:r>
        <w:rPr/>
        <w:t>that</w:t>
      </w:r>
      <w:r>
        <w:rPr>
          <w:spacing w:val="-3"/>
        </w:rPr>
        <w:t> </w:t>
      </w:r>
      <w:r>
        <w:rPr/>
        <w:t>99.99%</w:t>
      </w:r>
      <w:r>
        <w:rPr>
          <w:spacing w:val="-3"/>
        </w:rPr>
        <w:t> </w:t>
      </w:r>
      <w:r>
        <w:rPr/>
        <w:t>of</w:t>
      </w:r>
      <w:r>
        <w:rPr>
          <w:spacing w:val="-4"/>
        </w:rPr>
        <w:t> </w:t>
      </w:r>
      <w:r>
        <w:rPr/>
        <w:t>the</w:t>
      </w:r>
      <w:r>
        <w:rPr>
          <w:spacing w:val="-3"/>
        </w:rPr>
        <w:t> </w:t>
      </w:r>
      <w:r>
        <w:rPr/>
        <w:t>time</w:t>
      </w:r>
      <w:r>
        <w:rPr>
          <w:spacing w:val="-4"/>
        </w:rPr>
        <w:t> </w:t>
      </w:r>
      <w:r>
        <w:rPr/>
        <w:t>we</w:t>
      </w:r>
      <w:r>
        <w:rPr>
          <w:spacing w:val="-3"/>
        </w:rPr>
        <w:t> </w:t>
      </w:r>
      <w:r>
        <w:rPr/>
        <w:t>are</w:t>
      </w:r>
      <w:r>
        <w:rPr>
          <w:spacing w:val="-5"/>
        </w:rPr>
        <w:t> </w:t>
      </w:r>
      <w:r>
        <w:rPr/>
        <w:t>not delivering to all drawing specs but just rough dimensions and that adding a customer drawing number to our order is for reference only.</w:t>
      </w:r>
    </w:p>
    <w:p>
      <w:pPr>
        <w:pStyle w:val="BodyText"/>
        <w:spacing w:before="8"/>
        <w:rPr>
          <w:sz w:val="20"/>
        </w:rPr>
      </w:pPr>
    </w:p>
    <w:p>
      <w:pPr>
        <w:pStyle w:val="ListParagraph"/>
        <w:numPr>
          <w:ilvl w:val="1"/>
          <w:numId w:val="1"/>
        </w:numPr>
        <w:tabs>
          <w:tab w:pos="1540" w:val="left" w:leader="none"/>
          <w:tab w:pos="1541" w:val="left" w:leader="none"/>
        </w:tabs>
        <w:spacing w:line="240" w:lineRule="auto" w:before="0" w:after="0"/>
        <w:ind w:left="1540" w:right="1088" w:hanging="720"/>
        <w:jc w:val="left"/>
        <w:rPr>
          <w:sz w:val="24"/>
        </w:rPr>
      </w:pPr>
      <w:r>
        <w:rPr>
          <w:sz w:val="24"/>
        </w:rPr>
        <w:t>After an order is entered in the system, or a quote is converted to an order, the order</w:t>
      </w:r>
      <w:r>
        <w:rPr>
          <w:spacing w:val="-5"/>
          <w:sz w:val="24"/>
        </w:rPr>
        <w:t> </w:t>
      </w:r>
      <w:r>
        <w:rPr>
          <w:sz w:val="24"/>
        </w:rPr>
        <w:t>moves</w:t>
      </w:r>
      <w:r>
        <w:rPr>
          <w:spacing w:val="-4"/>
          <w:sz w:val="24"/>
        </w:rPr>
        <w:t> </w:t>
      </w:r>
      <w:r>
        <w:rPr>
          <w:sz w:val="24"/>
        </w:rPr>
        <w:t>through</w:t>
      </w:r>
      <w:r>
        <w:rPr>
          <w:spacing w:val="-4"/>
          <w:sz w:val="24"/>
        </w:rPr>
        <w:t> </w:t>
      </w:r>
      <w:r>
        <w:rPr>
          <w:sz w:val="24"/>
        </w:rPr>
        <w:t>the</w:t>
      </w:r>
      <w:r>
        <w:rPr>
          <w:spacing w:val="-3"/>
          <w:sz w:val="24"/>
        </w:rPr>
        <w:t> </w:t>
      </w:r>
      <w:r>
        <w:rPr>
          <w:sz w:val="24"/>
        </w:rPr>
        <w:t>credit</w:t>
      </w:r>
      <w:r>
        <w:rPr>
          <w:spacing w:val="-4"/>
          <w:sz w:val="24"/>
        </w:rPr>
        <w:t> </w:t>
      </w:r>
      <w:r>
        <w:rPr>
          <w:sz w:val="24"/>
        </w:rPr>
        <w:t>approval</w:t>
      </w:r>
      <w:r>
        <w:rPr>
          <w:spacing w:val="-4"/>
          <w:sz w:val="24"/>
        </w:rPr>
        <w:t> </w:t>
      </w:r>
      <w:r>
        <w:rPr>
          <w:sz w:val="24"/>
        </w:rPr>
        <w:t>process</w:t>
      </w:r>
      <w:r>
        <w:rPr>
          <w:spacing w:val="-4"/>
          <w:sz w:val="24"/>
        </w:rPr>
        <w:t> </w:t>
      </w:r>
      <w:r>
        <w:rPr>
          <w:sz w:val="24"/>
        </w:rPr>
        <w:t>and</w:t>
      </w:r>
      <w:r>
        <w:rPr>
          <w:spacing w:val="-4"/>
          <w:sz w:val="24"/>
        </w:rPr>
        <w:t> </w:t>
      </w:r>
      <w:r>
        <w:rPr>
          <w:sz w:val="24"/>
        </w:rPr>
        <w:t>then</w:t>
      </w:r>
      <w:r>
        <w:rPr>
          <w:spacing w:val="-4"/>
          <w:sz w:val="24"/>
        </w:rPr>
        <w:t> </w:t>
      </w:r>
      <w:r>
        <w:rPr>
          <w:sz w:val="24"/>
        </w:rPr>
        <w:t>prints</w:t>
      </w:r>
      <w:r>
        <w:rPr>
          <w:spacing w:val="-4"/>
          <w:sz w:val="24"/>
        </w:rPr>
        <w:t> </w:t>
      </w:r>
      <w:r>
        <w:rPr>
          <w:sz w:val="24"/>
        </w:rPr>
        <w:t>in</w:t>
      </w:r>
      <w:r>
        <w:rPr>
          <w:spacing w:val="-4"/>
          <w:sz w:val="24"/>
        </w:rPr>
        <w:t> </w:t>
      </w:r>
      <w:r>
        <w:rPr>
          <w:sz w:val="24"/>
        </w:rPr>
        <w:t>the</w:t>
      </w:r>
      <w:r>
        <w:rPr>
          <w:spacing w:val="-5"/>
          <w:sz w:val="24"/>
        </w:rPr>
        <w:t> </w:t>
      </w:r>
      <w:r>
        <w:rPr>
          <w:sz w:val="24"/>
        </w:rPr>
        <w:t>warehouse for</w:t>
      </w:r>
      <w:r>
        <w:rPr>
          <w:spacing w:val="-1"/>
          <w:sz w:val="24"/>
        </w:rPr>
        <w:t> </w:t>
      </w:r>
      <w:r>
        <w:rPr>
          <w:sz w:val="24"/>
        </w:rPr>
        <w:t>processing</w:t>
      </w:r>
      <w:r>
        <w:rPr>
          <w:spacing w:val="-1"/>
          <w:sz w:val="24"/>
        </w:rPr>
        <w:t> </w:t>
      </w:r>
      <w:r>
        <w:rPr>
          <w:sz w:val="24"/>
        </w:rPr>
        <w:t>if approved. Consult the Credit Team if any</w:t>
      </w:r>
      <w:r>
        <w:rPr>
          <w:spacing w:val="-3"/>
          <w:sz w:val="24"/>
        </w:rPr>
        <w:t> </w:t>
      </w:r>
      <w:r>
        <w:rPr>
          <w:sz w:val="24"/>
        </w:rPr>
        <w:t>delay</w:t>
      </w:r>
      <w:r>
        <w:rPr>
          <w:spacing w:val="-3"/>
          <w:sz w:val="24"/>
        </w:rPr>
        <w:t> </w:t>
      </w:r>
      <w:r>
        <w:rPr>
          <w:sz w:val="24"/>
        </w:rPr>
        <w:t>will affect your required delivery dates or times.</w:t>
      </w:r>
    </w:p>
    <w:p>
      <w:pPr>
        <w:pStyle w:val="BodyText"/>
        <w:spacing w:before="10"/>
        <w:rPr>
          <w:sz w:val="20"/>
        </w:rPr>
      </w:pPr>
    </w:p>
    <w:p>
      <w:pPr>
        <w:pStyle w:val="ListParagraph"/>
        <w:numPr>
          <w:ilvl w:val="1"/>
          <w:numId w:val="1"/>
        </w:numPr>
        <w:tabs>
          <w:tab w:pos="1540" w:val="left" w:leader="none"/>
          <w:tab w:pos="1541" w:val="left" w:leader="none"/>
        </w:tabs>
        <w:spacing w:line="240" w:lineRule="auto" w:before="0" w:after="0"/>
        <w:ind w:left="1540" w:right="1127" w:hanging="720"/>
        <w:jc w:val="left"/>
        <w:rPr>
          <w:sz w:val="24"/>
        </w:rPr>
      </w:pPr>
      <w:r>
        <w:rPr>
          <w:sz w:val="24"/>
        </w:rPr>
        <w:t>Confirmed quotes, customer Purchase Orders, and all other backup to an order’s transactions are to be marked with the appropriate order number attached to the Sales</w:t>
      </w:r>
      <w:r>
        <w:rPr>
          <w:spacing w:val="-4"/>
          <w:sz w:val="24"/>
        </w:rPr>
        <w:t> </w:t>
      </w:r>
      <w:r>
        <w:rPr>
          <w:sz w:val="24"/>
        </w:rPr>
        <w:t>Orders</w:t>
      </w:r>
      <w:r>
        <w:rPr>
          <w:spacing w:val="-4"/>
          <w:sz w:val="24"/>
        </w:rPr>
        <w:t> </w:t>
      </w:r>
      <w:r>
        <w:rPr>
          <w:sz w:val="24"/>
        </w:rPr>
        <w:t>in</w:t>
      </w:r>
      <w:r>
        <w:rPr>
          <w:spacing w:val="-4"/>
          <w:sz w:val="24"/>
        </w:rPr>
        <w:t> </w:t>
      </w:r>
      <w:r>
        <w:rPr>
          <w:sz w:val="24"/>
        </w:rPr>
        <w:t>Related</w:t>
      </w:r>
      <w:r>
        <w:rPr>
          <w:spacing w:val="-2"/>
          <w:sz w:val="24"/>
        </w:rPr>
        <w:t> </w:t>
      </w:r>
      <w:r>
        <w:rPr>
          <w:sz w:val="24"/>
        </w:rPr>
        <w:t>Documents.</w:t>
      </w:r>
      <w:r>
        <w:rPr>
          <w:spacing w:val="-4"/>
          <w:sz w:val="24"/>
        </w:rPr>
        <w:t> </w:t>
      </w:r>
      <w:r>
        <w:rPr>
          <w:sz w:val="24"/>
        </w:rPr>
        <w:t>Hard</w:t>
      </w:r>
      <w:r>
        <w:rPr>
          <w:spacing w:val="-3"/>
          <w:sz w:val="24"/>
        </w:rPr>
        <w:t> </w:t>
      </w:r>
      <w:r>
        <w:rPr>
          <w:sz w:val="24"/>
        </w:rPr>
        <w:t>copy</w:t>
      </w:r>
      <w:r>
        <w:rPr>
          <w:spacing w:val="-9"/>
          <w:sz w:val="24"/>
        </w:rPr>
        <w:t> </w:t>
      </w:r>
      <w:r>
        <w:rPr>
          <w:sz w:val="24"/>
        </w:rPr>
        <w:t>of</w:t>
      </w:r>
      <w:r>
        <w:rPr>
          <w:spacing w:val="-4"/>
          <w:sz w:val="24"/>
        </w:rPr>
        <w:t> </w:t>
      </w:r>
      <w:r>
        <w:rPr>
          <w:sz w:val="24"/>
        </w:rPr>
        <w:t>customer’s</w:t>
      </w:r>
      <w:r>
        <w:rPr>
          <w:spacing w:val="-5"/>
          <w:sz w:val="24"/>
        </w:rPr>
        <w:t> </w:t>
      </w:r>
      <w:r>
        <w:rPr>
          <w:sz w:val="24"/>
        </w:rPr>
        <w:t>po</w:t>
      </w:r>
      <w:r>
        <w:rPr>
          <w:spacing w:val="-4"/>
          <w:sz w:val="24"/>
        </w:rPr>
        <w:t> </w:t>
      </w:r>
      <w:r>
        <w:rPr>
          <w:sz w:val="24"/>
        </w:rPr>
        <w:t>or</w:t>
      </w:r>
      <w:r>
        <w:rPr>
          <w:spacing w:val="-3"/>
          <w:sz w:val="24"/>
        </w:rPr>
        <w:t> </w:t>
      </w:r>
      <w:r>
        <w:rPr>
          <w:sz w:val="24"/>
        </w:rPr>
        <w:t>confirmation may be required and different sales reps have different order size levels where</w:t>
      </w:r>
    </w:p>
    <w:p>
      <w:pPr>
        <w:pStyle w:val="BodyText"/>
        <w:ind w:left="1540" w:right="994"/>
      </w:pPr>
      <w:r>
        <w:rPr/>
        <w:t>they</w:t>
      </w:r>
      <w:r>
        <w:rPr>
          <w:spacing w:val="-7"/>
        </w:rPr>
        <w:t> </w:t>
      </w:r>
      <w:r>
        <w:rPr/>
        <w:t>cannot</w:t>
      </w:r>
      <w:r>
        <w:rPr>
          <w:spacing w:val="-5"/>
        </w:rPr>
        <w:t> </w:t>
      </w:r>
      <w:r>
        <w:rPr/>
        <w:t>complete</w:t>
      </w:r>
      <w:r>
        <w:rPr>
          <w:spacing w:val="-4"/>
        </w:rPr>
        <w:t> </w:t>
      </w:r>
      <w:r>
        <w:rPr/>
        <w:t>a</w:t>
      </w:r>
      <w:r>
        <w:rPr>
          <w:spacing w:val="-5"/>
        </w:rPr>
        <w:t> </w:t>
      </w:r>
      <w:r>
        <w:rPr/>
        <w:t>customer’s</w:t>
      </w:r>
      <w:r>
        <w:rPr>
          <w:spacing w:val="-6"/>
        </w:rPr>
        <w:t> </w:t>
      </w:r>
      <w:r>
        <w:rPr/>
        <w:t>order</w:t>
      </w:r>
      <w:r>
        <w:rPr>
          <w:spacing w:val="-4"/>
        </w:rPr>
        <w:t> </w:t>
      </w:r>
      <w:r>
        <w:rPr/>
        <w:t>without</w:t>
      </w:r>
      <w:r>
        <w:rPr>
          <w:spacing w:val="-5"/>
        </w:rPr>
        <w:t> </w:t>
      </w:r>
      <w:r>
        <w:rPr/>
        <w:t>written</w:t>
      </w:r>
      <w:r>
        <w:rPr>
          <w:spacing w:val="-5"/>
        </w:rPr>
        <w:t> </w:t>
      </w:r>
      <w:r>
        <w:rPr/>
        <w:t>confirmation.</w:t>
      </w:r>
      <w:r>
        <w:rPr>
          <w:spacing w:val="-5"/>
        </w:rPr>
        <w:t> </w:t>
      </w:r>
      <w:r>
        <w:rPr/>
        <w:t>These limits are set per branch policy.</w:t>
      </w:r>
    </w:p>
    <w:p>
      <w:pPr>
        <w:spacing w:after="0"/>
        <w:sectPr>
          <w:pgSz w:w="12240" w:h="15840"/>
          <w:pgMar w:header="446" w:footer="0" w:top="1880" w:bottom="280" w:left="1340" w:right="460"/>
        </w:sectPr>
      </w:pPr>
    </w:p>
    <w:p>
      <w:pPr>
        <w:pStyle w:val="Heading1"/>
        <w:tabs>
          <w:tab w:pos="820" w:val="left" w:leader="none"/>
        </w:tabs>
        <w:spacing w:before="180"/>
        <w:ind w:left="100" w:firstLine="0"/>
      </w:pPr>
      <w:r>
        <w:rPr>
          <w:spacing w:val="-5"/>
        </w:rPr>
        <w:t>4.0</w:t>
      </w:r>
      <w:r>
        <w:rPr/>
        <w:tab/>
        <w:t>Procedure</w:t>
      </w:r>
      <w:r>
        <w:rPr>
          <w:spacing w:val="-9"/>
        </w:rPr>
        <w:t> </w:t>
      </w:r>
      <w:r>
        <w:rPr>
          <w:spacing w:val="-2"/>
        </w:rPr>
        <w:t>Statements</w:t>
      </w:r>
    </w:p>
    <w:p>
      <w:pPr>
        <w:pStyle w:val="BodyText"/>
        <w:spacing w:before="5"/>
        <w:rPr>
          <w:b/>
          <w:sz w:val="20"/>
        </w:rPr>
      </w:pPr>
    </w:p>
    <w:p>
      <w:pPr>
        <w:pStyle w:val="ListParagraph"/>
        <w:numPr>
          <w:ilvl w:val="1"/>
          <w:numId w:val="1"/>
        </w:numPr>
        <w:tabs>
          <w:tab w:pos="1540" w:val="left" w:leader="none"/>
          <w:tab w:pos="1541" w:val="left" w:leader="none"/>
        </w:tabs>
        <w:spacing w:line="240" w:lineRule="auto" w:before="0" w:after="0"/>
        <w:ind w:left="1540" w:right="1017" w:hanging="720"/>
        <w:jc w:val="left"/>
        <w:rPr>
          <w:sz w:val="24"/>
        </w:rPr>
      </w:pPr>
      <w:r>
        <w:rPr>
          <w:sz w:val="24"/>
        </w:rPr>
        <w:t>Flow-Down Requirements are the transfer and translation of customer requirements in addition to the PO from our customer to be incorporated in our order.</w:t>
      </w:r>
      <w:r>
        <w:rPr>
          <w:spacing w:val="-3"/>
          <w:sz w:val="24"/>
        </w:rPr>
        <w:t> </w:t>
      </w:r>
      <w:r>
        <w:rPr>
          <w:sz w:val="24"/>
        </w:rPr>
        <w:t>Such</w:t>
      </w:r>
      <w:r>
        <w:rPr>
          <w:spacing w:val="-3"/>
          <w:sz w:val="24"/>
        </w:rPr>
        <w:t> </w:t>
      </w:r>
      <w:r>
        <w:rPr>
          <w:sz w:val="24"/>
        </w:rPr>
        <w:t>as</w:t>
      </w:r>
      <w:r>
        <w:rPr>
          <w:spacing w:val="-1"/>
          <w:sz w:val="24"/>
        </w:rPr>
        <w:t> </w:t>
      </w:r>
      <w:r>
        <w:rPr>
          <w:sz w:val="24"/>
        </w:rPr>
        <w:t>Domestic</w:t>
      </w:r>
      <w:r>
        <w:rPr>
          <w:spacing w:val="-2"/>
          <w:sz w:val="24"/>
        </w:rPr>
        <w:t> </w:t>
      </w:r>
      <w:r>
        <w:rPr>
          <w:sz w:val="24"/>
        </w:rPr>
        <w:t>Only</w:t>
      </w:r>
      <w:r>
        <w:rPr>
          <w:spacing w:val="-8"/>
          <w:sz w:val="24"/>
        </w:rPr>
        <w:t> </w:t>
      </w:r>
      <w:r>
        <w:rPr>
          <w:sz w:val="24"/>
        </w:rPr>
        <w:t>or</w:t>
      </w:r>
      <w:r>
        <w:rPr>
          <w:spacing w:val="-3"/>
          <w:sz w:val="24"/>
        </w:rPr>
        <w:t> </w:t>
      </w:r>
      <w:r>
        <w:rPr>
          <w:sz w:val="24"/>
        </w:rPr>
        <w:t>packaging,</w:t>
      </w:r>
      <w:r>
        <w:rPr>
          <w:spacing w:val="-3"/>
          <w:sz w:val="24"/>
        </w:rPr>
        <w:t> </w:t>
      </w:r>
      <w:r>
        <w:rPr>
          <w:sz w:val="24"/>
        </w:rPr>
        <w:t>surface</w:t>
      </w:r>
      <w:r>
        <w:rPr>
          <w:spacing w:val="-5"/>
          <w:sz w:val="24"/>
        </w:rPr>
        <w:t> </w:t>
      </w:r>
      <w:r>
        <w:rPr>
          <w:sz w:val="24"/>
        </w:rPr>
        <w:t>finish,</w:t>
      </w:r>
      <w:r>
        <w:rPr>
          <w:spacing w:val="-4"/>
          <w:sz w:val="24"/>
        </w:rPr>
        <w:t> </w:t>
      </w:r>
      <w:r>
        <w:rPr>
          <w:sz w:val="24"/>
        </w:rPr>
        <w:t>or</w:t>
      </w:r>
      <w:r>
        <w:rPr>
          <w:spacing w:val="-4"/>
          <w:sz w:val="24"/>
        </w:rPr>
        <w:t> </w:t>
      </w:r>
      <w:r>
        <w:rPr>
          <w:sz w:val="24"/>
        </w:rPr>
        <w:t>any</w:t>
      </w:r>
      <w:r>
        <w:rPr>
          <w:spacing w:val="-8"/>
          <w:sz w:val="24"/>
        </w:rPr>
        <w:t> </w:t>
      </w:r>
      <w:r>
        <w:rPr>
          <w:sz w:val="24"/>
        </w:rPr>
        <w:t>other</w:t>
      </w:r>
      <w:r>
        <w:rPr>
          <w:spacing w:val="-4"/>
          <w:sz w:val="24"/>
        </w:rPr>
        <w:t> </w:t>
      </w:r>
      <w:r>
        <w:rPr>
          <w:sz w:val="24"/>
        </w:rPr>
        <w:t>exception that may apply as shown on customer supplemental terms and conditions of </w:t>
      </w:r>
      <w:r>
        <w:rPr>
          <w:spacing w:val="-2"/>
          <w:sz w:val="24"/>
        </w:rPr>
        <w:t>acceptance.</w:t>
      </w:r>
    </w:p>
    <w:p>
      <w:pPr>
        <w:pStyle w:val="BodyText"/>
        <w:rPr>
          <w:sz w:val="26"/>
        </w:rPr>
      </w:pPr>
    </w:p>
    <w:p>
      <w:pPr>
        <w:pStyle w:val="BodyText"/>
        <w:spacing w:before="7"/>
        <w:rPr>
          <w:sz w:val="26"/>
        </w:rPr>
      </w:pPr>
    </w:p>
    <w:p>
      <w:pPr>
        <w:pStyle w:val="Heading1"/>
        <w:numPr>
          <w:ilvl w:val="0"/>
          <w:numId w:val="1"/>
        </w:numPr>
        <w:tabs>
          <w:tab w:pos="820" w:val="left" w:leader="none"/>
          <w:tab w:pos="821" w:val="left" w:leader="none"/>
        </w:tabs>
        <w:spacing w:line="240" w:lineRule="auto" w:before="0" w:after="0"/>
        <w:ind w:left="820" w:right="0" w:hanging="721"/>
        <w:jc w:val="left"/>
      </w:pPr>
      <w:r>
        <w:rPr>
          <w:spacing w:val="-2"/>
        </w:rPr>
        <w:t>Risks</w:t>
      </w:r>
    </w:p>
    <w:p>
      <w:pPr>
        <w:pStyle w:val="BodyText"/>
        <w:spacing w:before="6"/>
        <w:rPr>
          <w:b/>
          <w:sz w:val="20"/>
        </w:rPr>
      </w:pPr>
    </w:p>
    <w:p>
      <w:pPr>
        <w:pStyle w:val="ListParagraph"/>
        <w:numPr>
          <w:ilvl w:val="0"/>
          <w:numId w:val="2"/>
        </w:numPr>
        <w:tabs>
          <w:tab w:pos="1181" w:val="left" w:leader="none"/>
        </w:tabs>
        <w:spacing w:line="240" w:lineRule="auto" w:before="0" w:after="0"/>
        <w:ind w:left="1180" w:right="0" w:hanging="361"/>
        <w:jc w:val="left"/>
        <w:rPr>
          <w:sz w:val="24"/>
        </w:rPr>
      </w:pPr>
      <w:r>
        <w:rPr>
          <w:sz w:val="24"/>
        </w:rPr>
        <w:t>Slow</w:t>
      </w:r>
      <w:r>
        <w:rPr>
          <w:spacing w:val="-2"/>
          <w:sz w:val="24"/>
        </w:rPr>
        <w:t> </w:t>
      </w:r>
      <w:r>
        <w:rPr>
          <w:sz w:val="24"/>
        </w:rPr>
        <w:t>handling</w:t>
      </w:r>
      <w:r>
        <w:rPr>
          <w:spacing w:val="-4"/>
          <w:sz w:val="24"/>
        </w:rPr>
        <w:t> </w:t>
      </w:r>
      <w:r>
        <w:rPr>
          <w:sz w:val="24"/>
        </w:rPr>
        <w:t>of</w:t>
      </w:r>
      <w:r>
        <w:rPr>
          <w:spacing w:val="-1"/>
          <w:sz w:val="24"/>
        </w:rPr>
        <w:t> </w:t>
      </w:r>
      <w:r>
        <w:rPr>
          <w:sz w:val="24"/>
        </w:rPr>
        <w:t>an</w:t>
      </w:r>
      <w:r>
        <w:rPr>
          <w:spacing w:val="-1"/>
          <w:sz w:val="24"/>
        </w:rPr>
        <w:t> </w:t>
      </w:r>
      <w:r>
        <w:rPr>
          <w:sz w:val="24"/>
        </w:rPr>
        <w:t>initial order</w:t>
      </w:r>
      <w:r>
        <w:rPr>
          <w:spacing w:val="-1"/>
          <w:sz w:val="24"/>
        </w:rPr>
        <w:t> </w:t>
      </w:r>
      <w:r>
        <w:rPr>
          <w:sz w:val="24"/>
        </w:rPr>
        <w:t>inquiry,</w:t>
      </w:r>
      <w:r>
        <w:rPr>
          <w:spacing w:val="-1"/>
          <w:sz w:val="24"/>
        </w:rPr>
        <w:t> </w:t>
      </w:r>
      <w:r>
        <w:rPr>
          <w:sz w:val="24"/>
        </w:rPr>
        <w:t>upsetting</w:t>
      </w:r>
      <w:r>
        <w:rPr>
          <w:spacing w:val="-4"/>
          <w:sz w:val="24"/>
        </w:rPr>
        <w:t> </w:t>
      </w:r>
      <w:r>
        <w:rPr>
          <w:sz w:val="24"/>
        </w:rPr>
        <w:t>the </w:t>
      </w:r>
      <w:r>
        <w:rPr>
          <w:spacing w:val="-2"/>
          <w:sz w:val="24"/>
        </w:rPr>
        <w:t>customer.</w:t>
      </w:r>
    </w:p>
    <w:p>
      <w:pPr>
        <w:pStyle w:val="ListParagraph"/>
        <w:numPr>
          <w:ilvl w:val="0"/>
          <w:numId w:val="2"/>
        </w:numPr>
        <w:tabs>
          <w:tab w:pos="1181" w:val="left" w:leader="none"/>
        </w:tabs>
        <w:spacing w:line="240" w:lineRule="auto" w:before="221" w:after="0"/>
        <w:ind w:left="1180" w:right="0" w:hanging="361"/>
        <w:jc w:val="left"/>
        <w:rPr>
          <w:sz w:val="24"/>
        </w:rPr>
      </w:pPr>
      <w:r>
        <w:rPr>
          <w:sz w:val="24"/>
        </w:rPr>
        <w:t>Missing</w:t>
      </w:r>
      <w:r>
        <w:rPr>
          <w:spacing w:val="-4"/>
          <w:sz w:val="24"/>
        </w:rPr>
        <w:t> </w:t>
      </w:r>
      <w:r>
        <w:rPr>
          <w:sz w:val="24"/>
        </w:rPr>
        <w:t>a</w:t>
      </w:r>
      <w:r>
        <w:rPr>
          <w:spacing w:val="-2"/>
          <w:sz w:val="24"/>
        </w:rPr>
        <w:t> </w:t>
      </w:r>
      <w:r>
        <w:rPr>
          <w:sz w:val="24"/>
        </w:rPr>
        <w:t>required</w:t>
      </w:r>
      <w:r>
        <w:rPr>
          <w:spacing w:val="-2"/>
          <w:sz w:val="24"/>
        </w:rPr>
        <w:t> </w:t>
      </w:r>
      <w:r>
        <w:rPr>
          <w:sz w:val="24"/>
        </w:rPr>
        <w:t>change</w:t>
      </w:r>
      <w:r>
        <w:rPr>
          <w:spacing w:val="-2"/>
          <w:sz w:val="24"/>
        </w:rPr>
        <w:t> </w:t>
      </w:r>
      <w:r>
        <w:rPr>
          <w:sz w:val="24"/>
        </w:rPr>
        <w:t>to</w:t>
      </w:r>
      <w:r>
        <w:rPr>
          <w:spacing w:val="-1"/>
          <w:sz w:val="24"/>
        </w:rPr>
        <w:t> </w:t>
      </w:r>
      <w:r>
        <w:rPr>
          <w:sz w:val="24"/>
        </w:rPr>
        <w:t>an</w:t>
      </w:r>
      <w:r>
        <w:rPr>
          <w:spacing w:val="-2"/>
          <w:sz w:val="24"/>
        </w:rPr>
        <w:t> </w:t>
      </w:r>
      <w:r>
        <w:rPr>
          <w:sz w:val="24"/>
        </w:rPr>
        <w:t>order</w:t>
      </w:r>
      <w:r>
        <w:rPr>
          <w:spacing w:val="-1"/>
          <w:sz w:val="24"/>
        </w:rPr>
        <w:t> </w:t>
      </w:r>
      <w:r>
        <w:rPr>
          <w:sz w:val="24"/>
        </w:rPr>
        <w:t>e.g.</w:t>
      </w:r>
      <w:r>
        <w:rPr>
          <w:spacing w:val="-2"/>
          <w:sz w:val="24"/>
        </w:rPr>
        <w:t> </w:t>
      </w:r>
      <w:r>
        <w:rPr>
          <w:sz w:val="24"/>
        </w:rPr>
        <w:t>change notices</w:t>
      </w:r>
      <w:r>
        <w:rPr>
          <w:spacing w:val="-1"/>
          <w:sz w:val="24"/>
        </w:rPr>
        <w:t> </w:t>
      </w:r>
      <w:r>
        <w:rPr>
          <w:sz w:val="24"/>
        </w:rPr>
        <w:t>or</w:t>
      </w:r>
      <w:r>
        <w:rPr>
          <w:spacing w:val="-2"/>
          <w:sz w:val="24"/>
        </w:rPr>
        <w:t> </w:t>
      </w:r>
      <w:r>
        <w:rPr>
          <w:sz w:val="24"/>
        </w:rPr>
        <w:t>order</w:t>
      </w:r>
      <w:r>
        <w:rPr>
          <w:spacing w:val="-1"/>
          <w:sz w:val="24"/>
        </w:rPr>
        <w:t> </w:t>
      </w:r>
      <w:r>
        <w:rPr>
          <w:spacing w:val="-2"/>
          <w:sz w:val="24"/>
        </w:rPr>
        <w:t>amendment.</w:t>
      </w:r>
    </w:p>
    <w:p>
      <w:pPr>
        <w:pStyle w:val="ListParagraph"/>
        <w:numPr>
          <w:ilvl w:val="0"/>
          <w:numId w:val="2"/>
        </w:numPr>
        <w:tabs>
          <w:tab w:pos="1181" w:val="left" w:leader="none"/>
        </w:tabs>
        <w:spacing w:line="240" w:lineRule="auto" w:before="220" w:after="0"/>
        <w:ind w:left="1180" w:right="0" w:hanging="361"/>
        <w:jc w:val="left"/>
        <w:rPr>
          <w:sz w:val="24"/>
        </w:rPr>
      </w:pPr>
      <w:r>
        <w:rPr>
          <w:sz w:val="24"/>
        </w:rPr>
        <w:t>Ineffective</w:t>
      </w:r>
      <w:r>
        <w:rPr>
          <w:spacing w:val="-8"/>
          <w:sz w:val="24"/>
        </w:rPr>
        <w:t> </w:t>
      </w:r>
      <w:r>
        <w:rPr>
          <w:sz w:val="24"/>
        </w:rPr>
        <w:t>customer</w:t>
      </w:r>
      <w:r>
        <w:rPr>
          <w:spacing w:val="-7"/>
          <w:sz w:val="24"/>
        </w:rPr>
        <w:t> </w:t>
      </w:r>
      <w:r>
        <w:rPr>
          <w:sz w:val="24"/>
        </w:rPr>
        <w:t>support,</w:t>
      </w:r>
      <w:r>
        <w:rPr>
          <w:spacing w:val="-7"/>
          <w:sz w:val="24"/>
        </w:rPr>
        <w:t> </w:t>
      </w:r>
      <w:r>
        <w:rPr>
          <w:sz w:val="24"/>
        </w:rPr>
        <w:t>customer</w:t>
      </w:r>
      <w:r>
        <w:rPr>
          <w:spacing w:val="-6"/>
          <w:sz w:val="24"/>
        </w:rPr>
        <w:t> </w:t>
      </w:r>
      <w:r>
        <w:rPr>
          <w:sz w:val="24"/>
        </w:rPr>
        <w:t>support</w:t>
      </w:r>
      <w:r>
        <w:rPr>
          <w:spacing w:val="-6"/>
          <w:sz w:val="24"/>
        </w:rPr>
        <w:t> </w:t>
      </w:r>
      <w:r>
        <w:rPr>
          <w:spacing w:val="-2"/>
          <w:sz w:val="24"/>
        </w:rPr>
        <w:t>training.</w:t>
      </w:r>
    </w:p>
    <w:p>
      <w:pPr>
        <w:pStyle w:val="ListParagraph"/>
        <w:numPr>
          <w:ilvl w:val="0"/>
          <w:numId w:val="2"/>
        </w:numPr>
        <w:tabs>
          <w:tab w:pos="1181" w:val="left" w:leader="none"/>
        </w:tabs>
        <w:spacing w:line="240" w:lineRule="auto" w:before="219" w:after="0"/>
        <w:ind w:left="1180" w:right="0" w:hanging="361"/>
        <w:jc w:val="left"/>
        <w:rPr>
          <w:sz w:val="24"/>
        </w:rPr>
      </w:pPr>
      <w:r>
        <w:rPr>
          <w:sz w:val="24"/>
        </w:rPr>
        <w:t>Ineffective</w:t>
      </w:r>
      <w:r>
        <w:rPr>
          <w:spacing w:val="-5"/>
          <w:sz w:val="24"/>
        </w:rPr>
        <w:t> </w:t>
      </w:r>
      <w:r>
        <w:rPr>
          <w:sz w:val="24"/>
        </w:rPr>
        <w:t>staff</w:t>
      </w:r>
      <w:r>
        <w:rPr>
          <w:spacing w:val="-4"/>
          <w:sz w:val="24"/>
        </w:rPr>
        <w:t> </w:t>
      </w:r>
      <w:r>
        <w:rPr>
          <w:sz w:val="24"/>
        </w:rPr>
        <w:t>training</w:t>
      </w:r>
      <w:r>
        <w:rPr>
          <w:spacing w:val="-4"/>
          <w:sz w:val="24"/>
        </w:rPr>
        <w:t> </w:t>
      </w:r>
      <w:r>
        <w:rPr>
          <w:sz w:val="24"/>
        </w:rPr>
        <w:t>or</w:t>
      </w:r>
      <w:r>
        <w:rPr>
          <w:spacing w:val="-4"/>
          <w:sz w:val="24"/>
        </w:rPr>
        <w:t> </w:t>
      </w:r>
      <w:r>
        <w:rPr>
          <w:sz w:val="24"/>
        </w:rPr>
        <w:t>general</w:t>
      </w:r>
      <w:r>
        <w:rPr>
          <w:spacing w:val="-3"/>
          <w:sz w:val="24"/>
        </w:rPr>
        <w:t> </w:t>
      </w:r>
      <w:r>
        <w:rPr>
          <w:sz w:val="24"/>
        </w:rPr>
        <w:t>lack</w:t>
      </w:r>
      <w:r>
        <w:rPr>
          <w:spacing w:val="-3"/>
          <w:sz w:val="24"/>
        </w:rPr>
        <w:t> </w:t>
      </w:r>
      <w:r>
        <w:rPr>
          <w:sz w:val="24"/>
        </w:rPr>
        <w:t>of</w:t>
      </w:r>
      <w:r>
        <w:rPr>
          <w:spacing w:val="-3"/>
          <w:sz w:val="24"/>
        </w:rPr>
        <w:t> </w:t>
      </w:r>
      <w:r>
        <w:rPr>
          <w:spacing w:val="-2"/>
          <w:sz w:val="24"/>
        </w:rPr>
        <w:t>competency.</w:t>
      </w:r>
    </w:p>
    <w:p>
      <w:pPr>
        <w:pStyle w:val="ListParagraph"/>
        <w:numPr>
          <w:ilvl w:val="0"/>
          <w:numId w:val="2"/>
        </w:numPr>
        <w:tabs>
          <w:tab w:pos="1181" w:val="left" w:leader="none"/>
        </w:tabs>
        <w:spacing w:line="240" w:lineRule="auto" w:before="221" w:after="0"/>
        <w:ind w:left="1180" w:right="1348" w:hanging="360"/>
        <w:jc w:val="left"/>
        <w:rPr>
          <w:sz w:val="24"/>
        </w:rPr>
      </w:pPr>
      <w:r>
        <w:rPr>
          <w:sz w:val="24"/>
        </w:rPr>
        <w:t>Not</w:t>
      </w:r>
      <w:r>
        <w:rPr>
          <w:spacing w:val="-2"/>
          <w:sz w:val="24"/>
        </w:rPr>
        <w:t> </w:t>
      </w:r>
      <w:r>
        <w:rPr>
          <w:sz w:val="24"/>
        </w:rPr>
        <w:t>verifying</w:t>
      </w:r>
      <w:r>
        <w:rPr>
          <w:spacing w:val="-5"/>
          <w:sz w:val="24"/>
        </w:rPr>
        <w:t> </w:t>
      </w:r>
      <w:r>
        <w:rPr>
          <w:sz w:val="24"/>
        </w:rPr>
        <w:t>we</w:t>
      </w:r>
      <w:r>
        <w:rPr>
          <w:spacing w:val="-4"/>
          <w:sz w:val="24"/>
        </w:rPr>
        <w:t> </w:t>
      </w:r>
      <w:r>
        <w:rPr>
          <w:sz w:val="24"/>
        </w:rPr>
        <w:t>have</w:t>
      </w:r>
      <w:r>
        <w:rPr>
          <w:spacing w:val="-2"/>
          <w:sz w:val="24"/>
        </w:rPr>
        <w:t> </w:t>
      </w:r>
      <w:r>
        <w:rPr>
          <w:sz w:val="24"/>
        </w:rPr>
        <w:t>sufficient</w:t>
      </w:r>
      <w:r>
        <w:rPr>
          <w:spacing w:val="-2"/>
          <w:sz w:val="24"/>
        </w:rPr>
        <w:t> </w:t>
      </w:r>
      <w:r>
        <w:rPr>
          <w:sz w:val="24"/>
        </w:rPr>
        <w:t>inventory</w:t>
      </w:r>
      <w:r>
        <w:rPr>
          <w:spacing w:val="-6"/>
          <w:sz w:val="24"/>
        </w:rPr>
        <w:t> </w:t>
      </w:r>
      <w:r>
        <w:rPr>
          <w:sz w:val="24"/>
        </w:rPr>
        <w:t>or</w:t>
      </w:r>
      <w:r>
        <w:rPr>
          <w:spacing w:val="-2"/>
          <w:sz w:val="24"/>
        </w:rPr>
        <w:t> </w:t>
      </w:r>
      <w:r>
        <w:rPr>
          <w:sz w:val="24"/>
        </w:rPr>
        <w:t>inbound</w:t>
      </w:r>
      <w:r>
        <w:rPr>
          <w:spacing w:val="-2"/>
          <w:sz w:val="24"/>
        </w:rPr>
        <w:t> </w:t>
      </w:r>
      <w:r>
        <w:rPr>
          <w:sz w:val="24"/>
        </w:rPr>
        <w:t>inventory</w:t>
      </w:r>
      <w:r>
        <w:rPr>
          <w:spacing w:val="-6"/>
          <w:sz w:val="24"/>
        </w:rPr>
        <w:t> </w:t>
      </w:r>
      <w:r>
        <w:rPr>
          <w:sz w:val="24"/>
        </w:rPr>
        <w:t>to</w:t>
      </w:r>
      <w:r>
        <w:rPr>
          <w:spacing w:val="-2"/>
          <w:sz w:val="24"/>
        </w:rPr>
        <w:t> </w:t>
      </w:r>
      <w:r>
        <w:rPr>
          <w:sz w:val="24"/>
        </w:rPr>
        <w:t>fulfill</w:t>
      </w:r>
      <w:r>
        <w:rPr>
          <w:spacing w:val="-2"/>
          <w:sz w:val="24"/>
        </w:rPr>
        <w:t> </w:t>
      </w:r>
      <w:r>
        <w:rPr>
          <w:sz w:val="24"/>
        </w:rPr>
        <w:t>order</w:t>
      </w:r>
      <w:r>
        <w:rPr>
          <w:spacing w:val="-2"/>
          <w:sz w:val="24"/>
        </w:rPr>
        <w:t> </w:t>
      </w:r>
      <w:r>
        <w:rPr>
          <w:sz w:val="24"/>
        </w:rPr>
        <w:t>by date required.</w:t>
      </w:r>
    </w:p>
    <w:p>
      <w:pPr>
        <w:pStyle w:val="ListParagraph"/>
        <w:numPr>
          <w:ilvl w:val="0"/>
          <w:numId w:val="2"/>
        </w:numPr>
        <w:tabs>
          <w:tab w:pos="1180" w:val="left" w:leader="none"/>
          <w:tab w:pos="1181" w:val="left" w:leader="none"/>
        </w:tabs>
        <w:spacing w:line="240" w:lineRule="auto" w:before="220" w:after="0"/>
        <w:ind w:left="1180" w:right="0" w:hanging="361"/>
        <w:jc w:val="left"/>
        <w:rPr>
          <w:sz w:val="24"/>
        </w:rPr>
      </w:pPr>
      <w:r>
        <w:rPr>
          <w:sz w:val="24"/>
        </w:rPr>
        <w:t>Overlooking</w:t>
      </w:r>
      <w:r>
        <w:rPr>
          <w:spacing w:val="-14"/>
          <w:sz w:val="24"/>
        </w:rPr>
        <w:t> </w:t>
      </w:r>
      <w:r>
        <w:rPr>
          <w:sz w:val="24"/>
        </w:rPr>
        <w:t>“Flow-Down”</w:t>
      </w:r>
      <w:r>
        <w:rPr>
          <w:spacing w:val="-12"/>
          <w:sz w:val="24"/>
        </w:rPr>
        <w:t> </w:t>
      </w:r>
      <w:r>
        <w:rPr>
          <w:sz w:val="24"/>
        </w:rPr>
        <w:t>requirements</w:t>
      </w:r>
      <w:r>
        <w:rPr>
          <w:spacing w:val="-12"/>
          <w:sz w:val="24"/>
        </w:rPr>
        <w:t> </w:t>
      </w:r>
      <w:r>
        <w:rPr>
          <w:sz w:val="24"/>
        </w:rPr>
        <w:t>to</w:t>
      </w:r>
      <w:r>
        <w:rPr>
          <w:spacing w:val="-11"/>
          <w:sz w:val="24"/>
        </w:rPr>
        <w:t> </w:t>
      </w:r>
      <w:r>
        <w:rPr>
          <w:sz w:val="24"/>
        </w:rPr>
        <w:t>meet</w:t>
      </w:r>
      <w:r>
        <w:rPr>
          <w:spacing w:val="-10"/>
          <w:sz w:val="24"/>
        </w:rPr>
        <w:t> </w:t>
      </w:r>
      <w:r>
        <w:rPr>
          <w:sz w:val="24"/>
        </w:rPr>
        <w:t>customer</w:t>
      </w:r>
      <w:r>
        <w:rPr>
          <w:spacing w:val="-11"/>
          <w:sz w:val="24"/>
        </w:rPr>
        <w:t> </w:t>
      </w:r>
      <w:r>
        <w:rPr>
          <w:spacing w:val="-2"/>
          <w:sz w:val="24"/>
        </w:rPr>
        <w:t>satisfaction.</w:t>
      </w:r>
    </w:p>
    <w:p>
      <w:pPr>
        <w:pStyle w:val="BodyText"/>
        <w:rPr>
          <w:sz w:val="26"/>
        </w:rPr>
      </w:pPr>
    </w:p>
    <w:p>
      <w:pPr>
        <w:pStyle w:val="BodyText"/>
        <w:spacing w:before="8"/>
        <w:rPr>
          <w:sz w:val="26"/>
        </w:rPr>
      </w:pPr>
    </w:p>
    <w:p>
      <w:pPr>
        <w:pStyle w:val="Heading1"/>
        <w:numPr>
          <w:ilvl w:val="0"/>
          <w:numId w:val="1"/>
        </w:numPr>
        <w:tabs>
          <w:tab w:pos="820" w:val="left" w:leader="none"/>
          <w:tab w:pos="821" w:val="left" w:leader="none"/>
        </w:tabs>
        <w:spacing w:line="240" w:lineRule="auto" w:before="0" w:after="0"/>
        <w:ind w:left="820" w:right="0" w:hanging="721"/>
        <w:jc w:val="left"/>
      </w:pPr>
      <w:r>
        <w:rPr/>
        <w:t>Applicable</w:t>
      </w:r>
      <w:r>
        <w:rPr>
          <w:spacing w:val="-7"/>
        </w:rPr>
        <w:t> </w:t>
      </w:r>
      <w:r>
        <w:rPr>
          <w:spacing w:val="-2"/>
        </w:rPr>
        <w:t>Records</w:t>
      </w:r>
    </w:p>
    <w:p>
      <w:pPr>
        <w:pStyle w:val="BodyText"/>
        <w:spacing w:before="5"/>
        <w:rPr>
          <w:b/>
          <w:sz w:val="20"/>
        </w:rPr>
      </w:pPr>
    </w:p>
    <w:p>
      <w:pPr>
        <w:pStyle w:val="BodyText"/>
        <w:tabs>
          <w:tab w:pos="3700" w:val="left" w:leader="none"/>
        </w:tabs>
        <w:ind w:left="820" w:right="6055"/>
      </w:pPr>
      <w:r>
        <w:rPr/>
        <w:t>Credit Card Terms Info</w:t>
        <w:tab/>
      </w:r>
      <w:r>
        <w:rPr>
          <w:spacing w:val="-2"/>
        </w:rPr>
        <w:t>CC001 Quotation</w:t>
      </w:r>
    </w:p>
    <w:p>
      <w:pPr>
        <w:pStyle w:val="BodyText"/>
        <w:ind w:left="820"/>
      </w:pPr>
      <w:r>
        <w:rPr/>
        <w:t>Sales</w:t>
      </w:r>
      <w:r>
        <w:rPr>
          <w:spacing w:val="-7"/>
        </w:rPr>
        <w:t> </w:t>
      </w:r>
      <w:r>
        <w:rPr>
          <w:spacing w:val="-2"/>
        </w:rPr>
        <w:t>Order</w:t>
      </w:r>
    </w:p>
    <w:p>
      <w:pPr>
        <w:pStyle w:val="BodyText"/>
        <w:ind w:left="820" w:right="5120"/>
      </w:pPr>
      <w:r>
        <w:rPr/>
        <w:t>Customer</w:t>
      </w:r>
      <w:r>
        <w:rPr>
          <w:spacing w:val="-15"/>
        </w:rPr>
        <w:t> </w:t>
      </w:r>
      <w:r>
        <w:rPr/>
        <w:t>Communications</w:t>
      </w:r>
      <w:r>
        <w:rPr>
          <w:spacing w:val="-15"/>
        </w:rPr>
        <w:t> </w:t>
      </w:r>
      <w:r>
        <w:rPr/>
        <w:t>and</w:t>
      </w:r>
      <w:r>
        <w:rPr>
          <w:spacing w:val="-15"/>
        </w:rPr>
        <w:t> </w:t>
      </w:r>
      <w:r>
        <w:rPr/>
        <w:t>Drawings Quote and Order Confirmations</w:t>
      </w:r>
    </w:p>
    <w:p>
      <w:pPr>
        <w:pStyle w:val="BodyText"/>
        <w:rPr>
          <w:sz w:val="26"/>
        </w:rPr>
      </w:pPr>
    </w:p>
    <w:p>
      <w:pPr>
        <w:pStyle w:val="BodyText"/>
        <w:spacing w:before="7"/>
        <w:rPr>
          <w:sz w:val="26"/>
        </w:rPr>
      </w:pPr>
    </w:p>
    <w:p>
      <w:pPr>
        <w:pStyle w:val="Heading1"/>
        <w:numPr>
          <w:ilvl w:val="0"/>
          <w:numId w:val="1"/>
        </w:numPr>
        <w:tabs>
          <w:tab w:pos="820" w:val="left" w:leader="none"/>
          <w:tab w:pos="821" w:val="left" w:leader="none"/>
        </w:tabs>
        <w:spacing w:line="240" w:lineRule="auto" w:before="0" w:after="0"/>
        <w:ind w:left="820" w:right="0" w:hanging="721"/>
        <w:jc w:val="left"/>
      </w:pPr>
      <w:r>
        <w:rPr/>
        <w:t>Personnel</w:t>
      </w:r>
      <w:r>
        <w:rPr>
          <w:spacing w:val="-4"/>
        </w:rPr>
        <w:t> </w:t>
      </w:r>
      <w:r>
        <w:rPr/>
        <w:t>to</w:t>
      </w:r>
      <w:r>
        <w:rPr>
          <w:spacing w:val="-3"/>
        </w:rPr>
        <w:t> </w:t>
      </w:r>
      <w:r>
        <w:rPr/>
        <w:t>be</w:t>
      </w:r>
      <w:r>
        <w:rPr>
          <w:spacing w:val="-5"/>
        </w:rPr>
        <w:t> </w:t>
      </w:r>
      <w:r>
        <w:rPr>
          <w:spacing w:val="-2"/>
        </w:rPr>
        <w:t>Trained</w:t>
      </w:r>
    </w:p>
    <w:p>
      <w:pPr>
        <w:pStyle w:val="BodyText"/>
        <w:spacing w:before="6"/>
        <w:rPr>
          <w:b/>
          <w:sz w:val="20"/>
        </w:rPr>
      </w:pPr>
    </w:p>
    <w:p>
      <w:pPr>
        <w:pStyle w:val="BodyText"/>
        <w:ind w:left="820"/>
      </w:pPr>
      <w:r>
        <w:rPr/>
        <w:t>Inside</w:t>
      </w:r>
      <w:r>
        <w:rPr>
          <w:spacing w:val="-8"/>
        </w:rPr>
        <w:t> </w:t>
      </w:r>
      <w:r>
        <w:rPr/>
        <w:t>Sales</w:t>
      </w:r>
      <w:r>
        <w:rPr>
          <w:spacing w:val="-7"/>
        </w:rPr>
        <w:t> </w:t>
      </w:r>
      <w:r>
        <w:rPr>
          <w:spacing w:val="-2"/>
        </w:rPr>
        <w:t>Manager</w:t>
      </w:r>
    </w:p>
    <w:p>
      <w:pPr>
        <w:pStyle w:val="BodyText"/>
        <w:ind w:left="820" w:right="6134"/>
      </w:pPr>
      <w:r>
        <w:rPr/>
        <w:t>Inside Sales Representatives Counter</w:t>
      </w:r>
      <w:r>
        <w:rPr>
          <w:spacing w:val="-15"/>
        </w:rPr>
        <w:t> </w:t>
      </w:r>
      <w:r>
        <w:rPr/>
        <w:t>Sales</w:t>
      </w:r>
      <w:r>
        <w:rPr>
          <w:spacing w:val="-15"/>
        </w:rPr>
        <w:t> </w:t>
      </w:r>
      <w:r>
        <w:rPr/>
        <w:t>Representatives Branch Buyers</w:t>
      </w:r>
    </w:p>
    <w:p>
      <w:pPr>
        <w:pStyle w:val="BodyText"/>
        <w:ind w:left="820"/>
      </w:pPr>
      <w:r>
        <w:rPr/>
        <w:t>Credit</w:t>
      </w:r>
      <w:r>
        <w:rPr>
          <w:spacing w:val="-2"/>
        </w:rPr>
        <w:t> Representatives</w:t>
      </w:r>
    </w:p>
    <w:p>
      <w:pPr>
        <w:pStyle w:val="BodyText"/>
        <w:ind w:left="820"/>
      </w:pPr>
      <w:r>
        <w:rPr>
          <w:spacing w:val="-2"/>
        </w:rPr>
        <w:t>Office</w:t>
      </w:r>
      <w:r>
        <w:rPr>
          <w:spacing w:val="9"/>
        </w:rPr>
        <w:t> </w:t>
      </w:r>
      <w:r>
        <w:rPr>
          <w:spacing w:val="-2"/>
        </w:rPr>
        <w:t>Administration/Customer</w:t>
      </w:r>
      <w:r>
        <w:rPr>
          <w:spacing w:val="9"/>
        </w:rPr>
        <w:t> </w:t>
      </w:r>
      <w:r>
        <w:rPr>
          <w:spacing w:val="-2"/>
        </w:rPr>
        <w:t>Service</w:t>
      </w:r>
      <w:r>
        <w:rPr>
          <w:spacing w:val="8"/>
        </w:rPr>
        <w:t> </w:t>
      </w:r>
      <w:r>
        <w:rPr>
          <w:spacing w:val="-2"/>
        </w:rPr>
        <w:t>Representatives</w:t>
      </w:r>
    </w:p>
    <w:sectPr>
      <w:pgSz w:w="12240" w:h="15840"/>
      <w:pgMar w:header="446" w:footer="0" w:top="1880" w:bottom="280" w:left="134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79987pt;margin-top:58.092541pt;width:140.6pt;height:10.1pt;mso-position-horizontal-relative:page;mso-position-vertical-relative:page;z-index:-15885824"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group style="position:absolute;margin-left:28.559999pt;margin-top:22.32pt;width:555pt;height:67.6pt;mso-position-horizontal-relative:page;mso-position-vertical-relative:page;z-index:-15885312" id="docshapegroup2" coordorigin="571,446" coordsize="11100,1352">
          <v:shape style="position:absolute;left:571;top:446;width:11100;height:1352" id="docshape3" coordorigin="571,446" coordsize="11100,1352" path="m4381,446l4371,446,581,446,571,446,571,456,581,456,4371,456,4381,456,4381,446xm8265,1087l8253,1087,8244,1087,4381,1087,4381,1097,8244,1097,8253,1097,8265,1097,8265,1087xm11662,1788l8244,1788,8239,1788,8229,1788,4371,1788,4367,1788,4367,1788,4357,1788,581,1788,581,1097,4371,1097,4381,1097,4381,1087,4371,1087,581,1087,581,456,571,456,571,1087,571,1097,571,1097,571,1788,571,1798,581,1798,4357,1798,4367,1798,4367,1798,4371,1798,8229,1798,8239,1798,8244,1798,11662,1798,11662,1788xm11671,456l11662,456,11662,1087,11142,1087,11142,1097,11662,1097,11662,1788,11662,1798,11671,1798,11671,1788,11671,1097,11671,1097,11671,1087,11671,456xm11671,446l11662,446,8253,446,8244,446,4381,446,4381,456,8244,456,8253,456,11662,456,11671,456,11671,446xe" filled="true" fillcolor="#000000" stroked="false">
            <v:path arrowok="t"/>
            <v:fill type="solid"/>
          </v:shape>
          <v:line style="position:absolute" from="11164,1355" to="11463,1355" stroked="true" strokeweight=".567pt" strokecolor="#000000">
            <v:stroke dashstyle="solid"/>
          </v:line>
          <v:rect style="position:absolute;left:8265;top:1001;width:2877;height:435" id="docshape4" filled="true" fillcolor="#ffffff" stroked="false">
            <v:fill type="solid"/>
          </v:rect>
          <v:rect style="position:absolute;left:8265;top:1001;width:2877;height:435" id="docshape5" filled="false" stroked="true" strokeweight=".75pt" strokecolor="#000000">
            <v:stroke dashstyle="solid"/>
          </v:rect>
          <w10:wrap type="none"/>
        </v:group>
      </w:pict>
    </w:r>
    <w:r>
      <w:rPr/>
      <w:drawing>
        <wp:anchor distT="0" distB="0" distL="0" distR="0" allowOverlap="1" layoutInCell="1" locked="0" behindDoc="1" simplePos="0" relativeHeight="487431680">
          <wp:simplePos x="0" y="0"/>
          <wp:positionH relativeFrom="page">
            <wp:posOffset>466405</wp:posOffset>
          </wp:positionH>
          <wp:positionV relativeFrom="page">
            <wp:posOffset>348062</wp:posOffset>
          </wp:positionV>
          <wp:extent cx="2267454"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shape style="position:absolute;margin-left:253.449997pt;margin-top:24.306641pt;width:123.65pt;height:29.1pt;mso-position-horizontal-relative:page;mso-position-vertical-relative:page;z-index:-15884288" type="#_x0000_t202" id="docshape6" filled="false" stroked="false">
          <v:textbox inset="0,0,0,0">
            <w:txbxContent>
              <w:p>
                <w:pPr>
                  <w:spacing w:before="10"/>
                  <w:ind w:left="14" w:right="15" w:firstLine="0"/>
                  <w:jc w:val="center"/>
                  <w:rPr>
                    <w:b/>
                    <w:sz w:val="24"/>
                  </w:rPr>
                </w:pPr>
                <w:r>
                  <w:rPr>
                    <w:b/>
                    <w:sz w:val="24"/>
                  </w:rPr>
                  <w:t>QSP</w:t>
                </w:r>
                <w:r>
                  <w:rPr>
                    <w:b/>
                    <w:spacing w:val="-6"/>
                    <w:sz w:val="24"/>
                  </w:rPr>
                  <w:t> </w:t>
                </w:r>
                <w:r>
                  <w:rPr>
                    <w:b/>
                    <w:spacing w:val="-5"/>
                    <w:sz w:val="24"/>
                  </w:rPr>
                  <w:t>3.2</w:t>
                </w:r>
              </w:p>
              <w:p>
                <w:pPr>
                  <w:spacing w:before="0"/>
                  <w:ind w:left="15" w:right="15" w:firstLine="0"/>
                  <w:jc w:val="center"/>
                  <w:rPr>
                    <w:b/>
                    <w:sz w:val="24"/>
                  </w:rPr>
                </w:pPr>
                <w:r>
                  <w:rPr>
                    <w:b/>
                    <w:sz w:val="24"/>
                  </w:rPr>
                  <w:t>Quote</w:t>
                </w:r>
                <w:r>
                  <w:rPr>
                    <w:b/>
                    <w:spacing w:val="-5"/>
                    <w:sz w:val="24"/>
                  </w:rPr>
                  <w:t> </w:t>
                </w:r>
                <w:r>
                  <w:rPr>
                    <w:b/>
                    <w:sz w:val="24"/>
                  </w:rPr>
                  <w:t>and</w:t>
                </w:r>
                <w:r>
                  <w:rPr>
                    <w:b/>
                    <w:spacing w:val="-3"/>
                    <w:sz w:val="24"/>
                  </w:rPr>
                  <w:t> </w:t>
                </w:r>
                <w:r>
                  <w:rPr>
                    <w:b/>
                    <w:sz w:val="24"/>
                  </w:rPr>
                  <w:t>Order</w:t>
                </w:r>
                <w:r>
                  <w:rPr>
                    <w:b/>
                    <w:spacing w:val="-4"/>
                    <w:sz w:val="24"/>
                  </w:rPr>
                  <w:t> Entry</w:t>
                </w:r>
              </w:p>
            </w:txbxContent>
          </v:textbox>
          <w10:wrap type="none"/>
        </v:shape>
      </w:pict>
    </w:r>
    <w:r>
      <w:rPr/>
      <w:pict>
        <v:shape style="position:absolute;margin-left:528.320007pt;margin-top:25.098007pt;width:50.75pt;height:12.6pt;mso-position-horizontal-relative:page;mso-position-vertical-relative:page;z-index:-15883776" type="#_x0000_t202" id="docshape7" filled="false" stroked="false">
          <v:textbox inset="0,0,0,0">
            <w:txbxContent>
              <w:p>
                <w:pPr>
                  <w:spacing w:before="13"/>
                  <w:ind w:left="20" w:right="0" w:firstLine="0"/>
                  <w:jc w:val="left"/>
                  <w:rPr>
                    <w:rFonts w:ascii="Arial"/>
                    <w:sz w:val="19"/>
                  </w:rPr>
                </w:pPr>
                <w:r>
                  <w:rPr>
                    <w:rFonts w:ascii="Arial"/>
                    <w:sz w:val="19"/>
                  </w:rPr>
                  <w:t>Page</w:t>
                </w:r>
                <w:r>
                  <w:rPr>
                    <w:rFonts w:ascii="Arial"/>
                    <w:spacing w:val="-4"/>
                    <w:sz w:val="19"/>
                  </w:rPr>
                  <w:t> </w:t>
                </w:r>
                <w:r>
                  <w:rPr>
                    <w:rFonts w:ascii="Arial"/>
                    <w:sz w:val="19"/>
                  </w:rPr>
                  <w:fldChar w:fldCharType="begin"/>
                </w:r>
                <w:r>
                  <w:rPr>
                    <w:rFonts w:ascii="Arial"/>
                    <w:sz w:val="19"/>
                  </w:rPr>
                  <w:instrText> PAGE </w:instrText>
                </w:r>
                <w:r>
                  <w:rPr>
                    <w:rFonts w:ascii="Arial"/>
                    <w:sz w:val="19"/>
                  </w:rPr>
                  <w:fldChar w:fldCharType="separate"/>
                </w:r>
                <w:r>
                  <w:rPr>
                    <w:rFonts w:ascii="Arial"/>
                    <w:sz w:val="19"/>
                  </w:rPr>
                  <w:t>1</w:t>
                </w:r>
                <w:r>
                  <w:rPr>
                    <w:rFonts w:ascii="Arial"/>
                    <w:sz w:val="19"/>
                  </w:rPr>
                  <w:fldChar w:fldCharType="end"/>
                </w:r>
                <w:r>
                  <w:rPr>
                    <w:rFonts w:ascii="Arial"/>
                    <w:spacing w:val="-3"/>
                    <w:sz w:val="19"/>
                  </w:rPr>
                  <w:t> </w:t>
                </w:r>
                <w:r>
                  <w:rPr>
                    <w:rFonts w:ascii="Arial"/>
                    <w:sz w:val="19"/>
                  </w:rPr>
                  <w:t>of</w:t>
                </w:r>
                <w:r>
                  <w:rPr>
                    <w:rFonts w:ascii="Arial"/>
                    <w:spacing w:val="-2"/>
                    <w:sz w:val="19"/>
                  </w:rPr>
                  <w:t> </w:t>
                </w:r>
                <w:r>
                  <w:rPr>
                    <w:rFonts w:ascii="Arial"/>
                    <w:spacing w:val="-10"/>
                    <w:sz w:val="19"/>
                  </w:rPr>
                  <w:fldChar w:fldCharType="begin"/>
                </w:r>
                <w:r>
                  <w:rPr>
                    <w:rFonts w:ascii="Arial"/>
                    <w:spacing w:val="-10"/>
                    <w:sz w:val="19"/>
                  </w:rPr>
                  <w:instrText> NUMPAGES </w:instrText>
                </w:r>
                <w:r>
                  <w:rPr>
                    <w:rFonts w:ascii="Arial"/>
                    <w:spacing w:val="-10"/>
                    <w:sz w:val="19"/>
                  </w:rPr>
                  <w:fldChar w:fldCharType="separate"/>
                </w:r>
                <w:r>
                  <w:rPr>
                    <w:rFonts w:ascii="Arial"/>
                    <w:spacing w:val="-10"/>
                    <w:sz w:val="19"/>
                  </w:rPr>
                  <w:t>4</w:t>
                </w:r>
                <w:r>
                  <w:rPr>
                    <w:rFonts w:ascii="Arial"/>
                    <w:spacing w:val="-10"/>
                    <w:sz w:val="19"/>
                  </w:rPr>
                  <w:fldChar w:fldCharType="end"/>
                </w:r>
              </w:p>
            </w:txbxContent>
          </v:textbox>
          <w10:wrap type="none"/>
        </v:shape>
      </w:pict>
    </w:r>
    <w:r>
      <w:rPr/>
      <w:pict>
        <v:shape style="position:absolute;margin-left:416.579987pt;margin-top:53.226639pt;width:133.25pt;height:32.4pt;mso-position-horizontal-relative:page;mso-position-vertical-relative:page;z-index:-15883264" type="#_x0000_t202" id="docshape8" filled="false" stroked="false">
          <v:textbox inset="0,0,0,0">
            <w:txbxContent>
              <w:p>
                <w:pPr>
                  <w:pStyle w:val="BodyText"/>
                  <w:spacing w:before="10"/>
                  <w:ind w:left="99"/>
                </w:pPr>
                <w:r>
                  <w:rPr>
                    <w:color w:val="FF0000"/>
                  </w:rPr>
                  <w:t>Printouts</w:t>
                </w:r>
                <w:r>
                  <w:rPr>
                    <w:color w:val="FF0000"/>
                    <w:spacing w:val="-2"/>
                  </w:rPr>
                  <w:t> </w:t>
                </w:r>
                <w:r>
                  <w:rPr>
                    <w:color w:val="FF0000"/>
                  </w:rPr>
                  <w:t>are</w:t>
                </w:r>
                <w:r>
                  <w:rPr>
                    <w:color w:val="FF0000"/>
                    <w:spacing w:val="-4"/>
                  </w:rPr>
                  <w:t> </w:t>
                </w:r>
                <w:r>
                  <w:rPr>
                    <w:color w:val="FF0000"/>
                    <w:spacing w:val="-2"/>
                  </w:rPr>
                  <w:t>Uncontrolled</w:t>
                </w:r>
              </w:p>
              <w:p>
                <w:pPr>
                  <w:spacing w:before="134"/>
                  <w:ind w:left="20" w:right="0" w:firstLine="0"/>
                  <w:jc w:val="left"/>
                  <w:rPr>
                    <w:rFonts w:ascii="Arial"/>
                    <w:sz w:val="18"/>
                  </w:rPr>
                </w:pPr>
                <w:r>
                  <w:rPr>
                    <w:rFonts w:ascii="Arial"/>
                    <w:sz w:val="18"/>
                  </w:rPr>
                  <w:t>Title:</w:t>
                </w:r>
                <w:r>
                  <w:rPr>
                    <w:rFonts w:ascii="Arial"/>
                    <w:spacing w:val="-2"/>
                    <w:sz w:val="18"/>
                  </w:rPr>
                  <w:t> </w:t>
                </w:r>
                <w:r>
                  <w:rPr>
                    <w:rFonts w:ascii="Arial"/>
                    <w:sz w:val="18"/>
                    <w:u w:val="single"/>
                  </w:rPr>
                  <w:t>Corporate</w:t>
                </w:r>
                <w:r>
                  <w:rPr>
                    <w:rFonts w:ascii="Arial"/>
                    <w:spacing w:val="-2"/>
                    <w:sz w:val="18"/>
                    <w:u w:val="single"/>
                  </w:rPr>
                  <w:t> </w:t>
                </w:r>
                <w:r>
                  <w:rPr>
                    <w:rFonts w:ascii="Arial"/>
                    <w:sz w:val="18"/>
                    <w:u w:val="single"/>
                  </w:rPr>
                  <w:t>Quality</w:t>
                </w:r>
                <w:r>
                  <w:rPr>
                    <w:rFonts w:ascii="Arial"/>
                    <w:spacing w:val="-2"/>
                    <w:sz w:val="18"/>
                    <w:u w:val="single"/>
                  </w:rPr>
                  <w:t> Manager</w:t>
                </w:r>
              </w:p>
            </w:txbxContent>
          </v:textbox>
          <w10:wrap type="none"/>
        </v:shape>
      </w:pict>
    </w:r>
    <w:r>
      <w:rPr/>
      <w:pict>
        <v:shape style="position:absolute;margin-left:39.080002pt;margin-top:57.092541pt;width:169.2pt;height:30.15pt;mso-position-horizontal-relative:page;mso-position-vertical-relative:page;z-index:-15882752" type="#_x0000_t202" id="docshape9" filled="false" stroked="false">
          <v:textbox inset="0,0,0,0">
            <w:txbxContent>
              <w:p>
                <w:pPr>
                  <w:spacing w:before="14"/>
                  <w:ind w:left="380" w:right="0" w:firstLine="0"/>
                  <w:jc w:val="left"/>
                  <w:rPr>
                    <w:rFonts w:ascii="Arial"/>
                    <w:sz w:val="18"/>
                  </w:rPr>
                </w:pPr>
                <w:r>
                  <w:rPr>
                    <w:rFonts w:ascii="Arial"/>
                    <w:sz w:val="18"/>
                  </w:rPr>
                  <w:t>Applicable</w:t>
                </w:r>
                <w:r>
                  <w:rPr>
                    <w:rFonts w:ascii="Arial"/>
                    <w:spacing w:val="-3"/>
                    <w:sz w:val="18"/>
                  </w:rPr>
                  <w:t> </w:t>
                </w:r>
                <w:r>
                  <w:rPr>
                    <w:rFonts w:ascii="Arial"/>
                    <w:sz w:val="18"/>
                  </w:rPr>
                  <w:t>to</w:t>
                </w:r>
                <w:r>
                  <w:rPr>
                    <w:rFonts w:ascii="Arial"/>
                    <w:spacing w:val="-3"/>
                    <w:sz w:val="18"/>
                  </w:rPr>
                  <w:t> </w:t>
                </w:r>
                <w:r>
                  <w:rPr>
                    <w:rFonts w:ascii="Arial"/>
                    <w:sz w:val="18"/>
                  </w:rPr>
                  <w:t>Indicated</w:t>
                </w:r>
                <w:r>
                  <w:rPr>
                    <w:rFonts w:ascii="Arial"/>
                    <w:spacing w:val="-3"/>
                    <w:sz w:val="18"/>
                  </w:rPr>
                  <w:t> </w:t>
                </w:r>
                <w:r>
                  <w:rPr>
                    <w:rFonts w:ascii="Arial"/>
                    <w:spacing w:val="-2"/>
                    <w:sz w:val="18"/>
                  </w:rPr>
                  <w:t>Branches</w:t>
                </w:r>
              </w:p>
              <w:p>
                <w:pPr>
                  <w:spacing w:before="120"/>
                  <w:ind w:left="20" w:right="0" w:firstLine="0"/>
                  <w:jc w:val="left"/>
                  <w:rPr>
                    <w:rFonts w:ascii="Arial" w:hAnsi="Arial"/>
                    <w:sz w:val="21"/>
                  </w:rPr>
                </w:pPr>
                <w:r>
                  <w:rPr>
                    <w:rFonts w:ascii="Wingdings" w:hAnsi="Wingdings"/>
                    <w:sz w:val="21"/>
                  </w:rPr>
                  <w:t></w:t>
                </w:r>
                <w:r>
                  <w:rPr>
                    <w:rFonts w:ascii="Arial" w:hAnsi="Arial"/>
                    <w:sz w:val="21"/>
                  </w:rPr>
                  <w:t>LA</w:t>
                </w:r>
                <w:r>
                  <w:rPr>
                    <w:rFonts w:ascii="Arial" w:hAnsi="Arial"/>
                    <w:spacing w:val="53"/>
                    <w:sz w:val="21"/>
                  </w:rPr>
                  <w:t> </w:t>
                </w:r>
                <w:r>
                  <w:rPr>
                    <w:rFonts w:ascii="Wingdings" w:hAnsi="Wingdings"/>
                    <w:sz w:val="21"/>
                  </w:rPr>
                  <w:t></w:t>
                </w:r>
                <w:r>
                  <w:rPr>
                    <w:rFonts w:ascii="Arial" w:hAnsi="Arial"/>
                    <w:sz w:val="21"/>
                  </w:rPr>
                  <w:t>OC</w:t>
                </w:r>
                <w:r>
                  <w:rPr>
                    <w:rFonts w:ascii="Arial" w:hAnsi="Arial"/>
                    <w:spacing w:val="54"/>
                    <w:sz w:val="21"/>
                  </w:rPr>
                  <w:t> </w:t>
                </w:r>
                <w:r>
                  <w:rPr>
                    <w:rFonts w:ascii="Wingdings" w:hAnsi="Wingdings"/>
                    <w:sz w:val="21"/>
                  </w:rPr>
                  <w:t></w:t>
                </w:r>
                <w:r>
                  <w:rPr>
                    <w:rFonts w:ascii="Arial" w:hAnsi="Arial"/>
                    <w:sz w:val="21"/>
                  </w:rPr>
                  <w:t>SD</w:t>
                </w:r>
                <w:r>
                  <w:rPr>
                    <w:rFonts w:ascii="Arial" w:hAnsi="Arial"/>
                    <w:spacing w:val="54"/>
                    <w:sz w:val="21"/>
                  </w:rPr>
                  <w:t> </w:t>
                </w:r>
                <w:r>
                  <w:rPr>
                    <w:rFonts w:ascii="Wingdings" w:hAnsi="Wingdings"/>
                    <w:sz w:val="21"/>
                  </w:rPr>
                  <w:t></w:t>
                </w:r>
                <w:r>
                  <w:rPr>
                    <w:rFonts w:ascii="Arial" w:hAnsi="Arial"/>
                    <w:sz w:val="21"/>
                  </w:rPr>
                  <w:t>PH</w:t>
                </w:r>
                <w:r>
                  <w:rPr>
                    <w:rFonts w:ascii="Arial" w:hAnsi="Arial"/>
                    <w:spacing w:val="53"/>
                    <w:sz w:val="21"/>
                  </w:rPr>
                  <w:t> </w:t>
                </w:r>
                <w:r>
                  <w:rPr>
                    <w:rFonts w:ascii="Wingdings" w:hAnsi="Wingdings"/>
                    <w:sz w:val="21"/>
                  </w:rPr>
                  <w:t></w:t>
                </w:r>
                <w:r>
                  <w:rPr>
                    <w:rFonts w:ascii="Arial" w:hAnsi="Arial"/>
                    <w:sz w:val="21"/>
                  </w:rPr>
                  <w:t>IE</w:t>
                </w:r>
                <w:r>
                  <w:rPr>
                    <w:rFonts w:ascii="Arial" w:hAnsi="Arial"/>
                    <w:spacing w:val="54"/>
                    <w:sz w:val="21"/>
                  </w:rPr>
                  <w:t> </w:t>
                </w:r>
                <w:r>
                  <w:rPr>
                    <w:rFonts w:ascii="Wingdings" w:hAnsi="Wingdings"/>
                    <w:spacing w:val="-5"/>
                    <w:sz w:val="21"/>
                  </w:rPr>
                  <w:t></w:t>
                </w:r>
                <w:r>
                  <w:rPr>
                    <w:rFonts w:ascii="Arial" w:hAnsi="Arial"/>
                    <w:spacing w:val="-5"/>
                    <w:sz w:val="21"/>
                  </w:rPr>
                  <w:t>TU</w:t>
                </w:r>
              </w:p>
            </w:txbxContent>
          </v:textbox>
          <w10:wrap type="none"/>
        </v:shape>
      </w:pict>
    </w:r>
    <w:r>
      <w:rPr/>
      <w:pict>
        <v:shape style="position:absolute;margin-left:268.690002pt;margin-top:73.532539pt;width:93.2pt;height:12.1pt;mso-position-horizontal-relative:page;mso-position-vertical-relative:page;z-index:-15882240" type="#_x0000_t202" id="docshape10" filled="false" stroked="false">
          <v:textbox inset="0,0,0,0">
            <w:txbxContent>
              <w:p>
                <w:pPr>
                  <w:spacing w:before="14"/>
                  <w:ind w:left="20" w:right="0" w:firstLine="0"/>
                  <w:jc w:val="left"/>
                  <w:rPr>
                    <w:rFonts w:ascii="Arial"/>
                    <w:sz w:val="18"/>
                  </w:rPr>
                </w:pPr>
                <w:r>
                  <w:rPr>
                    <w:rFonts w:ascii="Arial"/>
                    <w:sz w:val="18"/>
                  </w:rPr>
                  <w:t>Revision</w:t>
                </w:r>
                <w:r>
                  <w:rPr>
                    <w:rFonts w:ascii="Arial"/>
                    <w:spacing w:val="-8"/>
                    <w:sz w:val="18"/>
                  </w:rPr>
                  <w:t> </w:t>
                </w:r>
                <w:r>
                  <w:rPr>
                    <w:rFonts w:ascii="Arial"/>
                    <w:sz w:val="18"/>
                  </w:rPr>
                  <w:t>Date:</w:t>
                </w:r>
                <w:r>
                  <w:rPr>
                    <w:rFonts w:ascii="Arial"/>
                    <w:spacing w:val="-7"/>
                    <w:sz w:val="18"/>
                  </w:rPr>
                  <w:t> </w:t>
                </w:r>
                <w:r>
                  <w:rPr>
                    <w:rFonts w:ascii="Arial"/>
                    <w:spacing w:val="-2"/>
                    <w:sz w:val="18"/>
                    <w:u w:val="single"/>
                  </w:rPr>
                  <w:t>7/15/19</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18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106" w:hanging="360"/>
      </w:pPr>
      <w:rPr>
        <w:rFonts w:hint="default"/>
        <w:lang w:val="en-US" w:eastAsia="en-US" w:bidi="ar-SA"/>
      </w:rPr>
    </w:lvl>
    <w:lvl w:ilvl="2">
      <w:start w:val="0"/>
      <w:numFmt w:val="bullet"/>
      <w:lvlText w:val="•"/>
      <w:lvlJc w:val="left"/>
      <w:pPr>
        <w:ind w:left="3032" w:hanging="360"/>
      </w:pPr>
      <w:rPr>
        <w:rFonts w:hint="default"/>
        <w:lang w:val="en-US" w:eastAsia="en-US" w:bidi="ar-SA"/>
      </w:rPr>
    </w:lvl>
    <w:lvl w:ilvl="3">
      <w:start w:val="0"/>
      <w:numFmt w:val="bullet"/>
      <w:lvlText w:val="•"/>
      <w:lvlJc w:val="left"/>
      <w:pPr>
        <w:ind w:left="3958" w:hanging="360"/>
      </w:pPr>
      <w:rPr>
        <w:rFonts w:hint="default"/>
        <w:lang w:val="en-US" w:eastAsia="en-US" w:bidi="ar-SA"/>
      </w:rPr>
    </w:lvl>
    <w:lvl w:ilvl="4">
      <w:start w:val="0"/>
      <w:numFmt w:val="bullet"/>
      <w:lvlText w:val="•"/>
      <w:lvlJc w:val="left"/>
      <w:pPr>
        <w:ind w:left="4884"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7662" w:hanging="360"/>
      </w:pPr>
      <w:rPr>
        <w:rFonts w:hint="default"/>
        <w:lang w:val="en-US" w:eastAsia="en-US" w:bidi="ar-SA"/>
      </w:rPr>
    </w:lvl>
    <w:lvl w:ilvl="8">
      <w:start w:val="0"/>
      <w:numFmt w:val="bullet"/>
      <w:lvlText w:val="•"/>
      <w:lvlJc w:val="left"/>
      <w:pPr>
        <w:ind w:left="8588" w:hanging="360"/>
      </w:pPr>
      <w:rPr>
        <w:rFonts w:hint="default"/>
        <w:lang w:val="en-US" w:eastAsia="en-US" w:bidi="ar-SA"/>
      </w:rPr>
    </w:lvl>
  </w:abstractNum>
  <w:abstractNum w:abstractNumId="0">
    <w:multiLevelType w:val="hybridMultilevel"/>
    <w:lvl w:ilvl="0">
      <w:start w:val="1"/>
      <w:numFmt w:val="decimal"/>
      <w:lvlText w:val="%1.0"/>
      <w:lvlJc w:val="left"/>
      <w:pPr>
        <w:ind w:left="82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1"/>
      <w:numFmt w:val="decimal"/>
      <w:lvlText w:val="%1.%2"/>
      <w:lvlJc w:val="left"/>
      <w:pPr>
        <w:ind w:left="154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0"/>
      <w:numFmt w:val="bullet"/>
      <w:lvlText w:val="•"/>
      <w:lvlJc w:val="left"/>
      <w:pPr>
        <w:ind w:left="2528" w:hanging="720"/>
      </w:pPr>
      <w:rPr>
        <w:rFonts w:hint="default"/>
        <w:lang w:val="en-US" w:eastAsia="en-US" w:bidi="ar-SA"/>
      </w:rPr>
    </w:lvl>
    <w:lvl w:ilvl="3">
      <w:start w:val="0"/>
      <w:numFmt w:val="bullet"/>
      <w:lvlText w:val="•"/>
      <w:lvlJc w:val="left"/>
      <w:pPr>
        <w:ind w:left="3517" w:hanging="720"/>
      </w:pPr>
      <w:rPr>
        <w:rFonts w:hint="default"/>
        <w:lang w:val="en-US" w:eastAsia="en-US" w:bidi="ar-SA"/>
      </w:rPr>
    </w:lvl>
    <w:lvl w:ilvl="4">
      <w:start w:val="0"/>
      <w:numFmt w:val="bullet"/>
      <w:lvlText w:val="•"/>
      <w:lvlJc w:val="left"/>
      <w:pPr>
        <w:ind w:left="4506" w:hanging="720"/>
      </w:pPr>
      <w:rPr>
        <w:rFonts w:hint="default"/>
        <w:lang w:val="en-US" w:eastAsia="en-US" w:bidi="ar-SA"/>
      </w:rPr>
    </w:lvl>
    <w:lvl w:ilvl="5">
      <w:start w:val="0"/>
      <w:numFmt w:val="bullet"/>
      <w:lvlText w:val="•"/>
      <w:lvlJc w:val="left"/>
      <w:pPr>
        <w:ind w:left="5495" w:hanging="720"/>
      </w:pPr>
      <w:rPr>
        <w:rFonts w:hint="default"/>
        <w:lang w:val="en-US" w:eastAsia="en-US" w:bidi="ar-SA"/>
      </w:rPr>
    </w:lvl>
    <w:lvl w:ilvl="6">
      <w:start w:val="0"/>
      <w:numFmt w:val="bullet"/>
      <w:lvlText w:val="•"/>
      <w:lvlJc w:val="left"/>
      <w:pPr>
        <w:ind w:left="6484" w:hanging="720"/>
      </w:pPr>
      <w:rPr>
        <w:rFonts w:hint="default"/>
        <w:lang w:val="en-US" w:eastAsia="en-US" w:bidi="ar-SA"/>
      </w:rPr>
    </w:lvl>
    <w:lvl w:ilvl="7">
      <w:start w:val="0"/>
      <w:numFmt w:val="bullet"/>
      <w:lvlText w:val="•"/>
      <w:lvlJc w:val="left"/>
      <w:pPr>
        <w:ind w:left="7473" w:hanging="720"/>
      </w:pPr>
      <w:rPr>
        <w:rFonts w:hint="default"/>
        <w:lang w:val="en-US" w:eastAsia="en-US" w:bidi="ar-SA"/>
      </w:rPr>
    </w:lvl>
    <w:lvl w:ilvl="8">
      <w:start w:val="0"/>
      <w:numFmt w:val="bullet"/>
      <w:lvlText w:val="•"/>
      <w:lvlJc w:val="left"/>
      <w:pPr>
        <w:ind w:left="8462"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20"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540"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dc:title>Audit Program Manager (APM)</dc:title>
  <dcterms:created xsi:type="dcterms:W3CDTF">2023-02-26T16:04:36Z</dcterms:created>
  <dcterms:modified xsi:type="dcterms:W3CDTF">2023-02-26T16:04:36Z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2019-07-15T00:00:00Z</vt:filetime>
  </property>
  <property fmtid="{D5CDD505-2E9C-101B-9397-08002B2CF9AE}" pid="3" name="Creator">
    <vt:lpwstr>Microsoft® Word 2016</vt:lpwstr>
  </property>
  <property fmtid="{D5CDD505-2E9C-101B-9397-08002B2CF9AE}" pid="4" name="LastSaved">
    <vt:filetime>2023-02-26T00:00:00Z</vt:filetime>
  </property>
  <property fmtid="{D5CDD505-2E9C-101B-9397-08002B2CF9AE}" pid="5" name="Producer">
    <vt:lpwstr>Microsoft® Word 2016</vt:lpwstr>
  </property>
</Properties>
</file>