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127"/>
        <w:ind w:left="112" w:right="0" w:firstLine="0"/>
        <w:jc w:val="left"/>
        <w:rPr>
          <w:b/>
          <w:sz w:val="26"/>
        </w:rPr>
      </w:pPr>
      <w:r>
        <w:rPr>
          <w:b/>
          <w:sz w:val="26"/>
        </w:rPr>
        <w:t>Purpose</w:t>
      </w:r>
      <w:r>
        <w:rPr>
          <w:b/>
          <w:spacing w:val="-7"/>
          <w:sz w:val="26"/>
        </w:rPr>
        <w:t> </w:t>
      </w:r>
      <w:r>
        <w:rPr>
          <w:b/>
          <w:sz w:val="26"/>
        </w:rPr>
        <w:t>and</w:t>
      </w:r>
      <w:r>
        <w:rPr>
          <w:b/>
          <w:spacing w:val="-7"/>
          <w:sz w:val="26"/>
        </w:rPr>
        <w:t> </w:t>
      </w:r>
      <w:r>
        <w:rPr>
          <w:b/>
          <w:spacing w:val="-4"/>
          <w:sz w:val="26"/>
        </w:rPr>
        <w:t>Scope</w:t>
      </w:r>
    </w:p>
    <w:p>
      <w:pPr>
        <w:pStyle w:val="BodyText"/>
        <w:spacing w:before="116"/>
        <w:ind w:left="112" w:right="93"/>
      </w:pPr>
      <w:r>
        <w:rPr/>
        <w:t>This procedure</w:t>
      </w:r>
      <w:r>
        <w:rPr>
          <w:spacing w:val="-2"/>
        </w:rPr>
        <w:t> </w:t>
      </w:r>
      <w:r>
        <w:rPr/>
        <w:t>applies</w:t>
      </w:r>
      <w:r>
        <w:rPr>
          <w:spacing w:val="-1"/>
        </w:rPr>
        <w:t> </w:t>
      </w:r>
      <w:r>
        <w:rPr/>
        <w:t>to</w:t>
      </w:r>
      <w:r>
        <w:rPr>
          <w:spacing w:val="-2"/>
        </w:rPr>
        <w:t> </w:t>
      </w:r>
      <w:r>
        <w:rPr/>
        <w:t>the</w:t>
      </w:r>
      <w:r>
        <w:rPr>
          <w:spacing w:val="-2"/>
        </w:rPr>
        <w:t> </w:t>
      </w:r>
      <w:r>
        <w:rPr/>
        <w:t>internal</w:t>
      </w:r>
      <w:r>
        <w:rPr>
          <w:spacing w:val="-2"/>
        </w:rPr>
        <w:t> </w:t>
      </w:r>
      <w:r>
        <w:rPr/>
        <w:t>Quality</w:t>
      </w:r>
      <w:r>
        <w:rPr>
          <w:spacing w:val="-2"/>
        </w:rPr>
        <w:t> </w:t>
      </w:r>
      <w:r>
        <w:rPr/>
        <w:t>System</w:t>
      </w:r>
      <w:r>
        <w:rPr>
          <w:spacing w:val="-2"/>
        </w:rPr>
        <w:t> </w:t>
      </w:r>
      <w:r>
        <w:rPr/>
        <w:t>documents,</w:t>
      </w:r>
      <w:r>
        <w:rPr>
          <w:spacing w:val="-2"/>
        </w:rPr>
        <w:t> </w:t>
      </w:r>
      <w:r>
        <w:rPr/>
        <w:t>such</w:t>
      </w:r>
      <w:r>
        <w:rPr>
          <w:spacing w:val="-2"/>
        </w:rPr>
        <w:t> </w:t>
      </w:r>
      <w:r>
        <w:rPr/>
        <w:t>as</w:t>
      </w:r>
      <w:r>
        <w:rPr>
          <w:spacing w:val="-1"/>
        </w:rPr>
        <w:t> </w:t>
      </w:r>
      <w:r>
        <w:rPr/>
        <w:t>the Quality</w:t>
      </w:r>
      <w:r>
        <w:rPr>
          <w:spacing w:val="-2"/>
        </w:rPr>
        <w:t> </w:t>
      </w:r>
      <w:r>
        <w:rPr/>
        <w:t>Management System</w:t>
      </w:r>
      <w:r>
        <w:rPr>
          <w:spacing w:val="-4"/>
        </w:rPr>
        <w:t> </w:t>
      </w:r>
      <w:r>
        <w:rPr/>
        <w:t>Manual,</w:t>
      </w:r>
      <w:r>
        <w:rPr>
          <w:spacing w:val="-4"/>
        </w:rPr>
        <w:t> </w:t>
      </w:r>
      <w:r>
        <w:rPr/>
        <w:t>Procedures,</w:t>
      </w:r>
      <w:r>
        <w:rPr>
          <w:spacing w:val="-4"/>
        </w:rPr>
        <w:t> </w:t>
      </w:r>
      <w:r>
        <w:rPr/>
        <w:t>Work</w:t>
      </w:r>
      <w:r>
        <w:rPr>
          <w:spacing w:val="-4"/>
        </w:rPr>
        <w:t> </w:t>
      </w:r>
      <w:r>
        <w:rPr/>
        <w:t>Instructions,</w:t>
      </w:r>
      <w:r>
        <w:rPr>
          <w:spacing w:val="-6"/>
        </w:rPr>
        <w:t> </w:t>
      </w:r>
      <w:r>
        <w:rPr/>
        <w:t>and</w:t>
      </w:r>
      <w:r>
        <w:rPr>
          <w:spacing w:val="-4"/>
        </w:rPr>
        <w:t> </w:t>
      </w:r>
      <w:r>
        <w:rPr/>
        <w:t>Forms.</w:t>
      </w:r>
      <w:r>
        <w:rPr>
          <w:spacing w:val="-4"/>
        </w:rPr>
        <w:t> </w:t>
      </w:r>
      <w:r>
        <w:rPr/>
        <w:t>This</w:t>
      </w:r>
      <w:r>
        <w:rPr>
          <w:spacing w:val="-2"/>
        </w:rPr>
        <w:t> </w:t>
      </w:r>
      <w:r>
        <w:rPr/>
        <w:t>procedure</w:t>
      </w:r>
      <w:r>
        <w:rPr>
          <w:spacing w:val="-4"/>
        </w:rPr>
        <w:t> </w:t>
      </w:r>
      <w:r>
        <w:rPr/>
        <w:t>also</w:t>
      </w:r>
      <w:r>
        <w:rPr>
          <w:spacing w:val="-4"/>
        </w:rPr>
        <w:t> </w:t>
      </w:r>
      <w:r>
        <w:rPr/>
        <w:t>applies</w:t>
      </w:r>
      <w:r>
        <w:rPr>
          <w:spacing w:val="-3"/>
        </w:rPr>
        <w:t> </w:t>
      </w:r>
      <w:r>
        <w:rPr/>
        <w:t>to</w:t>
      </w:r>
      <w:r>
        <w:rPr>
          <w:spacing w:val="-4"/>
        </w:rPr>
        <w:t> </w:t>
      </w:r>
      <w:r>
        <w:rPr/>
        <w:t>external documents and internal and external data. Defines the requirements for controlling quality records and addresses the requirements for legibility, identification, collection, filing, storage, access, maintenance, retention time, and disposition of quality records.</w:t>
      </w:r>
    </w:p>
    <w:p>
      <w:pPr>
        <w:pStyle w:val="BodyText"/>
        <w:ind w:left="0"/>
        <w:rPr>
          <w:sz w:val="28"/>
        </w:rPr>
      </w:pPr>
    </w:p>
    <w:p>
      <w:pPr>
        <w:spacing w:before="233"/>
        <w:ind w:left="112" w:right="0" w:firstLine="0"/>
        <w:jc w:val="left"/>
        <w:rPr>
          <w:b/>
          <w:sz w:val="26"/>
        </w:rPr>
      </w:pPr>
      <w:r>
        <w:rPr>
          <w:b/>
          <w:sz w:val="26"/>
        </w:rPr>
        <w:t>Process</w:t>
      </w:r>
      <w:r>
        <w:rPr>
          <w:b/>
          <w:spacing w:val="-10"/>
          <w:sz w:val="26"/>
        </w:rPr>
        <w:t> </w:t>
      </w:r>
      <w:r>
        <w:rPr>
          <w:b/>
          <w:spacing w:val="-2"/>
          <w:sz w:val="26"/>
        </w:rPr>
        <w:t>Responsibilities</w:t>
      </w:r>
    </w:p>
    <w:p>
      <w:pPr>
        <w:pStyle w:val="BodyText"/>
        <w:spacing w:before="4"/>
        <w:ind w:left="0"/>
        <w:rPr>
          <w:b/>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39"/>
        <w:gridCol w:w="7756"/>
      </w:tblGrid>
      <w:tr>
        <w:trPr>
          <w:trHeight w:val="943" w:hRule="atLeast"/>
        </w:trPr>
        <w:tc>
          <w:tcPr>
            <w:tcW w:w="2139" w:type="dxa"/>
          </w:tcPr>
          <w:p>
            <w:pPr>
              <w:pStyle w:val="TableParagraph"/>
              <w:ind w:left="108"/>
              <w:rPr>
                <w:sz w:val="25"/>
              </w:rPr>
            </w:pPr>
            <w:r>
              <w:rPr>
                <w:sz w:val="25"/>
              </w:rPr>
              <w:t>1.</w:t>
            </w:r>
            <w:r>
              <w:rPr>
                <w:spacing w:val="7"/>
                <w:sz w:val="25"/>
              </w:rPr>
              <w:t> </w:t>
            </w:r>
            <w:r>
              <w:rPr>
                <w:spacing w:val="-2"/>
                <w:sz w:val="25"/>
              </w:rPr>
              <w:t>Originator</w:t>
            </w:r>
          </w:p>
        </w:tc>
        <w:tc>
          <w:tcPr>
            <w:tcW w:w="7756" w:type="dxa"/>
          </w:tcPr>
          <w:p>
            <w:pPr>
              <w:pStyle w:val="TableParagraph"/>
              <w:ind w:right="147"/>
              <w:rPr>
                <w:sz w:val="25"/>
              </w:rPr>
            </w:pPr>
            <w:r>
              <w:rPr>
                <w:sz w:val="25"/>
              </w:rPr>
              <w:t>Proposes</w:t>
            </w:r>
            <w:r>
              <w:rPr>
                <w:spacing w:val="-4"/>
                <w:sz w:val="25"/>
              </w:rPr>
              <w:t> </w:t>
            </w:r>
            <w:r>
              <w:rPr>
                <w:sz w:val="25"/>
              </w:rPr>
              <w:t>change</w:t>
            </w:r>
            <w:r>
              <w:rPr>
                <w:spacing w:val="-5"/>
                <w:sz w:val="25"/>
              </w:rPr>
              <w:t> </w:t>
            </w:r>
            <w:r>
              <w:rPr>
                <w:sz w:val="25"/>
              </w:rPr>
              <w:t>to</w:t>
            </w:r>
            <w:r>
              <w:rPr>
                <w:spacing w:val="-5"/>
                <w:sz w:val="25"/>
              </w:rPr>
              <w:t> </w:t>
            </w:r>
            <w:r>
              <w:rPr>
                <w:sz w:val="25"/>
              </w:rPr>
              <w:t>IQ</w:t>
            </w:r>
            <w:r>
              <w:rPr>
                <w:spacing w:val="-5"/>
                <w:sz w:val="25"/>
              </w:rPr>
              <w:t> </w:t>
            </w:r>
            <w:r>
              <w:rPr>
                <w:sz w:val="25"/>
              </w:rPr>
              <w:t>Process</w:t>
            </w:r>
            <w:r>
              <w:rPr>
                <w:spacing w:val="-1"/>
                <w:sz w:val="25"/>
              </w:rPr>
              <w:t> </w:t>
            </w:r>
            <w:r>
              <w:rPr>
                <w:sz w:val="25"/>
              </w:rPr>
              <w:t>Document</w:t>
            </w:r>
            <w:r>
              <w:rPr>
                <w:spacing w:val="-5"/>
                <w:sz w:val="25"/>
              </w:rPr>
              <w:t> </w:t>
            </w:r>
            <w:r>
              <w:rPr>
                <w:sz w:val="25"/>
              </w:rPr>
              <w:t>or</w:t>
            </w:r>
            <w:r>
              <w:rPr>
                <w:spacing w:val="-5"/>
                <w:sz w:val="25"/>
              </w:rPr>
              <w:t> </w:t>
            </w:r>
            <w:r>
              <w:rPr>
                <w:sz w:val="25"/>
              </w:rPr>
              <w:t>creation</w:t>
            </w:r>
            <w:r>
              <w:rPr>
                <w:spacing w:val="-5"/>
                <w:sz w:val="25"/>
              </w:rPr>
              <w:t> </w:t>
            </w:r>
            <w:r>
              <w:rPr>
                <w:sz w:val="25"/>
              </w:rPr>
              <w:t>of</w:t>
            </w:r>
            <w:r>
              <w:rPr>
                <w:spacing w:val="-4"/>
                <w:sz w:val="25"/>
              </w:rPr>
              <w:t> </w:t>
            </w:r>
            <w:r>
              <w:rPr>
                <w:sz w:val="25"/>
              </w:rPr>
              <w:t>new</w:t>
            </w:r>
            <w:r>
              <w:rPr>
                <w:spacing w:val="-5"/>
                <w:sz w:val="25"/>
              </w:rPr>
              <w:t> </w:t>
            </w:r>
            <w:r>
              <w:rPr>
                <w:sz w:val="25"/>
              </w:rPr>
              <w:t>document</w:t>
            </w:r>
            <w:r>
              <w:rPr>
                <w:spacing w:val="-2"/>
                <w:sz w:val="25"/>
              </w:rPr>
              <w:t> </w:t>
            </w:r>
            <w:r>
              <w:rPr>
                <w:sz w:val="25"/>
              </w:rPr>
              <w:t>to appropriate Process Owner. Document and process changes can be proposed directly to Process Owner or via CARs and PIRs.</w:t>
            </w:r>
          </w:p>
        </w:tc>
      </w:tr>
      <w:tr>
        <w:trPr>
          <w:trHeight w:val="2092" w:hRule="atLeast"/>
        </w:trPr>
        <w:tc>
          <w:tcPr>
            <w:tcW w:w="2139" w:type="dxa"/>
          </w:tcPr>
          <w:p>
            <w:pPr>
              <w:pStyle w:val="TableParagraph"/>
              <w:spacing w:line="287" w:lineRule="exact"/>
              <w:ind w:left="108"/>
              <w:rPr>
                <w:sz w:val="25"/>
              </w:rPr>
            </w:pPr>
            <w:r>
              <w:rPr>
                <w:sz w:val="25"/>
              </w:rPr>
              <w:t>2.</w:t>
            </w:r>
            <w:r>
              <w:rPr>
                <w:spacing w:val="4"/>
                <w:sz w:val="25"/>
              </w:rPr>
              <w:t> </w:t>
            </w:r>
            <w:r>
              <w:rPr>
                <w:sz w:val="25"/>
              </w:rPr>
              <w:t>Process</w:t>
            </w:r>
            <w:r>
              <w:rPr>
                <w:spacing w:val="-4"/>
                <w:sz w:val="25"/>
              </w:rPr>
              <w:t> Owner</w:t>
            </w:r>
          </w:p>
        </w:tc>
        <w:tc>
          <w:tcPr>
            <w:tcW w:w="7756" w:type="dxa"/>
          </w:tcPr>
          <w:p>
            <w:pPr>
              <w:pStyle w:val="TableParagraph"/>
              <w:ind w:right="147"/>
              <w:rPr>
                <w:sz w:val="25"/>
              </w:rPr>
            </w:pPr>
            <w:r>
              <w:rPr>
                <w:sz w:val="25"/>
              </w:rPr>
              <w:t>Evaluates proposed changes with appropriate personnel, including Corporate Quality Dept. and branch staff, and in light of Quality Management System Manual (QSM-9000) and ISO 9001 requirements. Reviews</w:t>
            </w:r>
            <w:r>
              <w:rPr>
                <w:spacing w:val="-5"/>
                <w:sz w:val="25"/>
              </w:rPr>
              <w:t> </w:t>
            </w:r>
            <w:r>
              <w:rPr>
                <w:sz w:val="25"/>
              </w:rPr>
              <w:t>document</w:t>
            </w:r>
            <w:r>
              <w:rPr>
                <w:spacing w:val="-6"/>
                <w:sz w:val="25"/>
              </w:rPr>
              <w:t> </w:t>
            </w:r>
            <w:r>
              <w:rPr>
                <w:sz w:val="25"/>
              </w:rPr>
              <w:t>and</w:t>
            </w:r>
            <w:r>
              <w:rPr>
                <w:spacing w:val="-4"/>
                <w:sz w:val="25"/>
              </w:rPr>
              <w:t> </w:t>
            </w:r>
            <w:r>
              <w:rPr>
                <w:sz w:val="25"/>
              </w:rPr>
              <w:t>change</w:t>
            </w:r>
            <w:r>
              <w:rPr>
                <w:spacing w:val="-6"/>
                <w:sz w:val="25"/>
              </w:rPr>
              <w:t> </w:t>
            </w:r>
            <w:r>
              <w:rPr>
                <w:sz w:val="25"/>
              </w:rPr>
              <w:t>request,</w:t>
            </w:r>
            <w:r>
              <w:rPr>
                <w:spacing w:val="-6"/>
                <w:sz w:val="25"/>
              </w:rPr>
              <w:t> </w:t>
            </w:r>
            <w:r>
              <w:rPr>
                <w:sz w:val="25"/>
              </w:rPr>
              <w:t>making</w:t>
            </w:r>
            <w:r>
              <w:rPr>
                <w:spacing w:val="-3"/>
                <w:sz w:val="25"/>
              </w:rPr>
              <w:t> </w:t>
            </w:r>
            <w:r>
              <w:rPr>
                <w:sz w:val="25"/>
              </w:rPr>
              <w:t>revisions</w:t>
            </w:r>
            <w:r>
              <w:rPr>
                <w:spacing w:val="-4"/>
                <w:sz w:val="25"/>
              </w:rPr>
              <w:t> </w:t>
            </w:r>
            <w:r>
              <w:rPr>
                <w:sz w:val="25"/>
              </w:rPr>
              <w:t>as</w:t>
            </w:r>
            <w:r>
              <w:rPr>
                <w:spacing w:val="-5"/>
                <w:sz w:val="25"/>
              </w:rPr>
              <w:t> </w:t>
            </w:r>
            <w:r>
              <w:rPr>
                <w:sz w:val="25"/>
              </w:rPr>
              <w:t>needed.</w:t>
            </w:r>
            <w:r>
              <w:rPr>
                <w:spacing w:val="-6"/>
                <w:sz w:val="25"/>
              </w:rPr>
              <w:t> </w:t>
            </w:r>
            <w:r>
              <w:rPr>
                <w:sz w:val="25"/>
              </w:rPr>
              <w:t>Notes Summary/Reason of change and names of Reviewers on </w:t>
            </w:r>
            <w:r>
              <w:rPr>
                <w:color w:val="0462C1"/>
                <w:sz w:val="25"/>
                <w:u w:val="single" w:color="0462C1"/>
              </w:rPr>
              <w:t>Document</w:t>
            </w:r>
            <w:r>
              <w:rPr>
                <w:color w:val="0462C1"/>
                <w:sz w:val="25"/>
              </w:rPr>
              <w:t> </w:t>
            </w:r>
            <w:r>
              <w:rPr>
                <w:color w:val="0462C1"/>
                <w:sz w:val="25"/>
                <w:u w:val="single" w:color="0462C1"/>
              </w:rPr>
              <w:t>Change Request form (DC001)</w:t>
            </w:r>
            <w:r>
              <w:rPr>
                <w:sz w:val="25"/>
              </w:rPr>
              <w:t>.</w:t>
            </w:r>
          </w:p>
          <w:p>
            <w:pPr>
              <w:pStyle w:val="TableParagraph"/>
              <w:rPr>
                <w:sz w:val="25"/>
              </w:rPr>
            </w:pPr>
            <w:r>
              <w:rPr>
                <w:sz w:val="25"/>
              </w:rPr>
              <w:t>Signs</w:t>
            </w:r>
            <w:r>
              <w:rPr>
                <w:spacing w:val="-4"/>
                <w:sz w:val="25"/>
              </w:rPr>
              <w:t> </w:t>
            </w:r>
            <w:r>
              <w:rPr>
                <w:sz w:val="25"/>
              </w:rPr>
              <w:t>off</w:t>
            </w:r>
            <w:r>
              <w:rPr>
                <w:spacing w:val="-4"/>
                <w:sz w:val="25"/>
              </w:rPr>
              <w:t> </w:t>
            </w:r>
            <w:r>
              <w:rPr>
                <w:sz w:val="25"/>
              </w:rPr>
              <w:t>on</w:t>
            </w:r>
            <w:r>
              <w:rPr>
                <w:spacing w:val="-5"/>
                <w:sz w:val="25"/>
              </w:rPr>
              <w:t> </w:t>
            </w:r>
            <w:r>
              <w:rPr>
                <w:sz w:val="25"/>
              </w:rPr>
              <w:t>DC001</w:t>
            </w:r>
            <w:r>
              <w:rPr>
                <w:spacing w:val="-5"/>
                <w:sz w:val="25"/>
              </w:rPr>
              <w:t> </w:t>
            </w:r>
            <w:r>
              <w:rPr>
                <w:sz w:val="25"/>
              </w:rPr>
              <w:t>as</w:t>
            </w:r>
            <w:r>
              <w:rPr>
                <w:spacing w:val="-5"/>
                <w:sz w:val="25"/>
              </w:rPr>
              <w:t> </w:t>
            </w:r>
            <w:r>
              <w:rPr>
                <w:spacing w:val="-2"/>
                <w:sz w:val="25"/>
              </w:rPr>
              <w:t>approved.</w:t>
            </w:r>
          </w:p>
        </w:tc>
      </w:tr>
      <w:tr>
        <w:trPr>
          <w:trHeight w:val="943" w:hRule="atLeast"/>
        </w:trPr>
        <w:tc>
          <w:tcPr>
            <w:tcW w:w="2139" w:type="dxa"/>
          </w:tcPr>
          <w:p>
            <w:pPr>
              <w:pStyle w:val="TableParagraph"/>
              <w:ind w:left="367" w:right="171" w:hanging="260"/>
              <w:rPr>
                <w:sz w:val="25"/>
              </w:rPr>
            </w:pPr>
            <w:r>
              <w:rPr>
                <w:sz w:val="25"/>
              </w:rPr>
              <w:t>3.</w:t>
            </w:r>
            <w:r>
              <w:rPr>
                <w:spacing w:val="-16"/>
                <w:sz w:val="25"/>
              </w:rPr>
              <w:t> </w:t>
            </w:r>
            <w:r>
              <w:rPr>
                <w:sz w:val="25"/>
              </w:rPr>
              <w:t>Corporate </w:t>
            </w:r>
            <w:r>
              <w:rPr>
                <w:spacing w:val="-2"/>
                <w:sz w:val="25"/>
              </w:rPr>
              <w:t>Quality Manager</w:t>
            </w:r>
          </w:p>
        </w:tc>
        <w:tc>
          <w:tcPr>
            <w:tcW w:w="7756" w:type="dxa"/>
          </w:tcPr>
          <w:p>
            <w:pPr>
              <w:pStyle w:val="TableParagraph"/>
              <w:ind w:right="147"/>
              <w:rPr>
                <w:sz w:val="25"/>
              </w:rPr>
            </w:pPr>
            <w:r>
              <w:rPr>
                <w:sz w:val="25"/>
              </w:rPr>
              <w:t>Reviews</w:t>
            </w:r>
            <w:r>
              <w:rPr>
                <w:spacing w:val="-3"/>
                <w:sz w:val="25"/>
              </w:rPr>
              <w:t> </w:t>
            </w:r>
            <w:r>
              <w:rPr>
                <w:sz w:val="25"/>
              </w:rPr>
              <w:t>revised</w:t>
            </w:r>
            <w:r>
              <w:rPr>
                <w:spacing w:val="-4"/>
                <w:sz w:val="25"/>
              </w:rPr>
              <w:t> </w:t>
            </w:r>
            <w:r>
              <w:rPr>
                <w:sz w:val="25"/>
              </w:rPr>
              <w:t>document</w:t>
            </w:r>
            <w:r>
              <w:rPr>
                <w:spacing w:val="-4"/>
                <w:sz w:val="25"/>
              </w:rPr>
              <w:t> </w:t>
            </w:r>
            <w:r>
              <w:rPr>
                <w:sz w:val="25"/>
              </w:rPr>
              <w:t>and</w:t>
            </w:r>
            <w:r>
              <w:rPr>
                <w:spacing w:val="-4"/>
                <w:sz w:val="25"/>
              </w:rPr>
              <w:t> </w:t>
            </w:r>
            <w:r>
              <w:rPr>
                <w:sz w:val="25"/>
              </w:rPr>
              <w:t>DC001</w:t>
            </w:r>
            <w:r>
              <w:rPr>
                <w:spacing w:val="-4"/>
                <w:sz w:val="25"/>
              </w:rPr>
              <w:t> </w:t>
            </w:r>
            <w:r>
              <w:rPr>
                <w:sz w:val="25"/>
              </w:rPr>
              <w:t>form</w:t>
            </w:r>
            <w:r>
              <w:rPr>
                <w:spacing w:val="-4"/>
                <w:sz w:val="25"/>
              </w:rPr>
              <w:t> </w:t>
            </w:r>
            <w:r>
              <w:rPr>
                <w:sz w:val="25"/>
              </w:rPr>
              <w:t>in</w:t>
            </w:r>
            <w:r>
              <w:rPr>
                <w:spacing w:val="-4"/>
                <w:sz w:val="25"/>
              </w:rPr>
              <w:t> </w:t>
            </w:r>
            <w:r>
              <w:rPr>
                <w:sz w:val="25"/>
              </w:rPr>
              <w:t>light</w:t>
            </w:r>
            <w:r>
              <w:rPr>
                <w:spacing w:val="-4"/>
                <w:sz w:val="25"/>
              </w:rPr>
              <w:t> </w:t>
            </w:r>
            <w:r>
              <w:rPr>
                <w:sz w:val="25"/>
              </w:rPr>
              <w:t>of</w:t>
            </w:r>
            <w:r>
              <w:rPr>
                <w:spacing w:val="-3"/>
                <w:sz w:val="25"/>
              </w:rPr>
              <w:t> </w:t>
            </w:r>
            <w:r>
              <w:rPr>
                <w:sz w:val="25"/>
              </w:rPr>
              <w:t>QSM-9000,</w:t>
            </w:r>
            <w:r>
              <w:rPr>
                <w:spacing w:val="-4"/>
                <w:sz w:val="25"/>
              </w:rPr>
              <w:t> </w:t>
            </w:r>
            <w:r>
              <w:rPr>
                <w:sz w:val="25"/>
              </w:rPr>
              <w:t>ISO 9001 requirements and consistency with other IQ Process Documents.</w:t>
            </w:r>
          </w:p>
        </w:tc>
      </w:tr>
      <w:tr>
        <w:trPr>
          <w:trHeight w:val="1804" w:hRule="atLeast"/>
        </w:trPr>
        <w:tc>
          <w:tcPr>
            <w:tcW w:w="2139" w:type="dxa"/>
          </w:tcPr>
          <w:p>
            <w:pPr>
              <w:pStyle w:val="TableParagraph"/>
              <w:ind w:left="367" w:hanging="260"/>
              <w:rPr>
                <w:sz w:val="25"/>
              </w:rPr>
            </w:pPr>
            <w:r>
              <w:rPr>
                <w:sz w:val="25"/>
              </w:rPr>
              <w:t>4. Quality </w:t>
            </w:r>
            <w:r>
              <w:rPr>
                <w:spacing w:val="-2"/>
                <w:sz w:val="25"/>
              </w:rPr>
              <w:t>Administrator</w:t>
            </w:r>
          </w:p>
        </w:tc>
        <w:tc>
          <w:tcPr>
            <w:tcW w:w="7756" w:type="dxa"/>
          </w:tcPr>
          <w:p>
            <w:pPr>
              <w:pStyle w:val="TableParagraph"/>
              <w:ind w:right="147"/>
              <w:rPr>
                <w:sz w:val="25"/>
              </w:rPr>
            </w:pPr>
            <w:r>
              <w:rPr>
                <w:sz w:val="25"/>
              </w:rPr>
              <w:t>Formats</w:t>
            </w:r>
            <w:r>
              <w:rPr>
                <w:spacing w:val="-4"/>
                <w:sz w:val="25"/>
              </w:rPr>
              <w:t> </w:t>
            </w:r>
            <w:r>
              <w:rPr>
                <w:sz w:val="25"/>
              </w:rPr>
              <w:t>draft</w:t>
            </w:r>
            <w:r>
              <w:rPr>
                <w:spacing w:val="-5"/>
                <w:sz w:val="25"/>
              </w:rPr>
              <w:t> </w:t>
            </w:r>
            <w:r>
              <w:rPr>
                <w:sz w:val="25"/>
              </w:rPr>
              <w:t>document</w:t>
            </w:r>
            <w:r>
              <w:rPr>
                <w:spacing w:val="-5"/>
                <w:sz w:val="25"/>
              </w:rPr>
              <w:t> </w:t>
            </w:r>
            <w:r>
              <w:rPr>
                <w:sz w:val="25"/>
              </w:rPr>
              <w:t>and</w:t>
            </w:r>
            <w:r>
              <w:rPr>
                <w:spacing w:val="-5"/>
                <w:sz w:val="25"/>
              </w:rPr>
              <w:t> </w:t>
            </w:r>
            <w:r>
              <w:rPr>
                <w:sz w:val="25"/>
              </w:rPr>
              <w:t>reviews</w:t>
            </w:r>
            <w:r>
              <w:rPr>
                <w:spacing w:val="-4"/>
                <w:sz w:val="25"/>
              </w:rPr>
              <w:t> </w:t>
            </w:r>
            <w:r>
              <w:rPr>
                <w:sz w:val="25"/>
              </w:rPr>
              <w:t>with</w:t>
            </w:r>
            <w:r>
              <w:rPr>
                <w:spacing w:val="-5"/>
                <w:sz w:val="25"/>
              </w:rPr>
              <w:t> </w:t>
            </w:r>
            <w:r>
              <w:rPr>
                <w:sz w:val="25"/>
              </w:rPr>
              <w:t>Process</w:t>
            </w:r>
            <w:r>
              <w:rPr>
                <w:spacing w:val="-4"/>
                <w:sz w:val="25"/>
              </w:rPr>
              <w:t> </w:t>
            </w:r>
            <w:r>
              <w:rPr>
                <w:sz w:val="25"/>
              </w:rPr>
              <w:t>Owner.</w:t>
            </w:r>
            <w:r>
              <w:rPr>
                <w:spacing w:val="-5"/>
                <w:sz w:val="25"/>
              </w:rPr>
              <w:t> </w:t>
            </w:r>
            <w:r>
              <w:rPr>
                <w:sz w:val="25"/>
              </w:rPr>
              <w:t>Revises</w:t>
            </w:r>
            <w:r>
              <w:rPr>
                <w:spacing w:val="-4"/>
                <w:sz w:val="25"/>
              </w:rPr>
              <w:t> </w:t>
            </w:r>
            <w:r>
              <w:rPr>
                <w:sz w:val="25"/>
              </w:rPr>
              <w:t>as necessary. Prepares DC001 form.</w:t>
            </w:r>
          </w:p>
          <w:p>
            <w:pPr>
              <w:pStyle w:val="TableParagraph"/>
              <w:ind w:right="147"/>
              <w:rPr>
                <w:sz w:val="25"/>
              </w:rPr>
            </w:pPr>
            <w:r>
              <w:rPr>
                <w:sz w:val="25"/>
              </w:rPr>
              <w:t>Releases</w:t>
            </w:r>
            <w:r>
              <w:rPr>
                <w:spacing w:val="-4"/>
                <w:sz w:val="25"/>
              </w:rPr>
              <w:t> </w:t>
            </w:r>
            <w:r>
              <w:rPr>
                <w:sz w:val="25"/>
              </w:rPr>
              <w:t>the</w:t>
            </w:r>
            <w:r>
              <w:rPr>
                <w:spacing w:val="-5"/>
                <w:sz w:val="25"/>
              </w:rPr>
              <w:t> </w:t>
            </w:r>
            <w:r>
              <w:rPr>
                <w:sz w:val="25"/>
              </w:rPr>
              <w:t>document</w:t>
            </w:r>
            <w:r>
              <w:rPr>
                <w:spacing w:val="-5"/>
                <w:sz w:val="25"/>
              </w:rPr>
              <w:t> </w:t>
            </w:r>
            <w:r>
              <w:rPr>
                <w:sz w:val="25"/>
              </w:rPr>
              <w:t>following</w:t>
            </w:r>
            <w:r>
              <w:rPr>
                <w:spacing w:val="-5"/>
                <w:sz w:val="25"/>
              </w:rPr>
              <w:t> </w:t>
            </w:r>
            <w:r>
              <w:rPr>
                <w:sz w:val="25"/>
              </w:rPr>
              <w:t>the</w:t>
            </w:r>
            <w:r>
              <w:rPr>
                <w:spacing w:val="-5"/>
                <w:sz w:val="25"/>
              </w:rPr>
              <w:t> </w:t>
            </w:r>
            <w:r>
              <w:rPr>
                <w:sz w:val="25"/>
              </w:rPr>
              <w:t>steps</w:t>
            </w:r>
            <w:r>
              <w:rPr>
                <w:spacing w:val="-4"/>
                <w:sz w:val="25"/>
              </w:rPr>
              <w:t> </w:t>
            </w:r>
            <w:r>
              <w:rPr>
                <w:sz w:val="25"/>
              </w:rPr>
              <w:t>outlined</w:t>
            </w:r>
            <w:r>
              <w:rPr>
                <w:spacing w:val="-5"/>
                <w:sz w:val="25"/>
              </w:rPr>
              <w:t> </w:t>
            </w:r>
            <w:r>
              <w:rPr>
                <w:sz w:val="25"/>
              </w:rPr>
              <w:t>on</w:t>
            </w:r>
            <w:r>
              <w:rPr>
                <w:spacing w:val="-2"/>
                <w:sz w:val="25"/>
              </w:rPr>
              <w:t> </w:t>
            </w:r>
            <w:r>
              <w:rPr>
                <w:color w:val="0462C1"/>
                <w:sz w:val="25"/>
                <w:u w:val="single" w:color="0462C1"/>
              </w:rPr>
              <w:t>Document</w:t>
            </w:r>
            <w:r>
              <w:rPr>
                <w:color w:val="0462C1"/>
                <w:spacing w:val="-5"/>
                <w:sz w:val="25"/>
                <w:u w:val="single" w:color="0462C1"/>
              </w:rPr>
              <w:t> </w:t>
            </w:r>
            <w:r>
              <w:rPr>
                <w:color w:val="0462C1"/>
                <w:sz w:val="25"/>
                <w:u w:val="single" w:color="0462C1"/>
              </w:rPr>
              <w:t>Release</w:t>
            </w:r>
            <w:r>
              <w:rPr>
                <w:color w:val="0462C1"/>
                <w:sz w:val="25"/>
              </w:rPr>
              <w:t> </w:t>
            </w:r>
            <w:r>
              <w:rPr>
                <w:color w:val="0462C1"/>
                <w:sz w:val="25"/>
                <w:u w:val="single" w:color="0462C1"/>
              </w:rPr>
              <w:t>Checklist (DR001)</w:t>
            </w:r>
            <w:r>
              <w:rPr>
                <w:sz w:val="25"/>
              </w:rPr>
              <w:t>.</w:t>
            </w:r>
          </w:p>
          <w:p>
            <w:pPr>
              <w:pStyle w:val="TableParagraph"/>
              <w:ind w:right="189"/>
              <w:rPr>
                <w:sz w:val="25"/>
              </w:rPr>
            </w:pPr>
            <w:r>
              <w:rPr>
                <w:sz w:val="25"/>
              </w:rPr>
              <w:t>Makes</w:t>
            </w:r>
            <w:r>
              <w:rPr>
                <w:spacing w:val="-6"/>
                <w:sz w:val="25"/>
              </w:rPr>
              <w:t> </w:t>
            </w:r>
            <w:r>
              <w:rPr>
                <w:sz w:val="25"/>
              </w:rPr>
              <w:t>document</w:t>
            </w:r>
            <w:r>
              <w:rPr>
                <w:spacing w:val="-7"/>
                <w:sz w:val="25"/>
              </w:rPr>
              <w:t> </w:t>
            </w:r>
            <w:r>
              <w:rPr>
                <w:sz w:val="25"/>
              </w:rPr>
              <w:t>accessible</w:t>
            </w:r>
            <w:r>
              <w:rPr>
                <w:spacing w:val="-7"/>
                <w:sz w:val="25"/>
              </w:rPr>
              <w:t> </w:t>
            </w:r>
            <w:r>
              <w:rPr>
                <w:sz w:val="25"/>
              </w:rPr>
              <w:t>through</w:t>
            </w:r>
            <w:r>
              <w:rPr>
                <w:spacing w:val="-4"/>
                <w:sz w:val="25"/>
              </w:rPr>
              <w:t> </w:t>
            </w:r>
            <w:r>
              <w:rPr>
                <w:color w:val="0462C1"/>
                <w:sz w:val="25"/>
                <w:u w:val="single" w:color="0462C1"/>
              </w:rPr>
              <w:t>IQ</w:t>
            </w:r>
            <w:r>
              <w:rPr>
                <w:color w:val="0462C1"/>
                <w:spacing w:val="-7"/>
                <w:sz w:val="25"/>
                <w:u w:val="single" w:color="0462C1"/>
              </w:rPr>
              <w:t> </w:t>
            </w:r>
            <w:r>
              <w:rPr>
                <w:color w:val="0462C1"/>
                <w:sz w:val="25"/>
                <w:u w:val="single" w:color="0462C1"/>
              </w:rPr>
              <w:t>Process</w:t>
            </w:r>
            <w:r>
              <w:rPr>
                <w:color w:val="0462C1"/>
                <w:spacing w:val="-6"/>
                <w:sz w:val="25"/>
                <w:u w:val="single" w:color="0462C1"/>
              </w:rPr>
              <w:t> </w:t>
            </w:r>
            <w:r>
              <w:rPr>
                <w:color w:val="0462C1"/>
                <w:sz w:val="25"/>
                <w:u w:val="single" w:color="0462C1"/>
              </w:rPr>
              <w:t>Documents</w:t>
            </w:r>
            <w:r>
              <w:rPr>
                <w:color w:val="0462C1"/>
                <w:spacing w:val="-5"/>
                <w:sz w:val="25"/>
                <w:u w:val="single" w:color="0462C1"/>
              </w:rPr>
              <w:t> </w:t>
            </w:r>
            <w:r>
              <w:rPr>
                <w:color w:val="0462C1"/>
                <w:sz w:val="25"/>
                <w:u w:val="single" w:color="0462C1"/>
              </w:rPr>
              <w:t>network</w:t>
            </w:r>
            <w:r>
              <w:rPr>
                <w:color w:val="0462C1"/>
                <w:sz w:val="25"/>
              </w:rPr>
              <w:t> </w:t>
            </w:r>
            <w:r>
              <w:rPr>
                <w:color w:val="0462C1"/>
                <w:spacing w:val="-2"/>
                <w:sz w:val="25"/>
                <w:u w:val="single" w:color="0462C1"/>
              </w:rPr>
              <w:t>folder</w:t>
            </w:r>
            <w:r>
              <w:rPr>
                <w:spacing w:val="-2"/>
                <w:sz w:val="25"/>
              </w:rPr>
              <w:t>.</w:t>
            </w:r>
          </w:p>
        </w:tc>
      </w:tr>
      <w:tr>
        <w:trPr>
          <w:trHeight w:val="1231" w:hRule="atLeast"/>
        </w:trPr>
        <w:tc>
          <w:tcPr>
            <w:tcW w:w="2139" w:type="dxa"/>
          </w:tcPr>
          <w:p>
            <w:pPr>
              <w:pStyle w:val="TableParagraph"/>
              <w:ind w:left="367" w:right="100" w:hanging="260"/>
              <w:rPr>
                <w:sz w:val="25"/>
              </w:rPr>
            </w:pPr>
            <w:r>
              <w:rPr>
                <w:sz w:val="25"/>
              </w:rPr>
              <w:t>5.</w:t>
            </w:r>
            <w:r>
              <w:rPr>
                <w:spacing w:val="-8"/>
                <w:sz w:val="25"/>
              </w:rPr>
              <w:t> </w:t>
            </w:r>
            <w:r>
              <w:rPr>
                <w:sz w:val="25"/>
              </w:rPr>
              <w:t>Process</w:t>
            </w:r>
            <w:r>
              <w:rPr>
                <w:spacing w:val="-15"/>
                <w:sz w:val="25"/>
              </w:rPr>
              <w:t> </w:t>
            </w:r>
            <w:r>
              <w:rPr>
                <w:sz w:val="25"/>
              </w:rPr>
              <w:t>Owner or Branch </w:t>
            </w:r>
            <w:r>
              <w:rPr>
                <w:spacing w:val="-2"/>
                <w:sz w:val="25"/>
              </w:rPr>
              <w:t>Admin/Quality Manager</w:t>
            </w:r>
          </w:p>
        </w:tc>
        <w:tc>
          <w:tcPr>
            <w:tcW w:w="7756" w:type="dxa"/>
          </w:tcPr>
          <w:p>
            <w:pPr>
              <w:pStyle w:val="TableParagraph"/>
              <w:spacing w:line="287" w:lineRule="exact"/>
              <w:rPr>
                <w:sz w:val="25"/>
              </w:rPr>
            </w:pPr>
            <w:r>
              <w:rPr>
                <w:sz w:val="25"/>
              </w:rPr>
              <w:t>Create</w:t>
            </w:r>
            <w:r>
              <w:rPr>
                <w:spacing w:val="-7"/>
                <w:sz w:val="25"/>
              </w:rPr>
              <w:t> </w:t>
            </w:r>
            <w:r>
              <w:rPr>
                <w:sz w:val="25"/>
              </w:rPr>
              <w:t>necessary</w:t>
            </w:r>
            <w:r>
              <w:rPr>
                <w:spacing w:val="-7"/>
                <w:sz w:val="25"/>
              </w:rPr>
              <w:t> </w:t>
            </w:r>
            <w:r>
              <w:rPr>
                <w:sz w:val="25"/>
              </w:rPr>
              <w:t>training</w:t>
            </w:r>
            <w:r>
              <w:rPr>
                <w:spacing w:val="-7"/>
                <w:sz w:val="25"/>
              </w:rPr>
              <w:t> </w:t>
            </w:r>
            <w:r>
              <w:rPr>
                <w:sz w:val="25"/>
              </w:rPr>
              <w:t>and</w:t>
            </w:r>
            <w:r>
              <w:rPr>
                <w:spacing w:val="-7"/>
                <w:sz w:val="25"/>
              </w:rPr>
              <w:t> </w:t>
            </w:r>
            <w:r>
              <w:rPr>
                <w:sz w:val="25"/>
              </w:rPr>
              <w:t>identify</w:t>
            </w:r>
            <w:r>
              <w:rPr>
                <w:spacing w:val="-7"/>
                <w:sz w:val="25"/>
              </w:rPr>
              <w:t> </w:t>
            </w:r>
            <w:r>
              <w:rPr>
                <w:sz w:val="25"/>
              </w:rPr>
              <w:t>who</w:t>
            </w:r>
            <w:r>
              <w:rPr>
                <w:spacing w:val="-8"/>
                <w:sz w:val="25"/>
              </w:rPr>
              <w:t> </w:t>
            </w:r>
            <w:r>
              <w:rPr>
                <w:sz w:val="25"/>
              </w:rPr>
              <w:t>requires</w:t>
            </w:r>
            <w:r>
              <w:rPr>
                <w:spacing w:val="-6"/>
                <w:sz w:val="25"/>
              </w:rPr>
              <w:t> </w:t>
            </w:r>
            <w:r>
              <w:rPr>
                <w:spacing w:val="-2"/>
                <w:sz w:val="25"/>
              </w:rPr>
              <w:t>training.</w:t>
            </w:r>
          </w:p>
        </w:tc>
      </w:tr>
    </w:tbl>
    <w:p>
      <w:pPr>
        <w:spacing w:after="0" w:line="287" w:lineRule="exact"/>
        <w:rPr>
          <w:sz w:val="25"/>
        </w:rPr>
        <w:sectPr>
          <w:headerReference w:type="default" r:id="rId5"/>
          <w:footerReference w:type="default" r:id="rId6"/>
          <w:type w:val="continuous"/>
          <w:pgSz w:w="12240" w:h="15840"/>
          <w:pgMar w:header="37" w:footer="474" w:top="1880" w:bottom="660" w:left="1040" w:right="1060"/>
          <w:pgNumType w:start="1"/>
        </w:sectPr>
      </w:pPr>
    </w:p>
    <w:p>
      <w:pPr>
        <w:spacing w:before="127"/>
        <w:ind w:left="112" w:right="0" w:firstLine="0"/>
        <w:jc w:val="left"/>
        <w:rPr>
          <w:b/>
          <w:sz w:val="26"/>
        </w:rPr>
      </w:pPr>
      <w:r>
        <w:rPr>
          <w:b/>
          <w:sz w:val="26"/>
        </w:rPr>
        <w:t>Procedure</w:t>
      </w:r>
      <w:r>
        <w:rPr>
          <w:b/>
          <w:spacing w:val="-10"/>
          <w:sz w:val="26"/>
        </w:rPr>
        <w:t> </w:t>
      </w:r>
      <w:r>
        <w:rPr>
          <w:b/>
          <w:spacing w:val="-2"/>
          <w:sz w:val="26"/>
        </w:rPr>
        <w:t>Statements</w:t>
      </w:r>
    </w:p>
    <w:p>
      <w:pPr>
        <w:pStyle w:val="ListParagraph"/>
        <w:numPr>
          <w:ilvl w:val="0"/>
          <w:numId w:val="1"/>
        </w:numPr>
        <w:tabs>
          <w:tab w:pos="473" w:val="left" w:leader="none"/>
        </w:tabs>
        <w:spacing w:line="240" w:lineRule="auto" w:before="119" w:after="0"/>
        <w:ind w:left="472" w:right="0" w:hanging="361"/>
        <w:jc w:val="left"/>
        <w:rPr>
          <w:sz w:val="25"/>
        </w:rPr>
      </w:pPr>
      <w:r>
        <w:rPr>
          <w:sz w:val="25"/>
        </w:rPr>
        <w:t>Documents</w:t>
      </w:r>
      <w:r>
        <w:rPr>
          <w:spacing w:val="-8"/>
          <w:sz w:val="25"/>
        </w:rPr>
        <w:t> </w:t>
      </w:r>
      <w:r>
        <w:rPr>
          <w:sz w:val="25"/>
        </w:rPr>
        <w:t>and</w:t>
      </w:r>
      <w:r>
        <w:rPr>
          <w:spacing w:val="-8"/>
          <w:sz w:val="25"/>
        </w:rPr>
        <w:t> </w:t>
      </w:r>
      <w:r>
        <w:rPr>
          <w:spacing w:val="-4"/>
          <w:sz w:val="25"/>
        </w:rPr>
        <w:t>Data</w:t>
      </w:r>
    </w:p>
    <w:p>
      <w:pPr>
        <w:pStyle w:val="BodyText"/>
        <w:spacing w:before="58"/>
        <w:ind w:left="472"/>
      </w:pPr>
      <w:r>
        <w:rPr/>
        <w:t>Documents</w:t>
      </w:r>
      <w:r>
        <w:rPr>
          <w:spacing w:val="-3"/>
        </w:rPr>
        <w:t> </w:t>
      </w:r>
      <w:r>
        <w:rPr/>
        <w:t>and</w:t>
      </w:r>
      <w:r>
        <w:rPr>
          <w:spacing w:val="-5"/>
        </w:rPr>
        <w:t> </w:t>
      </w:r>
      <w:r>
        <w:rPr/>
        <w:t>data</w:t>
      </w:r>
      <w:r>
        <w:rPr>
          <w:spacing w:val="-3"/>
        </w:rPr>
        <w:t> </w:t>
      </w:r>
      <w:r>
        <w:rPr/>
        <w:t>are</w:t>
      </w:r>
      <w:r>
        <w:rPr>
          <w:spacing w:val="-2"/>
        </w:rPr>
        <w:t> </w:t>
      </w:r>
      <w:r>
        <w:rPr/>
        <w:t>reviewed</w:t>
      </w:r>
      <w:r>
        <w:rPr>
          <w:spacing w:val="-5"/>
        </w:rPr>
        <w:t> </w:t>
      </w:r>
      <w:r>
        <w:rPr/>
        <w:t>and</w:t>
      </w:r>
      <w:r>
        <w:rPr>
          <w:spacing w:val="-2"/>
        </w:rPr>
        <w:t> </w:t>
      </w:r>
      <w:r>
        <w:rPr/>
        <w:t>approved</w:t>
      </w:r>
      <w:r>
        <w:rPr>
          <w:spacing w:val="-2"/>
        </w:rPr>
        <w:t> </w:t>
      </w:r>
      <w:r>
        <w:rPr/>
        <w:t>prior</w:t>
      </w:r>
      <w:r>
        <w:rPr>
          <w:spacing w:val="-4"/>
        </w:rPr>
        <w:t> </w:t>
      </w:r>
      <w:r>
        <w:rPr/>
        <w:t>to</w:t>
      </w:r>
      <w:r>
        <w:rPr>
          <w:spacing w:val="-5"/>
        </w:rPr>
        <w:t> </w:t>
      </w:r>
      <w:r>
        <w:rPr/>
        <w:t>release</w:t>
      </w:r>
      <w:r>
        <w:rPr>
          <w:spacing w:val="-5"/>
        </w:rPr>
        <w:t> </w:t>
      </w:r>
      <w:r>
        <w:rPr/>
        <w:t>for</w:t>
      </w:r>
      <w:r>
        <w:rPr>
          <w:spacing w:val="-4"/>
        </w:rPr>
        <w:t> </w:t>
      </w:r>
      <w:r>
        <w:rPr/>
        <w:t>use</w:t>
      </w:r>
      <w:r>
        <w:rPr>
          <w:spacing w:val="-5"/>
        </w:rPr>
        <w:t> </w:t>
      </w:r>
      <w:r>
        <w:rPr/>
        <w:t>through</w:t>
      </w:r>
      <w:r>
        <w:rPr>
          <w:spacing w:val="-5"/>
        </w:rPr>
        <w:t> </w:t>
      </w:r>
      <w:r>
        <w:rPr/>
        <w:t>appropriate designees and recorded on the form for approval assigned to that document.</w:t>
      </w:r>
    </w:p>
    <w:p>
      <w:pPr>
        <w:pStyle w:val="BodyText"/>
        <w:spacing w:line="290" w:lineRule="auto" w:before="61"/>
        <w:ind w:left="472" w:right="404"/>
      </w:pPr>
      <w:r>
        <w:rPr/>
        <w:t>All</w:t>
      </w:r>
      <w:r>
        <w:rPr>
          <w:spacing w:val="-3"/>
        </w:rPr>
        <w:t> </w:t>
      </w:r>
      <w:r>
        <w:rPr/>
        <w:t>revisions</w:t>
      </w:r>
      <w:r>
        <w:rPr>
          <w:spacing w:val="-2"/>
        </w:rPr>
        <w:t> </w:t>
      </w:r>
      <w:r>
        <w:rPr/>
        <w:t>are</w:t>
      </w:r>
      <w:r>
        <w:rPr>
          <w:spacing w:val="-3"/>
        </w:rPr>
        <w:t> </w:t>
      </w:r>
      <w:r>
        <w:rPr/>
        <w:t>controlled</w:t>
      </w:r>
      <w:r>
        <w:rPr>
          <w:spacing w:val="-4"/>
        </w:rPr>
        <w:t> </w:t>
      </w:r>
      <w:r>
        <w:rPr/>
        <w:t>by</w:t>
      </w:r>
      <w:r>
        <w:rPr>
          <w:spacing w:val="-3"/>
        </w:rPr>
        <w:t> </w:t>
      </w:r>
      <w:r>
        <w:rPr/>
        <w:t>date</w:t>
      </w:r>
      <w:r>
        <w:rPr>
          <w:spacing w:val="-4"/>
        </w:rPr>
        <w:t> </w:t>
      </w:r>
      <w:r>
        <w:rPr/>
        <w:t>and</w:t>
      </w:r>
      <w:r>
        <w:rPr>
          <w:spacing w:val="-2"/>
        </w:rPr>
        <w:t> </w:t>
      </w:r>
      <w:r>
        <w:rPr/>
        <w:t>listed</w:t>
      </w:r>
      <w:r>
        <w:rPr>
          <w:spacing w:val="-3"/>
        </w:rPr>
        <w:t> </w:t>
      </w:r>
      <w:r>
        <w:rPr/>
        <w:t>at</w:t>
      </w:r>
      <w:r>
        <w:rPr>
          <w:spacing w:val="-4"/>
        </w:rPr>
        <w:t> </w:t>
      </w:r>
      <w:r>
        <w:rPr/>
        <w:t>the</w:t>
      </w:r>
      <w:r>
        <w:rPr>
          <w:spacing w:val="-3"/>
        </w:rPr>
        <w:t> </w:t>
      </w:r>
      <w:r>
        <w:rPr/>
        <w:t>bottom</w:t>
      </w:r>
      <w:r>
        <w:rPr>
          <w:spacing w:val="-4"/>
        </w:rPr>
        <w:t> </w:t>
      </w:r>
      <w:r>
        <w:rPr/>
        <w:t>of</w:t>
      </w:r>
      <w:r>
        <w:rPr>
          <w:spacing w:val="-3"/>
        </w:rPr>
        <w:t> </w:t>
      </w:r>
      <w:r>
        <w:rPr/>
        <w:t>the</w:t>
      </w:r>
      <w:r>
        <w:rPr>
          <w:spacing w:val="-3"/>
        </w:rPr>
        <w:t> </w:t>
      </w:r>
      <w:r>
        <w:rPr/>
        <w:t>document</w:t>
      </w:r>
      <w:r>
        <w:rPr>
          <w:spacing w:val="-4"/>
        </w:rPr>
        <w:t> </w:t>
      </w:r>
      <w:r>
        <w:rPr/>
        <w:t>as</w:t>
      </w:r>
      <w:r>
        <w:rPr>
          <w:spacing w:val="-3"/>
        </w:rPr>
        <w:t> </w:t>
      </w:r>
      <w:r>
        <w:rPr/>
        <w:t>such. Controls are placed on the documents based on category and type where required.</w:t>
      </w:r>
    </w:p>
    <w:p>
      <w:pPr>
        <w:pStyle w:val="BodyText"/>
        <w:spacing w:line="285" w:lineRule="exact"/>
        <w:ind w:left="472"/>
      </w:pPr>
      <w:r>
        <w:rPr/>
        <w:t>Documents</w:t>
      </w:r>
      <w:r>
        <w:rPr>
          <w:spacing w:val="-5"/>
        </w:rPr>
        <w:t> </w:t>
      </w:r>
      <w:r>
        <w:rPr/>
        <w:t>and</w:t>
      </w:r>
      <w:r>
        <w:rPr>
          <w:spacing w:val="-7"/>
        </w:rPr>
        <w:t> </w:t>
      </w:r>
      <w:r>
        <w:rPr/>
        <w:t>Data</w:t>
      </w:r>
      <w:r>
        <w:rPr>
          <w:spacing w:val="-7"/>
        </w:rPr>
        <w:t> </w:t>
      </w:r>
      <w:r>
        <w:rPr/>
        <w:t>controlled</w:t>
      </w:r>
      <w:r>
        <w:rPr>
          <w:spacing w:val="-6"/>
        </w:rPr>
        <w:t> </w:t>
      </w:r>
      <w:r>
        <w:rPr/>
        <w:t>under</w:t>
      </w:r>
      <w:r>
        <w:rPr>
          <w:spacing w:val="-7"/>
        </w:rPr>
        <w:t> </w:t>
      </w:r>
      <w:r>
        <w:rPr/>
        <w:t>this</w:t>
      </w:r>
      <w:r>
        <w:rPr>
          <w:spacing w:val="-6"/>
        </w:rPr>
        <w:t> </w:t>
      </w:r>
      <w:r>
        <w:rPr/>
        <w:t>procedure</w:t>
      </w:r>
      <w:r>
        <w:rPr>
          <w:spacing w:val="-6"/>
        </w:rPr>
        <w:t> </w:t>
      </w:r>
      <w:r>
        <w:rPr/>
        <w:t>are</w:t>
      </w:r>
      <w:r>
        <w:rPr>
          <w:spacing w:val="-7"/>
        </w:rPr>
        <w:t> </w:t>
      </w:r>
      <w:r>
        <w:rPr/>
        <w:t>listed</w:t>
      </w:r>
      <w:r>
        <w:rPr>
          <w:spacing w:val="-7"/>
        </w:rPr>
        <w:t> </w:t>
      </w:r>
      <w:r>
        <w:rPr/>
        <w:t>in</w:t>
      </w:r>
      <w:r>
        <w:rPr>
          <w:spacing w:val="-6"/>
        </w:rPr>
        <w:t> </w:t>
      </w:r>
      <w:r>
        <w:rPr/>
        <w:t>the</w:t>
      </w:r>
      <w:r>
        <w:rPr>
          <w:spacing w:val="-7"/>
        </w:rPr>
        <w:t> </w:t>
      </w:r>
      <w:r>
        <w:rPr>
          <w:spacing w:val="-2"/>
        </w:rPr>
        <w:t>following:</w:t>
      </w:r>
    </w:p>
    <w:p>
      <w:pPr>
        <w:pStyle w:val="BodyText"/>
        <w:spacing w:before="240"/>
        <w:ind w:left="4063" w:right="4044"/>
        <w:jc w:val="center"/>
      </w:pPr>
      <w:r>
        <w:rPr/>
        <w:t>Document</w:t>
      </w:r>
      <w:r>
        <w:rPr>
          <w:spacing w:val="-13"/>
        </w:rPr>
        <w:t> </w:t>
      </w:r>
      <w:r>
        <w:rPr>
          <w:spacing w:val="-2"/>
        </w:rPr>
        <w:t>Category</w:t>
      </w:r>
    </w:p>
    <w:p>
      <w:pPr>
        <w:pStyle w:val="BodyText"/>
        <w:spacing w:before="7"/>
        <w:ind w:left="0"/>
        <w:rPr>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52"/>
        <w:gridCol w:w="4942"/>
      </w:tblGrid>
      <w:tr>
        <w:trPr>
          <w:trHeight w:val="431" w:hRule="atLeast"/>
        </w:trPr>
        <w:tc>
          <w:tcPr>
            <w:tcW w:w="4952" w:type="dxa"/>
          </w:tcPr>
          <w:p>
            <w:pPr>
              <w:pStyle w:val="TableParagraph"/>
              <w:spacing w:before="71"/>
              <w:ind w:left="1005"/>
              <w:rPr>
                <w:sz w:val="25"/>
              </w:rPr>
            </w:pPr>
            <w:r>
              <w:rPr>
                <w:sz w:val="25"/>
              </w:rPr>
              <w:t>Internal</w:t>
            </w:r>
            <w:r>
              <w:rPr>
                <w:spacing w:val="-9"/>
                <w:sz w:val="25"/>
              </w:rPr>
              <w:t> </w:t>
            </w:r>
            <w:r>
              <w:rPr>
                <w:sz w:val="25"/>
              </w:rPr>
              <w:t>Documents</w:t>
            </w:r>
            <w:r>
              <w:rPr>
                <w:spacing w:val="-8"/>
                <w:sz w:val="25"/>
              </w:rPr>
              <w:t> </w:t>
            </w:r>
            <w:r>
              <w:rPr>
                <w:sz w:val="25"/>
              </w:rPr>
              <w:t>and</w:t>
            </w:r>
            <w:r>
              <w:rPr>
                <w:spacing w:val="-6"/>
                <w:sz w:val="25"/>
              </w:rPr>
              <w:t> </w:t>
            </w:r>
            <w:r>
              <w:rPr>
                <w:spacing w:val="-4"/>
                <w:sz w:val="25"/>
              </w:rPr>
              <w:t>Data</w:t>
            </w:r>
          </w:p>
        </w:tc>
        <w:tc>
          <w:tcPr>
            <w:tcW w:w="4942" w:type="dxa"/>
          </w:tcPr>
          <w:p>
            <w:pPr>
              <w:pStyle w:val="TableParagraph"/>
              <w:spacing w:before="71"/>
              <w:ind w:left="967"/>
              <w:rPr>
                <w:sz w:val="25"/>
              </w:rPr>
            </w:pPr>
            <w:r>
              <w:rPr>
                <w:sz w:val="25"/>
              </w:rPr>
              <w:t>External</w:t>
            </w:r>
            <w:r>
              <w:rPr>
                <w:spacing w:val="-9"/>
                <w:sz w:val="25"/>
              </w:rPr>
              <w:t> </w:t>
            </w:r>
            <w:r>
              <w:rPr>
                <w:sz w:val="25"/>
              </w:rPr>
              <w:t>Documents</w:t>
            </w:r>
            <w:r>
              <w:rPr>
                <w:spacing w:val="-8"/>
                <w:sz w:val="25"/>
              </w:rPr>
              <w:t> </w:t>
            </w:r>
            <w:r>
              <w:rPr>
                <w:sz w:val="25"/>
              </w:rPr>
              <w:t>and</w:t>
            </w:r>
            <w:r>
              <w:rPr>
                <w:spacing w:val="-8"/>
                <w:sz w:val="25"/>
              </w:rPr>
              <w:t> </w:t>
            </w:r>
            <w:r>
              <w:rPr>
                <w:spacing w:val="-4"/>
                <w:sz w:val="25"/>
              </w:rPr>
              <w:t>Data</w:t>
            </w:r>
          </w:p>
        </w:tc>
      </w:tr>
      <w:tr>
        <w:trPr>
          <w:trHeight w:val="1518" w:hRule="atLeast"/>
        </w:trPr>
        <w:tc>
          <w:tcPr>
            <w:tcW w:w="4952" w:type="dxa"/>
          </w:tcPr>
          <w:p>
            <w:pPr>
              <w:pStyle w:val="TableParagraph"/>
              <w:ind w:left="252" w:right="575"/>
              <w:rPr>
                <w:sz w:val="25"/>
              </w:rPr>
            </w:pPr>
            <w:r>
              <w:rPr>
                <w:sz w:val="25"/>
              </w:rPr>
              <w:t>Quality</w:t>
            </w:r>
            <w:r>
              <w:rPr>
                <w:spacing w:val="-14"/>
                <w:sz w:val="25"/>
              </w:rPr>
              <w:t> </w:t>
            </w:r>
            <w:r>
              <w:rPr>
                <w:sz w:val="25"/>
              </w:rPr>
              <w:t>Management</w:t>
            </w:r>
            <w:r>
              <w:rPr>
                <w:spacing w:val="-14"/>
                <w:sz w:val="25"/>
              </w:rPr>
              <w:t> </w:t>
            </w:r>
            <w:r>
              <w:rPr>
                <w:sz w:val="25"/>
              </w:rPr>
              <w:t>System</w:t>
            </w:r>
            <w:r>
              <w:rPr>
                <w:spacing w:val="-14"/>
                <w:sz w:val="25"/>
              </w:rPr>
              <w:t> </w:t>
            </w:r>
            <w:r>
              <w:rPr>
                <w:sz w:val="25"/>
              </w:rPr>
              <w:t>Manual Quality System Procedures</w:t>
            </w:r>
          </w:p>
          <w:p>
            <w:pPr>
              <w:pStyle w:val="TableParagraph"/>
              <w:ind w:left="252" w:right="575"/>
              <w:rPr>
                <w:sz w:val="25"/>
              </w:rPr>
            </w:pPr>
            <w:r>
              <w:rPr>
                <w:sz w:val="25"/>
              </w:rPr>
              <w:t>Quality</w:t>
            </w:r>
            <w:r>
              <w:rPr>
                <w:spacing w:val="-13"/>
                <w:sz w:val="25"/>
              </w:rPr>
              <w:t> </w:t>
            </w:r>
            <w:r>
              <w:rPr>
                <w:sz w:val="25"/>
              </w:rPr>
              <w:t>System</w:t>
            </w:r>
            <w:r>
              <w:rPr>
                <w:spacing w:val="-13"/>
                <w:sz w:val="25"/>
              </w:rPr>
              <w:t> </w:t>
            </w:r>
            <w:r>
              <w:rPr>
                <w:sz w:val="25"/>
              </w:rPr>
              <w:t>Work</w:t>
            </w:r>
            <w:r>
              <w:rPr>
                <w:spacing w:val="-13"/>
                <w:sz w:val="25"/>
              </w:rPr>
              <w:t> </w:t>
            </w:r>
            <w:r>
              <w:rPr>
                <w:sz w:val="25"/>
              </w:rPr>
              <w:t>Instructions Quality System Forms</w:t>
            </w:r>
          </w:p>
          <w:p>
            <w:pPr>
              <w:pStyle w:val="TableParagraph"/>
              <w:spacing w:line="286" w:lineRule="exact"/>
              <w:ind w:left="252"/>
              <w:rPr>
                <w:sz w:val="25"/>
              </w:rPr>
            </w:pPr>
            <w:r>
              <w:rPr>
                <w:sz w:val="25"/>
              </w:rPr>
              <w:t>Business</w:t>
            </w:r>
            <w:r>
              <w:rPr>
                <w:spacing w:val="-8"/>
                <w:sz w:val="25"/>
              </w:rPr>
              <w:t> </w:t>
            </w:r>
            <w:r>
              <w:rPr>
                <w:sz w:val="25"/>
              </w:rPr>
              <w:t>System</w:t>
            </w:r>
            <w:r>
              <w:rPr>
                <w:spacing w:val="-9"/>
                <w:sz w:val="25"/>
              </w:rPr>
              <w:t> </w:t>
            </w:r>
            <w:r>
              <w:rPr>
                <w:spacing w:val="-4"/>
                <w:sz w:val="25"/>
              </w:rPr>
              <w:t>Data</w:t>
            </w:r>
          </w:p>
        </w:tc>
        <w:tc>
          <w:tcPr>
            <w:tcW w:w="4942" w:type="dxa"/>
          </w:tcPr>
          <w:p>
            <w:pPr>
              <w:pStyle w:val="TableParagraph"/>
              <w:spacing w:line="287" w:lineRule="exact"/>
              <w:ind w:left="252"/>
              <w:rPr>
                <w:sz w:val="25"/>
              </w:rPr>
            </w:pPr>
            <w:r>
              <w:rPr>
                <w:sz w:val="25"/>
              </w:rPr>
              <w:t>ISO</w:t>
            </w:r>
            <w:r>
              <w:rPr>
                <w:spacing w:val="-6"/>
                <w:sz w:val="25"/>
              </w:rPr>
              <w:t> </w:t>
            </w:r>
            <w:r>
              <w:rPr>
                <w:spacing w:val="-2"/>
                <w:sz w:val="25"/>
              </w:rPr>
              <w:t>Standards</w:t>
            </w:r>
          </w:p>
          <w:p>
            <w:pPr>
              <w:pStyle w:val="TableParagraph"/>
              <w:ind w:left="252"/>
              <w:rPr>
                <w:sz w:val="25"/>
              </w:rPr>
            </w:pPr>
            <w:r>
              <w:rPr>
                <w:sz w:val="25"/>
              </w:rPr>
              <w:t>ASTM</w:t>
            </w:r>
            <w:r>
              <w:rPr>
                <w:spacing w:val="-7"/>
                <w:sz w:val="25"/>
              </w:rPr>
              <w:t> </w:t>
            </w:r>
            <w:r>
              <w:rPr>
                <w:sz w:val="25"/>
              </w:rPr>
              <w:t>Material</w:t>
            </w:r>
            <w:r>
              <w:rPr>
                <w:spacing w:val="-8"/>
                <w:sz w:val="25"/>
              </w:rPr>
              <w:t> </w:t>
            </w:r>
            <w:r>
              <w:rPr>
                <w:spacing w:val="-2"/>
                <w:sz w:val="25"/>
              </w:rPr>
              <w:t>Standards</w:t>
            </w:r>
          </w:p>
        </w:tc>
      </w:tr>
    </w:tbl>
    <w:p>
      <w:pPr>
        <w:pStyle w:val="BodyText"/>
        <w:spacing w:before="5"/>
        <w:ind w:left="0"/>
        <w:rPr>
          <w:sz w:val="35"/>
        </w:rPr>
      </w:pPr>
    </w:p>
    <w:p>
      <w:pPr>
        <w:pStyle w:val="ListParagraph"/>
        <w:numPr>
          <w:ilvl w:val="0"/>
          <w:numId w:val="1"/>
        </w:numPr>
        <w:tabs>
          <w:tab w:pos="473" w:val="left" w:leader="none"/>
        </w:tabs>
        <w:spacing w:line="240" w:lineRule="auto" w:before="1" w:after="0"/>
        <w:ind w:left="472" w:right="0" w:hanging="361"/>
        <w:jc w:val="left"/>
        <w:rPr>
          <w:sz w:val="25"/>
        </w:rPr>
      </w:pPr>
      <w:r>
        <w:rPr>
          <w:sz w:val="25"/>
        </w:rPr>
        <w:t>Master</w:t>
      </w:r>
      <w:r>
        <w:rPr>
          <w:spacing w:val="-5"/>
          <w:sz w:val="25"/>
        </w:rPr>
        <w:t> </w:t>
      </w:r>
      <w:r>
        <w:rPr>
          <w:sz w:val="25"/>
        </w:rPr>
        <w:t>List</w:t>
      </w:r>
      <w:r>
        <w:rPr>
          <w:spacing w:val="-6"/>
          <w:sz w:val="25"/>
        </w:rPr>
        <w:t> </w:t>
      </w:r>
      <w:r>
        <w:rPr>
          <w:sz w:val="25"/>
        </w:rPr>
        <w:t>of</w:t>
      </w:r>
      <w:r>
        <w:rPr>
          <w:spacing w:val="-4"/>
          <w:sz w:val="25"/>
        </w:rPr>
        <w:t> </w:t>
      </w:r>
      <w:r>
        <w:rPr>
          <w:spacing w:val="-2"/>
          <w:sz w:val="25"/>
        </w:rPr>
        <w:t>Documents</w:t>
      </w:r>
    </w:p>
    <w:p>
      <w:pPr>
        <w:pStyle w:val="BodyText"/>
        <w:spacing w:before="58"/>
        <w:ind w:left="472"/>
      </w:pPr>
      <w:r>
        <w:rPr/>
        <w:t>The</w:t>
      </w:r>
      <w:r>
        <w:rPr>
          <w:spacing w:val="-4"/>
        </w:rPr>
        <w:t> </w:t>
      </w:r>
      <w:r>
        <w:rPr>
          <w:color w:val="0462C1"/>
          <w:u w:val="single" w:color="0462C1"/>
        </w:rPr>
        <w:t>Master</w:t>
      </w:r>
      <w:r>
        <w:rPr>
          <w:color w:val="0462C1"/>
          <w:spacing w:val="-4"/>
          <w:u w:val="single" w:color="0462C1"/>
        </w:rPr>
        <w:t> </w:t>
      </w:r>
      <w:r>
        <w:rPr>
          <w:color w:val="0462C1"/>
          <w:u w:val="single" w:color="0462C1"/>
        </w:rPr>
        <w:t>List</w:t>
      </w:r>
      <w:r>
        <w:rPr>
          <w:color w:val="0462C1"/>
          <w:spacing w:val="-4"/>
          <w:u w:val="single" w:color="0462C1"/>
        </w:rPr>
        <w:t> </w:t>
      </w:r>
      <w:r>
        <w:rPr>
          <w:color w:val="0462C1"/>
          <w:u w:val="single" w:color="0462C1"/>
        </w:rPr>
        <w:t>of</w:t>
      </w:r>
      <w:r>
        <w:rPr>
          <w:color w:val="0462C1"/>
          <w:spacing w:val="-3"/>
          <w:u w:val="single" w:color="0462C1"/>
        </w:rPr>
        <w:t> </w:t>
      </w:r>
      <w:r>
        <w:rPr>
          <w:color w:val="0462C1"/>
          <w:u w:val="single" w:color="0462C1"/>
        </w:rPr>
        <w:t>Documents</w:t>
      </w:r>
      <w:r>
        <w:rPr>
          <w:color w:val="0462C1"/>
        </w:rPr>
        <w:t> </w:t>
      </w:r>
      <w:r>
        <w:rPr/>
        <w:t>(MLD)</w:t>
      </w:r>
      <w:r>
        <w:rPr>
          <w:spacing w:val="-2"/>
        </w:rPr>
        <w:t> </w:t>
      </w:r>
      <w:r>
        <w:rPr/>
        <w:t>is</w:t>
      </w:r>
      <w:r>
        <w:rPr>
          <w:spacing w:val="-3"/>
        </w:rPr>
        <w:t> </w:t>
      </w:r>
      <w:r>
        <w:rPr/>
        <w:t>reviewed</w:t>
      </w:r>
      <w:r>
        <w:rPr>
          <w:spacing w:val="-4"/>
        </w:rPr>
        <w:t> </w:t>
      </w:r>
      <w:r>
        <w:rPr/>
        <w:t>for</w:t>
      </w:r>
      <w:r>
        <w:rPr>
          <w:spacing w:val="-3"/>
        </w:rPr>
        <w:t> </w:t>
      </w:r>
      <w:r>
        <w:rPr/>
        <w:t>accuracy</w:t>
      </w:r>
      <w:r>
        <w:rPr>
          <w:spacing w:val="-4"/>
        </w:rPr>
        <w:t> </w:t>
      </w:r>
      <w:r>
        <w:rPr/>
        <w:t>at</w:t>
      </w:r>
      <w:r>
        <w:rPr>
          <w:spacing w:val="-4"/>
        </w:rPr>
        <w:t> </w:t>
      </w:r>
      <w:r>
        <w:rPr/>
        <w:t>least</w:t>
      </w:r>
      <w:r>
        <w:rPr>
          <w:spacing w:val="-4"/>
        </w:rPr>
        <w:t> </w:t>
      </w:r>
      <w:r>
        <w:rPr/>
        <w:t>annually.</w:t>
      </w:r>
      <w:r>
        <w:rPr>
          <w:spacing w:val="-2"/>
        </w:rPr>
        <w:t> </w:t>
      </w:r>
      <w:r>
        <w:rPr/>
        <w:t>MLD</w:t>
      </w:r>
      <w:r>
        <w:rPr>
          <w:spacing w:val="-4"/>
        </w:rPr>
        <w:t> </w:t>
      </w:r>
      <w:r>
        <w:rPr/>
        <w:t>can</w:t>
      </w:r>
      <w:r>
        <w:rPr>
          <w:spacing w:val="-4"/>
        </w:rPr>
        <w:t> </w:t>
      </w:r>
      <w:r>
        <w:rPr/>
        <w:t>be found in the IQ Process Documents folder.</w:t>
      </w:r>
      <w:r>
        <w:rPr>
          <w:spacing w:val="-11"/>
        </w:rPr>
        <w:t> </w:t>
      </w:r>
      <w:r>
        <w:rPr/>
        <w:t>Training materials are not controlled on the MLD.</w:t>
      </w:r>
    </w:p>
    <w:p>
      <w:pPr>
        <w:pStyle w:val="ListParagraph"/>
        <w:numPr>
          <w:ilvl w:val="0"/>
          <w:numId w:val="1"/>
        </w:numPr>
        <w:tabs>
          <w:tab w:pos="473" w:val="left" w:leader="none"/>
        </w:tabs>
        <w:spacing w:line="240" w:lineRule="auto" w:before="121" w:after="0"/>
        <w:ind w:left="472" w:right="0" w:hanging="361"/>
        <w:jc w:val="left"/>
        <w:rPr>
          <w:sz w:val="25"/>
        </w:rPr>
      </w:pPr>
      <w:r>
        <w:rPr>
          <w:sz w:val="25"/>
        </w:rPr>
        <w:t>Internal</w:t>
      </w:r>
      <w:r>
        <w:rPr>
          <w:spacing w:val="-9"/>
          <w:sz w:val="25"/>
        </w:rPr>
        <w:t> </w:t>
      </w:r>
      <w:r>
        <w:rPr>
          <w:sz w:val="25"/>
        </w:rPr>
        <w:t>Documents</w:t>
      </w:r>
      <w:r>
        <w:rPr>
          <w:spacing w:val="-8"/>
          <w:sz w:val="25"/>
        </w:rPr>
        <w:t> </w:t>
      </w:r>
      <w:r>
        <w:rPr>
          <w:sz w:val="25"/>
        </w:rPr>
        <w:t>and</w:t>
      </w:r>
      <w:r>
        <w:rPr>
          <w:spacing w:val="-6"/>
          <w:sz w:val="25"/>
        </w:rPr>
        <w:t> </w:t>
      </w:r>
      <w:r>
        <w:rPr>
          <w:spacing w:val="-4"/>
          <w:sz w:val="25"/>
        </w:rPr>
        <w:t>Data</w:t>
      </w:r>
    </w:p>
    <w:p>
      <w:pPr>
        <w:pStyle w:val="ListParagraph"/>
        <w:numPr>
          <w:ilvl w:val="1"/>
          <w:numId w:val="1"/>
        </w:numPr>
        <w:tabs>
          <w:tab w:pos="832" w:val="left" w:leader="none"/>
          <w:tab w:pos="833" w:val="left" w:leader="none"/>
        </w:tabs>
        <w:spacing w:line="240" w:lineRule="auto" w:before="62" w:after="0"/>
        <w:ind w:left="832" w:right="0" w:hanging="361"/>
        <w:jc w:val="left"/>
        <w:rPr>
          <w:sz w:val="25"/>
        </w:rPr>
      </w:pPr>
      <w:r>
        <w:rPr>
          <w:sz w:val="25"/>
        </w:rPr>
        <w:t>Document</w:t>
      </w:r>
      <w:r>
        <w:rPr>
          <w:spacing w:val="-14"/>
          <w:sz w:val="25"/>
        </w:rPr>
        <w:t> </w:t>
      </w:r>
      <w:r>
        <w:rPr>
          <w:sz w:val="25"/>
        </w:rPr>
        <w:t>Identification</w:t>
      </w:r>
      <w:r>
        <w:rPr>
          <w:spacing w:val="-11"/>
          <w:sz w:val="25"/>
        </w:rPr>
        <w:t> </w:t>
      </w:r>
      <w:r>
        <w:rPr>
          <w:spacing w:val="-2"/>
          <w:sz w:val="25"/>
        </w:rPr>
        <w:t>Number</w:t>
      </w:r>
    </w:p>
    <w:p>
      <w:pPr>
        <w:pStyle w:val="BodyText"/>
        <w:spacing w:before="57"/>
      </w:pPr>
      <w:r>
        <w:rPr/>
        <w:t>Internal Quality System Procedures each carry a unique identification consisting of QSP followed</w:t>
      </w:r>
      <w:r>
        <w:rPr>
          <w:spacing w:val="-3"/>
        </w:rPr>
        <w:t> </w:t>
      </w:r>
      <w:r>
        <w:rPr/>
        <w:t>by</w:t>
      </w:r>
      <w:r>
        <w:rPr>
          <w:spacing w:val="-3"/>
        </w:rPr>
        <w:t> </w:t>
      </w:r>
      <w:r>
        <w:rPr/>
        <w:t>a</w:t>
      </w:r>
      <w:r>
        <w:rPr>
          <w:spacing w:val="-3"/>
        </w:rPr>
        <w:t> </w:t>
      </w:r>
      <w:r>
        <w:rPr/>
        <w:t>number,</w:t>
      </w:r>
      <w:r>
        <w:rPr>
          <w:spacing w:val="-3"/>
        </w:rPr>
        <w:t> </w:t>
      </w:r>
      <w:r>
        <w:rPr/>
        <w:t>a</w:t>
      </w:r>
      <w:r>
        <w:rPr>
          <w:spacing w:val="-1"/>
        </w:rPr>
        <w:t> </w:t>
      </w:r>
      <w:r>
        <w:rPr/>
        <w:t>decimal,</w:t>
      </w:r>
      <w:r>
        <w:rPr>
          <w:spacing w:val="-3"/>
        </w:rPr>
        <w:t> </w:t>
      </w:r>
      <w:r>
        <w:rPr/>
        <w:t>and</w:t>
      </w:r>
      <w:r>
        <w:rPr>
          <w:spacing w:val="-3"/>
        </w:rPr>
        <w:t> </w:t>
      </w:r>
      <w:r>
        <w:rPr/>
        <w:t>digit.</w:t>
      </w:r>
      <w:r>
        <w:rPr>
          <w:spacing w:val="-1"/>
        </w:rPr>
        <w:t> </w:t>
      </w:r>
      <w:r>
        <w:rPr/>
        <w:t>The</w:t>
      </w:r>
      <w:r>
        <w:rPr>
          <w:spacing w:val="-1"/>
        </w:rPr>
        <w:t> </w:t>
      </w:r>
      <w:r>
        <w:rPr/>
        <w:t>first</w:t>
      </w:r>
      <w:r>
        <w:rPr>
          <w:spacing w:val="-3"/>
        </w:rPr>
        <w:t> </w:t>
      </w:r>
      <w:r>
        <w:rPr/>
        <w:t>procedure</w:t>
      </w:r>
      <w:r>
        <w:rPr>
          <w:spacing w:val="-3"/>
        </w:rPr>
        <w:t> </w:t>
      </w:r>
      <w:r>
        <w:rPr/>
        <w:t>in</w:t>
      </w:r>
      <w:r>
        <w:rPr>
          <w:spacing w:val="-3"/>
        </w:rPr>
        <w:t> </w:t>
      </w:r>
      <w:r>
        <w:rPr/>
        <w:t>an</w:t>
      </w:r>
      <w:r>
        <w:rPr>
          <w:spacing w:val="-3"/>
        </w:rPr>
        <w:t> </w:t>
      </w:r>
      <w:r>
        <w:rPr/>
        <w:t>area</w:t>
      </w:r>
      <w:r>
        <w:rPr>
          <w:spacing w:val="-3"/>
        </w:rPr>
        <w:t> </w:t>
      </w:r>
      <w:r>
        <w:rPr/>
        <w:t>is QSP</w:t>
      </w:r>
      <w:r>
        <w:rPr>
          <w:spacing w:val="-3"/>
        </w:rPr>
        <w:t> </w:t>
      </w:r>
      <w:r>
        <w:rPr/>
        <w:t>X.1,</w:t>
      </w:r>
      <w:r>
        <w:rPr>
          <w:spacing w:val="-3"/>
        </w:rPr>
        <w:t> </w:t>
      </w:r>
      <w:r>
        <w:rPr/>
        <w:t>the final digit is incremented as other procedures in the same area are released.</w:t>
      </w:r>
    </w:p>
    <w:p>
      <w:pPr>
        <w:pStyle w:val="BodyText"/>
        <w:spacing w:before="59"/>
        <w:ind w:right="67"/>
      </w:pPr>
      <w:r>
        <w:rPr/>
        <w:t>Internal</w:t>
      </w:r>
      <w:r>
        <w:rPr>
          <w:spacing w:val="-4"/>
        </w:rPr>
        <w:t> </w:t>
      </w:r>
      <w:r>
        <w:rPr/>
        <w:t>Quality</w:t>
      </w:r>
      <w:r>
        <w:rPr>
          <w:spacing w:val="-4"/>
        </w:rPr>
        <w:t> </w:t>
      </w:r>
      <w:r>
        <w:rPr/>
        <w:t>System</w:t>
      </w:r>
      <w:r>
        <w:rPr>
          <w:spacing w:val="-4"/>
        </w:rPr>
        <w:t> </w:t>
      </w:r>
      <w:r>
        <w:rPr/>
        <w:t>Forms</w:t>
      </w:r>
      <w:r>
        <w:rPr>
          <w:spacing w:val="-2"/>
        </w:rPr>
        <w:t> </w:t>
      </w:r>
      <w:r>
        <w:rPr/>
        <w:t>each</w:t>
      </w:r>
      <w:r>
        <w:rPr>
          <w:spacing w:val="-4"/>
        </w:rPr>
        <w:t> </w:t>
      </w:r>
      <w:r>
        <w:rPr/>
        <w:t>carry</w:t>
      </w:r>
      <w:r>
        <w:rPr>
          <w:spacing w:val="-4"/>
        </w:rPr>
        <w:t> </w:t>
      </w:r>
      <w:r>
        <w:rPr/>
        <w:t>a</w:t>
      </w:r>
      <w:r>
        <w:rPr>
          <w:spacing w:val="-4"/>
        </w:rPr>
        <w:t> </w:t>
      </w:r>
      <w:r>
        <w:rPr/>
        <w:t>unique</w:t>
      </w:r>
      <w:r>
        <w:rPr>
          <w:spacing w:val="-4"/>
        </w:rPr>
        <w:t> </w:t>
      </w:r>
      <w:r>
        <w:rPr/>
        <w:t>identification</w:t>
      </w:r>
      <w:r>
        <w:rPr>
          <w:spacing w:val="-4"/>
        </w:rPr>
        <w:t> </w:t>
      </w:r>
      <w:r>
        <w:rPr/>
        <w:t>number</w:t>
      </w:r>
      <w:r>
        <w:rPr>
          <w:spacing w:val="-3"/>
        </w:rPr>
        <w:t> </w:t>
      </w:r>
      <w:r>
        <w:rPr/>
        <w:t>taking</w:t>
      </w:r>
      <w:r>
        <w:rPr>
          <w:spacing w:val="-4"/>
        </w:rPr>
        <w:t> </w:t>
      </w:r>
      <w:r>
        <w:rPr/>
        <w:t>the</w:t>
      </w:r>
      <w:r>
        <w:rPr>
          <w:spacing w:val="-4"/>
        </w:rPr>
        <w:t> </w:t>
      </w:r>
      <w:r>
        <w:rPr/>
        <w:t>form</w:t>
      </w:r>
      <w:r>
        <w:rPr>
          <w:spacing w:val="-4"/>
        </w:rPr>
        <w:t> </w:t>
      </w:r>
      <w:r>
        <w:rPr/>
        <w:t>of a two or three letter alpha prefix followed by a numeric identifier.</w:t>
      </w:r>
    </w:p>
    <w:p>
      <w:pPr>
        <w:pStyle w:val="ListParagraph"/>
        <w:numPr>
          <w:ilvl w:val="1"/>
          <w:numId w:val="1"/>
        </w:numPr>
        <w:tabs>
          <w:tab w:pos="832" w:val="left" w:leader="none"/>
          <w:tab w:pos="833" w:val="left" w:leader="none"/>
        </w:tabs>
        <w:spacing w:line="240" w:lineRule="auto" w:before="123" w:after="0"/>
        <w:ind w:left="832" w:right="0" w:hanging="361"/>
        <w:jc w:val="left"/>
        <w:rPr>
          <w:sz w:val="25"/>
        </w:rPr>
      </w:pPr>
      <w:r>
        <w:rPr>
          <w:sz w:val="25"/>
        </w:rPr>
        <w:t>Quality</w:t>
      </w:r>
      <w:r>
        <w:rPr>
          <w:spacing w:val="-12"/>
          <w:sz w:val="25"/>
        </w:rPr>
        <w:t> </w:t>
      </w:r>
      <w:r>
        <w:rPr>
          <w:sz w:val="25"/>
        </w:rPr>
        <w:t>System</w:t>
      </w:r>
      <w:r>
        <w:rPr>
          <w:spacing w:val="-12"/>
          <w:sz w:val="25"/>
        </w:rPr>
        <w:t> </w:t>
      </w:r>
      <w:r>
        <w:rPr>
          <w:sz w:val="25"/>
        </w:rPr>
        <w:t>Procedure/Instructions</w:t>
      </w:r>
      <w:r>
        <w:rPr>
          <w:spacing w:val="-9"/>
          <w:sz w:val="25"/>
        </w:rPr>
        <w:t> </w:t>
      </w:r>
      <w:r>
        <w:rPr>
          <w:spacing w:val="-2"/>
          <w:sz w:val="25"/>
        </w:rPr>
        <w:t>Formatting</w:t>
      </w:r>
    </w:p>
    <w:p>
      <w:pPr>
        <w:pStyle w:val="BodyText"/>
        <w:spacing w:before="57"/>
      </w:pPr>
      <w:r>
        <w:rPr/>
        <w:t>Quality System Procedures are formatted as follows: Purpose and Scope, Process Responsibilities,</w:t>
      </w:r>
      <w:r>
        <w:rPr>
          <w:spacing w:val="-6"/>
        </w:rPr>
        <w:t> </w:t>
      </w:r>
      <w:r>
        <w:rPr/>
        <w:t>Procedure</w:t>
      </w:r>
      <w:r>
        <w:rPr>
          <w:spacing w:val="-6"/>
        </w:rPr>
        <w:t> </w:t>
      </w:r>
      <w:r>
        <w:rPr/>
        <w:t>Statements,</w:t>
      </w:r>
      <w:r>
        <w:rPr>
          <w:spacing w:val="-6"/>
        </w:rPr>
        <w:t> </w:t>
      </w:r>
      <w:r>
        <w:rPr/>
        <w:t>Risks</w:t>
      </w:r>
      <w:r>
        <w:rPr>
          <w:spacing w:val="-5"/>
        </w:rPr>
        <w:t> </w:t>
      </w:r>
      <w:r>
        <w:rPr/>
        <w:t>and</w:t>
      </w:r>
      <w:r>
        <w:rPr>
          <w:spacing w:val="-6"/>
        </w:rPr>
        <w:t> </w:t>
      </w:r>
      <w:r>
        <w:rPr/>
        <w:t>Mitigations,</w:t>
      </w:r>
      <w:r>
        <w:rPr>
          <w:spacing w:val="-6"/>
        </w:rPr>
        <w:t> </w:t>
      </w:r>
      <w:r>
        <w:rPr/>
        <w:t>Reference</w:t>
      </w:r>
      <w:r>
        <w:rPr>
          <w:spacing w:val="-6"/>
        </w:rPr>
        <w:t> </w:t>
      </w:r>
      <w:r>
        <w:rPr/>
        <w:t>and</w:t>
      </w:r>
      <w:r>
        <w:rPr>
          <w:spacing w:val="-6"/>
        </w:rPr>
        <w:t> </w:t>
      </w:r>
      <w:r>
        <w:rPr/>
        <w:t>Applicable Documents, Personnel to be Trained, and Revisions Table.</w:t>
      </w:r>
    </w:p>
    <w:p>
      <w:pPr>
        <w:pStyle w:val="BodyText"/>
        <w:spacing w:before="60"/>
        <w:ind w:right="506"/>
        <w:jc w:val="both"/>
      </w:pPr>
      <w:r>
        <w:rPr/>
        <w:t>Quality System Procedures (QSP) and Quality System Instructions (QSI) carry on each page:</w:t>
      </w:r>
      <w:r>
        <w:rPr>
          <w:spacing w:val="-5"/>
        </w:rPr>
        <w:t> </w:t>
      </w:r>
      <w:r>
        <w:rPr/>
        <w:t>company</w:t>
      </w:r>
      <w:r>
        <w:rPr>
          <w:spacing w:val="-3"/>
        </w:rPr>
        <w:t> </w:t>
      </w:r>
      <w:r>
        <w:rPr/>
        <w:t>name,</w:t>
      </w:r>
      <w:r>
        <w:rPr>
          <w:spacing w:val="-4"/>
        </w:rPr>
        <w:t> </w:t>
      </w:r>
      <w:r>
        <w:rPr/>
        <w:t>document</w:t>
      </w:r>
      <w:r>
        <w:rPr>
          <w:spacing w:val="-5"/>
        </w:rPr>
        <w:t> </w:t>
      </w:r>
      <w:r>
        <w:rPr/>
        <w:t>title,</w:t>
      </w:r>
      <w:r>
        <w:rPr>
          <w:spacing w:val="-5"/>
        </w:rPr>
        <w:t> </w:t>
      </w:r>
      <w:r>
        <w:rPr/>
        <w:t>identification</w:t>
      </w:r>
      <w:r>
        <w:rPr>
          <w:spacing w:val="-5"/>
        </w:rPr>
        <w:t> </w:t>
      </w:r>
      <w:r>
        <w:rPr/>
        <w:t>number,</w:t>
      </w:r>
      <w:r>
        <w:rPr>
          <w:spacing w:val="-5"/>
        </w:rPr>
        <w:t> </w:t>
      </w:r>
      <w:r>
        <w:rPr/>
        <w:t>revision</w:t>
      </w:r>
      <w:r>
        <w:rPr>
          <w:spacing w:val="-5"/>
        </w:rPr>
        <w:t> </w:t>
      </w:r>
      <w:r>
        <w:rPr/>
        <w:t>date,</w:t>
      </w:r>
      <w:r>
        <w:rPr>
          <w:spacing w:val="-5"/>
        </w:rPr>
        <w:t> </w:t>
      </w:r>
      <w:r>
        <w:rPr/>
        <w:t>page</w:t>
      </w:r>
      <w:r>
        <w:rPr>
          <w:spacing w:val="-5"/>
        </w:rPr>
        <w:t> </w:t>
      </w:r>
      <w:r>
        <w:rPr/>
        <w:t>number and total number of pages.</w:t>
      </w:r>
    </w:p>
    <w:p>
      <w:pPr>
        <w:pStyle w:val="ListParagraph"/>
        <w:numPr>
          <w:ilvl w:val="1"/>
          <w:numId w:val="1"/>
        </w:numPr>
        <w:tabs>
          <w:tab w:pos="833" w:val="left" w:leader="none"/>
        </w:tabs>
        <w:spacing w:line="240" w:lineRule="auto" w:before="123" w:after="0"/>
        <w:ind w:left="832" w:right="0" w:hanging="361"/>
        <w:jc w:val="both"/>
        <w:rPr>
          <w:sz w:val="25"/>
        </w:rPr>
      </w:pPr>
      <w:r>
        <w:rPr>
          <w:sz w:val="25"/>
        </w:rPr>
        <w:t>Document</w:t>
      </w:r>
      <w:r>
        <w:rPr>
          <w:spacing w:val="-13"/>
          <w:sz w:val="25"/>
        </w:rPr>
        <w:t> </w:t>
      </w:r>
      <w:r>
        <w:rPr>
          <w:spacing w:val="-2"/>
          <w:sz w:val="25"/>
        </w:rPr>
        <w:t>Distribution</w:t>
      </w:r>
    </w:p>
    <w:p>
      <w:pPr>
        <w:pStyle w:val="BodyText"/>
        <w:spacing w:before="57"/>
        <w:ind w:right="93"/>
      </w:pPr>
      <w:r>
        <w:rPr/>
        <w:t>Controlled</w:t>
      </w:r>
      <w:r>
        <w:rPr>
          <w:spacing w:val="-3"/>
        </w:rPr>
        <w:t> </w:t>
      </w:r>
      <w:r>
        <w:rPr/>
        <w:t>Internal</w:t>
      </w:r>
      <w:r>
        <w:rPr>
          <w:spacing w:val="-2"/>
        </w:rPr>
        <w:t> </w:t>
      </w:r>
      <w:r>
        <w:rPr/>
        <w:t>Quality</w:t>
      </w:r>
      <w:r>
        <w:rPr>
          <w:spacing w:val="-3"/>
        </w:rPr>
        <w:t> </w:t>
      </w:r>
      <w:r>
        <w:rPr/>
        <w:t>System</w:t>
      </w:r>
      <w:r>
        <w:rPr>
          <w:spacing w:val="-3"/>
        </w:rPr>
        <w:t> </w:t>
      </w:r>
      <w:r>
        <w:rPr/>
        <w:t>Documents</w:t>
      </w:r>
      <w:r>
        <w:rPr>
          <w:spacing w:val="-3"/>
        </w:rPr>
        <w:t> </w:t>
      </w:r>
      <w:r>
        <w:rPr/>
        <w:t>are</w:t>
      </w:r>
      <w:r>
        <w:rPr>
          <w:spacing w:val="-4"/>
        </w:rPr>
        <w:t> </w:t>
      </w:r>
      <w:r>
        <w:rPr/>
        <w:t>available</w:t>
      </w:r>
      <w:r>
        <w:rPr>
          <w:spacing w:val="-4"/>
        </w:rPr>
        <w:t> </w:t>
      </w:r>
      <w:r>
        <w:rPr/>
        <w:t>for</w:t>
      </w:r>
      <w:r>
        <w:rPr>
          <w:spacing w:val="-2"/>
        </w:rPr>
        <w:t> </w:t>
      </w:r>
      <w:r>
        <w:rPr/>
        <w:t>viewing</w:t>
      </w:r>
      <w:r>
        <w:rPr>
          <w:spacing w:val="-4"/>
        </w:rPr>
        <w:t> </w:t>
      </w:r>
      <w:r>
        <w:rPr/>
        <w:t>or</w:t>
      </w:r>
      <w:r>
        <w:rPr>
          <w:spacing w:val="-3"/>
        </w:rPr>
        <w:t> </w:t>
      </w:r>
      <w:r>
        <w:rPr/>
        <w:t>printout</w:t>
      </w:r>
      <w:r>
        <w:rPr>
          <w:spacing w:val="-4"/>
        </w:rPr>
        <w:t> </w:t>
      </w:r>
      <w:r>
        <w:rPr/>
        <w:t>on</w:t>
      </w:r>
      <w:r>
        <w:rPr>
          <w:spacing w:val="-4"/>
        </w:rPr>
        <w:t> </w:t>
      </w:r>
      <w:r>
        <w:rPr/>
        <w:t>the IQ Process Documents folder. Copies or printouts of controlled quality documents will be marked “Printouts are Uncontrolled.”</w:t>
      </w:r>
    </w:p>
    <w:p>
      <w:pPr>
        <w:spacing w:after="0"/>
        <w:sectPr>
          <w:pgSz w:w="12240" w:h="15840"/>
          <w:pgMar w:header="37" w:footer="474" w:top="1880" w:bottom="660" w:left="1040" w:right="1060"/>
        </w:sectPr>
      </w:pPr>
    </w:p>
    <w:p>
      <w:pPr>
        <w:pStyle w:val="ListParagraph"/>
        <w:numPr>
          <w:ilvl w:val="1"/>
          <w:numId w:val="1"/>
        </w:numPr>
        <w:tabs>
          <w:tab w:pos="832" w:val="left" w:leader="none"/>
          <w:tab w:pos="833" w:val="left" w:leader="none"/>
        </w:tabs>
        <w:spacing w:line="240" w:lineRule="auto" w:before="126" w:after="0"/>
        <w:ind w:left="832" w:right="0" w:hanging="361"/>
        <w:jc w:val="left"/>
        <w:rPr>
          <w:sz w:val="25"/>
        </w:rPr>
      </w:pPr>
      <w:r>
        <w:rPr>
          <w:sz w:val="25"/>
        </w:rPr>
        <w:t>Obsolete</w:t>
      </w:r>
      <w:r>
        <w:rPr>
          <w:spacing w:val="-10"/>
          <w:sz w:val="25"/>
        </w:rPr>
        <w:t> </w:t>
      </w:r>
      <w:r>
        <w:rPr>
          <w:spacing w:val="-2"/>
          <w:sz w:val="25"/>
        </w:rPr>
        <w:t>Documents</w:t>
      </w:r>
    </w:p>
    <w:p>
      <w:pPr>
        <w:pStyle w:val="BodyText"/>
        <w:spacing w:before="57"/>
        <w:ind w:right="191"/>
      </w:pPr>
      <w:r>
        <w:rPr/>
        <w:t>When</w:t>
      </w:r>
      <w:r>
        <w:rPr>
          <w:spacing w:val="-4"/>
        </w:rPr>
        <w:t> </w:t>
      </w:r>
      <w:r>
        <w:rPr/>
        <w:t>a</w:t>
      </w:r>
      <w:r>
        <w:rPr>
          <w:spacing w:val="-4"/>
        </w:rPr>
        <w:t> </w:t>
      </w:r>
      <w:r>
        <w:rPr/>
        <w:t>document</w:t>
      </w:r>
      <w:r>
        <w:rPr>
          <w:spacing w:val="-4"/>
        </w:rPr>
        <w:t> </w:t>
      </w:r>
      <w:r>
        <w:rPr/>
        <w:t>becomes</w:t>
      </w:r>
      <w:r>
        <w:rPr>
          <w:spacing w:val="-3"/>
        </w:rPr>
        <w:t> </w:t>
      </w:r>
      <w:r>
        <w:rPr/>
        <w:t>obsolete,</w:t>
      </w:r>
      <w:r>
        <w:rPr>
          <w:spacing w:val="-4"/>
        </w:rPr>
        <w:t> </w:t>
      </w:r>
      <w:r>
        <w:rPr/>
        <w:t>a</w:t>
      </w:r>
      <w:r>
        <w:rPr>
          <w:spacing w:val="-4"/>
        </w:rPr>
        <w:t> </w:t>
      </w:r>
      <w:r>
        <w:rPr/>
        <w:t>DC001</w:t>
      </w:r>
      <w:r>
        <w:rPr>
          <w:spacing w:val="-1"/>
        </w:rPr>
        <w:t> </w:t>
      </w:r>
      <w:r>
        <w:rPr/>
        <w:t>change</w:t>
      </w:r>
      <w:r>
        <w:rPr>
          <w:spacing w:val="-4"/>
        </w:rPr>
        <w:t> </w:t>
      </w:r>
      <w:r>
        <w:rPr/>
        <w:t>request</w:t>
      </w:r>
      <w:r>
        <w:rPr>
          <w:spacing w:val="-4"/>
        </w:rPr>
        <w:t> </w:t>
      </w:r>
      <w:r>
        <w:rPr/>
        <w:t>is</w:t>
      </w:r>
      <w:r>
        <w:rPr>
          <w:spacing w:val="-2"/>
        </w:rPr>
        <w:t> </w:t>
      </w:r>
      <w:r>
        <w:rPr/>
        <w:t>completed</w:t>
      </w:r>
      <w:r>
        <w:rPr>
          <w:spacing w:val="-4"/>
        </w:rPr>
        <w:t> </w:t>
      </w:r>
      <w:r>
        <w:rPr/>
        <w:t>and approved. Branch Admin/Quality Managers are notified. The obsolete document will be removed from the IQ Process Documents folder and a copy stored in the Obsolete ISO Documents folder, which is only accessible to the Corporate Quality Dept.</w:t>
      </w:r>
      <w:r>
        <w:rPr>
          <w:spacing w:val="-2"/>
        </w:rPr>
        <w:t> </w:t>
      </w:r>
      <w:r>
        <w:rPr/>
        <w:t>Obsolete document approvals are retained.</w:t>
      </w:r>
    </w:p>
    <w:p>
      <w:pPr>
        <w:pStyle w:val="BodyText"/>
        <w:spacing w:before="60"/>
      </w:pPr>
      <w:r>
        <w:rPr/>
        <w:t>Hardcopies</w:t>
      </w:r>
      <w:r>
        <w:rPr>
          <w:spacing w:val="-6"/>
        </w:rPr>
        <w:t> </w:t>
      </w:r>
      <w:r>
        <w:rPr/>
        <w:t>of</w:t>
      </w:r>
      <w:r>
        <w:rPr>
          <w:spacing w:val="-6"/>
        </w:rPr>
        <w:t> </w:t>
      </w:r>
      <w:r>
        <w:rPr/>
        <w:t>the</w:t>
      </w:r>
      <w:r>
        <w:rPr>
          <w:spacing w:val="-7"/>
        </w:rPr>
        <w:t> </w:t>
      </w:r>
      <w:r>
        <w:rPr/>
        <w:t>obsolete</w:t>
      </w:r>
      <w:r>
        <w:rPr>
          <w:spacing w:val="-7"/>
        </w:rPr>
        <w:t> </w:t>
      </w:r>
      <w:r>
        <w:rPr/>
        <w:t>version</w:t>
      </w:r>
      <w:r>
        <w:rPr>
          <w:spacing w:val="-7"/>
        </w:rPr>
        <w:t> </w:t>
      </w:r>
      <w:r>
        <w:rPr/>
        <w:t>will</w:t>
      </w:r>
      <w:r>
        <w:rPr>
          <w:spacing w:val="-4"/>
        </w:rPr>
        <w:t> </w:t>
      </w:r>
      <w:r>
        <w:rPr/>
        <w:t>be</w:t>
      </w:r>
      <w:r>
        <w:rPr>
          <w:spacing w:val="-6"/>
        </w:rPr>
        <w:t> </w:t>
      </w:r>
      <w:r>
        <w:rPr/>
        <w:t>destroyed</w:t>
      </w:r>
      <w:r>
        <w:rPr>
          <w:spacing w:val="-7"/>
        </w:rPr>
        <w:t> </w:t>
      </w:r>
      <w:r>
        <w:rPr/>
        <w:t>upon</w:t>
      </w:r>
      <w:r>
        <w:rPr>
          <w:spacing w:val="-7"/>
        </w:rPr>
        <w:t> </w:t>
      </w:r>
      <w:r>
        <w:rPr/>
        <w:t>notification</w:t>
      </w:r>
      <w:r>
        <w:rPr>
          <w:spacing w:val="-7"/>
        </w:rPr>
        <w:t> </w:t>
      </w:r>
      <w:r>
        <w:rPr/>
        <w:t>of</w:t>
      </w:r>
      <w:r>
        <w:rPr>
          <w:spacing w:val="-6"/>
        </w:rPr>
        <w:t> </w:t>
      </w:r>
      <w:r>
        <w:rPr/>
        <w:t>new</w:t>
      </w:r>
      <w:r>
        <w:rPr>
          <w:spacing w:val="-6"/>
        </w:rPr>
        <w:t> </w:t>
      </w:r>
      <w:r>
        <w:rPr>
          <w:spacing w:val="-2"/>
        </w:rPr>
        <w:t>version.</w:t>
      </w:r>
    </w:p>
    <w:p>
      <w:pPr>
        <w:pStyle w:val="ListParagraph"/>
        <w:numPr>
          <w:ilvl w:val="0"/>
          <w:numId w:val="1"/>
        </w:numPr>
        <w:tabs>
          <w:tab w:pos="473" w:val="left" w:leader="none"/>
        </w:tabs>
        <w:spacing w:line="240" w:lineRule="auto" w:before="121" w:after="0"/>
        <w:ind w:left="472" w:right="0" w:hanging="361"/>
        <w:jc w:val="left"/>
        <w:rPr>
          <w:sz w:val="25"/>
        </w:rPr>
      </w:pPr>
      <w:r>
        <w:rPr>
          <w:sz w:val="25"/>
        </w:rPr>
        <w:t>External</w:t>
      </w:r>
      <w:r>
        <w:rPr>
          <w:spacing w:val="-9"/>
          <w:sz w:val="25"/>
        </w:rPr>
        <w:t> </w:t>
      </w:r>
      <w:r>
        <w:rPr>
          <w:sz w:val="25"/>
        </w:rPr>
        <w:t>Documents</w:t>
      </w:r>
      <w:r>
        <w:rPr>
          <w:spacing w:val="-8"/>
          <w:sz w:val="25"/>
        </w:rPr>
        <w:t> </w:t>
      </w:r>
      <w:r>
        <w:rPr>
          <w:sz w:val="25"/>
        </w:rPr>
        <w:t>and</w:t>
      </w:r>
      <w:r>
        <w:rPr>
          <w:spacing w:val="-8"/>
          <w:sz w:val="25"/>
        </w:rPr>
        <w:t> </w:t>
      </w:r>
      <w:r>
        <w:rPr>
          <w:spacing w:val="-4"/>
          <w:sz w:val="25"/>
        </w:rPr>
        <w:t>Data</w:t>
      </w:r>
    </w:p>
    <w:p>
      <w:pPr>
        <w:pStyle w:val="BodyText"/>
        <w:spacing w:before="60"/>
        <w:ind w:left="472"/>
      </w:pPr>
      <w:r>
        <w:rPr/>
        <w:t>Where</w:t>
      </w:r>
      <w:r>
        <w:rPr>
          <w:spacing w:val="-4"/>
        </w:rPr>
        <w:t> </w:t>
      </w:r>
      <w:r>
        <w:rPr/>
        <w:t>use</w:t>
      </w:r>
      <w:r>
        <w:rPr>
          <w:spacing w:val="-4"/>
        </w:rPr>
        <w:t> </w:t>
      </w:r>
      <w:r>
        <w:rPr/>
        <w:t>of</w:t>
      </w:r>
      <w:r>
        <w:rPr>
          <w:spacing w:val="-4"/>
        </w:rPr>
        <w:t> </w:t>
      </w:r>
      <w:r>
        <w:rPr/>
        <w:t>current</w:t>
      </w:r>
      <w:r>
        <w:rPr>
          <w:spacing w:val="-4"/>
        </w:rPr>
        <w:t> </w:t>
      </w:r>
      <w:r>
        <w:rPr/>
        <w:t>revision</w:t>
      </w:r>
      <w:r>
        <w:rPr>
          <w:spacing w:val="-4"/>
        </w:rPr>
        <w:t> </w:t>
      </w:r>
      <w:r>
        <w:rPr/>
        <w:t>is</w:t>
      </w:r>
      <w:r>
        <w:rPr>
          <w:spacing w:val="-2"/>
        </w:rPr>
        <w:t> </w:t>
      </w:r>
      <w:r>
        <w:rPr/>
        <w:t>required,</w:t>
      </w:r>
      <w:r>
        <w:rPr>
          <w:spacing w:val="-4"/>
        </w:rPr>
        <w:t> </w:t>
      </w:r>
      <w:r>
        <w:rPr/>
        <w:t>revision</w:t>
      </w:r>
      <w:r>
        <w:rPr>
          <w:spacing w:val="-4"/>
        </w:rPr>
        <w:t> </w:t>
      </w:r>
      <w:r>
        <w:rPr/>
        <w:t>status</w:t>
      </w:r>
      <w:r>
        <w:rPr>
          <w:spacing w:val="-3"/>
        </w:rPr>
        <w:t> </w:t>
      </w:r>
      <w:r>
        <w:rPr/>
        <w:t>of</w:t>
      </w:r>
      <w:r>
        <w:rPr>
          <w:spacing w:val="-3"/>
        </w:rPr>
        <w:t> </w:t>
      </w:r>
      <w:r>
        <w:rPr/>
        <w:t>external</w:t>
      </w:r>
      <w:r>
        <w:rPr>
          <w:spacing w:val="-4"/>
        </w:rPr>
        <w:t> </w:t>
      </w:r>
      <w:r>
        <w:rPr/>
        <w:t>documents</w:t>
      </w:r>
      <w:r>
        <w:rPr>
          <w:spacing w:val="-3"/>
        </w:rPr>
        <w:t> </w:t>
      </w:r>
      <w:r>
        <w:rPr/>
        <w:t>is</w:t>
      </w:r>
      <w:r>
        <w:rPr>
          <w:spacing w:val="-2"/>
        </w:rPr>
        <w:t> </w:t>
      </w:r>
      <w:r>
        <w:rPr/>
        <w:t>checked</w:t>
      </w:r>
      <w:r>
        <w:rPr>
          <w:spacing w:val="-4"/>
        </w:rPr>
        <w:t> </w:t>
      </w:r>
      <w:r>
        <w:rPr/>
        <w:t>at least annually.</w:t>
      </w:r>
    </w:p>
    <w:p>
      <w:pPr>
        <w:pStyle w:val="BodyText"/>
        <w:spacing w:before="60"/>
        <w:ind w:left="472" w:right="191"/>
      </w:pPr>
      <w:r>
        <w:rPr/>
        <w:t>External documents and data not included in Procedure Statement A, are considered for reference</w:t>
      </w:r>
      <w:r>
        <w:rPr>
          <w:spacing w:val="-5"/>
        </w:rPr>
        <w:t> </w:t>
      </w:r>
      <w:r>
        <w:rPr/>
        <w:t>only.</w:t>
      </w:r>
      <w:r>
        <w:rPr>
          <w:spacing w:val="-5"/>
        </w:rPr>
        <w:t> </w:t>
      </w:r>
      <w:r>
        <w:rPr/>
        <w:t>ASTM</w:t>
      </w:r>
      <w:r>
        <w:rPr>
          <w:spacing w:val="-4"/>
        </w:rPr>
        <w:t> </w:t>
      </w:r>
      <w:r>
        <w:rPr/>
        <w:t>documents</w:t>
      </w:r>
      <w:r>
        <w:rPr>
          <w:spacing w:val="-4"/>
        </w:rPr>
        <w:t> </w:t>
      </w:r>
      <w:r>
        <w:rPr/>
        <w:t>are</w:t>
      </w:r>
      <w:r>
        <w:rPr>
          <w:spacing w:val="-5"/>
        </w:rPr>
        <w:t> </w:t>
      </w:r>
      <w:r>
        <w:rPr/>
        <w:t>considered</w:t>
      </w:r>
      <w:r>
        <w:rPr>
          <w:spacing w:val="-5"/>
        </w:rPr>
        <w:t> </w:t>
      </w:r>
      <w:r>
        <w:rPr/>
        <w:t>reference</w:t>
      </w:r>
      <w:r>
        <w:rPr>
          <w:spacing w:val="-5"/>
        </w:rPr>
        <w:t> </w:t>
      </w:r>
      <w:r>
        <w:rPr/>
        <w:t>documents.</w:t>
      </w:r>
      <w:r>
        <w:rPr>
          <w:spacing w:val="-2"/>
        </w:rPr>
        <w:t> </w:t>
      </w:r>
      <w:r>
        <w:rPr/>
        <w:t>If</w:t>
      </w:r>
      <w:r>
        <w:rPr>
          <w:spacing w:val="-4"/>
        </w:rPr>
        <w:t> </w:t>
      </w:r>
      <w:r>
        <w:rPr/>
        <w:t>a</w:t>
      </w:r>
      <w:r>
        <w:rPr>
          <w:spacing w:val="-5"/>
        </w:rPr>
        <w:t> </w:t>
      </w:r>
      <w:r>
        <w:rPr/>
        <w:t>customer</w:t>
      </w:r>
      <w:r>
        <w:rPr>
          <w:spacing w:val="-4"/>
        </w:rPr>
        <w:t> </w:t>
      </w:r>
      <w:r>
        <w:rPr/>
        <w:t>specifies a particular revision, this is noted on the Sales Order.</w:t>
      </w:r>
    </w:p>
    <w:p>
      <w:pPr>
        <w:pStyle w:val="BodyText"/>
        <w:spacing w:before="59"/>
        <w:ind w:left="472"/>
      </w:pPr>
      <w:r>
        <w:rPr/>
        <w:t>Training</w:t>
      </w:r>
      <w:r>
        <w:rPr>
          <w:spacing w:val="-3"/>
        </w:rPr>
        <w:t> </w:t>
      </w:r>
      <w:r>
        <w:rPr/>
        <w:t>documents</w:t>
      </w:r>
      <w:r>
        <w:rPr>
          <w:spacing w:val="-3"/>
        </w:rPr>
        <w:t> </w:t>
      </w:r>
      <w:r>
        <w:rPr/>
        <w:t>and</w:t>
      </w:r>
      <w:r>
        <w:rPr>
          <w:spacing w:val="-1"/>
        </w:rPr>
        <w:t> </w:t>
      </w:r>
      <w:r>
        <w:rPr/>
        <w:t>Process</w:t>
      </w:r>
      <w:r>
        <w:rPr>
          <w:spacing w:val="-3"/>
        </w:rPr>
        <w:t> </w:t>
      </w:r>
      <w:r>
        <w:rPr/>
        <w:t>Appendices</w:t>
      </w:r>
      <w:r>
        <w:rPr>
          <w:spacing w:val="-2"/>
        </w:rPr>
        <w:t> </w:t>
      </w:r>
      <w:r>
        <w:rPr/>
        <w:t>are</w:t>
      </w:r>
      <w:r>
        <w:rPr>
          <w:spacing w:val="-4"/>
        </w:rPr>
        <w:t> </w:t>
      </w:r>
      <w:r>
        <w:rPr/>
        <w:t>used</w:t>
      </w:r>
      <w:r>
        <w:rPr>
          <w:spacing w:val="-3"/>
        </w:rPr>
        <w:t> </w:t>
      </w:r>
      <w:r>
        <w:rPr/>
        <w:t>for</w:t>
      </w:r>
      <w:r>
        <w:rPr>
          <w:spacing w:val="-3"/>
        </w:rPr>
        <w:t> </w:t>
      </w:r>
      <w:r>
        <w:rPr/>
        <w:t>general</w:t>
      </w:r>
      <w:r>
        <w:rPr>
          <w:spacing w:val="-4"/>
        </w:rPr>
        <w:t> </w:t>
      </w:r>
      <w:r>
        <w:rPr/>
        <w:t>guidance</w:t>
      </w:r>
      <w:r>
        <w:rPr>
          <w:spacing w:val="-4"/>
        </w:rPr>
        <w:t> </w:t>
      </w:r>
      <w:r>
        <w:rPr/>
        <w:t>and</w:t>
      </w:r>
      <w:r>
        <w:rPr>
          <w:spacing w:val="-4"/>
        </w:rPr>
        <w:t> </w:t>
      </w:r>
      <w:r>
        <w:rPr/>
        <w:t>are</w:t>
      </w:r>
      <w:r>
        <w:rPr>
          <w:spacing w:val="-4"/>
        </w:rPr>
        <w:t> </w:t>
      </w:r>
      <w:r>
        <w:rPr/>
        <w:t>maintained electronically. They are also considered reference documents.</w:t>
      </w:r>
    </w:p>
    <w:p>
      <w:pPr>
        <w:pStyle w:val="ListParagraph"/>
        <w:numPr>
          <w:ilvl w:val="0"/>
          <w:numId w:val="1"/>
        </w:numPr>
        <w:tabs>
          <w:tab w:pos="473" w:val="left" w:leader="none"/>
        </w:tabs>
        <w:spacing w:line="240" w:lineRule="auto" w:before="121" w:after="0"/>
        <w:ind w:left="472" w:right="0" w:hanging="361"/>
        <w:jc w:val="left"/>
        <w:rPr>
          <w:sz w:val="25"/>
        </w:rPr>
      </w:pPr>
      <w:r>
        <w:rPr>
          <w:sz w:val="25"/>
        </w:rPr>
        <w:t>Electronic</w:t>
      </w:r>
      <w:r>
        <w:rPr>
          <w:spacing w:val="-10"/>
          <w:sz w:val="25"/>
        </w:rPr>
        <w:t> </w:t>
      </w:r>
      <w:r>
        <w:rPr>
          <w:sz w:val="25"/>
        </w:rPr>
        <w:t>Documents</w:t>
      </w:r>
      <w:r>
        <w:rPr>
          <w:spacing w:val="-8"/>
          <w:sz w:val="25"/>
        </w:rPr>
        <w:t> </w:t>
      </w:r>
      <w:r>
        <w:rPr>
          <w:sz w:val="25"/>
        </w:rPr>
        <w:t>and</w:t>
      </w:r>
      <w:r>
        <w:rPr>
          <w:spacing w:val="-9"/>
          <w:sz w:val="25"/>
        </w:rPr>
        <w:t> </w:t>
      </w:r>
      <w:r>
        <w:rPr>
          <w:spacing w:val="-4"/>
          <w:sz w:val="25"/>
        </w:rPr>
        <w:t>Data</w:t>
      </w:r>
    </w:p>
    <w:p>
      <w:pPr>
        <w:pStyle w:val="ListParagraph"/>
        <w:numPr>
          <w:ilvl w:val="1"/>
          <w:numId w:val="1"/>
        </w:numPr>
        <w:tabs>
          <w:tab w:pos="832" w:val="left" w:leader="none"/>
          <w:tab w:pos="833" w:val="left" w:leader="none"/>
        </w:tabs>
        <w:spacing w:line="240" w:lineRule="auto" w:before="62" w:after="0"/>
        <w:ind w:left="832" w:right="0" w:hanging="361"/>
        <w:jc w:val="left"/>
        <w:rPr>
          <w:sz w:val="25"/>
        </w:rPr>
      </w:pPr>
      <w:r>
        <w:rPr>
          <w:sz w:val="25"/>
        </w:rPr>
        <w:t>Access</w:t>
      </w:r>
      <w:r>
        <w:rPr>
          <w:spacing w:val="-9"/>
          <w:sz w:val="25"/>
        </w:rPr>
        <w:t> </w:t>
      </w:r>
      <w:r>
        <w:rPr>
          <w:spacing w:val="-2"/>
          <w:sz w:val="25"/>
        </w:rPr>
        <w:t>Security</w:t>
      </w:r>
    </w:p>
    <w:p>
      <w:pPr>
        <w:pStyle w:val="BodyText"/>
        <w:spacing w:before="57"/>
      </w:pPr>
      <w:r>
        <w:rPr/>
        <w:t>Access</w:t>
      </w:r>
      <w:r>
        <w:rPr>
          <w:spacing w:val="-3"/>
        </w:rPr>
        <w:t> </w:t>
      </w:r>
      <w:r>
        <w:rPr/>
        <w:t>is</w:t>
      </w:r>
      <w:r>
        <w:rPr>
          <w:spacing w:val="-2"/>
        </w:rPr>
        <w:t> </w:t>
      </w:r>
      <w:r>
        <w:rPr/>
        <w:t>controlled</w:t>
      </w:r>
      <w:r>
        <w:rPr>
          <w:spacing w:val="-4"/>
        </w:rPr>
        <w:t> </w:t>
      </w:r>
      <w:r>
        <w:rPr/>
        <w:t>via</w:t>
      </w:r>
      <w:r>
        <w:rPr>
          <w:spacing w:val="-4"/>
        </w:rPr>
        <w:t> </w:t>
      </w:r>
      <w:r>
        <w:rPr/>
        <w:t>logon</w:t>
      </w:r>
      <w:r>
        <w:rPr>
          <w:spacing w:val="-4"/>
        </w:rPr>
        <w:t> </w:t>
      </w:r>
      <w:r>
        <w:rPr/>
        <w:t>with</w:t>
      </w:r>
      <w:r>
        <w:rPr>
          <w:spacing w:val="-4"/>
        </w:rPr>
        <w:t> </w:t>
      </w:r>
      <w:r>
        <w:rPr/>
        <w:t>password.</w:t>
      </w:r>
      <w:r>
        <w:rPr>
          <w:spacing w:val="-4"/>
        </w:rPr>
        <w:t> </w:t>
      </w:r>
      <w:r>
        <w:rPr/>
        <w:t>Computer</w:t>
      </w:r>
      <w:r>
        <w:rPr>
          <w:spacing w:val="-3"/>
        </w:rPr>
        <w:t> </w:t>
      </w:r>
      <w:r>
        <w:rPr/>
        <w:t>systems</w:t>
      </w:r>
      <w:r>
        <w:rPr>
          <w:spacing w:val="-3"/>
        </w:rPr>
        <w:t> </w:t>
      </w:r>
      <w:r>
        <w:rPr/>
        <w:t>employ</w:t>
      </w:r>
      <w:r>
        <w:rPr>
          <w:spacing w:val="-4"/>
        </w:rPr>
        <w:t> </w:t>
      </w:r>
      <w:r>
        <w:rPr/>
        <w:t>a</w:t>
      </w:r>
      <w:r>
        <w:rPr>
          <w:spacing w:val="-4"/>
        </w:rPr>
        <w:t> </w:t>
      </w:r>
      <w:r>
        <w:rPr/>
        <w:t>hierarchy</w:t>
      </w:r>
      <w:r>
        <w:rPr>
          <w:spacing w:val="-4"/>
        </w:rPr>
        <w:t> </w:t>
      </w:r>
      <w:r>
        <w:rPr/>
        <w:t>of security/data access based on the business needs of individual users or groups of users.</w:t>
      </w:r>
    </w:p>
    <w:p>
      <w:pPr>
        <w:pStyle w:val="BodyText"/>
        <w:spacing w:before="61"/>
      </w:pPr>
      <w:r>
        <w:rPr/>
        <w:t>Network</w:t>
      </w:r>
      <w:r>
        <w:rPr>
          <w:spacing w:val="-5"/>
        </w:rPr>
        <w:t> </w:t>
      </w:r>
      <w:r>
        <w:rPr/>
        <w:t>and</w:t>
      </w:r>
      <w:r>
        <w:rPr>
          <w:spacing w:val="-5"/>
        </w:rPr>
        <w:t> </w:t>
      </w:r>
      <w:r>
        <w:rPr/>
        <w:t>Business</w:t>
      </w:r>
      <w:r>
        <w:rPr>
          <w:spacing w:val="-4"/>
        </w:rPr>
        <w:t> </w:t>
      </w:r>
      <w:r>
        <w:rPr/>
        <w:t>System</w:t>
      </w:r>
      <w:r>
        <w:rPr>
          <w:spacing w:val="-5"/>
        </w:rPr>
        <w:t> </w:t>
      </w:r>
      <w:r>
        <w:rPr/>
        <w:t>access</w:t>
      </w:r>
      <w:r>
        <w:rPr>
          <w:spacing w:val="-4"/>
        </w:rPr>
        <w:t> </w:t>
      </w:r>
      <w:r>
        <w:rPr/>
        <w:t>logons</w:t>
      </w:r>
      <w:r>
        <w:rPr>
          <w:spacing w:val="-3"/>
        </w:rPr>
        <w:t> </w:t>
      </w:r>
      <w:r>
        <w:rPr/>
        <w:t>are</w:t>
      </w:r>
      <w:r>
        <w:rPr>
          <w:spacing w:val="-5"/>
        </w:rPr>
        <w:t> </w:t>
      </w:r>
      <w:r>
        <w:rPr/>
        <w:t>respectively</w:t>
      </w:r>
      <w:r>
        <w:rPr>
          <w:spacing w:val="-5"/>
        </w:rPr>
        <w:t> </w:t>
      </w:r>
      <w:r>
        <w:rPr/>
        <w:t>controlled</w:t>
      </w:r>
      <w:r>
        <w:rPr>
          <w:spacing w:val="-2"/>
        </w:rPr>
        <w:t> </w:t>
      </w:r>
      <w:r>
        <w:rPr/>
        <w:t>by</w:t>
      </w:r>
      <w:r>
        <w:rPr>
          <w:spacing w:val="-5"/>
        </w:rPr>
        <w:t> </w:t>
      </w:r>
      <w:r>
        <w:rPr/>
        <w:t>the</w:t>
      </w:r>
      <w:r>
        <w:rPr>
          <w:spacing w:val="-5"/>
        </w:rPr>
        <w:t> </w:t>
      </w:r>
      <w:r>
        <w:rPr/>
        <w:t>Systems Engineer and Business Systems Manager.</w:t>
      </w:r>
    </w:p>
    <w:p>
      <w:pPr>
        <w:pStyle w:val="BodyText"/>
        <w:spacing w:before="59"/>
        <w:ind w:right="404"/>
      </w:pPr>
      <w:r>
        <w:rPr/>
        <w:t>User</w:t>
      </w:r>
      <w:r>
        <w:rPr>
          <w:spacing w:val="-4"/>
        </w:rPr>
        <w:t> </w:t>
      </w:r>
      <w:r>
        <w:rPr/>
        <w:t>directories,</w:t>
      </w:r>
      <w:r>
        <w:rPr>
          <w:spacing w:val="-4"/>
        </w:rPr>
        <w:t> </w:t>
      </w:r>
      <w:r>
        <w:rPr/>
        <w:t>e-mail</w:t>
      </w:r>
      <w:r>
        <w:rPr>
          <w:spacing w:val="-3"/>
        </w:rPr>
        <w:t> </w:t>
      </w:r>
      <w:r>
        <w:rPr/>
        <w:t>addresses</w:t>
      </w:r>
      <w:r>
        <w:rPr>
          <w:spacing w:val="-3"/>
        </w:rPr>
        <w:t> </w:t>
      </w:r>
      <w:r>
        <w:rPr/>
        <w:t>and</w:t>
      </w:r>
      <w:r>
        <w:rPr>
          <w:spacing w:val="-4"/>
        </w:rPr>
        <w:t> </w:t>
      </w:r>
      <w:r>
        <w:rPr/>
        <w:t>logons</w:t>
      </w:r>
      <w:r>
        <w:rPr>
          <w:spacing w:val="-1"/>
        </w:rPr>
        <w:t> </w:t>
      </w:r>
      <w:r>
        <w:rPr/>
        <w:t>are</w:t>
      </w:r>
      <w:r>
        <w:rPr>
          <w:spacing w:val="-4"/>
        </w:rPr>
        <w:t> </w:t>
      </w:r>
      <w:r>
        <w:rPr/>
        <w:t>reviewed</w:t>
      </w:r>
      <w:r>
        <w:rPr>
          <w:spacing w:val="-4"/>
        </w:rPr>
        <w:t> </w:t>
      </w:r>
      <w:r>
        <w:rPr/>
        <w:t>by</w:t>
      </w:r>
      <w:r>
        <w:rPr>
          <w:spacing w:val="-4"/>
        </w:rPr>
        <w:t> </w:t>
      </w:r>
      <w:r>
        <w:rPr/>
        <w:t>the</w:t>
      </w:r>
      <w:r>
        <w:rPr>
          <w:spacing w:val="-4"/>
        </w:rPr>
        <w:t> </w:t>
      </w:r>
      <w:r>
        <w:rPr/>
        <w:t>Systems</w:t>
      </w:r>
      <w:r>
        <w:rPr>
          <w:spacing w:val="-3"/>
        </w:rPr>
        <w:t> </w:t>
      </w:r>
      <w:r>
        <w:rPr/>
        <w:t>Engineer</w:t>
      </w:r>
      <w:r>
        <w:rPr>
          <w:spacing w:val="-4"/>
        </w:rPr>
        <w:t> </w:t>
      </w:r>
      <w:r>
        <w:rPr/>
        <w:t>and created and deleted based on the instructions provided by the employee’s supervisor on form </w:t>
      </w:r>
      <w:r>
        <w:rPr>
          <w:color w:val="0462C1"/>
          <w:u w:val="single" w:color="0462C1"/>
        </w:rPr>
        <w:t>Computer Access Request form (CA001)</w:t>
      </w:r>
      <w:r>
        <w:rPr/>
        <w:t>.</w:t>
      </w:r>
    </w:p>
    <w:p>
      <w:pPr>
        <w:pStyle w:val="BodyText"/>
        <w:spacing w:before="59"/>
      </w:pPr>
      <w:r>
        <w:rPr/>
        <w:t>Windows</w:t>
      </w:r>
      <w:r>
        <w:rPr>
          <w:spacing w:val="-4"/>
        </w:rPr>
        <w:t> </w:t>
      </w:r>
      <w:r>
        <w:rPr/>
        <w:t>network</w:t>
      </w:r>
      <w:r>
        <w:rPr>
          <w:spacing w:val="-5"/>
        </w:rPr>
        <w:t> </w:t>
      </w:r>
      <w:r>
        <w:rPr/>
        <w:t>directories</w:t>
      </w:r>
      <w:r>
        <w:rPr>
          <w:spacing w:val="-4"/>
        </w:rPr>
        <w:t> </w:t>
      </w:r>
      <w:r>
        <w:rPr/>
        <w:t>are</w:t>
      </w:r>
      <w:r>
        <w:rPr>
          <w:spacing w:val="-5"/>
        </w:rPr>
        <w:t> </w:t>
      </w:r>
      <w:r>
        <w:rPr/>
        <w:t>accessible</w:t>
      </w:r>
      <w:r>
        <w:rPr>
          <w:spacing w:val="-5"/>
        </w:rPr>
        <w:t> </w:t>
      </w:r>
      <w:r>
        <w:rPr/>
        <w:t>by</w:t>
      </w:r>
      <w:r>
        <w:rPr>
          <w:spacing w:val="-5"/>
        </w:rPr>
        <w:t> </w:t>
      </w:r>
      <w:r>
        <w:rPr/>
        <w:t>their</w:t>
      </w:r>
      <w:r>
        <w:rPr>
          <w:spacing w:val="-4"/>
        </w:rPr>
        <w:t> </w:t>
      </w:r>
      <w:r>
        <w:rPr/>
        <w:t>assigned</w:t>
      </w:r>
      <w:r>
        <w:rPr>
          <w:spacing w:val="-5"/>
        </w:rPr>
        <w:t> </w:t>
      </w:r>
      <w:r>
        <w:rPr/>
        <w:t>users</w:t>
      </w:r>
      <w:r>
        <w:rPr>
          <w:spacing w:val="-3"/>
        </w:rPr>
        <w:t> </w:t>
      </w:r>
      <w:r>
        <w:rPr/>
        <w:t>and</w:t>
      </w:r>
      <w:r>
        <w:rPr>
          <w:spacing w:val="-5"/>
        </w:rPr>
        <w:t> </w:t>
      </w:r>
      <w:r>
        <w:rPr/>
        <w:t>the</w:t>
      </w:r>
      <w:r>
        <w:rPr>
          <w:spacing w:val="-5"/>
        </w:rPr>
        <w:t> </w:t>
      </w:r>
      <w:r>
        <w:rPr/>
        <w:t>Systems Engineer.</w:t>
      </w:r>
      <w:r>
        <w:rPr>
          <w:spacing w:val="-7"/>
        </w:rPr>
        <w:t> </w:t>
      </w:r>
      <w:r>
        <w:rPr/>
        <w:t>E-mail</w:t>
      </w:r>
      <w:r>
        <w:rPr>
          <w:spacing w:val="-6"/>
        </w:rPr>
        <w:t> </w:t>
      </w:r>
      <w:r>
        <w:rPr/>
        <w:t>files</w:t>
      </w:r>
      <w:r>
        <w:rPr>
          <w:spacing w:val="-6"/>
        </w:rPr>
        <w:t> </w:t>
      </w:r>
      <w:r>
        <w:rPr/>
        <w:t>are</w:t>
      </w:r>
      <w:r>
        <w:rPr>
          <w:spacing w:val="-6"/>
        </w:rPr>
        <w:t> </w:t>
      </w:r>
      <w:r>
        <w:rPr/>
        <w:t>accessible</w:t>
      </w:r>
      <w:r>
        <w:rPr>
          <w:spacing w:val="-7"/>
        </w:rPr>
        <w:t> </w:t>
      </w:r>
      <w:r>
        <w:rPr/>
        <w:t>only</w:t>
      </w:r>
      <w:r>
        <w:rPr>
          <w:spacing w:val="-6"/>
        </w:rPr>
        <w:t> </w:t>
      </w:r>
      <w:r>
        <w:rPr/>
        <w:t>by</w:t>
      </w:r>
      <w:r>
        <w:rPr>
          <w:spacing w:val="-7"/>
        </w:rPr>
        <w:t> </w:t>
      </w:r>
      <w:r>
        <w:rPr/>
        <w:t>their</w:t>
      </w:r>
      <w:r>
        <w:rPr>
          <w:spacing w:val="-6"/>
        </w:rPr>
        <w:t> </w:t>
      </w:r>
      <w:r>
        <w:rPr/>
        <w:t>owner</w:t>
      </w:r>
      <w:r>
        <w:rPr>
          <w:spacing w:val="-6"/>
        </w:rPr>
        <w:t> </w:t>
      </w:r>
      <w:r>
        <w:rPr/>
        <w:t>and</w:t>
      </w:r>
      <w:r>
        <w:rPr>
          <w:spacing w:val="-6"/>
        </w:rPr>
        <w:t> </w:t>
      </w:r>
      <w:r>
        <w:rPr/>
        <w:t>the</w:t>
      </w:r>
      <w:r>
        <w:rPr>
          <w:spacing w:val="-7"/>
        </w:rPr>
        <w:t> </w:t>
      </w:r>
      <w:r>
        <w:rPr/>
        <w:t>Systems</w:t>
      </w:r>
      <w:r>
        <w:rPr>
          <w:spacing w:val="-4"/>
        </w:rPr>
        <w:t> </w:t>
      </w:r>
      <w:r>
        <w:rPr>
          <w:spacing w:val="-2"/>
        </w:rPr>
        <w:t>Engineer.</w:t>
      </w:r>
    </w:p>
    <w:p>
      <w:pPr>
        <w:pStyle w:val="ListParagraph"/>
        <w:numPr>
          <w:ilvl w:val="1"/>
          <w:numId w:val="1"/>
        </w:numPr>
        <w:tabs>
          <w:tab w:pos="832" w:val="left" w:leader="none"/>
          <w:tab w:pos="833" w:val="left" w:leader="none"/>
        </w:tabs>
        <w:spacing w:line="240" w:lineRule="auto" w:before="123" w:after="0"/>
        <w:ind w:left="832" w:right="0" w:hanging="361"/>
        <w:jc w:val="left"/>
        <w:rPr>
          <w:sz w:val="25"/>
        </w:rPr>
      </w:pPr>
      <w:r>
        <w:rPr>
          <w:sz w:val="25"/>
        </w:rPr>
        <w:t>Data</w:t>
      </w:r>
      <w:r>
        <w:rPr>
          <w:spacing w:val="-6"/>
          <w:sz w:val="25"/>
        </w:rPr>
        <w:t> </w:t>
      </w:r>
      <w:r>
        <w:rPr>
          <w:spacing w:val="-2"/>
          <w:sz w:val="25"/>
        </w:rPr>
        <w:t>Preservation</w:t>
      </w:r>
    </w:p>
    <w:p>
      <w:pPr>
        <w:pStyle w:val="BodyText"/>
        <w:spacing w:before="57"/>
        <w:ind w:right="404"/>
      </w:pPr>
      <w:r>
        <w:rPr/>
        <w:t>Virus</w:t>
      </w:r>
      <w:r>
        <w:rPr>
          <w:spacing w:val="-2"/>
        </w:rPr>
        <w:t> </w:t>
      </w:r>
      <w:r>
        <w:rPr/>
        <w:t>protection</w:t>
      </w:r>
      <w:r>
        <w:rPr>
          <w:spacing w:val="-4"/>
        </w:rPr>
        <w:t> </w:t>
      </w:r>
      <w:r>
        <w:rPr/>
        <w:t>is</w:t>
      </w:r>
      <w:r>
        <w:rPr>
          <w:spacing w:val="-3"/>
        </w:rPr>
        <w:t> </w:t>
      </w:r>
      <w:r>
        <w:rPr/>
        <w:t>installed</w:t>
      </w:r>
      <w:r>
        <w:rPr>
          <w:spacing w:val="-4"/>
        </w:rPr>
        <w:t> </w:t>
      </w:r>
      <w:r>
        <w:rPr/>
        <w:t>on</w:t>
      </w:r>
      <w:r>
        <w:rPr>
          <w:spacing w:val="-4"/>
        </w:rPr>
        <w:t> </w:t>
      </w:r>
      <w:r>
        <w:rPr/>
        <w:t>all</w:t>
      </w:r>
      <w:r>
        <w:rPr>
          <w:spacing w:val="-4"/>
        </w:rPr>
        <w:t> </w:t>
      </w:r>
      <w:r>
        <w:rPr/>
        <w:t>servers</w:t>
      </w:r>
      <w:r>
        <w:rPr>
          <w:spacing w:val="-3"/>
        </w:rPr>
        <w:t> </w:t>
      </w:r>
      <w:r>
        <w:rPr/>
        <w:t>and</w:t>
      </w:r>
      <w:r>
        <w:rPr>
          <w:spacing w:val="-4"/>
        </w:rPr>
        <w:t> </w:t>
      </w:r>
      <w:r>
        <w:rPr/>
        <w:t>automatically</w:t>
      </w:r>
      <w:r>
        <w:rPr>
          <w:spacing w:val="-4"/>
        </w:rPr>
        <w:t> </w:t>
      </w:r>
      <w:r>
        <w:rPr/>
        <w:t>updated</w:t>
      </w:r>
      <w:r>
        <w:rPr>
          <w:spacing w:val="-4"/>
        </w:rPr>
        <w:t> </w:t>
      </w:r>
      <w:r>
        <w:rPr/>
        <w:t>by</w:t>
      </w:r>
      <w:r>
        <w:rPr>
          <w:spacing w:val="-1"/>
        </w:rPr>
        <w:t> </w:t>
      </w:r>
      <w:r>
        <w:rPr/>
        <w:t>our</w:t>
      </w:r>
      <w:r>
        <w:rPr>
          <w:spacing w:val="-3"/>
        </w:rPr>
        <w:t> </w:t>
      </w:r>
      <w:r>
        <w:rPr/>
        <w:t>security</w:t>
      </w:r>
      <w:r>
        <w:rPr>
          <w:spacing w:val="-4"/>
        </w:rPr>
        <w:t> </w:t>
      </w:r>
      <w:r>
        <w:rPr/>
        <w:t>3rd party vendor. E-mail attachments are screened for viruses before being released to the </w:t>
      </w:r>
      <w:r>
        <w:rPr>
          <w:spacing w:val="-2"/>
        </w:rPr>
        <w:t>addressee.</w:t>
      </w:r>
    </w:p>
    <w:p>
      <w:pPr>
        <w:pStyle w:val="BodyText"/>
        <w:spacing w:before="62"/>
      </w:pPr>
      <w:r>
        <w:rPr/>
        <w:t>Application</w:t>
      </w:r>
      <w:r>
        <w:rPr>
          <w:spacing w:val="-8"/>
        </w:rPr>
        <w:t> </w:t>
      </w:r>
      <w:r>
        <w:rPr/>
        <w:t>servers</w:t>
      </w:r>
      <w:r>
        <w:rPr>
          <w:spacing w:val="-7"/>
        </w:rPr>
        <w:t> </w:t>
      </w:r>
      <w:r>
        <w:rPr/>
        <w:t>are</w:t>
      </w:r>
      <w:r>
        <w:rPr>
          <w:spacing w:val="-7"/>
        </w:rPr>
        <w:t> </w:t>
      </w:r>
      <w:r>
        <w:rPr/>
        <w:t>backed</w:t>
      </w:r>
      <w:r>
        <w:rPr>
          <w:spacing w:val="-8"/>
        </w:rPr>
        <w:t> </w:t>
      </w:r>
      <w:r>
        <w:rPr/>
        <w:t>up</w:t>
      </w:r>
      <w:r>
        <w:rPr>
          <w:spacing w:val="-7"/>
        </w:rPr>
        <w:t> </w:t>
      </w:r>
      <w:r>
        <w:rPr>
          <w:spacing w:val="-2"/>
        </w:rPr>
        <w:t>daily.</w:t>
      </w:r>
    </w:p>
    <w:p>
      <w:pPr>
        <w:pStyle w:val="BodyText"/>
        <w:spacing w:before="58"/>
        <w:ind w:right="93"/>
      </w:pPr>
      <w:r>
        <w:rPr/>
        <w:t>There</w:t>
      </w:r>
      <w:r>
        <w:rPr>
          <w:spacing w:val="-3"/>
        </w:rPr>
        <w:t> </w:t>
      </w:r>
      <w:r>
        <w:rPr/>
        <w:t>is</w:t>
      </w:r>
      <w:r>
        <w:rPr>
          <w:spacing w:val="-1"/>
        </w:rPr>
        <w:t> </w:t>
      </w:r>
      <w:r>
        <w:rPr/>
        <w:t>a</w:t>
      </w:r>
      <w:r>
        <w:rPr>
          <w:spacing w:val="-3"/>
        </w:rPr>
        <w:t> </w:t>
      </w:r>
      <w:r>
        <w:rPr/>
        <w:t>near</w:t>
      </w:r>
      <w:r>
        <w:rPr>
          <w:spacing w:val="-3"/>
        </w:rPr>
        <w:t> </w:t>
      </w:r>
      <w:r>
        <w:rPr/>
        <w:t>real</w:t>
      </w:r>
      <w:r>
        <w:rPr>
          <w:spacing w:val="-3"/>
        </w:rPr>
        <w:t> </w:t>
      </w:r>
      <w:r>
        <w:rPr/>
        <w:t>time</w:t>
      </w:r>
      <w:r>
        <w:rPr>
          <w:spacing w:val="-3"/>
        </w:rPr>
        <w:t> </w:t>
      </w:r>
      <w:r>
        <w:rPr/>
        <w:t>backup</w:t>
      </w:r>
      <w:r>
        <w:rPr>
          <w:spacing w:val="-1"/>
        </w:rPr>
        <w:t> </w:t>
      </w:r>
      <w:r>
        <w:rPr/>
        <w:t>of</w:t>
      </w:r>
      <w:r>
        <w:rPr>
          <w:spacing w:val="-2"/>
        </w:rPr>
        <w:t> </w:t>
      </w:r>
      <w:r>
        <w:rPr/>
        <w:t>the</w:t>
      </w:r>
      <w:r>
        <w:rPr>
          <w:spacing w:val="-3"/>
        </w:rPr>
        <w:t> </w:t>
      </w:r>
      <w:r>
        <w:rPr/>
        <w:t>ERP</w:t>
      </w:r>
      <w:r>
        <w:rPr>
          <w:spacing w:val="-3"/>
        </w:rPr>
        <w:t> </w:t>
      </w:r>
      <w:r>
        <w:rPr/>
        <w:t>DB</w:t>
      </w:r>
      <w:r>
        <w:rPr>
          <w:spacing w:val="-1"/>
        </w:rPr>
        <w:t> </w:t>
      </w:r>
      <w:r>
        <w:rPr/>
        <w:t>system</w:t>
      </w:r>
      <w:r>
        <w:rPr>
          <w:spacing w:val="-3"/>
        </w:rPr>
        <w:t> </w:t>
      </w:r>
      <w:r>
        <w:rPr/>
        <w:t>to</w:t>
      </w:r>
      <w:r>
        <w:rPr>
          <w:spacing w:val="-3"/>
        </w:rPr>
        <w:t> </w:t>
      </w:r>
      <w:r>
        <w:rPr/>
        <w:t>a</w:t>
      </w:r>
      <w:r>
        <w:rPr>
          <w:spacing w:val="-3"/>
        </w:rPr>
        <w:t> </w:t>
      </w:r>
      <w:r>
        <w:rPr/>
        <w:t>remote</w:t>
      </w:r>
      <w:r>
        <w:rPr>
          <w:spacing w:val="-3"/>
        </w:rPr>
        <w:t> </w:t>
      </w:r>
      <w:r>
        <w:rPr/>
        <w:t>site</w:t>
      </w:r>
      <w:r>
        <w:rPr>
          <w:spacing w:val="-3"/>
        </w:rPr>
        <w:t> </w:t>
      </w:r>
      <w:r>
        <w:rPr/>
        <w:t>and</w:t>
      </w:r>
      <w:r>
        <w:rPr>
          <w:spacing w:val="-3"/>
        </w:rPr>
        <w:t> </w:t>
      </w:r>
      <w:r>
        <w:rPr/>
        <w:t>a</w:t>
      </w:r>
      <w:r>
        <w:rPr>
          <w:spacing w:val="-3"/>
        </w:rPr>
        <w:t> </w:t>
      </w:r>
      <w:r>
        <w:rPr/>
        <w:t>daily</w:t>
      </w:r>
      <w:r>
        <w:rPr>
          <w:spacing w:val="-3"/>
        </w:rPr>
        <w:t> </w:t>
      </w:r>
      <w:r>
        <w:rPr/>
        <w:t>backup on site. Remote backup data is immutable.</w:t>
      </w:r>
    </w:p>
    <w:p>
      <w:pPr>
        <w:pStyle w:val="BodyText"/>
        <w:spacing w:before="61"/>
      </w:pPr>
      <w:r>
        <w:rPr/>
        <w:t>A</w:t>
      </w:r>
      <w:r>
        <w:rPr>
          <w:spacing w:val="-4"/>
        </w:rPr>
        <w:t> </w:t>
      </w:r>
      <w:r>
        <w:rPr/>
        <w:t>minimum</w:t>
      </w:r>
      <w:r>
        <w:rPr>
          <w:spacing w:val="-3"/>
        </w:rPr>
        <w:t> </w:t>
      </w:r>
      <w:r>
        <w:rPr/>
        <w:t>of</w:t>
      </w:r>
      <w:r>
        <w:rPr>
          <w:spacing w:val="-3"/>
        </w:rPr>
        <w:t> </w:t>
      </w:r>
      <w:r>
        <w:rPr/>
        <w:t>12</w:t>
      </w:r>
      <w:r>
        <w:rPr>
          <w:spacing w:val="-4"/>
        </w:rPr>
        <w:t> </w:t>
      </w:r>
      <w:r>
        <w:rPr/>
        <w:t>rolling</w:t>
      </w:r>
      <w:r>
        <w:rPr>
          <w:spacing w:val="-4"/>
        </w:rPr>
        <w:t> </w:t>
      </w:r>
      <w:r>
        <w:rPr/>
        <w:t>months</w:t>
      </w:r>
      <w:r>
        <w:rPr>
          <w:spacing w:val="-2"/>
        </w:rPr>
        <w:t> </w:t>
      </w:r>
      <w:r>
        <w:rPr/>
        <w:t>of</w:t>
      </w:r>
      <w:r>
        <w:rPr>
          <w:spacing w:val="-3"/>
        </w:rPr>
        <w:t> </w:t>
      </w:r>
      <w:r>
        <w:rPr/>
        <w:t>data</w:t>
      </w:r>
      <w:r>
        <w:rPr>
          <w:spacing w:val="-4"/>
        </w:rPr>
        <w:t> </w:t>
      </w:r>
      <w:r>
        <w:rPr/>
        <w:t>are</w:t>
      </w:r>
      <w:r>
        <w:rPr>
          <w:spacing w:val="-4"/>
        </w:rPr>
        <w:t> </w:t>
      </w:r>
      <w:r>
        <w:rPr/>
        <w:t>maintained</w:t>
      </w:r>
      <w:r>
        <w:rPr>
          <w:spacing w:val="-4"/>
        </w:rPr>
        <w:t> </w:t>
      </w:r>
      <w:r>
        <w:rPr/>
        <w:t>on-line</w:t>
      </w:r>
      <w:r>
        <w:rPr>
          <w:spacing w:val="-4"/>
        </w:rPr>
        <w:t> </w:t>
      </w:r>
      <w:r>
        <w:rPr/>
        <w:t>for</w:t>
      </w:r>
      <w:r>
        <w:rPr>
          <w:spacing w:val="-3"/>
        </w:rPr>
        <w:t> </w:t>
      </w:r>
      <w:r>
        <w:rPr/>
        <w:t>Business</w:t>
      </w:r>
      <w:r>
        <w:rPr>
          <w:spacing w:val="-3"/>
        </w:rPr>
        <w:t> </w:t>
      </w:r>
      <w:r>
        <w:rPr/>
        <w:t>Systems. Business data can only be purged by IT Dept.</w:t>
      </w:r>
    </w:p>
    <w:p>
      <w:pPr>
        <w:pStyle w:val="ListParagraph"/>
        <w:numPr>
          <w:ilvl w:val="1"/>
          <w:numId w:val="1"/>
        </w:numPr>
        <w:tabs>
          <w:tab w:pos="832" w:val="left" w:leader="none"/>
          <w:tab w:pos="833" w:val="left" w:leader="none"/>
        </w:tabs>
        <w:spacing w:line="240" w:lineRule="auto" w:before="123" w:after="0"/>
        <w:ind w:left="832" w:right="0" w:hanging="361"/>
        <w:jc w:val="left"/>
        <w:rPr>
          <w:sz w:val="25"/>
        </w:rPr>
      </w:pPr>
      <w:r>
        <w:rPr>
          <w:sz w:val="25"/>
        </w:rPr>
        <w:t>Computer</w:t>
      </w:r>
      <w:r>
        <w:rPr>
          <w:spacing w:val="-9"/>
          <w:sz w:val="25"/>
        </w:rPr>
        <w:t> </w:t>
      </w:r>
      <w:r>
        <w:rPr>
          <w:sz w:val="25"/>
        </w:rPr>
        <w:t>System</w:t>
      </w:r>
      <w:r>
        <w:rPr>
          <w:spacing w:val="-10"/>
          <w:sz w:val="25"/>
        </w:rPr>
        <w:t> </w:t>
      </w:r>
      <w:r>
        <w:rPr>
          <w:spacing w:val="-2"/>
          <w:sz w:val="25"/>
        </w:rPr>
        <w:t>Updates/Upgrades</w:t>
      </w:r>
    </w:p>
    <w:p>
      <w:pPr>
        <w:pStyle w:val="BodyText"/>
        <w:spacing w:before="57"/>
        <w:ind w:right="67"/>
      </w:pPr>
      <w:r>
        <w:rPr/>
        <w:t>Updates</w:t>
      </w:r>
      <w:r>
        <w:rPr>
          <w:spacing w:val="-3"/>
        </w:rPr>
        <w:t> </w:t>
      </w:r>
      <w:r>
        <w:rPr/>
        <w:t>to</w:t>
      </w:r>
      <w:r>
        <w:rPr>
          <w:spacing w:val="-4"/>
        </w:rPr>
        <w:t> </w:t>
      </w:r>
      <w:r>
        <w:rPr/>
        <w:t>the</w:t>
      </w:r>
      <w:r>
        <w:rPr>
          <w:spacing w:val="-3"/>
        </w:rPr>
        <w:t> </w:t>
      </w:r>
      <w:r>
        <w:rPr/>
        <w:t>Business</w:t>
      </w:r>
      <w:r>
        <w:rPr>
          <w:spacing w:val="-3"/>
        </w:rPr>
        <w:t> </w:t>
      </w:r>
      <w:r>
        <w:rPr/>
        <w:t>software</w:t>
      </w:r>
      <w:r>
        <w:rPr>
          <w:spacing w:val="-4"/>
        </w:rPr>
        <w:t> </w:t>
      </w:r>
      <w:r>
        <w:rPr/>
        <w:t>are</w:t>
      </w:r>
      <w:r>
        <w:rPr>
          <w:spacing w:val="-4"/>
        </w:rPr>
        <w:t> </w:t>
      </w:r>
      <w:r>
        <w:rPr/>
        <w:t>managed</w:t>
      </w:r>
      <w:r>
        <w:rPr>
          <w:spacing w:val="-4"/>
        </w:rPr>
        <w:t> </w:t>
      </w:r>
      <w:r>
        <w:rPr/>
        <w:t>by</w:t>
      </w:r>
      <w:r>
        <w:rPr>
          <w:spacing w:val="-4"/>
        </w:rPr>
        <w:t> </w:t>
      </w:r>
      <w:r>
        <w:rPr/>
        <w:t>IT</w:t>
      </w:r>
      <w:r>
        <w:rPr>
          <w:spacing w:val="-3"/>
        </w:rPr>
        <w:t> </w:t>
      </w:r>
      <w:r>
        <w:rPr/>
        <w:t>Dept.</w:t>
      </w:r>
      <w:r>
        <w:rPr>
          <w:spacing w:val="-1"/>
        </w:rPr>
        <w:t> </w:t>
      </w:r>
      <w:r>
        <w:rPr/>
        <w:t>Major</w:t>
      </w:r>
      <w:r>
        <w:rPr>
          <w:spacing w:val="-4"/>
        </w:rPr>
        <w:t> </w:t>
      </w:r>
      <w:r>
        <w:rPr/>
        <w:t>upgrades</w:t>
      </w:r>
      <w:r>
        <w:rPr>
          <w:spacing w:val="-3"/>
        </w:rPr>
        <w:t> </w:t>
      </w:r>
      <w:r>
        <w:rPr/>
        <w:t>are</w:t>
      </w:r>
      <w:r>
        <w:rPr>
          <w:spacing w:val="-4"/>
        </w:rPr>
        <w:t> </w:t>
      </w:r>
      <w:r>
        <w:rPr/>
        <w:t>coordinated by the vendor with the System Engineer, and impacted system users are notified via an implementation plan and schedule.</w:t>
      </w:r>
    </w:p>
    <w:p>
      <w:pPr>
        <w:spacing w:after="0"/>
        <w:sectPr>
          <w:pgSz w:w="12240" w:h="15840"/>
          <w:pgMar w:header="37" w:footer="474" w:top="1880" w:bottom="660" w:left="1040" w:right="1060"/>
        </w:sectPr>
      </w:pPr>
    </w:p>
    <w:p>
      <w:pPr>
        <w:pStyle w:val="ListParagraph"/>
        <w:numPr>
          <w:ilvl w:val="0"/>
          <w:numId w:val="1"/>
        </w:numPr>
        <w:tabs>
          <w:tab w:pos="473" w:val="left" w:leader="none"/>
        </w:tabs>
        <w:spacing w:line="240" w:lineRule="auto" w:before="125" w:after="0"/>
        <w:ind w:left="472" w:right="0" w:hanging="361"/>
        <w:jc w:val="both"/>
        <w:rPr>
          <w:sz w:val="25"/>
        </w:rPr>
      </w:pPr>
      <w:r>
        <w:rPr>
          <w:sz w:val="25"/>
        </w:rPr>
        <w:t>Control</w:t>
      </w:r>
      <w:r>
        <w:rPr>
          <w:spacing w:val="-8"/>
          <w:sz w:val="25"/>
        </w:rPr>
        <w:t> </w:t>
      </w:r>
      <w:r>
        <w:rPr>
          <w:sz w:val="25"/>
        </w:rPr>
        <w:t>of</w:t>
      </w:r>
      <w:r>
        <w:rPr>
          <w:spacing w:val="-6"/>
          <w:sz w:val="25"/>
        </w:rPr>
        <w:t> </w:t>
      </w:r>
      <w:r>
        <w:rPr>
          <w:sz w:val="25"/>
        </w:rPr>
        <w:t>Quality</w:t>
      </w:r>
      <w:r>
        <w:rPr>
          <w:spacing w:val="-7"/>
          <w:sz w:val="25"/>
        </w:rPr>
        <w:t> </w:t>
      </w:r>
      <w:r>
        <w:rPr>
          <w:spacing w:val="-2"/>
          <w:sz w:val="25"/>
        </w:rPr>
        <w:t>Records</w:t>
      </w:r>
    </w:p>
    <w:p>
      <w:pPr>
        <w:pStyle w:val="BodyText"/>
        <w:spacing w:before="60"/>
        <w:ind w:left="472" w:right="366"/>
        <w:jc w:val="both"/>
      </w:pPr>
      <w:r>
        <w:rPr/>
        <w:t>Quality</w:t>
      </w:r>
      <w:r>
        <w:rPr>
          <w:spacing w:val="-5"/>
        </w:rPr>
        <w:t> </w:t>
      </w:r>
      <w:r>
        <w:rPr/>
        <w:t>Records</w:t>
      </w:r>
      <w:r>
        <w:rPr>
          <w:spacing w:val="-3"/>
        </w:rPr>
        <w:t> </w:t>
      </w:r>
      <w:r>
        <w:rPr/>
        <w:t>are</w:t>
      </w:r>
      <w:r>
        <w:rPr>
          <w:spacing w:val="-5"/>
        </w:rPr>
        <w:t> </w:t>
      </w:r>
      <w:r>
        <w:rPr/>
        <w:t>those</w:t>
      </w:r>
      <w:r>
        <w:rPr>
          <w:spacing w:val="-5"/>
        </w:rPr>
        <w:t> </w:t>
      </w:r>
      <w:r>
        <w:rPr/>
        <w:t>records</w:t>
      </w:r>
      <w:r>
        <w:rPr>
          <w:spacing w:val="-3"/>
        </w:rPr>
        <w:t> </w:t>
      </w:r>
      <w:r>
        <w:rPr/>
        <w:t>which</w:t>
      </w:r>
      <w:r>
        <w:rPr>
          <w:spacing w:val="-5"/>
        </w:rPr>
        <w:t> </w:t>
      </w:r>
      <w:r>
        <w:rPr/>
        <w:t>demonstrate</w:t>
      </w:r>
      <w:r>
        <w:rPr>
          <w:spacing w:val="-5"/>
        </w:rPr>
        <w:t> </w:t>
      </w:r>
      <w:r>
        <w:rPr/>
        <w:t>conformance</w:t>
      </w:r>
      <w:r>
        <w:rPr>
          <w:spacing w:val="-6"/>
        </w:rPr>
        <w:t> </w:t>
      </w:r>
      <w:r>
        <w:rPr/>
        <w:t>to</w:t>
      </w:r>
      <w:r>
        <w:rPr>
          <w:spacing w:val="-5"/>
        </w:rPr>
        <w:t> </w:t>
      </w:r>
      <w:r>
        <w:rPr/>
        <w:t>specified</w:t>
      </w:r>
      <w:r>
        <w:rPr>
          <w:spacing w:val="-5"/>
        </w:rPr>
        <w:t> </w:t>
      </w:r>
      <w:r>
        <w:rPr/>
        <w:t>requirements and</w:t>
      </w:r>
      <w:r>
        <w:rPr>
          <w:spacing w:val="-2"/>
        </w:rPr>
        <w:t> </w:t>
      </w:r>
      <w:r>
        <w:rPr/>
        <w:t>effective</w:t>
      </w:r>
      <w:r>
        <w:rPr>
          <w:spacing w:val="-2"/>
        </w:rPr>
        <w:t> </w:t>
      </w:r>
      <w:r>
        <w:rPr/>
        <w:t>operation of</w:t>
      </w:r>
      <w:r>
        <w:rPr>
          <w:spacing w:val="-1"/>
        </w:rPr>
        <w:t> </w:t>
      </w:r>
      <w:r>
        <w:rPr/>
        <w:t>the</w:t>
      </w:r>
      <w:r>
        <w:rPr>
          <w:spacing w:val="-1"/>
        </w:rPr>
        <w:t> </w:t>
      </w:r>
      <w:r>
        <w:rPr/>
        <w:t>Quality</w:t>
      </w:r>
      <w:r>
        <w:rPr>
          <w:spacing w:val="-2"/>
        </w:rPr>
        <w:t> </w:t>
      </w:r>
      <w:r>
        <w:rPr/>
        <w:t>system.</w:t>
      </w:r>
      <w:r>
        <w:rPr>
          <w:spacing w:val="-1"/>
        </w:rPr>
        <w:t> </w:t>
      </w:r>
      <w:r>
        <w:rPr/>
        <w:t>Records</w:t>
      </w:r>
      <w:r>
        <w:rPr>
          <w:spacing w:val="-1"/>
        </w:rPr>
        <w:t> </w:t>
      </w:r>
      <w:r>
        <w:rPr/>
        <w:t>may</w:t>
      </w:r>
      <w:r>
        <w:rPr>
          <w:spacing w:val="-2"/>
        </w:rPr>
        <w:t> </w:t>
      </w:r>
      <w:r>
        <w:rPr/>
        <w:t>be</w:t>
      </w:r>
      <w:r>
        <w:rPr>
          <w:spacing w:val="-2"/>
        </w:rPr>
        <w:t> </w:t>
      </w:r>
      <w:r>
        <w:rPr/>
        <w:t>in</w:t>
      </w:r>
      <w:r>
        <w:rPr>
          <w:spacing w:val="-2"/>
        </w:rPr>
        <w:t> </w:t>
      </w:r>
      <w:r>
        <w:rPr/>
        <w:t>any</w:t>
      </w:r>
      <w:r>
        <w:rPr>
          <w:spacing w:val="-2"/>
        </w:rPr>
        <w:t> </w:t>
      </w:r>
      <w:r>
        <w:rPr/>
        <w:t>form</w:t>
      </w:r>
      <w:r>
        <w:rPr>
          <w:spacing w:val="-2"/>
        </w:rPr>
        <w:t> </w:t>
      </w:r>
      <w:r>
        <w:rPr/>
        <w:t>of</w:t>
      </w:r>
      <w:r>
        <w:rPr>
          <w:spacing w:val="-1"/>
        </w:rPr>
        <w:t> </w:t>
      </w:r>
      <w:r>
        <w:rPr/>
        <w:t>media,</w:t>
      </w:r>
      <w:r>
        <w:rPr>
          <w:spacing w:val="-2"/>
        </w:rPr>
        <w:t> </w:t>
      </w:r>
      <w:r>
        <w:rPr/>
        <w:t>such</w:t>
      </w:r>
      <w:r>
        <w:rPr>
          <w:spacing w:val="-2"/>
        </w:rPr>
        <w:t> </w:t>
      </w:r>
      <w:r>
        <w:rPr/>
        <w:t>as hard copy or electronic media.</w:t>
      </w:r>
    </w:p>
    <w:p>
      <w:pPr>
        <w:pStyle w:val="BodyText"/>
        <w:spacing w:before="59"/>
        <w:ind w:left="472" w:right="93"/>
      </w:pPr>
      <w:r>
        <w:rPr/>
        <w:t>In order to simplify and expedite our course of business in remote interactions we will recognize</w:t>
      </w:r>
      <w:r>
        <w:rPr>
          <w:spacing w:val="-4"/>
        </w:rPr>
        <w:t> </w:t>
      </w:r>
      <w:r>
        <w:rPr/>
        <w:t>electronic</w:t>
      </w:r>
      <w:r>
        <w:rPr>
          <w:spacing w:val="-4"/>
        </w:rPr>
        <w:t> </w:t>
      </w:r>
      <w:r>
        <w:rPr/>
        <w:t>signatures</w:t>
      </w:r>
      <w:r>
        <w:rPr>
          <w:spacing w:val="-3"/>
        </w:rPr>
        <w:t> </w:t>
      </w:r>
      <w:r>
        <w:rPr/>
        <w:t>or</w:t>
      </w:r>
      <w:r>
        <w:rPr>
          <w:spacing w:val="-3"/>
        </w:rPr>
        <w:t> </w:t>
      </w:r>
      <w:r>
        <w:rPr/>
        <w:t>typed</w:t>
      </w:r>
      <w:r>
        <w:rPr>
          <w:spacing w:val="-4"/>
        </w:rPr>
        <w:t> </w:t>
      </w:r>
      <w:r>
        <w:rPr/>
        <w:t>names</w:t>
      </w:r>
      <w:r>
        <w:rPr>
          <w:spacing w:val="-3"/>
        </w:rPr>
        <w:t> </w:t>
      </w:r>
      <w:r>
        <w:rPr/>
        <w:t>same</w:t>
      </w:r>
      <w:r>
        <w:rPr>
          <w:spacing w:val="-4"/>
        </w:rPr>
        <w:t> </w:t>
      </w:r>
      <w:r>
        <w:rPr/>
        <w:t>as</w:t>
      </w:r>
      <w:r>
        <w:rPr>
          <w:spacing w:val="-3"/>
        </w:rPr>
        <w:t> </w:t>
      </w:r>
      <w:r>
        <w:rPr/>
        <w:t>handwritten</w:t>
      </w:r>
      <w:r>
        <w:rPr>
          <w:spacing w:val="-4"/>
        </w:rPr>
        <w:t> </w:t>
      </w:r>
      <w:r>
        <w:rPr/>
        <w:t>signatures</w:t>
      </w:r>
      <w:r>
        <w:rPr>
          <w:spacing w:val="-3"/>
        </w:rPr>
        <w:t> </w:t>
      </w:r>
      <w:r>
        <w:rPr/>
        <w:t>for</w:t>
      </w:r>
      <w:r>
        <w:rPr>
          <w:spacing w:val="-3"/>
        </w:rPr>
        <w:t> </w:t>
      </w:r>
      <w:r>
        <w:rPr/>
        <w:t>the</w:t>
      </w:r>
      <w:r>
        <w:rPr>
          <w:spacing w:val="-4"/>
        </w:rPr>
        <w:t> </w:t>
      </w:r>
      <w:r>
        <w:rPr/>
        <w:t>purposes of validation, authorization and admissibility as personalized or formalized through software from required signers.</w:t>
      </w:r>
    </w:p>
    <w:p>
      <w:pPr>
        <w:pStyle w:val="BodyText"/>
        <w:spacing w:before="60"/>
        <w:ind w:left="472" w:right="191"/>
      </w:pPr>
      <w:r>
        <w:rPr/>
        <w:t>To</w:t>
      </w:r>
      <w:r>
        <w:rPr>
          <w:spacing w:val="-3"/>
        </w:rPr>
        <w:t> </w:t>
      </w:r>
      <w:r>
        <w:rPr/>
        <w:t>ensure</w:t>
      </w:r>
      <w:r>
        <w:rPr>
          <w:spacing w:val="-3"/>
        </w:rPr>
        <w:t> </w:t>
      </w:r>
      <w:r>
        <w:rPr/>
        <w:t>record</w:t>
      </w:r>
      <w:r>
        <w:rPr>
          <w:spacing w:val="-3"/>
        </w:rPr>
        <w:t> </w:t>
      </w:r>
      <w:r>
        <w:rPr/>
        <w:t>integrity,</w:t>
      </w:r>
      <w:r>
        <w:rPr>
          <w:spacing w:val="-3"/>
        </w:rPr>
        <w:t> </w:t>
      </w:r>
      <w:r>
        <w:rPr/>
        <w:t>written</w:t>
      </w:r>
      <w:r>
        <w:rPr>
          <w:spacing w:val="-3"/>
        </w:rPr>
        <w:t> </w:t>
      </w:r>
      <w:r>
        <w:rPr/>
        <w:t>records</w:t>
      </w:r>
      <w:r>
        <w:rPr>
          <w:spacing w:val="-2"/>
        </w:rPr>
        <w:t> </w:t>
      </w:r>
      <w:r>
        <w:rPr/>
        <w:t>are</w:t>
      </w:r>
      <w:r>
        <w:rPr>
          <w:spacing w:val="-3"/>
        </w:rPr>
        <w:t> </w:t>
      </w:r>
      <w:r>
        <w:rPr/>
        <w:t>to</w:t>
      </w:r>
      <w:r>
        <w:rPr>
          <w:spacing w:val="-3"/>
        </w:rPr>
        <w:t> </w:t>
      </w:r>
      <w:r>
        <w:rPr/>
        <w:t>be</w:t>
      </w:r>
      <w:r>
        <w:rPr>
          <w:spacing w:val="-3"/>
        </w:rPr>
        <w:t> </w:t>
      </w:r>
      <w:r>
        <w:rPr/>
        <w:t>created</w:t>
      </w:r>
      <w:r>
        <w:rPr>
          <w:spacing w:val="-3"/>
        </w:rPr>
        <w:t> </w:t>
      </w:r>
      <w:r>
        <w:rPr/>
        <w:t>in</w:t>
      </w:r>
      <w:r>
        <w:rPr>
          <w:spacing w:val="-3"/>
        </w:rPr>
        <w:t> </w:t>
      </w:r>
      <w:r>
        <w:rPr/>
        <w:t>ink,</w:t>
      </w:r>
      <w:r>
        <w:rPr>
          <w:spacing w:val="-3"/>
        </w:rPr>
        <w:t> </w:t>
      </w:r>
      <w:r>
        <w:rPr/>
        <w:t>not</w:t>
      </w:r>
      <w:r>
        <w:rPr>
          <w:spacing w:val="-3"/>
        </w:rPr>
        <w:t> </w:t>
      </w:r>
      <w:r>
        <w:rPr/>
        <w:t>pencil.</w:t>
      </w:r>
      <w:r>
        <w:rPr>
          <w:spacing w:val="-3"/>
        </w:rPr>
        <w:t> </w:t>
      </w:r>
      <w:r>
        <w:rPr/>
        <w:t>Persons</w:t>
      </w:r>
      <w:r>
        <w:rPr>
          <w:spacing w:val="-2"/>
        </w:rPr>
        <w:t> </w:t>
      </w:r>
      <w:r>
        <w:rPr/>
        <w:t>filling out records are responsible for ensuring records are legible.</w:t>
      </w:r>
    </w:p>
    <w:p>
      <w:pPr>
        <w:pStyle w:val="BodyText"/>
        <w:spacing w:before="62"/>
        <w:ind w:left="472" w:right="191"/>
      </w:pPr>
      <w:r>
        <w:rPr/>
        <w:t>Correction</w:t>
      </w:r>
      <w:r>
        <w:rPr>
          <w:spacing w:val="-4"/>
        </w:rPr>
        <w:t> </w:t>
      </w:r>
      <w:r>
        <w:rPr/>
        <w:t>tape</w:t>
      </w:r>
      <w:r>
        <w:rPr>
          <w:spacing w:val="-4"/>
        </w:rPr>
        <w:t> </w:t>
      </w:r>
      <w:r>
        <w:rPr/>
        <w:t>and</w:t>
      </w:r>
      <w:r>
        <w:rPr>
          <w:spacing w:val="-2"/>
        </w:rPr>
        <w:t> </w:t>
      </w:r>
      <w:r>
        <w:rPr/>
        <w:t>whiteout</w:t>
      </w:r>
      <w:r>
        <w:rPr>
          <w:spacing w:val="-3"/>
        </w:rPr>
        <w:t> </w:t>
      </w:r>
      <w:r>
        <w:rPr/>
        <w:t>are</w:t>
      </w:r>
      <w:r>
        <w:rPr>
          <w:spacing w:val="-4"/>
        </w:rPr>
        <w:t> </w:t>
      </w:r>
      <w:r>
        <w:rPr/>
        <w:t>not</w:t>
      </w:r>
      <w:r>
        <w:rPr>
          <w:spacing w:val="-4"/>
        </w:rPr>
        <w:t> </w:t>
      </w:r>
      <w:r>
        <w:rPr/>
        <w:t>permitted</w:t>
      </w:r>
      <w:r>
        <w:rPr>
          <w:spacing w:val="-4"/>
        </w:rPr>
        <w:t> </w:t>
      </w:r>
      <w:r>
        <w:rPr/>
        <w:t>for</w:t>
      </w:r>
      <w:r>
        <w:rPr>
          <w:spacing w:val="-3"/>
        </w:rPr>
        <w:t> </w:t>
      </w:r>
      <w:r>
        <w:rPr/>
        <w:t>use</w:t>
      </w:r>
      <w:r>
        <w:rPr>
          <w:spacing w:val="-4"/>
        </w:rPr>
        <w:t> </w:t>
      </w:r>
      <w:r>
        <w:rPr/>
        <w:t>on</w:t>
      </w:r>
      <w:r>
        <w:rPr>
          <w:spacing w:val="-3"/>
        </w:rPr>
        <w:t> </w:t>
      </w:r>
      <w:r>
        <w:rPr/>
        <w:t>quality</w:t>
      </w:r>
      <w:r>
        <w:rPr>
          <w:spacing w:val="-4"/>
        </w:rPr>
        <w:t> </w:t>
      </w:r>
      <w:r>
        <w:rPr/>
        <w:t>records.</w:t>
      </w:r>
      <w:r>
        <w:rPr>
          <w:spacing w:val="-3"/>
        </w:rPr>
        <w:t> </w:t>
      </w:r>
      <w:r>
        <w:rPr/>
        <w:t>Corrections</w:t>
      </w:r>
      <w:r>
        <w:rPr>
          <w:spacing w:val="-2"/>
        </w:rPr>
        <w:t> </w:t>
      </w:r>
      <w:r>
        <w:rPr/>
        <w:t>should be made by lining out incorrect information, noting correct information and initialing by the </w:t>
      </w:r>
      <w:r>
        <w:rPr>
          <w:spacing w:val="-2"/>
        </w:rPr>
        <w:t>correction.</w:t>
      </w:r>
    </w:p>
    <w:p>
      <w:pPr>
        <w:pStyle w:val="BodyText"/>
        <w:spacing w:before="59"/>
        <w:ind w:left="472"/>
      </w:pPr>
      <w:r>
        <w:rPr/>
        <w:t>Where</w:t>
      </w:r>
      <w:r>
        <w:rPr>
          <w:spacing w:val="-11"/>
        </w:rPr>
        <w:t> </w:t>
      </w:r>
      <w:r>
        <w:rPr/>
        <w:t>agreed</w:t>
      </w:r>
      <w:r>
        <w:rPr>
          <w:spacing w:val="-9"/>
        </w:rPr>
        <w:t> </w:t>
      </w:r>
      <w:r>
        <w:rPr/>
        <w:t>contractually,</w:t>
      </w:r>
      <w:r>
        <w:rPr>
          <w:spacing w:val="-7"/>
        </w:rPr>
        <w:t> </w:t>
      </w:r>
      <w:r>
        <w:rPr/>
        <w:t>Quality</w:t>
      </w:r>
      <w:r>
        <w:rPr>
          <w:spacing w:val="-8"/>
        </w:rPr>
        <w:t> </w:t>
      </w:r>
      <w:r>
        <w:rPr/>
        <w:t>records</w:t>
      </w:r>
      <w:r>
        <w:rPr>
          <w:spacing w:val="-8"/>
        </w:rPr>
        <w:t> </w:t>
      </w:r>
      <w:r>
        <w:rPr/>
        <w:t>are</w:t>
      </w:r>
      <w:r>
        <w:rPr>
          <w:spacing w:val="-6"/>
        </w:rPr>
        <w:t> </w:t>
      </w:r>
      <w:r>
        <w:rPr/>
        <w:t>available</w:t>
      </w:r>
      <w:r>
        <w:rPr>
          <w:spacing w:val="-9"/>
        </w:rPr>
        <w:t> </w:t>
      </w:r>
      <w:r>
        <w:rPr/>
        <w:t>for</w:t>
      </w:r>
      <w:r>
        <w:rPr>
          <w:spacing w:val="-7"/>
        </w:rPr>
        <w:t> </w:t>
      </w:r>
      <w:r>
        <w:rPr/>
        <w:t>customer</w:t>
      </w:r>
      <w:r>
        <w:rPr>
          <w:spacing w:val="-7"/>
        </w:rPr>
        <w:t> </w:t>
      </w:r>
      <w:r>
        <w:rPr>
          <w:spacing w:val="-2"/>
        </w:rPr>
        <w:t>review.</w:t>
      </w:r>
    </w:p>
    <w:p>
      <w:pPr>
        <w:pStyle w:val="ListParagraph"/>
        <w:numPr>
          <w:ilvl w:val="0"/>
          <w:numId w:val="1"/>
        </w:numPr>
        <w:tabs>
          <w:tab w:pos="473" w:val="left" w:leader="none"/>
        </w:tabs>
        <w:spacing w:line="240" w:lineRule="auto" w:before="120" w:after="0"/>
        <w:ind w:left="472" w:right="0" w:hanging="361"/>
        <w:jc w:val="left"/>
        <w:rPr>
          <w:sz w:val="25"/>
        </w:rPr>
      </w:pPr>
      <w:r>
        <w:rPr>
          <w:sz w:val="25"/>
        </w:rPr>
        <w:t>Quality</w:t>
      </w:r>
      <w:r>
        <w:rPr>
          <w:spacing w:val="-9"/>
          <w:sz w:val="25"/>
        </w:rPr>
        <w:t> </w:t>
      </w:r>
      <w:r>
        <w:rPr>
          <w:sz w:val="25"/>
        </w:rPr>
        <w:t>Records</w:t>
      </w:r>
      <w:r>
        <w:rPr>
          <w:spacing w:val="-8"/>
          <w:sz w:val="25"/>
        </w:rPr>
        <w:t> </w:t>
      </w:r>
      <w:r>
        <w:rPr>
          <w:spacing w:val="-2"/>
          <w:sz w:val="25"/>
        </w:rPr>
        <w:t>Matrix</w:t>
      </w:r>
    </w:p>
    <w:p>
      <w:pPr>
        <w:pStyle w:val="BodyText"/>
        <w:spacing w:before="61"/>
        <w:ind w:left="472"/>
      </w:pPr>
      <w:r>
        <w:rPr/>
        <w:t>The</w:t>
      </w:r>
      <w:r>
        <w:rPr>
          <w:spacing w:val="-4"/>
        </w:rPr>
        <w:t> </w:t>
      </w:r>
      <w:r>
        <w:rPr>
          <w:color w:val="0462C1"/>
          <w:u w:val="single" w:color="0462C1"/>
        </w:rPr>
        <w:t>Quality</w:t>
      </w:r>
      <w:r>
        <w:rPr>
          <w:color w:val="0462C1"/>
          <w:spacing w:val="-4"/>
          <w:u w:val="single" w:color="0462C1"/>
        </w:rPr>
        <w:t> </w:t>
      </w:r>
      <w:r>
        <w:rPr>
          <w:color w:val="0462C1"/>
          <w:u w:val="single" w:color="0462C1"/>
        </w:rPr>
        <w:t>Records</w:t>
      </w:r>
      <w:r>
        <w:rPr>
          <w:color w:val="0462C1"/>
          <w:spacing w:val="-3"/>
          <w:u w:val="single" w:color="0462C1"/>
        </w:rPr>
        <w:t> </w:t>
      </w:r>
      <w:r>
        <w:rPr>
          <w:color w:val="0462C1"/>
          <w:u w:val="single" w:color="0462C1"/>
        </w:rPr>
        <w:t>Matrix</w:t>
      </w:r>
      <w:r>
        <w:rPr>
          <w:color w:val="0462C1"/>
          <w:spacing w:val="-4"/>
          <w:u w:val="single" w:color="0462C1"/>
        </w:rPr>
        <w:t> </w:t>
      </w:r>
      <w:r>
        <w:rPr>
          <w:color w:val="0462C1"/>
          <w:u w:val="single" w:color="0462C1"/>
        </w:rPr>
        <w:t>(QRM)</w:t>
      </w:r>
      <w:r>
        <w:rPr>
          <w:color w:val="0462C1"/>
        </w:rPr>
        <w:t> </w:t>
      </w:r>
      <w:r>
        <w:rPr/>
        <w:t>identifies</w:t>
      </w:r>
      <w:r>
        <w:rPr>
          <w:spacing w:val="-3"/>
        </w:rPr>
        <w:t> </w:t>
      </w:r>
      <w:r>
        <w:rPr/>
        <w:t>all</w:t>
      </w:r>
      <w:r>
        <w:rPr>
          <w:spacing w:val="-4"/>
        </w:rPr>
        <w:t> </w:t>
      </w:r>
      <w:r>
        <w:rPr/>
        <w:t>the</w:t>
      </w:r>
      <w:r>
        <w:rPr>
          <w:spacing w:val="-4"/>
        </w:rPr>
        <w:t> </w:t>
      </w:r>
      <w:r>
        <w:rPr/>
        <w:t>quality</w:t>
      </w:r>
      <w:r>
        <w:rPr>
          <w:spacing w:val="-4"/>
        </w:rPr>
        <w:t> </w:t>
      </w:r>
      <w:r>
        <w:rPr/>
        <w:t>records.</w:t>
      </w:r>
      <w:r>
        <w:rPr>
          <w:spacing w:val="-2"/>
        </w:rPr>
        <w:t> </w:t>
      </w:r>
      <w:r>
        <w:rPr/>
        <w:t>The</w:t>
      </w:r>
      <w:r>
        <w:rPr>
          <w:spacing w:val="-4"/>
        </w:rPr>
        <w:t> </w:t>
      </w:r>
      <w:r>
        <w:rPr/>
        <w:t>QRM</w:t>
      </w:r>
      <w:r>
        <w:rPr>
          <w:spacing w:val="-3"/>
        </w:rPr>
        <w:t> </w:t>
      </w:r>
      <w:r>
        <w:rPr/>
        <w:t>is</w:t>
      </w:r>
      <w:r>
        <w:rPr>
          <w:spacing w:val="-2"/>
        </w:rPr>
        <w:t> </w:t>
      </w:r>
      <w:r>
        <w:rPr/>
        <w:t>available</w:t>
      </w:r>
      <w:r>
        <w:rPr>
          <w:spacing w:val="-4"/>
        </w:rPr>
        <w:t> </w:t>
      </w:r>
      <w:r>
        <w:rPr/>
        <w:t>in the</w:t>
      </w:r>
      <w:r>
        <w:rPr>
          <w:spacing w:val="-1"/>
        </w:rPr>
        <w:t> </w:t>
      </w:r>
      <w:r>
        <w:rPr/>
        <w:t>IQ</w:t>
      </w:r>
      <w:r>
        <w:rPr>
          <w:spacing w:val="-1"/>
        </w:rPr>
        <w:t> </w:t>
      </w:r>
      <w:r>
        <w:rPr/>
        <w:t>Process Documents folder.</w:t>
      </w:r>
      <w:r>
        <w:rPr>
          <w:spacing w:val="-1"/>
        </w:rPr>
        <w:t> </w:t>
      </w:r>
      <w:r>
        <w:rPr/>
        <w:t>Records not</w:t>
      </w:r>
      <w:r>
        <w:rPr>
          <w:spacing w:val="-1"/>
        </w:rPr>
        <w:t> </w:t>
      </w:r>
      <w:r>
        <w:rPr/>
        <w:t>listed</w:t>
      </w:r>
      <w:r>
        <w:rPr>
          <w:spacing w:val="-1"/>
        </w:rPr>
        <w:t> </w:t>
      </w:r>
      <w:r>
        <w:rPr/>
        <w:t>in</w:t>
      </w:r>
      <w:r>
        <w:rPr>
          <w:spacing w:val="-1"/>
        </w:rPr>
        <w:t> </w:t>
      </w:r>
      <w:r>
        <w:rPr/>
        <w:t>the</w:t>
      </w:r>
      <w:r>
        <w:rPr>
          <w:spacing w:val="-1"/>
        </w:rPr>
        <w:t> </w:t>
      </w:r>
      <w:r>
        <w:rPr/>
        <w:t>QRM do</w:t>
      </w:r>
      <w:r>
        <w:rPr>
          <w:spacing w:val="-1"/>
        </w:rPr>
        <w:t> </w:t>
      </w:r>
      <w:r>
        <w:rPr/>
        <w:t>not need</w:t>
      </w:r>
      <w:r>
        <w:rPr>
          <w:spacing w:val="-1"/>
        </w:rPr>
        <w:t> </w:t>
      </w:r>
      <w:r>
        <w:rPr/>
        <w:t>to</w:t>
      </w:r>
      <w:r>
        <w:rPr>
          <w:spacing w:val="-1"/>
        </w:rPr>
        <w:t> </w:t>
      </w:r>
      <w:r>
        <w:rPr/>
        <w:t>be retained</w:t>
      </w:r>
      <w:r>
        <w:rPr>
          <w:spacing w:val="-1"/>
        </w:rPr>
        <w:t> </w:t>
      </w:r>
      <w:r>
        <w:rPr/>
        <w:t>to demonstrate conformance to quality requirements but may be retained per procedure for </w:t>
      </w:r>
      <w:r>
        <w:rPr>
          <w:spacing w:val="-2"/>
        </w:rPr>
        <w:t>reference.</w:t>
      </w:r>
    </w:p>
    <w:p>
      <w:pPr>
        <w:pStyle w:val="BodyText"/>
        <w:spacing w:before="60"/>
        <w:ind w:left="472" w:right="67"/>
      </w:pPr>
      <w:r>
        <w:rPr/>
        <w:t>The</w:t>
      </w:r>
      <w:r>
        <w:rPr>
          <w:spacing w:val="-3"/>
        </w:rPr>
        <w:t> </w:t>
      </w:r>
      <w:r>
        <w:rPr/>
        <w:t>QRM</w:t>
      </w:r>
      <w:r>
        <w:rPr>
          <w:spacing w:val="-2"/>
        </w:rPr>
        <w:t> </w:t>
      </w:r>
      <w:r>
        <w:rPr/>
        <w:t>will</w:t>
      </w:r>
      <w:r>
        <w:rPr>
          <w:spacing w:val="-3"/>
        </w:rPr>
        <w:t> </w:t>
      </w:r>
      <w:r>
        <w:rPr/>
        <w:t>be</w:t>
      </w:r>
      <w:r>
        <w:rPr>
          <w:spacing w:val="-3"/>
        </w:rPr>
        <w:t> </w:t>
      </w:r>
      <w:r>
        <w:rPr/>
        <w:t>reviewed</w:t>
      </w:r>
      <w:r>
        <w:rPr>
          <w:spacing w:val="-3"/>
        </w:rPr>
        <w:t> </w:t>
      </w:r>
      <w:r>
        <w:rPr/>
        <w:t>annually</w:t>
      </w:r>
      <w:r>
        <w:rPr>
          <w:spacing w:val="-3"/>
        </w:rPr>
        <w:t> </w:t>
      </w:r>
      <w:r>
        <w:rPr/>
        <w:t>by</w:t>
      </w:r>
      <w:r>
        <w:rPr>
          <w:spacing w:val="-3"/>
        </w:rPr>
        <w:t> </w:t>
      </w:r>
      <w:r>
        <w:rPr/>
        <w:t>the</w:t>
      </w:r>
      <w:r>
        <w:rPr>
          <w:spacing w:val="-3"/>
        </w:rPr>
        <w:t> </w:t>
      </w:r>
      <w:r>
        <w:rPr/>
        <w:t>Process</w:t>
      </w:r>
      <w:r>
        <w:rPr>
          <w:spacing w:val="-2"/>
        </w:rPr>
        <w:t> </w:t>
      </w:r>
      <w:r>
        <w:rPr/>
        <w:t>Owner</w:t>
      </w:r>
      <w:r>
        <w:rPr>
          <w:spacing w:val="-2"/>
        </w:rPr>
        <w:t> </w:t>
      </w:r>
      <w:r>
        <w:rPr/>
        <w:t>to</w:t>
      </w:r>
      <w:r>
        <w:rPr>
          <w:spacing w:val="-3"/>
        </w:rPr>
        <w:t> </w:t>
      </w:r>
      <w:r>
        <w:rPr/>
        <w:t>ensure</w:t>
      </w:r>
      <w:r>
        <w:rPr>
          <w:spacing w:val="-3"/>
        </w:rPr>
        <w:t> </w:t>
      </w:r>
      <w:r>
        <w:rPr/>
        <w:t>accuracy.</w:t>
      </w:r>
      <w:r>
        <w:rPr>
          <w:spacing w:val="-3"/>
        </w:rPr>
        <w:t> </w:t>
      </w:r>
      <w:r>
        <w:rPr/>
        <w:t>A</w:t>
      </w:r>
      <w:r>
        <w:rPr>
          <w:spacing w:val="-3"/>
        </w:rPr>
        <w:t> </w:t>
      </w:r>
      <w:r>
        <w:rPr/>
        <w:t>revision</w:t>
      </w:r>
      <w:r>
        <w:rPr>
          <w:spacing w:val="-3"/>
        </w:rPr>
        <w:t> </w:t>
      </w:r>
      <w:r>
        <w:rPr/>
        <w:t>will be initiated if necessary.</w:t>
      </w:r>
    </w:p>
    <w:p>
      <w:pPr>
        <w:pStyle w:val="ListParagraph"/>
        <w:numPr>
          <w:ilvl w:val="1"/>
          <w:numId w:val="1"/>
        </w:numPr>
        <w:tabs>
          <w:tab w:pos="832" w:val="left" w:leader="none"/>
          <w:tab w:pos="833" w:val="left" w:leader="none"/>
        </w:tabs>
        <w:spacing w:line="240" w:lineRule="auto" w:before="60" w:after="0"/>
        <w:ind w:left="832" w:right="0" w:hanging="361"/>
        <w:jc w:val="left"/>
        <w:rPr>
          <w:sz w:val="25"/>
        </w:rPr>
      </w:pPr>
      <w:r>
        <w:rPr>
          <w:sz w:val="25"/>
        </w:rPr>
        <w:t>Retention</w:t>
      </w:r>
      <w:r>
        <w:rPr>
          <w:spacing w:val="-12"/>
          <w:sz w:val="25"/>
        </w:rPr>
        <w:t> </w:t>
      </w:r>
      <w:r>
        <w:rPr>
          <w:spacing w:val="-4"/>
          <w:sz w:val="25"/>
        </w:rPr>
        <w:t>Time</w:t>
      </w:r>
    </w:p>
    <w:p>
      <w:pPr>
        <w:pStyle w:val="BodyText"/>
        <w:spacing w:before="57"/>
        <w:ind w:right="93"/>
      </w:pPr>
      <w:r>
        <w:rPr/>
        <w:t>Quality</w:t>
      </w:r>
      <w:r>
        <w:rPr>
          <w:spacing w:val="-4"/>
        </w:rPr>
        <w:t> </w:t>
      </w:r>
      <w:r>
        <w:rPr/>
        <w:t>record</w:t>
      </w:r>
      <w:r>
        <w:rPr>
          <w:spacing w:val="-4"/>
        </w:rPr>
        <w:t> </w:t>
      </w:r>
      <w:r>
        <w:rPr/>
        <w:t>retention</w:t>
      </w:r>
      <w:r>
        <w:rPr>
          <w:spacing w:val="-2"/>
        </w:rPr>
        <w:t> </w:t>
      </w:r>
      <w:r>
        <w:rPr/>
        <w:t>times</w:t>
      </w:r>
      <w:r>
        <w:rPr>
          <w:spacing w:val="-2"/>
        </w:rPr>
        <w:t> </w:t>
      </w:r>
      <w:r>
        <w:rPr/>
        <w:t>are</w:t>
      </w:r>
      <w:r>
        <w:rPr>
          <w:spacing w:val="-4"/>
        </w:rPr>
        <w:t> </w:t>
      </w:r>
      <w:r>
        <w:rPr/>
        <w:t>indicated</w:t>
      </w:r>
      <w:r>
        <w:rPr>
          <w:spacing w:val="-4"/>
        </w:rPr>
        <w:t> </w:t>
      </w:r>
      <w:r>
        <w:rPr/>
        <w:t>in</w:t>
      </w:r>
      <w:r>
        <w:rPr>
          <w:spacing w:val="-4"/>
        </w:rPr>
        <w:t> </w:t>
      </w:r>
      <w:r>
        <w:rPr/>
        <w:t>the</w:t>
      </w:r>
      <w:r>
        <w:rPr>
          <w:spacing w:val="-4"/>
        </w:rPr>
        <w:t> </w:t>
      </w:r>
      <w:r>
        <w:rPr/>
        <w:t>QRM.</w:t>
      </w:r>
      <w:r>
        <w:rPr>
          <w:spacing w:val="-4"/>
        </w:rPr>
        <w:t> </w:t>
      </w:r>
      <w:r>
        <w:rPr/>
        <w:t>When</w:t>
      </w:r>
      <w:r>
        <w:rPr>
          <w:spacing w:val="-1"/>
        </w:rPr>
        <w:t> </w:t>
      </w:r>
      <w:r>
        <w:rPr/>
        <w:t>the</w:t>
      </w:r>
      <w:r>
        <w:rPr>
          <w:spacing w:val="-4"/>
        </w:rPr>
        <w:t> </w:t>
      </w:r>
      <w:r>
        <w:rPr/>
        <w:t>retention</w:t>
      </w:r>
      <w:r>
        <w:rPr>
          <w:spacing w:val="-4"/>
        </w:rPr>
        <w:t> </w:t>
      </w:r>
      <w:r>
        <w:rPr/>
        <w:t>period</w:t>
      </w:r>
      <w:r>
        <w:rPr>
          <w:spacing w:val="-4"/>
        </w:rPr>
        <w:t> </w:t>
      </w:r>
      <w:r>
        <w:rPr/>
        <w:t>is completed, hardcopy records are disposed of by shredding and electronic records are </w:t>
      </w:r>
      <w:r>
        <w:rPr>
          <w:spacing w:val="-2"/>
        </w:rPr>
        <w:t>deleted.</w:t>
      </w:r>
    </w:p>
    <w:p>
      <w:pPr>
        <w:pStyle w:val="ListParagraph"/>
        <w:numPr>
          <w:ilvl w:val="1"/>
          <w:numId w:val="1"/>
        </w:numPr>
        <w:tabs>
          <w:tab w:pos="832" w:val="left" w:leader="none"/>
          <w:tab w:pos="833" w:val="left" w:leader="none"/>
        </w:tabs>
        <w:spacing w:line="240" w:lineRule="auto" w:before="123" w:after="0"/>
        <w:ind w:left="832" w:right="0" w:hanging="361"/>
        <w:jc w:val="left"/>
        <w:rPr>
          <w:sz w:val="25"/>
        </w:rPr>
      </w:pPr>
      <w:r>
        <w:rPr>
          <w:sz w:val="25"/>
        </w:rPr>
        <w:t>Responsible</w:t>
      </w:r>
      <w:r>
        <w:rPr>
          <w:spacing w:val="-14"/>
          <w:sz w:val="25"/>
        </w:rPr>
        <w:t> </w:t>
      </w:r>
      <w:r>
        <w:rPr>
          <w:spacing w:val="-2"/>
          <w:sz w:val="25"/>
        </w:rPr>
        <w:t>Functions</w:t>
      </w:r>
    </w:p>
    <w:p>
      <w:pPr>
        <w:pStyle w:val="BodyText"/>
        <w:spacing w:before="57"/>
      </w:pPr>
      <w:r>
        <w:rPr/>
        <w:t>The</w:t>
      </w:r>
      <w:r>
        <w:rPr>
          <w:spacing w:val="-4"/>
        </w:rPr>
        <w:t> </w:t>
      </w:r>
      <w:r>
        <w:rPr/>
        <w:t>responsibility</w:t>
      </w:r>
      <w:r>
        <w:rPr>
          <w:spacing w:val="-4"/>
        </w:rPr>
        <w:t> </w:t>
      </w:r>
      <w:r>
        <w:rPr/>
        <w:t>for</w:t>
      </w:r>
      <w:r>
        <w:rPr>
          <w:spacing w:val="-3"/>
        </w:rPr>
        <w:t> </w:t>
      </w:r>
      <w:r>
        <w:rPr/>
        <w:t>collection</w:t>
      </w:r>
      <w:r>
        <w:rPr>
          <w:spacing w:val="-4"/>
        </w:rPr>
        <w:t> </w:t>
      </w:r>
      <w:r>
        <w:rPr/>
        <w:t>of quality</w:t>
      </w:r>
      <w:r>
        <w:rPr>
          <w:spacing w:val="-3"/>
        </w:rPr>
        <w:t> </w:t>
      </w:r>
      <w:r>
        <w:rPr/>
        <w:t>records</w:t>
      </w:r>
      <w:r>
        <w:rPr>
          <w:spacing w:val="-3"/>
        </w:rPr>
        <w:t> </w:t>
      </w:r>
      <w:r>
        <w:rPr/>
        <w:t>is</w:t>
      </w:r>
      <w:r>
        <w:rPr>
          <w:spacing w:val="-2"/>
        </w:rPr>
        <w:t> </w:t>
      </w:r>
      <w:r>
        <w:rPr/>
        <w:t>indicated</w:t>
      </w:r>
      <w:r>
        <w:rPr>
          <w:spacing w:val="-4"/>
        </w:rPr>
        <w:t> </w:t>
      </w:r>
      <w:r>
        <w:rPr/>
        <w:t>in</w:t>
      </w:r>
      <w:r>
        <w:rPr>
          <w:spacing w:val="-4"/>
        </w:rPr>
        <w:t> </w:t>
      </w:r>
      <w:r>
        <w:rPr/>
        <w:t>the</w:t>
      </w:r>
      <w:r>
        <w:rPr>
          <w:spacing w:val="-4"/>
        </w:rPr>
        <w:t> </w:t>
      </w:r>
      <w:r>
        <w:rPr/>
        <w:t>QRM.</w:t>
      </w:r>
      <w:r>
        <w:rPr>
          <w:spacing w:val="-4"/>
        </w:rPr>
        <w:t> </w:t>
      </w:r>
      <w:r>
        <w:rPr/>
        <w:t>The</w:t>
      </w:r>
      <w:r>
        <w:rPr>
          <w:spacing w:val="-4"/>
        </w:rPr>
        <w:t> </w:t>
      </w:r>
      <w:r>
        <w:rPr/>
        <w:t>designated function for collection of quality records is also responsible for retrieving or providing appropriate access records.</w:t>
      </w:r>
    </w:p>
    <w:p>
      <w:pPr>
        <w:pStyle w:val="ListParagraph"/>
        <w:numPr>
          <w:ilvl w:val="1"/>
          <w:numId w:val="1"/>
        </w:numPr>
        <w:tabs>
          <w:tab w:pos="832" w:val="left" w:leader="none"/>
          <w:tab w:pos="833" w:val="left" w:leader="none"/>
        </w:tabs>
        <w:spacing w:line="240" w:lineRule="auto" w:before="123" w:after="0"/>
        <w:ind w:left="832" w:right="0" w:hanging="361"/>
        <w:jc w:val="left"/>
        <w:rPr>
          <w:sz w:val="25"/>
        </w:rPr>
      </w:pPr>
      <w:r>
        <w:rPr>
          <w:sz w:val="25"/>
        </w:rPr>
        <w:t>Storage</w:t>
      </w:r>
      <w:r>
        <w:rPr>
          <w:spacing w:val="-8"/>
          <w:sz w:val="25"/>
        </w:rPr>
        <w:t> </w:t>
      </w:r>
      <w:r>
        <w:rPr>
          <w:spacing w:val="-2"/>
          <w:sz w:val="25"/>
        </w:rPr>
        <w:t>Locations</w:t>
      </w:r>
    </w:p>
    <w:p>
      <w:pPr>
        <w:pStyle w:val="BodyText"/>
        <w:spacing w:before="58"/>
        <w:ind w:right="143"/>
      </w:pPr>
      <w:r>
        <w:rPr/>
        <w:t>Storage</w:t>
      </w:r>
      <w:r>
        <w:rPr>
          <w:spacing w:val="-4"/>
        </w:rPr>
        <w:t> </w:t>
      </w:r>
      <w:r>
        <w:rPr/>
        <w:t>locations</w:t>
      </w:r>
      <w:r>
        <w:rPr>
          <w:spacing w:val="-3"/>
        </w:rPr>
        <w:t> </w:t>
      </w:r>
      <w:r>
        <w:rPr/>
        <w:t>are</w:t>
      </w:r>
      <w:r>
        <w:rPr>
          <w:spacing w:val="-4"/>
        </w:rPr>
        <w:t> </w:t>
      </w:r>
      <w:r>
        <w:rPr/>
        <w:t>identified</w:t>
      </w:r>
      <w:r>
        <w:rPr>
          <w:spacing w:val="-4"/>
        </w:rPr>
        <w:t> </w:t>
      </w:r>
      <w:r>
        <w:rPr/>
        <w:t>in</w:t>
      </w:r>
      <w:r>
        <w:rPr>
          <w:spacing w:val="-4"/>
        </w:rPr>
        <w:t> </w:t>
      </w:r>
      <w:r>
        <w:rPr/>
        <w:t>the</w:t>
      </w:r>
      <w:r>
        <w:rPr>
          <w:spacing w:val="-4"/>
        </w:rPr>
        <w:t> </w:t>
      </w:r>
      <w:r>
        <w:rPr/>
        <w:t>QRM. Records</w:t>
      </w:r>
      <w:r>
        <w:rPr>
          <w:spacing w:val="-2"/>
        </w:rPr>
        <w:t> </w:t>
      </w:r>
      <w:r>
        <w:rPr/>
        <w:t>are</w:t>
      </w:r>
      <w:r>
        <w:rPr>
          <w:spacing w:val="-4"/>
        </w:rPr>
        <w:t> </w:t>
      </w:r>
      <w:r>
        <w:rPr/>
        <w:t>stored</w:t>
      </w:r>
      <w:r>
        <w:rPr>
          <w:spacing w:val="-4"/>
        </w:rPr>
        <w:t> </w:t>
      </w:r>
      <w:r>
        <w:rPr/>
        <w:t>so</w:t>
      </w:r>
      <w:r>
        <w:rPr>
          <w:spacing w:val="-4"/>
        </w:rPr>
        <w:t> </w:t>
      </w:r>
      <w:r>
        <w:rPr/>
        <w:t>they</w:t>
      </w:r>
      <w:r>
        <w:rPr>
          <w:spacing w:val="-4"/>
        </w:rPr>
        <w:t> </w:t>
      </w:r>
      <w:r>
        <w:rPr/>
        <w:t>can</w:t>
      </w:r>
      <w:r>
        <w:rPr>
          <w:spacing w:val="-4"/>
        </w:rPr>
        <w:t> </w:t>
      </w:r>
      <w:r>
        <w:rPr/>
        <w:t>be</w:t>
      </w:r>
      <w:r>
        <w:rPr>
          <w:spacing w:val="-4"/>
        </w:rPr>
        <w:t> </w:t>
      </w:r>
      <w:r>
        <w:rPr/>
        <w:t>readily retrievable. A suitable storage environment is utilized for quality records to prevent damage, deterioration, and loss.</w:t>
      </w:r>
    </w:p>
    <w:p>
      <w:pPr>
        <w:pStyle w:val="BodyText"/>
        <w:spacing w:before="59"/>
      </w:pPr>
      <w:r>
        <w:rPr/>
        <w:t>Records</w:t>
      </w:r>
      <w:r>
        <w:rPr>
          <w:spacing w:val="-3"/>
        </w:rPr>
        <w:t> </w:t>
      </w:r>
      <w:r>
        <w:rPr/>
        <w:t>are</w:t>
      </w:r>
      <w:r>
        <w:rPr>
          <w:spacing w:val="-3"/>
        </w:rPr>
        <w:t> </w:t>
      </w:r>
      <w:r>
        <w:rPr/>
        <w:t>indexed</w:t>
      </w:r>
      <w:r>
        <w:rPr>
          <w:spacing w:val="-2"/>
        </w:rPr>
        <w:t> </w:t>
      </w:r>
      <w:r>
        <w:rPr/>
        <w:t>and</w:t>
      </w:r>
      <w:r>
        <w:rPr>
          <w:spacing w:val="-3"/>
        </w:rPr>
        <w:t> </w:t>
      </w:r>
      <w:r>
        <w:rPr/>
        <w:t>filed</w:t>
      </w:r>
      <w:r>
        <w:rPr>
          <w:spacing w:val="-3"/>
        </w:rPr>
        <w:t> </w:t>
      </w:r>
      <w:r>
        <w:rPr/>
        <w:t>in</w:t>
      </w:r>
      <w:r>
        <w:rPr>
          <w:spacing w:val="-3"/>
        </w:rPr>
        <w:t> </w:t>
      </w:r>
      <w:r>
        <w:rPr/>
        <w:t>a</w:t>
      </w:r>
      <w:r>
        <w:rPr>
          <w:spacing w:val="-3"/>
        </w:rPr>
        <w:t> </w:t>
      </w:r>
      <w:r>
        <w:rPr/>
        <w:t>logical</w:t>
      </w:r>
      <w:r>
        <w:rPr>
          <w:spacing w:val="-3"/>
        </w:rPr>
        <w:t> </w:t>
      </w:r>
      <w:r>
        <w:rPr/>
        <w:t>format</w:t>
      </w:r>
      <w:r>
        <w:rPr>
          <w:spacing w:val="-3"/>
        </w:rPr>
        <w:t> </w:t>
      </w:r>
      <w:r>
        <w:rPr/>
        <w:t>according</w:t>
      </w:r>
      <w:r>
        <w:rPr>
          <w:spacing w:val="-3"/>
        </w:rPr>
        <w:t> </w:t>
      </w:r>
      <w:r>
        <w:rPr/>
        <w:t>to</w:t>
      </w:r>
      <w:r>
        <w:rPr>
          <w:spacing w:val="-3"/>
        </w:rPr>
        <w:t> </w:t>
      </w:r>
      <w:r>
        <w:rPr/>
        <w:t>record</w:t>
      </w:r>
      <w:r>
        <w:rPr>
          <w:spacing w:val="-3"/>
        </w:rPr>
        <w:t> </w:t>
      </w:r>
      <w:r>
        <w:rPr/>
        <w:t>type</w:t>
      </w:r>
      <w:r>
        <w:rPr>
          <w:spacing w:val="-3"/>
        </w:rPr>
        <w:t> </w:t>
      </w:r>
      <w:r>
        <w:rPr/>
        <w:t>and</w:t>
      </w:r>
      <w:r>
        <w:rPr>
          <w:spacing w:val="-3"/>
        </w:rPr>
        <w:t> </w:t>
      </w:r>
      <w:r>
        <w:rPr/>
        <w:t>storage location, in order to ensure they are retrievable.</w:t>
      </w:r>
    </w:p>
    <w:p>
      <w:pPr>
        <w:spacing w:after="0"/>
        <w:sectPr>
          <w:pgSz w:w="12240" w:h="15840"/>
          <w:pgMar w:header="37" w:footer="474" w:top="1880" w:bottom="660" w:left="1040" w:right="1060"/>
        </w:sectPr>
      </w:pPr>
    </w:p>
    <w:p>
      <w:pPr>
        <w:spacing w:before="127"/>
        <w:ind w:left="112" w:right="0" w:firstLine="0"/>
        <w:jc w:val="left"/>
        <w:rPr>
          <w:b/>
          <w:sz w:val="26"/>
        </w:rPr>
      </w:pPr>
      <w:r>
        <w:rPr>
          <w:b/>
          <w:sz w:val="26"/>
        </w:rPr>
        <w:t>Risks</w:t>
      </w:r>
      <w:r>
        <w:rPr>
          <w:b/>
          <w:spacing w:val="-6"/>
          <w:sz w:val="26"/>
        </w:rPr>
        <w:t> </w:t>
      </w:r>
      <w:r>
        <w:rPr>
          <w:b/>
          <w:sz w:val="26"/>
        </w:rPr>
        <w:t>and</w:t>
      </w:r>
      <w:r>
        <w:rPr>
          <w:b/>
          <w:spacing w:val="-5"/>
          <w:sz w:val="26"/>
        </w:rPr>
        <w:t> </w:t>
      </w:r>
      <w:r>
        <w:rPr>
          <w:b/>
          <w:spacing w:val="-2"/>
          <w:sz w:val="26"/>
        </w:rPr>
        <w:t>Mitigations</w:t>
      </w:r>
    </w:p>
    <w:p>
      <w:pPr>
        <w:pStyle w:val="BodyText"/>
        <w:spacing w:before="4"/>
        <w:ind w:left="0"/>
        <w:rPr>
          <w:b/>
          <w:sz w:val="10"/>
        </w:rPr>
      </w:pPr>
    </w:p>
    <w:tbl>
      <w:tblPr>
        <w:tblW w:w="0" w:type="auto"/>
        <w:jc w:val="left"/>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47"/>
        <w:gridCol w:w="4947"/>
      </w:tblGrid>
      <w:tr>
        <w:trPr>
          <w:trHeight w:val="431" w:hRule="atLeast"/>
        </w:trPr>
        <w:tc>
          <w:tcPr>
            <w:tcW w:w="4947" w:type="dxa"/>
          </w:tcPr>
          <w:p>
            <w:pPr>
              <w:pStyle w:val="TableParagraph"/>
              <w:spacing w:before="71"/>
              <w:ind w:left="1884" w:right="1879"/>
              <w:jc w:val="center"/>
              <w:rPr>
                <w:sz w:val="25"/>
              </w:rPr>
            </w:pPr>
            <w:r>
              <w:rPr>
                <w:spacing w:val="-4"/>
                <w:sz w:val="25"/>
              </w:rPr>
              <w:t>Risks</w:t>
            </w:r>
          </w:p>
        </w:tc>
        <w:tc>
          <w:tcPr>
            <w:tcW w:w="4947" w:type="dxa"/>
          </w:tcPr>
          <w:p>
            <w:pPr>
              <w:pStyle w:val="TableParagraph"/>
              <w:spacing w:before="71"/>
              <w:ind w:left="1887" w:right="1879"/>
              <w:jc w:val="center"/>
              <w:rPr>
                <w:sz w:val="25"/>
              </w:rPr>
            </w:pPr>
            <w:r>
              <w:rPr>
                <w:spacing w:val="-2"/>
                <w:sz w:val="25"/>
              </w:rPr>
              <w:t>Mitigations</w:t>
            </w:r>
          </w:p>
        </w:tc>
      </w:tr>
      <w:tr>
        <w:trPr>
          <w:trHeight w:val="654" w:hRule="atLeast"/>
        </w:trPr>
        <w:tc>
          <w:tcPr>
            <w:tcW w:w="4947" w:type="dxa"/>
          </w:tcPr>
          <w:p>
            <w:pPr>
              <w:pStyle w:val="TableParagraph"/>
              <w:ind w:left="108"/>
              <w:rPr>
                <w:sz w:val="25"/>
              </w:rPr>
            </w:pPr>
            <w:r>
              <w:rPr>
                <w:sz w:val="25"/>
              </w:rPr>
              <w:t>Procedures</w:t>
            </w:r>
            <w:r>
              <w:rPr>
                <w:spacing w:val="-8"/>
                <w:sz w:val="25"/>
              </w:rPr>
              <w:t> </w:t>
            </w:r>
            <w:r>
              <w:rPr>
                <w:sz w:val="25"/>
              </w:rPr>
              <w:t>not</w:t>
            </w:r>
            <w:r>
              <w:rPr>
                <w:spacing w:val="-8"/>
                <w:sz w:val="25"/>
              </w:rPr>
              <w:t> </w:t>
            </w:r>
            <w:r>
              <w:rPr>
                <w:sz w:val="25"/>
              </w:rPr>
              <w:t>being</w:t>
            </w:r>
            <w:r>
              <w:rPr>
                <w:spacing w:val="-8"/>
                <w:sz w:val="25"/>
              </w:rPr>
              <w:t> </w:t>
            </w:r>
            <w:r>
              <w:rPr>
                <w:sz w:val="25"/>
              </w:rPr>
              <w:t>approved</w:t>
            </w:r>
            <w:r>
              <w:rPr>
                <w:spacing w:val="-8"/>
                <w:sz w:val="25"/>
              </w:rPr>
              <w:t> </w:t>
            </w:r>
            <w:r>
              <w:rPr>
                <w:sz w:val="25"/>
              </w:rPr>
              <w:t>by</w:t>
            </w:r>
            <w:r>
              <w:rPr>
                <w:spacing w:val="-7"/>
                <w:sz w:val="25"/>
              </w:rPr>
              <w:t> </w:t>
            </w:r>
            <w:r>
              <w:rPr>
                <w:sz w:val="25"/>
              </w:rPr>
              <w:t>Process Owner and being released.</w:t>
            </w:r>
          </w:p>
        </w:tc>
        <w:tc>
          <w:tcPr>
            <w:tcW w:w="4947" w:type="dxa"/>
          </w:tcPr>
          <w:p>
            <w:pPr>
              <w:pStyle w:val="TableParagraph"/>
              <w:spacing w:line="287" w:lineRule="exact"/>
              <w:ind w:left="105"/>
              <w:rPr>
                <w:sz w:val="25"/>
              </w:rPr>
            </w:pPr>
            <w:r>
              <w:rPr>
                <w:sz w:val="25"/>
              </w:rPr>
              <w:t>Make</w:t>
            </w:r>
            <w:r>
              <w:rPr>
                <w:spacing w:val="-6"/>
                <w:sz w:val="25"/>
              </w:rPr>
              <w:t> </w:t>
            </w:r>
            <w:r>
              <w:rPr>
                <w:sz w:val="25"/>
              </w:rPr>
              <w:t>sure</w:t>
            </w:r>
            <w:r>
              <w:rPr>
                <w:spacing w:val="-4"/>
                <w:sz w:val="25"/>
              </w:rPr>
              <w:t> </w:t>
            </w:r>
            <w:r>
              <w:rPr>
                <w:sz w:val="25"/>
              </w:rPr>
              <w:t>Process</w:t>
            </w:r>
            <w:r>
              <w:rPr>
                <w:spacing w:val="-4"/>
                <w:sz w:val="25"/>
              </w:rPr>
              <w:t> </w:t>
            </w:r>
            <w:r>
              <w:rPr>
                <w:sz w:val="25"/>
              </w:rPr>
              <w:t>Owner</w:t>
            </w:r>
            <w:r>
              <w:rPr>
                <w:spacing w:val="-5"/>
                <w:sz w:val="25"/>
              </w:rPr>
              <w:t> </w:t>
            </w:r>
            <w:r>
              <w:rPr>
                <w:sz w:val="25"/>
              </w:rPr>
              <w:t>is</w:t>
            </w:r>
            <w:r>
              <w:rPr>
                <w:spacing w:val="-3"/>
                <w:sz w:val="25"/>
              </w:rPr>
              <w:t> </w:t>
            </w:r>
            <w:r>
              <w:rPr>
                <w:sz w:val="25"/>
              </w:rPr>
              <w:t>a</w:t>
            </w:r>
            <w:r>
              <w:rPr>
                <w:spacing w:val="-5"/>
                <w:sz w:val="25"/>
              </w:rPr>
              <w:t> </w:t>
            </w:r>
            <w:r>
              <w:rPr>
                <w:spacing w:val="-2"/>
                <w:sz w:val="25"/>
              </w:rPr>
              <w:t>reviewer.</w:t>
            </w:r>
          </w:p>
        </w:tc>
      </w:tr>
      <w:tr>
        <w:trPr>
          <w:trHeight w:val="654" w:hRule="atLeast"/>
        </w:trPr>
        <w:tc>
          <w:tcPr>
            <w:tcW w:w="4947" w:type="dxa"/>
          </w:tcPr>
          <w:p>
            <w:pPr>
              <w:pStyle w:val="TableParagraph"/>
              <w:ind w:left="108"/>
              <w:rPr>
                <w:sz w:val="25"/>
              </w:rPr>
            </w:pPr>
            <w:r>
              <w:rPr>
                <w:sz w:val="25"/>
              </w:rPr>
              <w:t>DC001</w:t>
            </w:r>
            <w:r>
              <w:rPr>
                <w:spacing w:val="-8"/>
                <w:sz w:val="25"/>
              </w:rPr>
              <w:t> </w:t>
            </w:r>
            <w:r>
              <w:rPr>
                <w:sz w:val="25"/>
              </w:rPr>
              <w:t>change</w:t>
            </w:r>
            <w:r>
              <w:rPr>
                <w:spacing w:val="-8"/>
                <w:sz w:val="25"/>
              </w:rPr>
              <w:t> </w:t>
            </w:r>
            <w:r>
              <w:rPr>
                <w:sz w:val="25"/>
              </w:rPr>
              <w:t>request</w:t>
            </w:r>
            <w:r>
              <w:rPr>
                <w:spacing w:val="-4"/>
                <w:sz w:val="25"/>
              </w:rPr>
              <w:t> </w:t>
            </w:r>
            <w:r>
              <w:rPr>
                <w:sz w:val="25"/>
              </w:rPr>
              <w:t>not</w:t>
            </w:r>
            <w:r>
              <w:rPr>
                <w:spacing w:val="-8"/>
                <w:sz w:val="25"/>
              </w:rPr>
              <w:t> </w:t>
            </w:r>
            <w:r>
              <w:rPr>
                <w:sz w:val="25"/>
              </w:rPr>
              <w:t>provided</w:t>
            </w:r>
            <w:r>
              <w:rPr>
                <w:spacing w:val="-7"/>
                <w:sz w:val="25"/>
              </w:rPr>
              <w:t> </w:t>
            </w:r>
            <w:r>
              <w:rPr>
                <w:sz w:val="25"/>
              </w:rPr>
              <w:t>to</w:t>
            </w:r>
            <w:r>
              <w:rPr>
                <w:spacing w:val="-7"/>
                <w:sz w:val="25"/>
              </w:rPr>
              <w:t> </w:t>
            </w:r>
            <w:r>
              <w:rPr>
                <w:sz w:val="25"/>
              </w:rPr>
              <w:t>Process Owner prior to release.</w:t>
            </w:r>
          </w:p>
        </w:tc>
        <w:tc>
          <w:tcPr>
            <w:tcW w:w="4947" w:type="dxa"/>
          </w:tcPr>
          <w:p>
            <w:pPr>
              <w:pStyle w:val="TableParagraph"/>
              <w:spacing w:line="287" w:lineRule="exact"/>
              <w:ind w:left="105"/>
              <w:rPr>
                <w:sz w:val="25"/>
              </w:rPr>
            </w:pPr>
            <w:r>
              <w:rPr>
                <w:sz w:val="25"/>
              </w:rPr>
              <w:t>Process</w:t>
            </w:r>
            <w:r>
              <w:rPr>
                <w:spacing w:val="-3"/>
                <w:sz w:val="25"/>
              </w:rPr>
              <w:t> </w:t>
            </w:r>
            <w:r>
              <w:rPr>
                <w:sz w:val="25"/>
              </w:rPr>
              <w:t>Owner</w:t>
            </w:r>
            <w:r>
              <w:rPr>
                <w:spacing w:val="-6"/>
                <w:sz w:val="25"/>
              </w:rPr>
              <w:t> </w:t>
            </w:r>
            <w:r>
              <w:rPr>
                <w:sz w:val="25"/>
              </w:rPr>
              <w:t>is</w:t>
            </w:r>
            <w:r>
              <w:rPr>
                <w:spacing w:val="-3"/>
                <w:sz w:val="25"/>
              </w:rPr>
              <w:t> </w:t>
            </w:r>
            <w:r>
              <w:rPr>
                <w:sz w:val="25"/>
              </w:rPr>
              <w:t>part</w:t>
            </w:r>
            <w:r>
              <w:rPr>
                <w:spacing w:val="-6"/>
                <w:sz w:val="25"/>
              </w:rPr>
              <w:t> </w:t>
            </w:r>
            <w:r>
              <w:rPr>
                <w:sz w:val="25"/>
              </w:rPr>
              <w:t>of</w:t>
            </w:r>
            <w:r>
              <w:rPr>
                <w:spacing w:val="-4"/>
                <w:sz w:val="25"/>
              </w:rPr>
              <w:t> </w:t>
            </w:r>
            <w:r>
              <w:rPr>
                <w:sz w:val="25"/>
              </w:rPr>
              <w:t>the</w:t>
            </w:r>
            <w:r>
              <w:rPr>
                <w:spacing w:val="-6"/>
                <w:sz w:val="25"/>
              </w:rPr>
              <w:t> </w:t>
            </w:r>
            <w:r>
              <w:rPr>
                <w:spacing w:val="-2"/>
                <w:sz w:val="25"/>
              </w:rPr>
              <w:t>process.</w:t>
            </w:r>
          </w:p>
        </w:tc>
      </w:tr>
      <w:tr>
        <w:trPr>
          <w:trHeight w:val="654" w:hRule="atLeast"/>
        </w:trPr>
        <w:tc>
          <w:tcPr>
            <w:tcW w:w="4947" w:type="dxa"/>
          </w:tcPr>
          <w:p>
            <w:pPr>
              <w:pStyle w:val="TableParagraph"/>
              <w:ind w:left="108"/>
              <w:rPr>
                <w:sz w:val="25"/>
              </w:rPr>
            </w:pPr>
            <w:r>
              <w:rPr>
                <w:sz w:val="25"/>
              </w:rPr>
              <w:t>Work</w:t>
            </w:r>
            <w:r>
              <w:rPr>
                <w:spacing w:val="-9"/>
                <w:sz w:val="25"/>
              </w:rPr>
              <w:t> </w:t>
            </w:r>
            <w:r>
              <w:rPr>
                <w:sz w:val="25"/>
              </w:rPr>
              <w:t>instructions</w:t>
            </w:r>
            <w:r>
              <w:rPr>
                <w:spacing w:val="-8"/>
                <w:sz w:val="25"/>
              </w:rPr>
              <w:t> </w:t>
            </w:r>
            <w:r>
              <w:rPr>
                <w:sz w:val="25"/>
              </w:rPr>
              <w:t>in</w:t>
            </w:r>
            <w:r>
              <w:rPr>
                <w:spacing w:val="-9"/>
                <w:sz w:val="25"/>
              </w:rPr>
              <w:t> </w:t>
            </w:r>
            <w:r>
              <w:rPr>
                <w:sz w:val="25"/>
              </w:rPr>
              <w:t>a</w:t>
            </w:r>
            <w:r>
              <w:rPr>
                <w:spacing w:val="-9"/>
                <w:sz w:val="25"/>
              </w:rPr>
              <w:t> </w:t>
            </w:r>
            <w:r>
              <w:rPr>
                <w:sz w:val="25"/>
              </w:rPr>
              <w:t>procedure</w:t>
            </w:r>
            <w:r>
              <w:rPr>
                <w:spacing w:val="-9"/>
                <w:sz w:val="25"/>
              </w:rPr>
              <w:t> </w:t>
            </w:r>
            <w:r>
              <w:rPr>
                <w:sz w:val="25"/>
              </w:rPr>
              <w:t>allow proprietary information to be shared.</w:t>
            </w:r>
          </w:p>
        </w:tc>
        <w:tc>
          <w:tcPr>
            <w:tcW w:w="4947" w:type="dxa"/>
          </w:tcPr>
          <w:p>
            <w:pPr>
              <w:pStyle w:val="TableParagraph"/>
              <w:ind w:left="105"/>
              <w:rPr>
                <w:sz w:val="25"/>
              </w:rPr>
            </w:pPr>
            <w:r>
              <w:rPr>
                <w:sz w:val="25"/>
              </w:rPr>
              <w:t>Remove</w:t>
            </w:r>
            <w:r>
              <w:rPr>
                <w:spacing w:val="-8"/>
                <w:sz w:val="25"/>
              </w:rPr>
              <w:t> </w:t>
            </w:r>
            <w:r>
              <w:rPr>
                <w:sz w:val="25"/>
              </w:rPr>
              <w:t>them</w:t>
            </w:r>
            <w:r>
              <w:rPr>
                <w:spacing w:val="-8"/>
                <w:sz w:val="25"/>
              </w:rPr>
              <w:t> </w:t>
            </w:r>
            <w:r>
              <w:rPr>
                <w:sz w:val="25"/>
              </w:rPr>
              <w:t>from</w:t>
            </w:r>
            <w:r>
              <w:rPr>
                <w:spacing w:val="-8"/>
                <w:sz w:val="25"/>
              </w:rPr>
              <w:t> </w:t>
            </w:r>
            <w:r>
              <w:rPr>
                <w:sz w:val="25"/>
              </w:rPr>
              <w:t>the</w:t>
            </w:r>
            <w:r>
              <w:rPr>
                <w:spacing w:val="-8"/>
                <w:sz w:val="25"/>
              </w:rPr>
              <w:t> </w:t>
            </w:r>
            <w:r>
              <w:rPr>
                <w:sz w:val="25"/>
              </w:rPr>
              <w:t>procedures.</w:t>
            </w:r>
            <w:r>
              <w:rPr>
                <w:spacing w:val="-8"/>
                <w:sz w:val="25"/>
              </w:rPr>
              <w:t> </w:t>
            </w:r>
            <w:r>
              <w:rPr>
                <w:sz w:val="25"/>
              </w:rPr>
              <w:t>Work instructions should be separated.</w:t>
            </w:r>
          </w:p>
        </w:tc>
      </w:tr>
    </w:tbl>
    <w:p>
      <w:pPr>
        <w:pStyle w:val="BodyText"/>
        <w:ind w:left="0"/>
        <w:rPr>
          <w:b/>
          <w:sz w:val="28"/>
        </w:rPr>
      </w:pPr>
    </w:p>
    <w:p>
      <w:pPr>
        <w:spacing w:before="235"/>
        <w:ind w:left="112" w:right="0" w:firstLine="0"/>
        <w:jc w:val="left"/>
        <w:rPr>
          <w:b/>
          <w:sz w:val="26"/>
        </w:rPr>
      </w:pPr>
      <w:r>
        <w:rPr>
          <w:b/>
          <w:sz w:val="26"/>
        </w:rPr>
        <w:t>Reference</w:t>
      </w:r>
      <w:r>
        <w:rPr>
          <w:b/>
          <w:spacing w:val="-9"/>
          <w:sz w:val="26"/>
        </w:rPr>
        <w:t> </w:t>
      </w:r>
      <w:r>
        <w:rPr>
          <w:b/>
          <w:sz w:val="26"/>
        </w:rPr>
        <w:t>and</w:t>
      </w:r>
      <w:r>
        <w:rPr>
          <w:b/>
          <w:spacing w:val="-9"/>
          <w:sz w:val="26"/>
        </w:rPr>
        <w:t> </w:t>
      </w:r>
      <w:r>
        <w:rPr>
          <w:b/>
          <w:sz w:val="26"/>
        </w:rPr>
        <w:t>Applicable</w:t>
      </w:r>
      <w:r>
        <w:rPr>
          <w:b/>
          <w:spacing w:val="-7"/>
          <w:sz w:val="26"/>
        </w:rPr>
        <w:t> </w:t>
      </w:r>
      <w:r>
        <w:rPr>
          <w:b/>
          <w:spacing w:val="-2"/>
          <w:sz w:val="26"/>
        </w:rPr>
        <w:t>Documents</w:t>
      </w:r>
    </w:p>
    <w:p>
      <w:pPr>
        <w:pStyle w:val="BodyText"/>
        <w:spacing w:before="116"/>
        <w:ind w:left="112" w:right="3948"/>
      </w:pPr>
      <w:r>
        <w:rPr/>
        <w:t>Quality</w:t>
      </w:r>
      <w:r>
        <w:rPr>
          <w:spacing w:val="-10"/>
        </w:rPr>
        <w:t> </w:t>
      </w:r>
      <w:r>
        <w:rPr/>
        <w:t>Management</w:t>
      </w:r>
      <w:r>
        <w:rPr>
          <w:spacing w:val="-10"/>
        </w:rPr>
        <w:t> </w:t>
      </w:r>
      <w:r>
        <w:rPr/>
        <w:t>System</w:t>
      </w:r>
      <w:r>
        <w:rPr>
          <w:spacing w:val="-10"/>
        </w:rPr>
        <w:t> </w:t>
      </w:r>
      <w:r>
        <w:rPr/>
        <w:t>Manual</w:t>
      </w:r>
      <w:r>
        <w:rPr>
          <w:spacing w:val="-8"/>
        </w:rPr>
        <w:t> </w:t>
      </w:r>
      <w:r>
        <w:rPr/>
        <w:t>(QSM-9000) Document Change Request (DC001)</w:t>
      </w:r>
    </w:p>
    <w:p>
      <w:pPr>
        <w:pStyle w:val="BodyText"/>
        <w:spacing w:before="1"/>
        <w:ind w:left="112" w:right="5896"/>
      </w:pPr>
      <w:r>
        <w:rPr/>
        <w:t>Document</w:t>
      </w:r>
      <w:r>
        <w:rPr>
          <w:spacing w:val="-13"/>
        </w:rPr>
        <w:t> </w:t>
      </w:r>
      <w:r>
        <w:rPr/>
        <w:t>Release</w:t>
      </w:r>
      <w:r>
        <w:rPr>
          <w:spacing w:val="-13"/>
        </w:rPr>
        <w:t> </w:t>
      </w:r>
      <w:r>
        <w:rPr/>
        <w:t>Checklist</w:t>
      </w:r>
      <w:r>
        <w:rPr>
          <w:spacing w:val="-11"/>
        </w:rPr>
        <w:t> </w:t>
      </w:r>
      <w:r>
        <w:rPr/>
        <w:t>(DR001) Computer Access Request (CA001) Master List of Documents (MLD) Quality Records Matrix (QRM)</w:t>
      </w:r>
    </w:p>
    <w:p>
      <w:pPr>
        <w:pStyle w:val="BodyText"/>
        <w:ind w:left="0"/>
        <w:rPr>
          <w:sz w:val="28"/>
        </w:rPr>
      </w:pPr>
    </w:p>
    <w:p>
      <w:pPr>
        <w:spacing w:before="233"/>
        <w:ind w:left="112" w:right="0" w:firstLine="0"/>
        <w:jc w:val="left"/>
        <w:rPr>
          <w:b/>
          <w:sz w:val="26"/>
        </w:rPr>
      </w:pPr>
      <w:r>
        <w:rPr>
          <w:b/>
          <w:sz w:val="26"/>
        </w:rPr>
        <w:t>Personnel</w:t>
      </w:r>
      <w:r>
        <w:rPr>
          <w:b/>
          <w:spacing w:val="-5"/>
          <w:sz w:val="26"/>
        </w:rPr>
        <w:t> </w:t>
      </w:r>
      <w:r>
        <w:rPr>
          <w:b/>
          <w:sz w:val="26"/>
        </w:rPr>
        <w:t>to</w:t>
      </w:r>
      <w:r>
        <w:rPr>
          <w:b/>
          <w:spacing w:val="-6"/>
          <w:sz w:val="26"/>
        </w:rPr>
        <w:t> </w:t>
      </w:r>
      <w:r>
        <w:rPr>
          <w:b/>
          <w:sz w:val="26"/>
        </w:rPr>
        <w:t>be</w:t>
      </w:r>
      <w:r>
        <w:rPr>
          <w:b/>
          <w:spacing w:val="-6"/>
          <w:sz w:val="26"/>
        </w:rPr>
        <w:t> </w:t>
      </w:r>
      <w:r>
        <w:rPr>
          <w:b/>
          <w:spacing w:val="-2"/>
          <w:sz w:val="26"/>
        </w:rPr>
        <w:t>Trained</w:t>
      </w:r>
    </w:p>
    <w:p>
      <w:pPr>
        <w:pStyle w:val="BodyText"/>
        <w:spacing w:line="287" w:lineRule="exact" w:before="118"/>
        <w:ind w:left="112"/>
      </w:pPr>
      <w:r>
        <w:rPr/>
        <w:t>Process</w:t>
      </w:r>
      <w:r>
        <w:rPr>
          <w:spacing w:val="-7"/>
        </w:rPr>
        <w:t> </w:t>
      </w:r>
      <w:r>
        <w:rPr>
          <w:spacing w:val="-2"/>
        </w:rPr>
        <w:t>Owners</w:t>
      </w:r>
    </w:p>
    <w:p>
      <w:pPr>
        <w:pStyle w:val="BodyText"/>
        <w:ind w:left="112" w:right="5896"/>
      </w:pPr>
      <w:r>
        <w:rPr/>
        <w:t>Corporate</w:t>
      </w:r>
      <w:r>
        <w:rPr>
          <w:spacing w:val="-13"/>
        </w:rPr>
        <w:t> </w:t>
      </w:r>
      <w:r>
        <w:rPr/>
        <w:t>Quality</w:t>
      </w:r>
      <w:r>
        <w:rPr>
          <w:spacing w:val="-13"/>
        </w:rPr>
        <w:t> </w:t>
      </w:r>
      <w:r>
        <w:rPr/>
        <w:t>Department</w:t>
      </w:r>
      <w:r>
        <w:rPr>
          <w:spacing w:val="-13"/>
        </w:rPr>
        <w:t> </w:t>
      </w:r>
      <w:r>
        <w:rPr/>
        <w:t>Members IT Department Members</w:t>
      </w:r>
    </w:p>
    <w:p>
      <w:pPr>
        <w:pStyle w:val="BodyText"/>
        <w:ind w:left="112" w:right="7919"/>
      </w:pPr>
      <w:r>
        <w:rPr>
          <w:spacing w:val="-2"/>
        </w:rPr>
        <w:t>Managers Supervisors</w:t>
      </w:r>
    </w:p>
    <w:p>
      <w:pPr>
        <w:pStyle w:val="BodyText"/>
        <w:ind w:left="0"/>
        <w:rPr>
          <w:sz w:val="28"/>
        </w:rPr>
      </w:pPr>
    </w:p>
    <w:p>
      <w:pPr>
        <w:spacing w:before="234"/>
        <w:ind w:left="112" w:right="0" w:firstLine="0"/>
        <w:jc w:val="left"/>
        <w:rPr>
          <w:b/>
          <w:sz w:val="26"/>
        </w:rPr>
      </w:pPr>
      <w:r>
        <w:rPr>
          <w:b/>
          <w:sz w:val="26"/>
        </w:rPr>
        <w:t>Revisions</w:t>
      </w:r>
      <w:r>
        <w:rPr>
          <w:b/>
          <w:spacing w:val="-10"/>
          <w:sz w:val="26"/>
        </w:rPr>
        <w:t> </w:t>
      </w:r>
      <w:r>
        <w:rPr>
          <w:b/>
          <w:spacing w:val="-2"/>
          <w:sz w:val="26"/>
        </w:rPr>
        <w:t>Table</w:t>
      </w:r>
    </w:p>
    <w:p>
      <w:pPr>
        <w:pStyle w:val="BodyText"/>
        <w:spacing w:before="1" w:after="1"/>
        <w:ind w:left="0"/>
        <w:rPr>
          <w:b/>
          <w:sz w:val="10"/>
        </w:rPr>
      </w:pPr>
    </w:p>
    <w:tbl>
      <w:tblPr>
        <w:tblW w:w="0" w:type="auto"/>
        <w:jc w:val="left"/>
        <w:tblInd w:w="1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6"/>
        <w:gridCol w:w="6661"/>
        <w:gridCol w:w="2161"/>
      </w:tblGrid>
      <w:tr>
        <w:trPr>
          <w:trHeight w:val="434" w:hRule="atLeast"/>
        </w:trPr>
        <w:tc>
          <w:tcPr>
            <w:tcW w:w="1076" w:type="dxa"/>
          </w:tcPr>
          <w:p>
            <w:pPr>
              <w:pStyle w:val="TableParagraph"/>
              <w:spacing w:before="71"/>
              <w:ind w:left="141" w:right="131"/>
              <w:jc w:val="center"/>
              <w:rPr>
                <w:sz w:val="25"/>
              </w:rPr>
            </w:pPr>
            <w:r>
              <w:rPr>
                <w:spacing w:val="-4"/>
                <w:sz w:val="25"/>
              </w:rPr>
              <w:t>Date</w:t>
            </w:r>
          </w:p>
        </w:tc>
        <w:tc>
          <w:tcPr>
            <w:tcW w:w="6661" w:type="dxa"/>
          </w:tcPr>
          <w:p>
            <w:pPr>
              <w:pStyle w:val="TableParagraph"/>
              <w:spacing w:before="71"/>
              <w:ind w:left="2189" w:right="2183"/>
              <w:jc w:val="center"/>
              <w:rPr>
                <w:sz w:val="25"/>
              </w:rPr>
            </w:pPr>
            <w:r>
              <w:rPr>
                <w:sz w:val="25"/>
              </w:rPr>
              <w:t>Description</w:t>
            </w:r>
            <w:r>
              <w:rPr>
                <w:spacing w:val="-8"/>
                <w:sz w:val="25"/>
              </w:rPr>
              <w:t> </w:t>
            </w:r>
            <w:r>
              <w:rPr>
                <w:sz w:val="25"/>
              </w:rPr>
              <w:t>of</w:t>
            </w:r>
            <w:r>
              <w:rPr>
                <w:spacing w:val="-5"/>
                <w:sz w:val="25"/>
              </w:rPr>
              <w:t> </w:t>
            </w:r>
            <w:r>
              <w:rPr>
                <w:spacing w:val="-2"/>
                <w:sz w:val="25"/>
              </w:rPr>
              <w:t>Change</w:t>
            </w:r>
          </w:p>
        </w:tc>
        <w:tc>
          <w:tcPr>
            <w:tcW w:w="2161" w:type="dxa"/>
          </w:tcPr>
          <w:p>
            <w:pPr>
              <w:pStyle w:val="TableParagraph"/>
              <w:spacing w:before="71"/>
              <w:ind w:left="241" w:right="238"/>
              <w:jc w:val="center"/>
              <w:rPr>
                <w:sz w:val="25"/>
              </w:rPr>
            </w:pPr>
            <w:r>
              <w:rPr>
                <w:sz w:val="25"/>
              </w:rPr>
              <w:t>Approved</w:t>
            </w:r>
            <w:r>
              <w:rPr>
                <w:spacing w:val="-11"/>
                <w:sz w:val="25"/>
              </w:rPr>
              <w:t> </w:t>
            </w:r>
            <w:r>
              <w:rPr>
                <w:spacing w:val="-5"/>
                <w:sz w:val="25"/>
              </w:rPr>
              <w:t>by</w:t>
            </w:r>
          </w:p>
        </w:tc>
      </w:tr>
      <w:tr>
        <w:trPr>
          <w:trHeight w:val="655" w:hRule="atLeast"/>
        </w:trPr>
        <w:tc>
          <w:tcPr>
            <w:tcW w:w="1076" w:type="dxa"/>
          </w:tcPr>
          <w:p>
            <w:pPr>
              <w:pStyle w:val="TableParagraph"/>
              <w:spacing w:line="285" w:lineRule="exact"/>
              <w:ind w:left="145" w:right="131"/>
              <w:jc w:val="center"/>
              <w:rPr>
                <w:sz w:val="25"/>
              </w:rPr>
            </w:pPr>
            <w:r>
              <w:rPr>
                <w:spacing w:val="-2"/>
                <w:sz w:val="25"/>
              </w:rPr>
              <w:t>6/14/22</w:t>
            </w:r>
          </w:p>
        </w:tc>
        <w:tc>
          <w:tcPr>
            <w:tcW w:w="6661" w:type="dxa"/>
          </w:tcPr>
          <w:p>
            <w:pPr>
              <w:pStyle w:val="TableParagraph"/>
              <w:rPr>
                <w:sz w:val="25"/>
              </w:rPr>
            </w:pPr>
            <w:r>
              <w:rPr>
                <w:sz w:val="25"/>
              </w:rPr>
              <w:t>Updated</w:t>
            </w:r>
            <w:r>
              <w:rPr>
                <w:spacing w:val="-6"/>
                <w:sz w:val="25"/>
              </w:rPr>
              <w:t> </w:t>
            </w:r>
            <w:r>
              <w:rPr>
                <w:sz w:val="25"/>
              </w:rPr>
              <w:t>to</w:t>
            </w:r>
            <w:r>
              <w:rPr>
                <w:spacing w:val="-6"/>
                <w:sz w:val="25"/>
              </w:rPr>
              <w:t> </w:t>
            </w:r>
            <w:r>
              <w:rPr>
                <w:sz w:val="25"/>
              </w:rPr>
              <w:t>align</w:t>
            </w:r>
            <w:r>
              <w:rPr>
                <w:spacing w:val="-3"/>
                <w:sz w:val="25"/>
              </w:rPr>
              <w:t> </w:t>
            </w:r>
            <w:r>
              <w:rPr>
                <w:sz w:val="25"/>
              </w:rPr>
              <w:t>with</w:t>
            </w:r>
            <w:r>
              <w:rPr>
                <w:spacing w:val="-6"/>
                <w:sz w:val="25"/>
              </w:rPr>
              <w:t> </w:t>
            </w:r>
            <w:r>
              <w:rPr>
                <w:sz w:val="25"/>
              </w:rPr>
              <w:t>current</w:t>
            </w:r>
            <w:r>
              <w:rPr>
                <w:spacing w:val="-6"/>
                <w:sz w:val="25"/>
              </w:rPr>
              <w:t> </w:t>
            </w:r>
            <w:r>
              <w:rPr>
                <w:sz w:val="25"/>
              </w:rPr>
              <w:t>processes</w:t>
            </w:r>
            <w:r>
              <w:rPr>
                <w:spacing w:val="-5"/>
                <w:sz w:val="25"/>
              </w:rPr>
              <w:t> </w:t>
            </w:r>
            <w:r>
              <w:rPr>
                <w:sz w:val="25"/>
              </w:rPr>
              <w:t>and</w:t>
            </w:r>
            <w:r>
              <w:rPr>
                <w:spacing w:val="-6"/>
                <w:sz w:val="25"/>
              </w:rPr>
              <w:t> </w:t>
            </w:r>
            <w:r>
              <w:rPr>
                <w:sz w:val="25"/>
              </w:rPr>
              <w:t>ISO</w:t>
            </w:r>
            <w:r>
              <w:rPr>
                <w:spacing w:val="-6"/>
                <w:sz w:val="25"/>
              </w:rPr>
              <w:t> </w:t>
            </w:r>
            <w:r>
              <w:rPr>
                <w:sz w:val="25"/>
              </w:rPr>
              <w:t>Compliance validation to prepare for AS 9120 implementation.</w:t>
            </w:r>
          </w:p>
        </w:tc>
        <w:tc>
          <w:tcPr>
            <w:tcW w:w="2161" w:type="dxa"/>
          </w:tcPr>
          <w:p>
            <w:pPr>
              <w:pStyle w:val="TableParagraph"/>
              <w:spacing w:line="285" w:lineRule="exact"/>
              <w:ind w:left="246" w:right="238"/>
              <w:jc w:val="center"/>
              <w:rPr>
                <w:sz w:val="25"/>
              </w:rPr>
            </w:pPr>
            <w:r>
              <w:rPr>
                <w:sz w:val="25"/>
              </w:rPr>
              <w:t>Melissa</w:t>
            </w:r>
            <w:r>
              <w:rPr>
                <w:spacing w:val="-6"/>
                <w:sz w:val="25"/>
              </w:rPr>
              <w:t> </w:t>
            </w:r>
            <w:r>
              <w:rPr>
                <w:spacing w:val="-2"/>
                <w:sz w:val="25"/>
              </w:rPr>
              <w:t>DaSilva</w:t>
            </w:r>
          </w:p>
        </w:tc>
      </w:tr>
      <w:tr>
        <w:trPr>
          <w:trHeight w:val="366" w:hRule="atLeast"/>
        </w:trPr>
        <w:tc>
          <w:tcPr>
            <w:tcW w:w="1076" w:type="dxa"/>
          </w:tcPr>
          <w:p>
            <w:pPr>
              <w:pStyle w:val="TableParagraph"/>
              <w:spacing w:line="287" w:lineRule="exact"/>
              <w:ind w:left="145" w:right="131"/>
              <w:jc w:val="center"/>
              <w:rPr>
                <w:sz w:val="25"/>
              </w:rPr>
            </w:pPr>
            <w:r>
              <w:rPr>
                <w:spacing w:val="-2"/>
                <w:sz w:val="25"/>
              </w:rPr>
              <w:t>8/19/22</w:t>
            </w:r>
          </w:p>
        </w:tc>
        <w:tc>
          <w:tcPr>
            <w:tcW w:w="6661" w:type="dxa"/>
          </w:tcPr>
          <w:p>
            <w:pPr>
              <w:pStyle w:val="TableParagraph"/>
              <w:spacing w:line="287" w:lineRule="exact"/>
              <w:rPr>
                <w:sz w:val="25"/>
              </w:rPr>
            </w:pPr>
            <w:r>
              <w:rPr>
                <w:sz w:val="25"/>
              </w:rPr>
              <w:t>Content</w:t>
            </w:r>
            <w:r>
              <w:rPr>
                <w:spacing w:val="-7"/>
                <w:sz w:val="25"/>
              </w:rPr>
              <w:t> </w:t>
            </w:r>
            <w:r>
              <w:rPr>
                <w:sz w:val="25"/>
              </w:rPr>
              <w:t>update</w:t>
            </w:r>
            <w:r>
              <w:rPr>
                <w:spacing w:val="-6"/>
                <w:sz w:val="25"/>
              </w:rPr>
              <w:t> </w:t>
            </w:r>
            <w:r>
              <w:rPr>
                <w:sz w:val="25"/>
              </w:rPr>
              <w:t>to</w:t>
            </w:r>
            <w:r>
              <w:rPr>
                <w:spacing w:val="-6"/>
                <w:sz w:val="25"/>
              </w:rPr>
              <w:t> </w:t>
            </w:r>
            <w:r>
              <w:rPr>
                <w:sz w:val="25"/>
              </w:rPr>
              <w:t>eliminate</w:t>
            </w:r>
            <w:r>
              <w:rPr>
                <w:spacing w:val="-7"/>
                <w:sz w:val="25"/>
              </w:rPr>
              <w:t> </w:t>
            </w:r>
            <w:r>
              <w:rPr>
                <w:sz w:val="25"/>
              </w:rPr>
              <w:t>redundancy</w:t>
            </w:r>
            <w:r>
              <w:rPr>
                <w:spacing w:val="-3"/>
                <w:sz w:val="25"/>
              </w:rPr>
              <w:t> </w:t>
            </w:r>
            <w:r>
              <w:rPr>
                <w:sz w:val="25"/>
              </w:rPr>
              <w:t>and</w:t>
            </w:r>
            <w:r>
              <w:rPr>
                <w:spacing w:val="-7"/>
                <w:sz w:val="25"/>
              </w:rPr>
              <w:t> </w:t>
            </w:r>
            <w:r>
              <w:rPr>
                <w:sz w:val="25"/>
              </w:rPr>
              <w:t>out</w:t>
            </w:r>
            <w:r>
              <w:rPr>
                <w:spacing w:val="-4"/>
                <w:sz w:val="25"/>
              </w:rPr>
              <w:t> </w:t>
            </w:r>
            <w:r>
              <w:rPr>
                <w:sz w:val="25"/>
              </w:rPr>
              <w:t>of</w:t>
            </w:r>
            <w:r>
              <w:rPr>
                <w:spacing w:val="-6"/>
                <w:sz w:val="25"/>
              </w:rPr>
              <w:t> </w:t>
            </w:r>
            <w:r>
              <w:rPr>
                <w:sz w:val="25"/>
              </w:rPr>
              <w:t>date</w:t>
            </w:r>
            <w:r>
              <w:rPr>
                <w:spacing w:val="-6"/>
                <w:sz w:val="25"/>
              </w:rPr>
              <w:t> </w:t>
            </w:r>
            <w:r>
              <w:rPr>
                <w:spacing w:val="-2"/>
                <w:sz w:val="25"/>
              </w:rPr>
              <w:t>details.</w:t>
            </w:r>
          </w:p>
        </w:tc>
        <w:tc>
          <w:tcPr>
            <w:tcW w:w="2161" w:type="dxa"/>
          </w:tcPr>
          <w:p>
            <w:pPr>
              <w:pStyle w:val="TableParagraph"/>
              <w:spacing w:line="287" w:lineRule="exact"/>
              <w:ind w:left="246" w:right="238"/>
              <w:jc w:val="center"/>
              <w:rPr>
                <w:sz w:val="25"/>
              </w:rPr>
            </w:pPr>
            <w:r>
              <w:rPr>
                <w:sz w:val="25"/>
              </w:rPr>
              <w:t>Melissa</w:t>
            </w:r>
            <w:r>
              <w:rPr>
                <w:spacing w:val="-6"/>
                <w:sz w:val="25"/>
              </w:rPr>
              <w:t> </w:t>
            </w:r>
            <w:r>
              <w:rPr>
                <w:spacing w:val="-2"/>
                <w:sz w:val="25"/>
              </w:rPr>
              <w:t>DaSilva</w:t>
            </w:r>
          </w:p>
        </w:tc>
      </w:tr>
    </w:tbl>
    <w:sectPr>
      <w:pgSz w:w="12240" w:h="15840"/>
      <w:pgMar w:header="37" w:footer="474" w:top="1880" w:bottom="660" w:left="1040" w:right="10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shape style="position:absolute;margin-left:56.599998pt;margin-top:757.282104pt;width:51.95pt;height:14.25pt;mso-position-horizontal-relative:page;mso-position-vertical-relative:page;z-index:-15858176" type="#_x0000_t202" id="docshape8" filled="false" stroked="false">
          <v:textbox inset="0,0,0,0">
            <w:txbxContent>
              <w:p>
                <w:pPr>
                  <w:spacing w:before="11"/>
                  <w:ind w:left="20" w:right="0" w:firstLine="0"/>
                  <w:jc w:val="left"/>
                  <w:rPr>
                    <w:sz w:val="22"/>
                  </w:rPr>
                </w:pPr>
                <w:r>
                  <w:rPr>
                    <w:sz w:val="22"/>
                  </w:rPr>
                  <w:t>Page</w:t>
                </w:r>
                <w:r>
                  <w:rPr>
                    <w:spacing w:val="-2"/>
                    <w:sz w:val="22"/>
                  </w:rPr>
                  <w:t> </w:t>
                </w:r>
                <w:r>
                  <w:rPr>
                    <w:sz w:val="22"/>
                  </w:rPr>
                  <w:fldChar w:fldCharType="begin"/>
                </w:r>
                <w:r>
                  <w:rPr>
                    <w:sz w:val="22"/>
                  </w:rPr>
                  <w:instrText> PAGE </w:instrText>
                </w:r>
                <w:r>
                  <w:rPr>
                    <w:sz w:val="22"/>
                  </w:rPr>
                  <w:fldChar w:fldCharType="separate"/>
                </w:r>
                <w:r>
                  <w:rPr>
                    <w:sz w:val="22"/>
                  </w:rPr>
                  <w:t>1</w:t>
                </w:r>
                <w:r>
                  <w:rPr>
                    <w:sz w:val="22"/>
                  </w:rPr>
                  <w:fldChar w:fldCharType="end"/>
                </w:r>
                <w:r>
                  <w:rPr>
                    <w:spacing w:val="-1"/>
                    <w:sz w:val="22"/>
                  </w:rPr>
                  <w:t> </w:t>
                </w:r>
                <w:r>
                  <w:rPr>
                    <w:sz w:val="22"/>
                  </w:rPr>
                  <w:t>of </w:t>
                </w:r>
                <w:r>
                  <w:rPr>
                    <w:spacing w:val="-10"/>
                    <w:sz w:val="22"/>
                  </w:rPr>
                  <w:fldChar w:fldCharType="begin"/>
                </w:r>
                <w:r>
                  <w:rPr>
                    <w:spacing w:val="-10"/>
                    <w:sz w:val="22"/>
                  </w:rPr>
                  <w:instrText> NUMPAGES </w:instrText>
                </w:r>
                <w:r>
                  <w:rPr>
                    <w:spacing w:val="-10"/>
                    <w:sz w:val="22"/>
                  </w:rPr>
                  <w:fldChar w:fldCharType="separate"/>
                </w:r>
                <w:r>
                  <w:rPr>
                    <w:spacing w:val="-10"/>
                    <w:sz w:val="22"/>
                  </w:rPr>
                  <w:t>5</w:t>
                </w:r>
                <w:r>
                  <w:rPr>
                    <w:spacing w:val="-10"/>
                    <w:sz w:val="22"/>
                  </w:rPr>
                  <w:fldChar w:fldCharType="end"/>
                </w:r>
              </w:p>
            </w:txbxContent>
          </v:textbox>
          <w10:wrap type="none"/>
        </v:shape>
      </w:pict>
    </w:r>
    <w:r>
      <w:rPr/>
      <w:pict>
        <v:shape style="position:absolute;margin-left:246.729996pt;margin-top:757.282104pt;width:118.85pt;height:14.25pt;mso-position-horizontal-relative:page;mso-position-vertical-relative:page;z-index:-15857664" type="#_x0000_t202" id="docshape9" filled="false" stroked="false">
          <v:textbox inset="0,0,0,0">
            <w:txbxContent>
              <w:p>
                <w:pPr>
                  <w:spacing w:before="11"/>
                  <w:ind w:left="20" w:right="0" w:firstLine="0"/>
                  <w:jc w:val="left"/>
                  <w:rPr>
                    <w:sz w:val="22"/>
                  </w:rPr>
                </w:pPr>
                <w:r>
                  <w:rPr>
                    <w:color w:val="FF0000"/>
                    <w:sz w:val="22"/>
                  </w:rPr>
                  <w:t>Printouts</w:t>
                </w:r>
                <w:r>
                  <w:rPr>
                    <w:color w:val="FF0000"/>
                    <w:spacing w:val="-4"/>
                    <w:sz w:val="22"/>
                  </w:rPr>
                  <w:t> </w:t>
                </w:r>
                <w:r>
                  <w:rPr>
                    <w:color w:val="FF0000"/>
                    <w:sz w:val="22"/>
                  </w:rPr>
                  <w:t>are</w:t>
                </w:r>
                <w:r>
                  <w:rPr>
                    <w:color w:val="FF0000"/>
                    <w:spacing w:val="-3"/>
                    <w:sz w:val="22"/>
                  </w:rPr>
                  <w:t> </w:t>
                </w:r>
                <w:r>
                  <w:rPr>
                    <w:color w:val="FF0000"/>
                    <w:spacing w:val="-2"/>
                    <w:sz w:val="22"/>
                  </w:rPr>
                  <w:t>Uncontrolled</w:t>
                </w:r>
              </w:p>
            </w:txbxContent>
          </v:textbox>
          <w10:wrap type="none"/>
        </v:shape>
      </w:pict>
    </w:r>
    <w:r>
      <w:rPr/>
      <w:pict>
        <v:shape style="position:absolute;margin-left:499.380005pt;margin-top:757.282104pt;width:56.25pt;height:14.25pt;mso-position-horizontal-relative:page;mso-position-vertical-relative:page;z-index:-15857152" type="#_x0000_t202" id="docshape10" filled="false" stroked="false">
          <v:textbox inset="0,0,0,0">
            <w:txbxContent>
              <w:p>
                <w:pPr>
                  <w:spacing w:before="11"/>
                  <w:ind w:left="20" w:right="0" w:firstLine="0"/>
                  <w:jc w:val="left"/>
                  <w:rPr>
                    <w:sz w:val="22"/>
                  </w:rPr>
                </w:pPr>
                <w:r>
                  <w:rPr>
                    <w:sz w:val="22"/>
                  </w:rPr>
                  <w:t>Rev</w:t>
                </w:r>
                <w:r>
                  <w:rPr>
                    <w:spacing w:val="-1"/>
                    <w:sz w:val="22"/>
                  </w:rPr>
                  <w:t> </w:t>
                </w:r>
                <w:r>
                  <w:rPr>
                    <w:spacing w:val="-2"/>
                    <w:sz w:val="22"/>
                  </w:rPr>
                  <w:t>8/19/22</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Pr>
        <w:sz w:val="20"/>
      </w:rPr>
    </w:pPr>
    <w:r>
      <w:rPr/>
      <w:pict>
        <v:group style="position:absolute;margin-left:0pt;margin-top:1.85pt;width:612pt;height:86.4pt;mso-position-horizontal-relative:page;mso-position-vertical-relative:page;z-index:-15860224" id="docshapegroup1" coordorigin="0,37" coordsize="12240,1728">
          <v:rect style="position:absolute;left:0;top:263;width:12240;height:1296" id="docshape2" filled="true" fillcolor="#173975" stroked="false">
            <v:fill type="solid"/>
          </v:rect>
          <v:shape style="position:absolute;left:934;top:37;width:1720;height:1728" type="#_x0000_t75" id="docshape3" stroked="false">
            <v:imagedata r:id="rId1" o:title=""/>
          </v:shape>
          <v:shape style="position:absolute;left:2765;top:630;width:2470;height:561" type="#_x0000_t75" id="docshape4" stroked="false">
            <v:imagedata r:id="rId2" o:title=""/>
          </v:shape>
          <w10:wrap type="none"/>
        </v:group>
      </w:pict>
    </w:r>
    <w:r>
      <w:rPr/>
      <w:pict>
        <v:shapetype id="_x0000_t202" o:spt="202" coordsize="21600,21600" path="m,l,21600r21600,l21600,xe">
          <v:stroke joinstyle="miter"/>
          <v:path gradientshapeok="t" o:connecttype="rect"/>
        </v:shapetype>
        <v:shape style="position:absolute;margin-left:396.869995pt;margin-top:28.713301pt;width:165.45pt;height:36.3pt;mso-position-horizontal-relative:page;mso-position-vertical-relative:page;z-index:-15859712" type="#_x0000_t202" id="docshape5" filled="false" stroked="false">
          <v:textbox inset="0,0,0,0">
            <w:txbxContent>
              <w:p>
                <w:pPr>
                  <w:spacing w:before="7"/>
                  <w:ind w:left="20" w:right="0" w:firstLine="0"/>
                  <w:jc w:val="left"/>
                  <w:rPr>
                    <w:b/>
                    <w:sz w:val="30"/>
                  </w:rPr>
                </w:pPr>
                <w:r>
                  <w:rPr>
                    <w:b/>
                    <w:color w:val="FFFFFF"/>
                    <w:spacing w:val="-2"/>
                    <w:sz w:val="30"/>
                  </w:rPr>
                  <w:t>Documented</w:t>
                </w:r>
                <w:r>
                  <w:rPr>
                    <w:b/>
                    <w:color w:val="FFFFFF"/>
                    <w:spacing w:val="-1"/>
                    <w:sz w:val="30"/>
                  </w:rPr>
                  <w:t> </w:t>
                </w:r>
                <w:r>
                  <w:rPr>
                    <w:b/>
                    <w:color w:val="FFFFFF"/>
                    <w:spacing w:val="-2"/>
                    <w:sz w:val="30"/>
                  </w:rPr>
                  <w:t>Information</w:t>
                </w:r>
              </w:p>
              <w:p>
                <w:pPr>
                  <w:spacing w:before="43"/>
                  <w:ind w:left="0" w:right="18" w:firstLine="0"/>
                  <w:jc w:val="right"/>
                  <w:rPr>
                    <w:b/>
                    <w:sz w:val="27"/>
                  </w:rPr>
                </w:pPr>
                <w:r>
                  <w:rPr>
                    <w:b/>
                    <w:color w:val="FFFFFF"/>
                    <w:sz w:val="27"/>
                  </w:rPr>
                  <w:t>QSP</w:t>
                </w:r>
                <w:r>
                  <w:rPr>
                    <w:b/>
                    <w:color w:val="FFFFFF"/>
                    <w:spacing w:val="-3"/>
                    <w:sz w:val="27"/>
                  </w:rPr>
                  <w:t> </w:t>
                </w:r>
                <w:r>
                  <w:rPr>
                    <w:b/>
                    <w:color w:val="FFFFFF"/>
                    <w:spacing w:val="-5"/>
                    <w:sz w:val="27"/>
                  </w:rPr>
                  <w:t>5.1</w:t>
                </w:r>
              </w:p>
            </w:txbxContent>
          </v:textbox>
          <w10:wrap type="none"/>
        </v:shape>
      </w:pict>
    </w:r>
    <w:r>
      <w:rPr/>
      <w:pict>
        <v:shape style="position:absolute;margin-left:605.719971pt;margin-top:34.915451pt;width:4.7pt;height:10.95pt;mso-position-horizontal-relative:page;mso-position-vertical-relative:page;z-index:-15859200" type="#_x0000_t202" id="docshape6" filled="false" stroked="false">
          <v:textbox inset="0,0,0,0">
            <w:txbxContent>
              <w:p>
                <w:pPr>
                  <w:spacing w:before="14"/>
                  <w:ind w:left="20" w:right="0" w:firstLine="0"/>
                  <w:jc w:val="left"/>
                  <w:rPr>
                    <w:b/>
                    <w:sz w:val="16"/>
                  </w:rPr>
                </w:pPr>
                <w:r>
                  <w:rPr>
                    <w:b/>
                    <w:color w:val="0D2A86"/>
                    <w:w w:val="100"/>
                    <w:sz w:val="16"/>
                  </w:rPr>
                  <w:t>‘</w:t>
                </w:r>
              </w:p>
            </w:txbxContent>
          </v:textbox>
          <w10:wrap type="none"/>
        </v:shape>
      </w:pict>
    </w:r>
    <w:r>
      <w:rPr/>
      <w:pict>
        <v:shape style="position:absolute;margin-left:605.719971pt;margin-top:52.915451pt;width:4.7pt;height:10.95pt;mso-position-horizontal-relative:page;mso-position-vertical-relative:page;z-index:-15858688" type="#_x0000_t202" id="docshape7" filled="false" stroked="false">
          <v:textbox inset="0,0,0,0">
            <w:txbxContent>
              <w:p>
                <w:pPr>
                  <w:spacing w:before="14"/>
                  <w:ind w:left="20" w:right="0" w:firstLine="0"/>
                  <w:jc w:val="left"/>
                  <w:rPr>
                    <w:b/>
                    <w:sz w:val="16"/>
                  </w:rPr>
                </w:pPr>
                <w:r>
                  <w:rPr>
                    <w:b/>
                    <w:color w:val="0D2A86"/>
                    <w:w w:val="100"/>
                    <w:sz w:val="16"/>
                  </w:rPr>
                  <w: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Letter"/>
      <w:lvlText w:val="%1."/>
      <w:lvlJc w:val="left"/>
      <w:pPr>
        <w:ind w:left="472" w:hanging="361"/>
        <w:jc w:val="left"/>
      </w:pPr>
      <w:rPr>
        <w:rFonts w:hint="default" w:ascii="Times New Roman" w:hAnsi="Times New Roman" w:eastAsia="Times New Roman" w:cs="Times New Roman"/>
        <w:b w:val="0"/>
        <w:bCs w:val="0"/>
        <w:i w:val="0"/>
        <w:iCs w:val="0"/>
        <w:spacing w:val="-1"/>
        <w:w w:val="99"/>
        <w:sz w:val="25"/>
        <w:szCs w:val="25"/>
        <w:lang w:val="en-US" w:eastAsia="en-US" w:bidi="ar-SA"/>
      </w:rPr>
    </w:lvl>
    <w:lvl w:ilvl="1">
      <w:start w:val="0"/>
      <w:numFmt w:val="bullet"/>
      <w:lvlText w:val=""/>
      <w:lvlJc w:val="left"/>
      <w:pPr>
        <w:ind w:left="832" w:hanging="360"/>
      </w:pPr>
      <w:rPr>
        <w:rFonts w:hint="default" w:ascii="Symbol" w:hAnsi="Symbol" w:eastAsia="Symbol" w:cs="Symbol"/>
        <w:b w:val="0"/>
        <w:bCs w:val="0"/>
        <w:i w:val="0"/>
        <w:iCs w:val="0"/>
        <w:w w:val="99"/>
        <w:sz w:val="25"/>
        <w:szCs w:val="25"/>
        <w:lang w:val="en-US" w:eastAsia="en-US" w:bidi="ar-SA"/>
      </w:rPr>
    </w:lvl>
    <w:lvl w:ilvl="2">
      <w:start w:val="0"/>
      <w:numFmt w:val="bullet"/>
      <w:lvlText w:val="•"/>
      <w:lvlJc w:val="left"/>
      <w:pPr>
        <w:ind w:left="1873" w:hanging="360"/>
      </w:pPr>
      <w:rPr>
        <w:rFonts w:hint="default"/>
        <w:lang w:val="en-US" w:eastAsia="en-US" w:bidi="ar-SA"/>
      </w:rPr>
    </w:lvl>
    <w:lvl w:ilvl="3">
      <w:start w:val="0"/>
      <w:numFmt w:val="bullet"/>
      <w:lvlText w:val="•"/>
      <w:lvlJc w:val="left"/>
      <w:pPr>
        <w:ind w:left="2906" w:hanging="360"/>
      </w:pPr>
      <w:rPr>
        <w:rFonts w:hint="default"/>
        <w:lang w:val="en-US" w:eastAsia="en-US" w:bidi="ar-SA"/>
      </w:rPr>
    </w:lvl>
    <w:lvl w:ilvl="4">
      <w:start w:val="0"/>
      <w:numFmt w:val="bullet"/>
      <w:lvlText w:val="•"/>
      <w:lvlJc w:val="left"/>
      <w:pPr>
        <w:ind w:left="3940" w:hanging="360"/>
      </w:pPr>
      <w:rPr>
        <w:rFonts w:hint="default"/>
        <w:lang w:val="en-US" w:eastAsia="en-US" w:bidi="ar-SA"/>
      </w:rPr>
    </w:lvl>
    <w:lvl w:ilvl="5">
      <w:start w:val="0"/>
      <w:numFmt w:val="bullet"/>
      <w:lvlText w:val="•"/>
      <w:lvlJc w:val="left"/>
      <w:pPr>
        <w:ind w:left="4973" w:hanging="360"/>
      </w:pPr>
      <w:rPr>
        <w:rFonts w:hint="default"/>
        <w:lang w:val="en-US" w:eastAsia="en-US" w:bidi="ar-SA"/>
      </w:rPr>
    </w:lvl>
    <w:lvl w:ilvl="6">
      <w:start w:val="0"/>
      <w:numFmt w:val="bullet"/>
      <w:lvlText w:val="•"/>
      <w:lvlJc w:val="left"/>
      <w:pPr>
        <w:ind w:left="6006" w:hanging="360"/>
      </w:pPr>
      <w:rPr>
        <w:rFonts w:hint="default"/>
        <w:lang w:val="en-US" w:eastAsia="en-US" w:bidi="ar-SA"/>
      </w:rPr>
    </w:lvl>
    <w:lvl w:ilvl="7">
      <w:start w:val="0"/>
      <w:numFmt w:val="bullet"/>
      <w:lvlText w:val="•"/>
      <w:lvlJc w:val="left"/>
      <w:pPr>
        <w:ind w:left="7040" w:hanging="360"/>
      </w:pPr>
      <w:rPr>
        <w:rFonts w:hint="default"/>
        <w:lang w:val="en-US" w:eastAsia="en-US" w:bidi="ar-SA"/>
      </w:rPr>
    </w:lvl>
    <w:lvl w:ilvl="8">
      <w:start w:val="0"/>
      <w:numFmt w:val="bullet"/>
      <w:lvlText w:val="•"/>
      <w:lvlJc w:val="left"/>
      <w:pPr>
        <w:ind w:left="8073"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32"/>
    </w:pPr>
    <w:rPr>
      <w:rFonts w:ascii="Times New Roman" w:hAnsi="Times New Roman" w:eastAsia="Times New Roman" w:cs="Times New Roman"/>
      <w:sz w:val="25"/>
      <w:szCs w:val="25"/>
      <w:lang w:val="en-US" w:eastAsia="en-US" w:bidi="ar-SA"/>
    </w:rPr>
  </w:style>
  <w:style w:styleId="Title" w:type="paragraph">
    <w:name w:val="Title"/>
    <w:basedOn w:val="Normal"/>
    <w:uiPriority w:val="1"/>
    <w:qFormat/>
    <w:pPr>
      <w:spacing w:before="7"/>
      <w:ind w:left="20"/>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spacing w:before="121"/>
      <w:ind w:left="832"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dc:creator>
  <dc:title>5</dc:title>
  <dcterms:created xsi:type="dcterms:W3CDTF">2023-02-26T16:04:46Z</dcterms:created>
  <dcterms:modified xsi:type="dcterms:W3CDTF">2023-02-26T16:04:46Z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2022-08-19T00:00:00Z</vt:filetime>
  </property>
  <property fmtid="{D5CDD505-2E9C-101B-9397-08002B2CF9AE}" pid="3" name="Creator">
    <vt:lpwstr>Microsoft® Word for Microsoft 365</vt:lpwstr>
  </property>
  <property fmtid="{D5CDD505-2E9C-101B-9397-08002B2CF9AE}" pid="4" name="LastSaved">
    <vt:filetime>2023-02-26T00:00:00Z</vt:filetime>
  </property>
  <property fmtid="{D5CDD505-2E9C-101B-9397-08002B2CF9AE}" pid="5" name="Producer">
    <vt:lpwstr>Microsoft® Word for Microsoft 365</vt:lpwstr>
  </property>
</Properties>
</file>