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P-740-01 Communication (ISO 9001 Version)</w:t>
      </w:r>
    </w:p>
    <w:p>
      <w:r>
        <w:t>Objective</w:t>
      </w:r>
    </w:p>
    <w:p>
      <w:r>
        <w:t>Applicability</w:t>
      </w:r>
    </w:p>
    <w:p>
      <w:r>
        <w:t>This procedure applies to all departments, sites, and remote personnel who generate or receive QMS-related information, as well as to communications with customers, suppliers, regulators, and other interested parties.</w:t>
      </w:r>
    </w:p>
    <w:p>
      <w:r>
        <w:t>Responsibilities</w:t>
      </w:r>
    </w:p>
    <w:p>
      <w:r>
        <w:t>Top Management approves this procedure and reviews communication effectiveness during Management Review.</w:t>
        <w:br/>
        <w:t>Quality Manager owns QMS communication content, maintains the Communication Matrix (A-740-002), and ensures records are retained.</w:t>
        <w:br/>
        <w:t>Department Managers execute communication plans in their areas and confirm feedback loops are active.</w:t>
        <w:br/>
        <w:t>HR Manager coordinates awareness messages for new hires and annual refreshers.</w:t>
        <w:br/>
        <w:t>IT Manager ensures reliable, secure channels (intranet, email, MS Teams) and monitors message-delivery metrics.</w:t>
        <w:br/>
        <w:t>Employees read, acknowledge, and act on QMS communications relevant to their roles.</w:t>
      </w:r>
    </w:p>
    <w:p>
      <w:r>
        <w:t>Definitions</w:t>
      </w:r>
    </w:p>
    <w:p/>
    <w:p>
      <w:r>
        <w:t>Procedure</w:t>
      </w:r>
    </w:p>
    <w:p>
      <w:r>
        <w:t>Planning communication</w:t>
      </w:r>
    </w:p>
    <w:p>
      <w:r>
        <w:t>The Quality Manager maintains Attachment A-740-002 Communication Matrix that specifies, for each QMS topic:</w:t>
      </w:r>
    </w:p>
    <w:p>
      <w:r>
        <w:t>information to be communicated (policy changes, objectives, audit results, safety alerts, cybersecurity advisories, climate-risk updates, etc.),</w:t>
      </w:r>
    </w:p>
    <w:p>
      <w:r>
        <w:t>who receives it,</w:t>
      </w:r>
    </w:p>
    <w:p>
      <w:r>
        <w:t>who issues it,</w:t>
      </w:r>
    </w:p>
    <w:p>
      <w:r>
        <w:t>timing or frequency, and</w:t>
      </w:r>
    </w:p>
    <w:p>
      <w:r>
        <w:t>method (email, team meeting, bulletin board, customer portal, regulatory file).</w:t>
      </w:r>
    </w:p>
    <w:p>
      <w:r>
        <w:t>The matrix is reviewed annually and whenever significant changes occur.</w:t>
      </w:r>
    </w:p>
    <w:p>
      <w:r>
        <w:t>Internal communication</w:t>
      </w:r>
    </w:p>
    <w:p>
      <w:r>
        <w:t>Policy, objectives, KPIs, nonconformity alerts, product-safety bulletins, counterfeit-part notices, cybersecurity hygiene tips, and climate-impact briefings are communicated via:</w:t>
      </w:r>
    </w:p>
    <w:p>
      <w:r>
        <w:t>dashboards on the intranet landing page,</w:t>
      </w:r>
    </w:p>
    <w:p>
      <w:r>
        <w:t>monthly team-leader briefs using standard slide decks (A-720-001 awareness pack), and</w:t>
      </w:r>
    </w:p>
    <w:p>
      <w:r>
        <w:t>notice boards in production and common areas.</w:t>
      </w:r>
    </w:p>
    <w:p>
      <w:r>
        <w:t>Employees submit improvement ideas or concerns on F-740-001 QMS Comment &amp; Suggestion Report; the Quality Manager investigates and responds within ten working days.</w:t>
      </w:r>
    </w:p>
    <w:p>
      <w:r>
        <w:t>External communication</w:t>
      </w:r>
    </w:p>
    <w:p>
      <w:r>
        <w:t>Customer queries, contractual flow-downs, and supplier notices use controlled email templates or the secure customer portal.</w:t>
        <w:br/>
        <w:t>Regulatory submissions (e.g., FAA form, EASA DOA report) follow the timeline and format specified by the authority; copies are stored in the Regulatory Correspondence folder.</w:t>
        <w:br/>
        <w:t>Press releases, social-media posts, or marketing content referencing the QMS require Quality Manager review before publication.</w:t>
      </w:r>
    </w:p>
    <w:p>
      <w:r>
        <w:t>Feedback and effectiveness</w:t>
      </w:r>
    </w:p>
    <w:p>
      <w:r>
        <w:t>Each department keeps a “read-and-understood” log or MS Teams poll for critical communications (policy changes, safety alerts).</w:t>
        <w:br/>
        <w:t>Communication effectiveness is sampled quarterly: the Quality Manager selects one internal topic and one external topic, interviews five recipients, and records understanding on the Communication-Effectiveness Check Sheet. Effectiveness KPI target is ≥ 90 % correct recall; results feed into Management Review.</w:t>
      </w:r>
    </w:p>
    <w:p>
      <w:r>
        <w:t>Record retention</w:t>
      </w:r>
    </w:p>
    <w:p>
      <w:r>
        <w:t>Communication records—F-740-001 reports, signed attendance sheets, email archives, portal logs—are retained five years in the DMS under control of P-750-01.</w:t>
      </w:r>
    </w:p>
    <w:p>
      <w:r>
        <w:t>References</w:t>
      </w:r>
    </w:p>
    <w:p>
      <w:r>
        <w:t>• AS 9100 D Clause 7.4 Communication</w:t>
        <w:br/>
        <w:t>• P-600-01 Planning of the QMS</w:t>
        <w:br/>
        <w:t>• P-710-01 Resource Management</w:t>
        <w:br/>
        <w:t>• P-712-01 Information-Technology &amp; Cybersecurity</w:t>
        <w:br/>
        <w:t>• P-750-01 Control of Documented Information</w:t>
        <w:br/>
        <w:t>• A-740-002 Communication Matrix</w:t>
        <w:br/>
        <w:t>• WI-720-002 Evaluating Training Effectiveness</w:t>
      </w:r>
    </w:p>
    <w:p>
      <w:r>
        <w:t>Documented Information</w:t>
      </w:r>
    </w:p>
    <w:p/>
    <w:p>
      <w:r>
        <w:t>Revision History</w:t>
      </w:r>
    </w:p>
    <w:p>
      <w:r>
        <w:t>Record of Review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