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2A25" w14:textId="77777777" w:rsidR="00BF1982" w:rsidRPr="00BF1982" w:rsidRDefault="00BF1982" w:rsidP="00BF1982">
      <w:pPr>
        <w:pStyle w:val="Heading1"/>
        <w:rPr>
          <w:rFonts w:cs="Times New Roman"/>
        </w:rPr>
      </w:pPr>
      <w:r w:rsidRPr="00BF1982">
        <w:rPr>
          <w:rFonts w:cs="Times New Roman"/>
        </w:rPr>
        <w:t>Objective</w:t>
      </w:r>
    </w:p>
    <w:p w14:paraId="0DFCAF73" w14:textId="77777777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>Provide a clear process for collecting lessons learned, technical know-how, and field-failure feedback so this knowledge remains available to designers, planners, and production teams.</w:t>
      </w:r>
    </w:p>
    <w:p w14:paraId="31E398BC" w14:textId="77777777" w:rsidR="00BF1982" w:rsidRPr="00BF1982" w:rsidRDefault="00BF1982" w:rsidP="00BF1982">
      <w:pPr>
        <w:pStyle w:val="Heading1"/>
        <w:rPr>
          <w:rFonts w:cs="Times New Roman"/>
        </w:rPr>
      </w:pPr>
      <w:r w:rsidRPr="00BF1982">
        <w:rPr>
          <w:rFonts w:cs="Times New Roman"/>
        </w:rPr>
        <w:t>A</w:t>
      </w:r>
      <w:r w:rsidRPr="00BF1982">
        <w:rPr>
          <w:rStyle w:val="Heading1Char"/>
          <w:rFonts w:cs="Times New Roman"/>
          <w:b/>
        </w:rPr>
        <w:t>pplicability</w:t>
      </w:r>
    </w:p>
    <w:p w14:paraId="0367227E" w14:textId="77777777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>Applies to Engineering, Operations, Quality, Field-Support, and Supply-Chain personnel who generate or need organizational knowledge.</w:t>
      </w:r>
    </w:p>
    <w:p w14:paraId="26A2E61C" w14:textId="77777777" w:rsidR="00BF1982" w:rsidRPr="00BF1982" w:rsidRDefault="00BF1982" w:rsidP="00BF1982">
      <w:pPr>
        <w:pStyle w:val="Heading1"/>
        <w:rPr>
          <w:rFonts w:cs="Times New Roman"/>
        </w:rPr>
      </w:pPr>
      <w:r w:rsidRPr="00BF1982">
        <w:rPr>
          <w:rFonts w:cs="Times New Roman"/>
        </w:rPr>
        <w:t>Responsibilities</w:t>
      </w:r>
    </w:p>
    <w:p w14:paraId="52628BB3" w14:textId="77777777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  <w:b/>
          <w:bCs/>
        </w:rPr>
        <w:t>Quality Manager</w:t>
      </w:r>
      <w:r w:rsidRPr="00BF1982">
        <w:rPr>
          <w:rFonts w:ascii="Times New Roman" w:hAnsi="Times New Roman" w:cs="Times New Roman"/>
        </w:rPr>
        <w:t xml:space="preserve"> owns the cloud-based Knowledge Log, conducts quarterly content reviews, and grants edit rights.</w:t>
      </w:r>
      <w:r w:rsidRPr="00BF1982">
        <w:rPr>
          <w:rFonts w:ascii="Times New Roman" w:hAnsi="Times New Roman" w:cs="Times New Roman"/>
        </w:rPr>
        <w:br/>
      </w:r>
      <w:r w:rsidRPr="00BF1982">
        <w:rPr>
          <w:rFonts w:ascii="Times New Roman" w:hAnsi="Times New Roman" w:cs="Times New Roman"/>
          <w:b/>
          <w:bCs/>
        </w:rPr>
        <w:t>Department Managers</w:t>
      </w:r>
      <w:r w:rsidRPr="00BF1982">
        <w:rPr>
          <w:rFonts w:ascii="Times New Roman" w:hAnsi="Times New Roman" w:cs="Times New Roman"/>
        </w:rPr>
        <w:t xml:space="preserve"> create entries after every design review, post-project retrospective, MRB investigation, or supplier debrief.</w:t>
      </w:r>
      <w:r w:rsidRPr="00BF1982">
        <w:rPr>
          <w:rFonts w:ascii="Times New Roman" w:hAnsi="Times New Roman" w:cs="Times New Roman"/>
        </w:rPr>
        <w:br/>
      </w:r>
      <w:r w:rsidRPr="00BF1982">
        <w:rPr>
          <w:rFonts w:ascii="Times New Roman" w:hAnsi="Times New Roman" w:cs="Times New Roman"/>
          <w:b/>
          <w:bCs/>
        </w:rPr>
        <w:t>IT Manager</w:t>
      </w:r>
      <w:r w:rsidRPr="00BF1982">
        <w:rPr>
          <w:rFonts w:ascii="Times New Roman" w:hAnsi="Times New Roman" w:cs="Times New Roman"/>
        </w:rPr>
        <w:t xml:space="preserve"> backs up the log nightly per ICT-backup rules (WI-712-001).</w:t>
      </w:r>
      <w:r w:rsidRPr="00BF1982">
        <w:rPr>
          <w:rFonts w:ascii="Times New Roman" w:hAnsi="Times New Roman" w:cs="Times New Roman"/>
        </w:rPr>
        <w:br/>
      </w:r>
      <w:r w:rsidRPr="00BF1982">
        <w:rPr>
          <w:rFonts w:ascii="Times New Roman" w:hAnsi="Times New Roman" w:cs="Times New Roman"/>
          <w:b/>
          <w:bCs/>
        </w:rPr>
        <w:t>All Staff</w:t>
      </w:r>
      <w:r w:rsidRPr="00BF1982">
        <w:rPr>
          <w:rFonts w:ascii="Times New Roman" w:hAnsi="Times New Roman" w:cs="Times New Roman"/>
        </w:rPr>
        <w:t xml:space="preserve"> consult the log before quoting, FMEA, or special-process planning.</w:t>
      </w:r>
    </w:p>
    <w:p w14:paraId="29962F77" w14:textId="77777777" w:rsidR="00BF1982" w:rsidRPr="00BF1982" w:rsidRDefault="00BF1982" w:rsidP="00BF1982">
      <w:pPr>
        <w:pStyle w:val="Heading1"/>
        <w:rPr>
          <w:rFonts w:cs="Times New Roman"/>
        </w:rPr>
      </w:pPr>
      <w:r w:rsidRPr="00BF1982">
        <w:rPr>
          <w:rFonts w:cs="Times New Roman"/>
        </w:rPr>
        <w:t>Method—Narrative with Examples</w:t>
      </w:r>
    </w:p>
    <w:p w14:paraId="2AF98664" w14:textId="77777777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 xml:space="preserve">The Knowledge Log is a locked Excel workbook stored in SharePoint with read-only access for all users and edit access for </w:t>
      </w:r>
      <w:proofErr w:type="spellStart"/>
      <w:r w:rsidRPr="00BF1982">
        <w:rPr>
          <w:rFonts w:ascii="Times New Roman" w:hAnsi="Times New Roman" w:cs="Times New Roman"/>
        </w:rPr>
        <w:t>authorised</w:t>
      </w:r>
      <w:proofErr w:type="spellEnd"/>
      <w:r w:rsidRPr="00BF1982">
        <w:rPr>
          <w:rFonts w:ascii="Times New Roman" w:hAnsi="Times New Roman" w:cs="Times New Roman"/>
        </w:rPr>
        <w:t xml:space="preserve"> contributors. </w:t>
      </w:r>
    </w:p>
    <w:p w14:paraId="01348C31" w14:textId="77777777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 xml:space="preserve">Each row contains: </w:t>
      </w:r>
    </w:p>
    <w:p w14:paraId="01A7AF1E" w14:textId="41A56586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>short title, detailed description, originating project or NCR number, reference link (drawing, photo, PDF), date entered, and department owner.</w:t>
      </w:r>
    </w:p>
    <w:p w14:paraId="35A84AFA" w14:textId="77777777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>Typical entries include:</w:t>
      </w:r>
    </w:p>
    <w:p w14:paraId="0939B8C5" w14:textId="58950EA8" w:rsidR="00BF1982" w:rsidRPr="00BF1982" w:rsidRDefault="00BF1982" w:rsidP="00BF19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>“PCB delamination root-cause—humidity cure profile” (link to 8D)</w:t>
      </w:r>
    </w:p>
    <w:p w14:paraId="6146C1B1" w14:textId="226C7DBB" w:rsidR="00BF1982" w:rsidRPr="00BF1982" w:rsidRDefault="00BF1982" w:rsidP="00BF19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>“</w:t>
      </w:r>
      <w:proofErr w:type="gramStart"/>
      <w:r w:rsidRPr="00BF1982">
        <w:rPr>
          <w:rFonts w:ascii="Times New Roman" w:hAnsi="Times New Roman" w:cs="Times New Roman"/>
        </w:rPr>
        <w:t>Supplier</w:t>
      </w:r>
      <w:proofErr w:type="gramEnd"/>
      <w:r w:rsidRPr="00BF1982">
        <w:rPr>
          <w:rFonts w:ascii="Times New Roman" w:hAnsi="Times New Roman" w:cs="Times New Roman"/>
        </w:rPr>
        <w:t xml:space="preserve"> heat-treat distortion lesson—use fixture #12”</w:t>
      </w:r>
    </w:p>
    <w:p w14:paraId="18F5BEEF" w14:textId="0F58BD16" w:rsidR="00BF1982" w:rsidRPr="00BF1982" w:rsidRDefault="00BF1982" w:rsidP="00BF19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>“Reg. change—EASA ED-2027 part-traceability note”</w:t>
      </w:r>
    </w:p>
    <w:p w14:paraId="26AA90AC" w14:textId="77777777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t>After a project closeout meeting, the Program Manager emails the draft lessons‐learned slide to the Quality Manager, who converts each bullet into a Knowledge Log entry. Field-service engineers submit incident lessons via the Service-Report portal; the Quality Manager screens and enters valid knowledge.</w:t>
      </w:r>
    </w:p>
    <w:p w14:paraId="787CDE26" w14:textId="77777777" w:rsidR="00BF1982" w:rsidRPr="00BF1982" w:rsidRDefault="00BF1982" w:rsidP="00BF1982">
      <w:pPr>
        <w:rPr>
          <w:rFonts w:ascii="Times New Roman" w:hAnsi="Times New Roman" w:cs="Times New Roman"/>
        </w:rPr>
      </w:pPr>
      <w:r w:rsidRPr="00BF1982">
        <w:rPr>
          <w:rFonts w:ascii="Times New Roman" w:hAnsi="Times New Roman" w:cs="Times New Roman"/>
        </w:rPr>
        <w:lastRenderedPageBreak/>
        <w:t>Quarterly, the Quality Manager filters entries older than three years; obsolete or superseded notes are moved to an archive tab marked “Historical-Do-Not-Use”. At the same review, each Department Manager must confirm that at least one relevant log entry was consulted during recent design or planning activity; evidence is a citation in the design-review minutes.</w:t>
      </w:r>
    </w:p>
    <w:p w14:paraId="6963612F" w14:textId="77777777" w:rsidR="00BF1982" w:rsidRPr="00BF1982" w:rsidRDefault="00BF1982" w:rsidP="00BF1982">
      <w:pPr>
        <w:pStyle w:val="Heading1"/>
        <w:rPr>
          <w:rFonts w:cs="Times New Roman"/>
        </w:rPr>
      </w:pPr>
      <w:r w:rsidRPr="00BF1982">
        <w:rPr>
          <w:rFonts w:cs="Times New Roman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1902"/>
        <w:gridCol w:w="3200"/>
        <w:gridCol w:w="2373"/>
      </w:tblGrid>
      <w:tr w:rsidR="00BF1982" w:rsidRPr="00BF1982" w14:paraId="5E915694" w14:textId="77777777" w:rsidTr="00BF1982">
        <w:tc>
          <w:tcPr>
            <w:tcW w:w="982" w:type="pct"/>
            <w:hideMark/>
          </w:tcPr>
          <w:p w14:paraId="24943698" w14:textId="77777777" w:rsidR="00BF1982" w:rsidRPr="00BF1982" w:rsidRDefault="00BF1982" w:rsidP="00BF1982">
            <w:pPr>
              <w:rPr>
                <w:rFonts w:ascii="Times New Roman" w:hAnsi="Times New Roman" w:cs="Times New Roman"/>
                <w:b/>
                <w:bCs/>
              </w:rPr>
            </w:pPr>
            <w:r w:rsidRPr="00BF1982">
              <w:rPr>
                <w:rFonts w:ascii="Times New Roman" w:hAnsi="Times New Roman" w:cs="Times New Roman"/>
                <w:b/>
                <w:bCs/>
              </w:rPr>
              <w:t>Review Date</w:t>
            </w:r>
          </w:p>
        </w:tc>
        <w:tc>
          <w:tcPr>
            <w:tcW w:w="995" w:type="pct"/>
            <w:hideMark/>
          </w:tcPr>
          <w:p w14:paraId="64FF3BFC" w14:textId="77777777" w:rsidR="00BF1982" w:rsidRPr="00BF1982" w:rsidRDefault="00BF1982" w:rsidP="00BF1982">
            <w:pPr>
              <w:rPr>
                <w:rFonts w:ascii="Times New Roman" w:hAnsi="Times New Roman" w:cs="Times New Roman"/>
                <w:b/>
                <w:bCs/>
              </w:rPr>
            </w:pPr>
            <w:r w:rsidRPr="00BF1982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</w:tc>
        <w:tc>
          <w:tcPr>
            <w:tcW w:w="1675" w:type="pct"/>
            <w:hideMark/>
          </w:tcPr>
          <w:p w14:paraId="2EAD196D" w14:textId="77777777" w:rsidR="00BF1982" w:rsidRPr="00BF1982" w:rsidRDefault="00BF1982" w:rsidP="00BF1982">
            <w:pPr>
              <w:rPr>
                <w:rFonts w:ascii="Times New Roman" w:hAnsi="Times New Roman" w:cs="Times New Roman"/>
                <w:b/>
                <w:bCs/>
              </w:rPr>
            </w:pPr>
            <w:r w:rsidRPr="00BF1982">
              <w:rPr>
                <w:rFonts w:ascii="Times New Roman" w:hAnsi="Times New Roman" w:cs="Times New Roman"/>
                <w:b/>
                <w:bCs/>
              </w:rPr>
              <w:t>Summary of Changes</w:t>
            </w:r>
          </w:p>
        </w:tc>
        <w:tc>
          <w:tcPr>
            <w:tcW w:w="1242" w:type="pct"/>
            <w:hideMark/>
          </w:tcPr>
          <w:p w14:paraId="41B52D22" w14:textId="77777777" w:rsidR="00BF1982" w:rsidRPr="00BF1982" w:rsidRDefault="00BF1982" w:rsidP="00BF1982">
            <w:pPr>
              <w:rPr>
                <w:rFonts w:ascii="Times New Roman" w:hAnsi="Times New Roman" w:cs="Times New Roman"/>
                <w:b/>
                <w:bCs/>
              </w:rPr>
            </w:pPr>
            <w:r w:rsidRPr="00BF1982">
              <w:rPr>
                <w:rFonts w:ascii="Times New Roman" w:hAnsi="Times New Roman" w:cs="Times New Roman"/>
                <w:b/>
                <w:bCs/>
              </w:rPr>
              <w:t>MRM Reference</w:t>
            </w:r>
          </w:p>
        </w:tc>
      </w:tr>
      <w:tr w:rsidR="00BF1982" w:rsidRPr="00BF1982" w14:paraId="261C4739" w14:textId="77777777" w:rsidTr="00BF1982">
        <w:tc>
          <w:tcPr>
            <w:tcW w:w="982" w:type="pct"/>
            <w:hideMark/>
          </w:tcPr>
          <w:p w14:paraId="08B354D2" w14:textId="77777777" w:rsidR="00BF1982" w:rsidRPr="00BF1982" w:rsidRDefault="00BF1982" w:rsidP="00BF198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5" w:type="pct"/>
            <w:hideMark/>
          </w:tcPr>
          <w:p w14:paraId="62C9A2BA" w14:textId="77777777" w:rsidR="00BF1982" w:rsidRPr="00BF1982" w:rsidRDefault="00BF1982" w:rsidP="00BF1982">
            <w:pPr>
              <w:rPr>
                <w:rFonts w:ascii="Times New Roman" w:hAnsi="Times New Roman" w:cs="Times New Roman"/>
              </w:rPr>
            </w:pPr>
            <w:r w:rsidRPr="00BF1982">
              <w:rPr>
                <w:rFonts w:ascii="Times New Roman" w:hAnsi="Times New Roman" w:cs="Times New Roman"/>
                <w:b/>
                <w:bCs/>
              </w:rPr>
              <w:t>OQCQMS</w:t>
            </w:r>
          </w:p>
        </w:tc>
        <w:tc>
          <w:tcPr>
            <w:tcW w:w="1675" w:type="pct"/>
            <w:hideMark/>
          </w:tcPr>
          <w:p w14:paraId="6C749A60" w14:textId="77777777" w:rsidR="00BF1982" w:rsidRPr="00BF1982" w:rsidRDefault="00BF1982" w:rsidP="00BF1982">
            <w:pPr>
              <w:rPr>
                <w:rFonts w:ascii="Times New Roman" w:hAnsi="Times New Roman" w:cs="Times New Roman"/>
              </w:rPr>
            </w:pPr>
            <w:r w:rsidRPr="00BF1982">
              <w:rPr>
                <w:rFonts w:ascii="Times New Roman" w:hAnsi="Times New Roman" w:cs="Times New Roman"/>
                <w:b/>
                <w:bCs/>
              </w:rPr>
              <w:t>New Release</w:t>
            </w:r>
          </w:p>
        </w:tc>
        <w:tc>
          <w:tcPr>
            <w:tcW w:w="1242" w:type="pct"/>
            <w:hideMark/>
          </w:tcPr>
          <w:p w14:paraId="505348CA" w14:textId="77777777" w:rsidR="00BF1982" w:rsidRPr="00BF1982" w:rsidRDefault="00BF1982" w:rsidP="00BF1982">
            <w:pPr>
              <w:rPr>
                <w:rFonts w:ascii="Times New Roman" w:hAnsi="Times New Roman" w:cs="Times New Roman"/>
              </w:rPr>
            </w:pPr>
            <w:r w:rsidRPr="00BF1982">
              <w:rPr>
                <w:rFonts w:ascii="Times New Roman" w:hAnsi="Times New Roman" w:cs="Times New Roman"/>
                <w:b/>
                <w:bCs/>
              </w:rPr>
              <w:t>OQCQMS</w:t>
            </w:r>
          </w:p>
        </w:tc>
      </w:tr>
    </w:tbl>
    <w:p w14:paraId="114FD9B8" w14:textId="77777777" w:rsidR="00E00A37" w:rsidRPr="00BF1982" w:rsidRDefault="00E00A37" w:rsidP="00BF1982">
      <w:pPr>
        <w:rPr>
          <w:rFonts w:ascii="Times New Roman" w:hAnsi="Times New Roman" w:cs="Times New Roman"/>
        </w:rPr>
      </w:pPr>
    </w:p>
    <w:sectPr w:rsidR="00E00A37" w:rsidRPr="00BF19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B411B" w14:textId="77777777" w:rsidR="00656D46" w:rsidRDefault="00656D46" w:rsidP="00E00A37">
      <w:pPr>
        <w:spacing w:after="0" w:line="240" w:lineRule="auto"/>
      </w:pPr>
      <w:r>
        <w:separator/>
      </w:r>
    </w:p>
  </w:endnote>
  <w:endnote w:type="continuationSeparator" w:id="0">
    <w:p w14:paraId="5650C9D5" w14:textId="77777777" w:rsidR="00656D46" w:rsidRDefault="00656D46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2B69B" w14:textId="77777777" w:rsidR="00656D46" w:rsidRDefault="00656D46" w:rsidP="00E00A37">
      <w:pPr>
        <w:spacing w:after="0" w:line="240" w:lineRule="auto"/>
      </w:pPr>
      <w:r>
        <w:separator/>
      </w:r>
    </w:p>
  </w:footnote>
  <w:footnote w:type="continuationSeparator" w:id="0">
    <w:p w14:paraId="2E301C68" w14:textId="77777777" w:rsidR="00656D46" w:rsidRDefault="00656D46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3F0D88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3A4E54C9" w:rsidR="00E00A37" w:rsidRPr="007158A6" w:rsidRDefault="003F0D88" w:rsidP="00E00A37">
          <w:pPr>
            <w:ind w:left="2" w:hanging="4"/>
            <w:jc w:val="center"/>
            <w:rPr>
              <w:rFonts w:eastAsia="Arial"/>
            </w:rPr>
          </w:pPr>
          <w:r w:rsidRPr="003F0D88">
            <w:rPr>
              <w:rFonts w:eastAsia="Arial"/>
              <w:b/>
              <w:sz w:val="40"/>
              <w:szCs w:val="40"/>
            </w:rPr>
            <w:t>Organizational Knowledge Capture</w:t>
          </w:r>
        </w:p>
      </w:tc>
    </w:tr>
    <w:tr w:rsidR="00E00A37" w14:paraId="0CE18265" w14:textId="77777777" w:rsidTr="003F0D88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3ACAAFBB" w:rsidR="00E00A37" w:rsidRDefault="003F0D88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WI-710-003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319"/>
    <w:multiLevelType w:val="hybridMultilevel"/>
    <w:tmpl w:val="A512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132B"/>
    <w:multiLevelType w:val="hybridMultilevel"/>
    <w:tmpl w:val="12C4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2730C"/>
    <w:multiLevelType w:val="hybridMultilevel"/>
    <w:tmpl w:val="BE2E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960D2"/>
    <w:multiLevelType w:val="hybridMultilevel"/>
    <w:tmpl w:val="D5247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306141">
    <w:abstractNumId w:val="4"/>
  </w:num>
  <w:num w:numId="2" w16cid:durableId="1438015988">
    <w:abstractNumId w:val="5"/>
  </w:num>
  <w:num w:numId="3" w16cid:durableId="1618029677">
    <w:abstractNumId w:val="1"/>
  </w:num>
  <w:num w:numId="4" w16cid:durableId="113520262">
    <w:abstractNumId w:val="0"/>
  </w:num>
  <w:num w:numId="5" w16cid:durableId="295649659">
    <w:abstractNumId w:val="3"/>
  </w:num>
  <w:num w:numId="6" w16cid:durableId="1330134894">
    <w:abstractNumId w:val="2"/>
  </w:num>
  <w:num w:numId="7" w16cid:durableId="492994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E159C"/>
    <w:rsid w:val="001F6259"/>
    <w:rsid w:val="003D391F"/>
    <w:rsid w:val="003F0D88"/>
    <w:rsid w:val="005B2604"/>
    <w:rsid w:val="005C29B9"/>
    <w:rsid w:val="006347E7"/>
    <w:rsid w:val="00656D46"/>
    <w:rsid w:val="00747B96"/>
    <w:rsid w:val="00B63494"/>
    <w:rsid w:val="00BF1982"/>
    <w:rsid w:val="00C241F0"/>
    <w:rsid w:val="00E0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2025-04-26T23:26:00Z</dcterms:created>
  <dcterms:modified xsi:type="dcterms:W3CDTF">2025-04-26T23:30:00Z</dcterms:modified>
</cp:coreProperties>
</file>