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4B322" w14:textId="77777777" w:rsidR="009222ED" w:rsidRPr="009222ED" w:rsidRDefault="009222ED" w:rsidP="000226EE">
      <w:pPr>
        <w:pStyle w:val="Heading1"/>
      </w:pPr>
      <w:r w:rsidRPr="009222ED">
        <w:t>Purpose</w:t>
      </w:r>
    </w:p>
    <w:p w14:paraId="07B8F526" w14:textId="77777777" w:rsidR="009222ED" w:rsidRPr="009222ED" w:rsidRDefault="009222ED" w:rsidP="009222ED">
      <w:pPr>
        <w:rPr>
          <w:sz w:val="22"/>
          <w:szCs w:val="22"/>
        </w:rPr>
      </w:pPr>
      <w:r w:rsidRPr="009222ED">
        <w:rPr>
          <w:sz w:val="22"/>
          <w:szCs w:val="22"/>
        </w:rPr>
        <w:t xml:space="preserve">Explain </w:t>
      </w:r>
      <w:r w:rsidRPr="009222ED">
        <w:rPr>
          <w:b/>
          <w:bCs/>
          <w:sz w:val="22"/>
          <w:szCs w:val="22"/>
        </w:rPr>
        <w:t>how product is preserved, packaged, and protected</w:t>
      </w:r>
      <w:r w:rsidRPr="009222ED">
        <w:rPr>
          <w:sz w:val="22"/>
          <w:szCs w:val="22"/>
        </w:rPr>
        <w:t xml:space="preserve"> from the end of production through delivery, storage, and internal transfer, as required by AS9100 Rev D Clause 8.5.4.</w:t>
      </w:r>
    </w:p>
    <w:p w14:paraId="5DA16574" w14:textId="77777777" w:rsidR="009222ED" w:rsidRPr="009222ED" w:rsidRDefault="009222ED" w:rsidP="000226EE">
      <w:pPr>
        <w:pStyle w:val="Heading1"/>
      </w:pPr>
      <w:r w:rsidRPr="009222ED">
        <w:t>Scope</w:t>
      </w:r>
    </w:p>
    <w:p w14:paraId="13BE0B41" w14:textId="77777777" w:rsidR="009222ED" w:rsidRPr="009222ED" w:rsidRDefault="009222ED" w:rsidP="009222ED">
      <w:pPr>
        <w:rPr>
          <w:sz w:val="22"/>
          <w:szCs w:val="22"/>
        </w:rPr>
      </w:pPr>
      <w:r w:rsidRPr="009222ED">
        <w:rPr>
          <w:sz w:val="22"/>
          <w:szCs w:val="22"/>
        </w:rPr>
        <w:t>Covers all finished goods, in-process assemblies awaiting the next operation, spare parts, and returned units handled by [The Organization] or its logistics partners.</w:t>
      </w:r>
    </w:p>
    <w:p w14:paraId="7CC2769B" w14:textId="77777777" w:rsidR="009222ED" w:rsidRPr="009222ED" w:rsidRDefault="009222ED" w:rsidP="000226EE">
      <w:pPr>
        <w:pStyle w:val="Heading1"/>
      </w:pPr>
      <w:r w:rsidRPr="009222ED">
        <w:t>Responsibilities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17"/>
        <w:gridCol w:w="6543"/>
      </w:tblGrid>
      <w:tr w:rsidR="009222ED" w:rsidRPr="009222ED" w14:paraId="43728590" w14:textId="77777777" w:rsidTr="000226EE">
        <w:tc>
          <w:tcPr>
            <w:tcW w:w="0" w:type="auto"/>
            <w:hideMark/>
          </w:tcPr>
          <w:p w14:paraId="4B4D08C7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0" w:type="auto"/>
            <w:hideMark/>
          </w:tcPr>
          <w:p w14:paraId="6556867E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Responsibility</w:t>
            </w:r>
          </w:p>
        </w:tc>
      </w:tr>
      <w:tr w:rsidR="009222ED" w:rsidRPr="009222ED" w14:paraId="4083CF4C" w14:textId="77777777" w:rsidTr="000226EE">
        <w:tc>
          <w:tcPr>
            <w:tcW w:w="0" w:type="auto"/>
            <w:hideMark/>
          </w:tcPr>
          <w:p w14:paraId="1B7AAD79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Production Supervisor</w:t>
            </w:r>
          </w:p>
        </w:tc>
        <w:tc>
          <w:tcPr>
            <w:tcW w:w="0" w:type="auto"/>
            <w:hideMark/>
          </w:tcPr>
          <w:p w14:paraId="4C5DAB5C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Confirms parts meet cleaning &amp; drying requirements before packaging.</w:t>
            </w:r>
          </w:p>
        </w:tc>
      </w:tr>
      <w:tr w:rsidR="009222ED" w:rsidRPr="009222ED" w14:paraId="079BE232" w14:textId="77777777" w:rsidTr="000226EE">
        <w:tc>
          <w:tcPr>
            <w:tcW w:w="0" w:type="auto"/>
            <w:hideMark/>
          </w:tcPr>
          <w:p w14:paraId="1BB47F83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Warehouse Team</w:t>
            </w:r>
          </w:p>
        </w:tc>
        <w:tc>
          <w:tcPr>
            <w:tcW w:w="0" w:type="auto"/>
            <w:hideMark/>
          </w:tcPr>
          <w:p w14:paraId="768C8374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Applies correct packaging level, labels, humidity/FOD controls, and storage location.</w:t>
            </w:r>
          </w:p>
        </w:tc>
      </w:tr>
      <w:tr w:rsidR="009222ED" w:rsidRPr="009222ED" w14:paraId="5BFDDF72" w14:textId="77777777" w:rsidTr="000226EE">
        <w:tc>
          <w:tcPr>
            <w:tcW w:w="0" w:type="auto"/>
            <w:hideMark/>
          </w:tcPr>
          <w:p w14:paraId="02413EC2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Quality Control (QC) Inspector</w:t>
            </w:r>
          </w:p>
        </w:tc>
        <w:tc>
          <w:tcPr>
            <w:tcW w:w="0" w:type="auto"/>
            <w:hideMark/>
          </w:tcPr>
          <w:p w14:paraId="1C113A7F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Verifies preservation and labeling at final inspection; audits storage areas.</w:t>
            </w:r>
          </w:p>
        </w:tc>
      </w:tr>
      <w:tr w:rsidR="009222ED" w:rsidRPr="009222ED" w14:paraId="0E8F745D" w14:textId="77777777" w:rsidTr="000226EE">
        <w:tc>
          <w:tcPr>
            <w:tcW w:w="0" w:type="auto"/>
            <w:hideMark/>
          </w:tcPr>
          <w:p w14:paraId="357209EE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Process Engineer</w:t>
            </w:r>
          </w:p>
        </w:tc>
        <w:tc>
          <w:tcPr>
            <w:tcW w:w="0" w:type="auto"/>
            <w:hideMark/>
          </w:tcPr>
          <w:p w14:paraId="72F3D06A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Maintains Preservation Specification Table (A-854-001).</w:t>
            </w:r>
          </w:p>
        </w:tc>
      </w:tr>
      <w:tr w:rsidR="009222ED" w:rsidRPr="009222ED" w14:paraId="7B6FF781" w14:textId="77777777" w:rsidTr="000226EE">
        <w:tc>
          <w:tcPr>
            <w:tcW w:w="0" w:type="auto"/>
            <w:hideMark/>
          </w:tcPr>
          <w:p w14:paraId="306FBF05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Quality Manager</w:t>
            </w:r>
          </w:p>
        </w:tc>
        <w:tc>
          <w:tcPr>
            <w:tcW w:w="0" w:type="auto"/>
            <w:hideMark/>
          </w:tcPr>
          <w:p w14:paraId="49FFF53D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Trends preservation-related non-conformances; updates this WI when specs change.</w:t>
            </w:r>
          </w:p>
        </w:tc>
      </w:tr>
    </w:tbl>
    <w:p w14:paraId="1177019C" w14:textId="77777777" w:rsidR="009222ED" w:rsidRPr="009222ED" w:rsidRDefault="009222ED" w:rsidP="000226EE">
      <w:pPr>
        <w:pStyle w:val="Heading1"/>
      </w:pPr>
      <w:r w:rsidRPr="009222ED">
        <w:t>Definitions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03"/>
        <w:gridCol w:w="7557"/>
      </w:tblGrid>
      <w:tr w:rsidR="009222ED" w:rsidRPr="009222ED" w14:paraId="1C153095" w14:textId="77777777" w:rsidTr="000226EE">
        <w:tc>
          <w:tcPr>
            <w:tcW w:w="0" w:type="auto"/>
            <w:hideMark/>
          </w:tcPr>
          <w:p w14:paraId="1D8566F6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0" w:type="auto"/>
            <w:hideMark/>
          </w:tcPr>
          <w:p w14:paraId="21CBA211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9222ED" w:rsidRPr="009222ED" w14:paraId="487E11FC" w14:textId="77777777" w:rsidTr="000226EE">
        <w:tc>
          <w:tcPr>
            <w:tcW w:w="0" w:type="auto"/>
            <w:hideMark/>
          </w:tcPr>
          <w:p w14:paraId="73F585C3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Level 1 Packaging</w:t>
            </w:r>
          </w:p>
        </w:tc>
        <w:tc>
          <w:tcPr>
            <w:tcW w:w="0" w:type="auto"/>
            <w:hideMark/>
          </w:tcPr>
          <w:p w14:paraId="2D198E8A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Basic dust protection &amp; identification for in-house transfers (&lt;24 h).</w:t>
            </w:r>
          </w:p>
        </w:tc>
      </w:tr>
      <w:tr w:rsidR="009222ED" w:rsidRPr="009222ED" w14:paraId="18973906" w14:textId="77777777" w:rsidTr="000226EE">
        <w:tc>
          <w:tcPr>
            <w:tcW w:w="0" w:type="auto"/>
            <w:hideMark/>
          </w:tcPr>
          <w:p w14:paraId="2784BFD3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Level 2 Packaging</w:t>
            </w:r>
          </w:p>
        </w:tc>
        <w:tc>
          <w:tcPr>
            <w:tcW w:w="0" w:type="auto"/>
            <w:hideMark/>
          </w:tcPr>
          <w:p w14:paraId="2ABFBBE0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Static-dissipative bag + desiccant + outer carton for domestic shipping.</w:t>
            </w:r>
          </w:p>
        </w:tc>
      </w:tr>
      <w:tr w:rsidR="009222ED" w:rsidRPr="009222ED" w14:paraId="49E32D00" w14:textId="77777777" w:rsidTr="000226EE">
        <w:tc>
          <w:tcPr>
            <w:tcW w:w="0" w:type="auto"/>
            <w:hideMark/>
          </w:tcPr>
          <w:p w14:paraId="7C735AF1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Level 3 Packaging</w:t>
            </w:r>
          </w:p>
        </w:tc>
        <w:tc>
          <w:tcPr>
            <w:tcW w:w="0" w:type="auto"/>
            <w:hideMark/>
          </w:tcPr>
          <w:p w14:paraId="7074BF7E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Vacuum-sealed barrier bag + desiccant + foam-lined crate for export or long-term storage (&gt;1 yr).</w:t>
            </w:r>
          </w:p>
        </w:tc>
      </w:tr>
      <w:tr w:rsidR="009222ED" w:rsidRPr="009222ED" w14:paraId="36710D7D" w14:textId="77777777" w:rsidTr="000226EE">
        <w:tc>
          <w:tcPr>
            <w:tcW w:w="0" w:type="auto"/>
            <w:hideMark/>
          </w:tcPr>
          <w:p w14:paraId="2B4225F4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FOD</w:t>
            </w:r>
          </w:p>
        </w:tc>
        <w:tc>
          <w:tcPr>
            <w:tcW w:w="0" w:type="auto"/>
            <w:hideMark/>
          </w:tcPr>
          <w:p w14:paraId="23B6CA06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Foreign Object Debris that could damage product integrity.</w:t>
            </w:r>
          </w:p>
        </w:tc>
      </w:tr>
      <w:tr w:rsidR="009222ED" w:rsidRPr="009222ED" w14:paraId="0767F625" w14:textId="77777777" w:rsidTr="000226EE">
        <w:tc>
          <w:tcPr>
            <w:tcW w:w="0" w:type="auto"/>
            <w:hideMark/>
          </w:tcPr>
          <w:p w14:paraId="2A1F4EED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lastRenderedPageBreak/>
              <w:t>ESD</w:t>
            </w:r>
          </w:p>
        </w:tc>
        <w:tc>
          <w:tcPr>
            <w:tcW w:w="0" w:type="auto"/>
            <w:hideMark/>
          </w:tcPr>
          <w:p w14:paraId="0E239DC3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Electrostatic Discharge control measures (wrist strap, ESD bag, grounded surfaces).</w:t>
            </w:r>
          </w:p>
        </w:tc>
      </w:tr>
    </w:tbl>
    <w:p w14:paraId="3A5A94AD" w14:textId="17436398" w:rsidR="009222ED" w:rsidRPr="009222ED" w:rsidRDefault="009222ED" w:rsidP="009222ED">
      <w:pPr>
        <w:rPr>
          <w:sz w:val="22"/>
          <w:szCs w:val="22"/>
        </w:rPr>
      </w:pPr>
    </w:p>
    <w:p w14:paraId="40068345" w14:textId="77777777" w:rsidR="009222ED" w:rsidRPr="009222ED" w:rsidRDefault="009222ED" w:rsidP="000226EE">
      <w:pPr>
        <w:pStyle w:val="Heading1"/>
      </w:pPr>
      <w:r w:rsidRPr="009222ED">
        <w:t>Work Instruction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32"/>
        <w:gridCol w:w="5667"/>
        <w:gridCol w:w="1361"/>
        <w:gridCol w:w="1700"/>
      </w:tblGrid>
      <w:tr w:rsidR="009222ED" w:rsidRPr="009222ED" w14:paraId="6557BA34" w14:textId="77777777" w:rsidTr="000226EE">
        <w:tc>
          <w:tcPr>
            <w:tcW w:w="0" w:type="auto"/>
            <w:hideMark/>
          </w:tcPr>
          <w:p w14:paraId="54E6C069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0" w:type="auto"/>
            <w:hideMark/>
          </w:tcPr>
          <w:p w14:paraId="33706DE3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0" w:type="auto"/>
            <w:hideMark/>
          </w:tcPr>
          <w:p w14:paraId="7B346CF6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Responsible</w:t>
            </w:r>
          </w:p>
        </w:tc>
        <w:tc>
          <w:tcPr>
            <w:tcW w:w="0" w:type="auto"/>
            <w:hideMark/>
          </w:tcPr>
          <w:p w14:paraId="25450EDB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Record / Reference</w:t>
            </w:r>
          </w:p>
        </w:tc>
      </w:tr>
      <w:tr w:rsidR="009222ED" w:rsidRPr="009222ED" w14:paraId="42E23B4F" w14:textId="77777777" w:rsidTr="000226EE">
        <w:tc>
          <w:tcPr>
            <w:tcW w:w="0" w:type="auto"/>
            <w:hideMark/>
          </w:tcPr>
          <w:p w14:paraId="718F4424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2035FE75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Clean &amp; Dry</w:t>
            </w:r>
            <w:r w:rsidRPr="009222ED">
              <w:rPr>
                <w:sz w:val="22"/>
                <w:szCs w:val="22"/>
              </w:rPr>
              <w:t xml:space="preserve"> – Remove machining oils, fingerprints, and debris; allow parts to air-dry or blow-dry with filtered air.</w:t>
            </w:r>
          </w:p>
        </w:tc>
        <w:tc>
          <w:tcPr>
            <w:tcW w:w="0" w:type="auto"/>
            <w:hideMark/>
          </w:tcPr>
          <w:p w14:paraId="526F9F33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Operator</w:t>
            </w:r>
          </w:p>
        </w:tc>
        <w:tc>
          <w:tcPr>
            <w:tcW w:w="0" w:type="auto"/>
            <w:hideMark/>
          </w:tcPr>
          <w:p w14:paraId="1F3B596C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9222ED">
              <w:rPr>
                <w:sz w:val="22"/>
                <w:szCs w:val="22"/>
              </w:rPr>
              <w:t>Traveller</w:t>
            </w:r>
            <w:proofErr w:type="spellEnd"/>
            <w:proofErr w:type="gramEnd"/>
            <w:r w:rsidRPr="009222ED">
              <w:rPr>
                <w:sz w:val="22"/>
                <w:szCs w:val="22"/>
              </w:rPr>
              <w:t xml:space="preserve"> / WO</w:t>
            </w:r>
          </w:p>
        </w:tc>
      </w:tr>
      <w:tr w:rsidR="009222ED" w:rsidRPr="009222ED" w14:paraId="7EDA25E5" w14:textId="77777777" w:rsidTr="000226EE">
        <w:tc>
          <w:tcPr>
            <w:tcW w:w="0" w:type="auto"/>
            <w:hideMark/>
          </w:tcPr>
          <w:p w14:paraId="7C0A0C94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28918387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Visual FOD Check</w:t>
            </w:r>
            <w:r w:rsidRPr="009222ED">
              <w:rPr>
                <w:sz w:val="22"/>
                <w:szCs w:val="22"/>
              </w:rPr>
              <w:t xml:space="preserve"> – Inspect surfaces, cavities, and threads under proper lighting; remove lint or chips.</w:t>
            </w:r>
          </w:p>
        </w:tc>
        <w:tc>
          <w:tcPr>
            <w:tcW w:w="0" w:type="auto"/>
            <w:hideMark/>
          </w:tcPr>
          <w:p w14:paraId="716F8BF6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Operator</w:t>
            </w:r>
          </w:p>
        </w:tc>
        <w:tc>
          <w:tcPr>
            <w:tcW w:w="0" w:type="auto"/>
            <w:hideMark/>
          </w:tcPr>
          <w:p w14:paraId="5F5945DD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proofErr w:type="spellStart"/>
            <w:r w:rsidRPr="009222ED">
              <w:rPr>
                <w:sz w:val="22"/>
                <w:szCs w:val="22"/>
              </w:rPr>
              <w:t>Traveller</w:t>
            </w:r>
            <w:proofErr w:type="spellEnd"/>
          </w:p>
        </w:tc>
      </w:tr>
      <w:tr w:rsidR="009222ED" w:rsidRPr="009222ED" w14:paraId="5FA6E41B" w14:textId="77777777" w:rsidTr="000226EE">
        <w:tc>
          <w:tcPr>
            <w:tcW w:w="0" w:type="auto"/>
            <w:hideMark/>
          </w:tcPr>
          <w:p w14:paraId="11ECB0A4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40412D2A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Select Preservation Level</w:t>
            </w:r>
            <w:r w:rsidRPr="009222ED">
              <w:rPr>
                <w:sz w:val="22"/>
                <w:szCs w:val="22"/>
              </w:rPr>
              <w:t xml:space="preserve"> – Refer to </w:t>
            </w:r>
            <w:r w:rsidRPr="009222ED">
              <w:rPr>
                <w:b/>
                <w:bCs/>
                <w:sz w:val="22"/>
                <w:szCs w:val="22"/>
              </w:rPr>
              <w:t>A-854-001</w:t>
            </w:r>
            <w:r w:rsidRPr="009222ED">
              <w:rPr>
                <w:sz w:val="22"/>
                <w:szCs w:val="22"/>
              </w:rPr>
              <w:t>; choose Level 1, 2, or 3 based on product type, customer contract, and transit/storage duration.</w:t>
            </w:r>
          </w:p>
        </w:tc>
        <w:tc>
          <w:tcPr>
            <w:tcW w:w="0" w:type="auto"/>
            <w:hideMark/>
          </w:tcPr>
          <w:p w14:paraId="1F6E76D5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Warehouse</w:t>
            </w:r>
          </w:p>
        </w:tc>
        <w:tc>
          <w:tcPr>
            <w:tcW w:w="0" w:type="auto"/>
            <w:hideMark/>
          </w:tcPr>
          <w:p w14:paraId="6BD1834C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A-854-001</w:t>
            </w:r>
          </w:p>
        </w:tc>
      </w:tr>
      <w:tr w:rsidR="009222ED" w:rsidRPr="009222ED" w14:paraId="2379B6EB" w14:textId="77777777" w:rsidTr="000226EE">
        <w:tc>
          <w:tcPr>
            <w:tcW w:w="0" w:type="auto"/>
            <w:hideMark/>
          </w:tcPr>
          <w:p w14:paraId="2089D66C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62F3B550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Apply Surface Protection</w:t>
            </w:r>
            <w:r w:rsidRPr="009222ED">
              <w:rPr>
                <w:sz w:val="22"/>
                <w:szCs w:val="22"/>
              </w:rPr>
              <w:t xml:space="preserve"> – If required, coat with approved rust inhibitor or apply humidity indicator card.</w:t>
            </w:r>
          </w:p>
        </w:tc>
        <w:tc>
          <w:tcPr>
            <w:tcW w:w="0" w:type="auto"/>
            <w:hideMark/>
          </w:tcPr>
          <w:p w14:paraId="3A7FB43A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Warehouse</w:t>
            </w:r>
          </w:p>
        </w:tc>
        <w:tc>
          <w:tcPr>
            <w:tcW w:w="0" w:type="auto"/>
            <w:hideMark/>
          </w:tcPr>
          <w:p w14:paraId="5031D9B4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Logbook</w:t>
            </w:r>
          </w:p>
        </w:tc>
      </w:tr>
      <w:tr w:rsidR="009222ED" w:rsidRPr="009222ED" w14:paraId="4DED414A" w14:textId="77777777" w:rsidTr="000226EE">
        <w:tc>
          <w:tcPr>
            <w:tcW w:w="0" w:type="auto"/>
            <w:hideMark/>
          </w:tcPr>
          <w:p w14:paraId="0F6B17C3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1A7B44C5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Package &amp; Cushion</w:t>
            </w:r>
            <w:r w:rsidRPr="009222ED">
              <w:rPr>
                <w:sz w:val="22"/>
                <w:szCs w:val="22"/>
              </w:rPr>
              <w:t xml:space="preserve"> – Use ESD bags, foam inserts, barrier bags, crates per table spec; avoid metal-on-metal contact.</w:t>
            </w:r>
          </w:p>
        </w:tc>
        <w:tc>
          <w:tcPr>
            <w:tcW w:w="0" w:type="auto"/>
            <w:hideMark/>
          </w:tcPr>
          <w:p w14:paraId="060A0480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Warehouse</w:t>
            </w:r>
          </w:p>
        </w:tc>
        <w:tc>
          <w:tcPr>
            <w:tcW w:w="0" w:type="auto"/>
            <w:hideMark/>
          </w:tcPr>
          <w:p w14:paraId="495B4830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–</w:t>
            </w:r>
          </w:p>
        </w:tc>
      </w:tr>
      <w:tr w:rsidR="009222ED" w:rsidRPr="009222ED" w14:paraId="7791713D" w14:textId="77777777" w:rsidTr="000226EE">
        <w:tc>
          <w:tcPr>
            <w:tcW w:w="0" w:type="auto"/>
            <w:hideMark/>
          </w:tcPr>
          <w:p w14:paraId="21EE8448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0" w:type="auto"/>
            <w:hideMark/>
          </w:tcPr>
          <w:p w14:paraId="5655942C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Label</w:t>
            </w:r>
            <w:r w:rsidRPr="009222ED">
              <w:rPr>
                <w:sz w:val="22"/>
                <w:szCs w:val="22"/>
              </w:rPr>
              <w:t xml:space="preserve"> – Apply part/serial no., revision, quantity, handling symbols (fragile, ESD), and destination info.</w:t>
            </w:r>
          </w:p>
        </w:tc>
        <w:tc>
          <w:tcPr>
            <w:tcW w:w="0" w:type="auto"/>
            <w:hideMark/>
          </w:tcPr>
          <w:p w14:paraId="2C2249E8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Warehouse</w:t>
            </w:r>
          </w:p>
        </w:tc>
        <w:tc>
          <w:tcPr>
            <w:tcW w:w="0" w:type="auto"/>
            <w:hideMark/>
          </w:tcPr>
          <w:p w14:paraId="3A7A0EAA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Shipping label</w:t>
            </w:r>
          </w:p>
        </w:tc>
      </w:tr>
      <w:tr w:rsidR="009222ED" w:rsidRPr="009222ED" w14:paraId="5043BC1B" w14:textId="77777777" w:rsidTr="000226EE">
        <w:tc>
          <w:tcPr>
            <w:tcW w:w="0" w:type="auto"/>
            <w:hideMark/>
          </w:tcPr>
          <w:p w14:paraId="21B21711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0" w:type="auto"/>
            <w:hideMark/>
          </w:tcPr>
          <w:p w14:paraId="482B9BDA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QC Verification</w:t>
            </w:r>
            <w:r w:rsidRPr="009222ED">
              <w:rPr>
                <w:sz w:val="22"/>
                <w:szCs w:val="22"/>
              </w:rPr>
              <w:t xml:space="preserve"> – QC checks labeling, packaging integrity, moisture cards, and container ID; signs final </w:t>
            </w:r>
            <w:proofErr w:type="spellStart"/>
            <w:r w:rsidRPr="009222ED">
              <w:rPr>
                <w:sz w:val="22"/>
                <w:szCs w:val="22"/>
              </w:rPr>
              <w:t>traveller</w:t>
            </w:r>
            <w:proofErr w:type="spellEnd"/>
            <w:r w:rsidRPr="009222ED">
              <w:rPr>
                <w:sz w:val="22"/>
                <w:szCs w:val="22"/>
              </w:rPr>
              <w:t xml:space="preserve"> block.</w:t>
            </w:r>
          </w:p>
        </w:tc>
        <w:tc>
          <w:tcPr>
            <w:tcW w:w="0" w:type="auto"/>
            <w:hideMark/>
          </w:tcPr>
          <w:p w14:paraId="4C06C845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QC Inspector</w:t>
            </w:r>
          </w:p>
        </w:tc>
        <w:tc>
          <w:tcPr>
            <w:tcW w:w="0" w:type="auto"/>
            <w:hideMark/>
          </w:tcPr>
          <w:p w14:paraId="3B3DE33F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proofErr w:type="spellStart"/>
            <w:r w:rsidRPr="009222ED">
              <w:rPr>
                <w:sz w:val="22"/>
                <w:szCs w:val="22"/>
              </w:rPr>
              <w:t>Traveller</w:t>
            </w:r>
            <w:proofErr w:type="spellEnd"/>
          </w:p>
        </w:tc>
      </w:tr>
      <w:tr w:rsidR="009222ED" w:rsidRPr="009222ED" w14:paraId="1ED14C38" w14:textId="77777777" w:rsidTr="000226EE">
        <w:tc>
          <w:tcPr>
            <w:tcW w:w="0" w:type="auto"/>
            <w:hideMark/>
          </w:tcPr>
          <w:p w14:paraId="519437F1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0" w:type="auto"/>
            <w:hideMark/>
          </w:tcPr>
          <w:p w14:paraId="3E32F41D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Store or Ship</w:t>
            </w:r>
            <w:r w:rsidRPr="009222ED">
              <w:rPr>
                <w:sz w:val="22"/>
                <w:szCs w:val="22"/>
              </w:rPr>
              <w:t xml:space="preserve"> – Place in designated rack/bin; log location in ERP. For shipment, hand over to Logistics with copy of CoC / 8130-3.</w:t>
            </w:r>
          </w:p>
        </w:tc>
        <w:tc>
          <w:tcPr>
            <w:tcW w:w="0" w:type="auto"/>
            <w:hideMark/>
          </w:tcPr>
          <w:p w14:paraId="43CBD507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Warehouse</w:t>
            </w:r>
          </w:p>
        </w:tc>
        <w:tc>
          <w:tcPr>
            <w:tcW w:w="0" w:type="auto"/>
            <w:hideMark/>
          </w:tcPr>
          <w:p w14:paraId="7DB834DF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ERP</w:t>
            </w:r>
          </w:p>
        </w:tc>
      </w:tr>
      <w:tr w:rsidR="009222ED" w:rsidRPr="009222ED" w14:paraId="2057290A" w14:textId="77777777" w:rsidTr="000226EE">
        <w:tc>
          <w:tcPr>
            <w:tcW w:w="0" w:type="auto"/>
            <w:hideMark/>
          </w:tcPr>
          <w:p w14:paraId="5E65C7E6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0" w:type="auto"/>
            <w:hideMark/>
          </w:tcPr>
          <w:p w14:paraId="01B2AE4E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Monitor Storage Conditions</w:t>
            </w:r>
            <w:r w:rsidRPr="009222ED">
              <w:rPr>
                <w:sz w:val="22"/>
                <w:szCs w:val="22"/>
              </w:rPr>
              <w:t xml:space="preserve"> – Warehouse monitors temp/humidity daily; record excursions and initiate corrective action if limits exceeded.</w:t>
            </w:r>
          </w:p>
        </w:tc>
        <w:tc>
          <w:tcPr>
            <w:tcW w:w="0" w:type="auto"/>
            <w:hideMark/>
          </w:tcPr>
          <w:p w14:paraId="3ED5A174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Warehouse</w:t>
            </w:r>
          </w:p>
        </w:tc>
        <w:tc>
          <w:tcPr>
            <w:tcW w:w="0" w:type="auto"/>
            <w:hideMark/>
          </w:tcPr>
          <w:p w14:paraId="249FC50C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Environmental log</w:t>
            </w:r>
          </w:p>
        </w:tc>
      </w:tr>
      <w:tr w:rsidR="009222ED" w:rsidRPr="009222ED" w14:paraId="5ECE1DE7" w14:textId="77777777" w:rsidTr="000226EE">
        <w:tc>
          <w:tcPr>
            <w:tcW w:w="0" w:type="auto"/>
            <w:hideMark/>
          </w:tcPr>
          <w:p w14:paraId="4ACE29A4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0" w:type="auto"/>
            <w:hideMark/>
          </w:tcPr>
          <w:p w14:paraId="62205D94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Audit &amp; Review</w:t>
            </w:r>
            <w:r w:rsidRPr="009222ED">
              <w:rPr>
                <w:sz w:val="22"/>
                <w:szCs w:val="22"/>
              </w:rPr>
              <w:t xml:space="preserve"> – QC audits random storage lots monthly for FOD, label legibility, and container damage; report findings at MR.</w:t>
            </w:r>
          </w:p>
        </w:tc>
        <w:tc>
          <w:tcPr>
            <w:tcW w:w="0" w:type="auto"/>
            <w:hideMark/>
          </w:tcPr>
          <w:p w14:paraId="0EB2F147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QC Inspector</w:t>
            </w:r>
          </w:p>
        </w:tc>
        <w:tc>
          <w:tcPr>
            <w:tcW w:w="0" w:type="auto"/>
            <w:hideMark/>
          </w:tcPr>
          <w:p w14:paraId="01DEE399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Audit report</w:t>
            </w:r>
          </w:p>
        </w:tc>
      </w:tr>
    </w:tbl>
    <w:p w14:paraId="245DFF0A" w14:textId="67AD567E" w:rsidR="009222ED" w:rsidRPr="009222ED" w:rsidRDefault="009222ED" w:rsidP="009222ED">
      <w:pPr>
        <w:rPr>
          <w:sz w:val="22"/>
          <w:szCs w:val="22"/>
        </w:rPr>
      </w:pPr>
    </w:p>
    <w:p w14:paraId="450DDE20" w14:textId="77777777" w:rsidR="009222ED" w:rsidRPr="009222ED" w:rsidRDefault="009222ED" w:rsidP="000226EE">
      <w:pPr>
        <w:pStyle w:val="Heading1"/>
      </w:pPr>
      <w:r w:rsidRPr="009222ED">
        <w:lastRenderedPageBreak/>
        <w:t>Review &amp; Update Frequency</w:t>
      </w:r>
    </w:p>
    <w:p w14:paraId="400F5402" w14:textId="77777777" w:rsidR="009222ED" w:rsidRPr="009222ED" w:rsidRDefault="009222ED" w:rsidP="009222ED">
      <w:pPr>
        <w:numPr>
          <w:ilvl w:val="0"/>
          <w:numId w:val="4"/>
        </w:numPr>
        <w:rPr>
          <w:sz w:val="22"/>
          <w:szCs w:val="22"/>
        </w:rPr>
      </w:pPr>
      <w:r w:rsidRPr="009222ED">
        <w:rPr>
          <w:b/>
          <w:bCs/>
          <w:sz w:val="22"/>
          <w:szCs w:val="22"/>
        </w:rPr>
        <w:t>Annual</w:t>
      </w:r>
      <w:r w:rsidRPr="009222ED">
        <w:rPr>
          <w:sz w:val="22"/>
          <w:szCs w:val="22"/>
        </w:rPr>
        <w:t xml:space="preserve"> review or when a new product line, material, or customer requirement is introduced.</w:t>
      </w:r>
    </w:p>
    <w:p w14:paraId="27169729" w14:textId="77777777" w:rsidR="009222ED" w:rsidRPr="009222ED" w:rsidRDefault="009222ED" w:rsidP="000226EE">
      <w:pPr>
        <w:pStyle w:val="Heading1"/>
      </w:pPr>
      <w:r w:rsidRPr="009222ED">
        <w:t>References</w:t>
      </w:r>
    </w:p>
    <w:p w14:paraId="28B1CFD8" w14:textId="77777777" w:rsidR="009222ED" w:rsidRPr="009222ED" w:rsidRDefault="009222ED" w:rsidP="009222ED">
      <w:pPr>
        <w:numPr>
          <w:ilvl w:val="0"/>
          <w:numId w:val="5"/>
        </w:numPr>
        <w:rPr>
          <w:sz w:val="22"/>
          <w:szCs w:val="22"/>
        </w:rPr>
      </w:pPr>
      <w:r w:rsidRPr="009222ED">
        <w:rPr>
          <w:sz w:val="22"/>
          <w:szCs w:val="22"/>
        </w:rPr>
        <w:t>AS9100 Rev D — Clause 8.5.4 Preservation</w:t>
      </w:r>
    </w:p>
    <w:p w14:paraId="487F640A" w14:textId="77777777" w:rsidR="009222ED" w:rsidRPr="009222ED" w:rsidRDefault="009222ED" w:rsidP="009222ED">
      <w:pPr>
        <w:numPr>
          <w:ilvl w:val="0"/>
          <w:numId w:val="5"/>
        </w:numPr>
        <w:rPr>
          <w:sz w:val="22"/>
          <w:szCs w:val="22"/>
        </w:rPr>
      </w:pPr>
      <w:r w:rsidRPr="009222ED">
        <w:rPr>
          <w:b/>
          <w:bCs/>
          <w:sz w:val="22"/>
          <w:szCs w:val="22"/>
        </w:rPr>
        <w:t>P-854-01</w:t>
      </w:r>
      <w:r w:rsidRPr="009222ED">
        <w:rPr>
          <w:sz w:val="22"/>
          <w:szCs w:val="22"/>
        </w:rPr>
        <w:t xml:space="preserve"> Preservation of Product (Procedure)</w:t>
      </w:r>
    </w:p>
    <w:p w14:paraId="5A2DB3EA" w14:textId="77777777" w:rsidR="009222ED" w:rsidRPr="009222ED" w:rsidRDefault="009222ED" w:rsidP="009222ED">
      <w:pPr>
        <w:numPr>
          <w:ilvl w:val="0"/>
          <w:numId w:val="5"/>
        </w:numPr>
        <w:rPr>
          <w:sz w:val="22"/>
          <w:szCs w:val="22"/>
        </w:rPr>
      </w:pPr>
      <w:r w:rsidRPr="009222ED">
        <w:rPr>
          <w:b/>
          <w:bCs/>
          <w:sz w:val="22"/>
          <w:szCs w:val="22"/>
        </w:rPr>
        <w:t>WI-853-001</w:t>
      </w:r>
      <w:r w:rsidRPr="009222ED">
        <w:rPr>
          <w:sz w:val="22"/>
          <w:szCs w:val="22"/>
        </w:rPr>
        <w:t xml:space="preserve"> Identification &amp; Traceability</w:t>
      </w:r>
    </w:p>
    <w:p w14:paraId="265C0182" w14:textId="77777777" w:rsidR="009222ED" w:rsidRPr="009222ED" w:rsidRDefault="009222ED" w:rsidP="009222ED">
      <w:pPr>
        <w:numPr>
          <w:ilvl w:val="0"/>
          <w:numId w:val="5"/>
        </w:numPr>
        <w:rPr>
          <w:sz w:val="22"/>
          <w:szCs w:val="22"/>
        </w:rPr>
      </w:pPr>
      <w:r w:rsidRPr="009222ED">
        <w:rPr>
          <w:b/>
          <w:bCs/>
          <w:sz w:val="22"/>
          <w:szCs w:val="22"/>
        </w:rPr>
        <w:t>P-750-01</w:t>
      </w:r>
      <w:r w:rsidRPr="009222ED">
        <w:rPr>
          <w:sz w:val="22"/>
          <w:szCs w:val="22"/>
        </w:rPr>
        <w:t xml:space="preserve"> Control of Documented Information</w:t>
      </w:r>
    </w:p>
    <w:p w14:paraId="32B2A87A" w14:textId="77777777" w:rsidR="009222ED" w:rsidRPr="009222ED" w:rsidRDefault="009222ED" w:rsidP="009222ED">
      <w:pPr>
        <w:rPr>
          <w:b/>
          <w:bCs/>
          <w:sz w:val="22"/>
          <w:szCs w:val="22"/>
        </w:rPr>
      </w:pPr>
      <w:r w:rsidRPr="009222ED">
        <w:rPr>
          <w:b/>
          <w:bCs/>
          <w:sz w:val="22"/>
          <w:szCs w:val="22"/>
        </w:rPr>
        <w:t>Documented Information (maintained separately)</w:t>
      </w:r>
    </w:p>
    <w:p w14:paraId="0AF61868" w14:textId="77777777" w:rsidR="009222ED" w:rsidRPr="009222ED" w:rsidRDefault="009222ED" w:rsidP="009222ED">
      <w:pPr>
        <w:rPr>
          <w:sz w:val="22"/>
          <w:szCs w:val="22"/>
        </w:rPr>
      </w:pPr>
      <w:r w:rsidRPr="009222ED">
        <w:rPr>
          <w:sz w:val="22"/>
          <w:szCs w:val="22"/>
        </w:rPr>
        <w:t>• A-854-001 Preservation Specification Table</w:t>
      </w:r>
      <w:r w:rsidRPr="009222ED">
        <w:rPr>
          <w:sz w:val="22"/>
          <w:szCs w:val="22"/>
        </w:rPr>
        <w:br/>
        <w:t>• Environmental Condition Monitoring Log</w:t>
      </w:r>
      <w:r w:rsidRPr="009222ED">
        <w:rPr>
          <w:sz w:val="22"/>
          <w:szCs w:val="22"/>
        </w:rPr>
        <w:br/>
        <w:t>• ERP location entries &amp; shipping records</w:t>
      </w:r>
      <w:r w:rsidRPr="009222ED">
        <w:rPr>
          <w:sz w:val="22"/>
          <w:szCs w:val="22"/>
        </w:rPr>
        <w:br/>
        <w:t xml:space="preserve">• </w:t>
      </w:r>
      <w:proofErr w:type="spellStart"/>
      <w:r w:rsidRPr="009222ED">
        <w:rPr>
          <w:sz w:val="22"/>
          <w:szCs w:val="22"/>
        </w:rPr>
        <w:t>Traveller</w:t>
      </w:r>
      <w:proofErr w:type="spellEnd"/>
      <w:r w:rsidRPr="009222ED">
        <w:rPr>
          <w:sz w:val="22"/>
          <w:szCs w:val="22"/>
        </w:rPr>
        <w:t xml:space="preserve">/WO with preservation </w:t>
      </w:r>
      <w:proofErr w:type="gramStart"/>
      <w:r w:rsidRPr="009222ED">
        <w:rPr>
          <w:sz w:val="22"/>
          <w:szCs w:val="22"/>
        </w:rPr>
        <w:t>sign-offs</w:t>
      </w:r>
      <w:proofErr w:type="gramEnd"/>
      <w:r w:rsidRPr="009222ED">
        <w:rPr>
          <w:sz w:val="22"/>
          <w:szCs w:val="22"/>
        </w:rPr>
        <w:br/>
        <w:t>• Storage-condition excursion reports</w:t>
      </w:r>
    </w:p>
    <w:p w14:paraId="1E12F738" w14:textId="2E136CB1" w:rsidR="009222ED" w:rsidRPr="009222ED" w:rsidRDefault="009222ED" w:rsidP="009222ED">
      <w:pPr>
        <w:rPr>
          <w:sz w:val="22"/>
          <w:szCs w:val="22"/>
        </w:rPr>
      </w:pPr>
    </w:p>
    <w:p w14:paraId="58A2E3FA" w14:textId="77777777" w:rsidR="009222ED" w:rsidRPr="009222ED" w:rsidRDefault="009222ED" w:rsidP="000226EE">
      <w:pPr>
        <w:pStyle w:val="Heading1"/>
      </w:pPr>
      <w:r w:rsidRPr="009222ED"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094"/>
        <w:gridCol w:w="3465"/>
        <w:gridCol w:w="1758"/>
      </w:tblGrid>
      <w:tr w:rsidR="009222ED" w:rsidRPr="009222ED" w14:paraId="3BAE06C7" w14:textId="77777777" w:rsidTr="000226EE">
        <w:tc>
          <w:tcPr>
            <w:tcW w:w="1059" w:type="pct"/>
            <w:hideMark/>
          </w:tcPr>
          <w:p w14:paraId="7C10D658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Review Date</w:t>
            </w:r>
          </w:p>
        </w:tc>
        <w:tc>
          <w:tcPr>
            <w:tcW w:w="1091" w:type="pct"/>
            <w:hideMark/>
          </w:tcPr>
          <w:p w14:paraId="2CFBD6B8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1804" w:type="pct"/>
            <w:hideMark/>
          </w:tcPr>
          <w:p w14:paraId="54692849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Summary of Changes</w:t>
            </w:r>
          </w:p>
        </w:tc>
        <w:tc>
          <w:tcPr>
            <w:tcW w:w="915" w:type="pct"/>
            <w:hideMark/>
          </w:tcPr>
          <w:p w14:paraId="613B5162" w14:textId="77777777" w:rsidR="009222ED" w:rsidRPr="009222ED" w:rsidRDefault="009222ED" w:rsidP="009222ED">
            <w:pPr>
              <w:rPr>
                <w:b/>
                <w:bCs/>
                <w:sz w:val="22"/>
                <w:szCs w:val="22"/>
              </w:rPr>
            </w:pPr>
            <w:r w:rsidRPr="009222ED">
              <w:rPr>
                <w:b/>
                <w:bCs/>
                <w:sz w:val="22"/>
                <w:szCs w:val="22"/>
              </w:rPr>
              <w:t>MRM Ref.</w:t>
            </w:r>
          </w:p>
        </w:tc>
      </w:tr>
      <w:tr w:rsidR="009222ED" w:rsidRPr="009222ED" w14:paraId="37471139" w14:textId="77777777" w:rsidTr="000226EE">
        <w:tc>
          <w:tcPr>
            <w:tcW w:w="1059" w:type="pct"/>
            <w:hideMark/>
          </w:tcPr>
          <w:p w14:paraId="1E46C288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–</w:t>
            </w:r>
          </w:p>
        </w:tc>
        <w:tc>
          <w:tcPr>
            <w:tcW w:w="1091" w:type="pct"/>
            <w:hideMark/>
          </w:tcPr>
          <w:p w14:paraId="1BA1A4C3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–</w:t>
            </w:r>
          </w:p>
        </w:tc>
        <w:tc>
          <w:tcPr>
            <w:tcW w:w="1804" w:type="pct"/>
            <w:hideMark/>
          </w:tcPr>
          <w:p w14:paraId="233AA003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Initial release</w:t>
            </w:r>
          </w:p>
        </w:tc>
        <w:tc>
          <w:tcPr>
            <w:tcW w:w="915" w:type="pct"/>
            <w:hideMark/>
          </w:tcPr>
          <w:p w14:paraId="1B195E65" w14:textId="77777777" w:rsidR="009222ED" w:rsidRPr="009222ED" w:rsidRDefault="009222ED" w:rsidP="009222ED">
            <w:pPr>
              <w:rPr>
                <w:sz w:val="22"/>
                <w:szCs w:val="22"/>
              </w:rPr>
            </w:pPr>
            <w:r w:rsidRPr="009222ED">
              <w:rPr>
                <w:sz w:val="22"/>
                <w:szCs w:val="22"/>
              </w:rPr>
              <w:t>–</w:t>
            </w:r>
          </w:p>
        </w:tc>
      </w:tr>
    </w:tbl>
    <w:p w14:paraId="114FD9B8" w14:textId="77777777" w:rsidR="00E00A37" w:rsidRPr="003358E9" w:rsidRDefault="00E00A37" w:rsidP="003358E9">
      <w:pPr>
        <w:rPr>
          <w:sz w:val="22"/>
          <w:szCs w:val="22"/>
        </w:rPr>
      </w:pPr>
    </w:p>
    <w:sectPr w:rsidR="00E00A37" w:rsidRPr="003358E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05B8" w14:textId="77777777" w:rsidR="00FE07CD" w:rsidRDefault="00FE07CD" w:rsidP="00E00A37">
      <w:pPr>
        <w:spacing w:after="0" w:line="240" w:lineRule="auto"/>
      </w:pPr>
      <w:r>
        <w:separator/>
      </w:r>
    </w:p>
  </w:endnote>
  <w:endnote w:type="continuationSeparator" w:id="0">
    <w:p w14:paraId="059AA12B" w14:textId="77777777" w:rsidR="00FE07CD" w:rsidRDefault="00FE07CD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86561" w14:textId="77777777" w:rsidR="000226EE" w:rsidRPr="009222ED" w:rsidRDefault="000226EE" w:rsidP="000226EE">
    <w:pPr>
      <w:rPr>
        <w:i/>
        <w:iCs/>
        <w:color w:val="FF0000"/>
        <w:sz w:val="16"/>
        <w:szCs w:val="16"/>
      </w:rPr>
    </w:pPr>
    <w:r w:rsidRPr="009222ED">
      <w:rPr>
        <w:i/>
        <w:iCs/>
        <w:color w:val="FF0000"/>
        <w:sz w:val="16"/>
        <w:szCs w:val="16"/>
      </w:rPr>
      <w:t>OQCQMS created this initial draft as a consultant.</w:t>
    </w:r>
  </w:p>
  <w:p w14:paraId="0889C529" w14:textId="77777777" w:rsidR="000226EE" w:rsidRDefault="000226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D2C3A" w14:textId="77777777" w:rsidR="00FE07CD" w:rsidRDefault="00FE07CD" w:rsidP="00E00A37">
      <w:pPr>
        <w:spacing w:after="0" w:line="240" w:lineRule="auto"/>
      </w:pPr>
      <w:r>
        <w:separator/>
      </w:r>
    </w:p>
  </w:footnote>
  <w:footnote w:type="continuationSeparator" w:id="0">
    <w:p w14:paraId="7D89483F" w14:textId="77777777" w:rsidR="00FE07CD" w:rsidRDefault="00FE07CD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5"/>
      <w:gridCol w:w="1674"/>
      <w:gridCol w:w="1587"/>
      <w:gridCol w:w="657"/>
      <w:gridCol w:w="457"/>
    </w:tblGrid>
    <w:tr w:rsidR="00E00A37" w14:paraId="58D12DCF" w14:textId="77777777" w:rsidTr="009222ED">
      <w:tc>
        <w:tcPr>
          <w:tcW w:w="2663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7" w:type="pct"/>
          <w:gridSpan w:val="4"/>
        </w:tcPr>
        <w:p w14:paraId="77FFC63C" w14:textId="77777777" w:rsidR="009222ED" w:rsidRPr="009222ED" w:rsidRDefault="009222ED" w:rsidP="009222ED">
          <w:pPr>
            <w:ind w:left="2" w:hanging="4"/>
            <w:jc w:val="center"/>
            <w:rPr>
              <w:rFonts w:eastAsia="Arial"/>
              <w:b/>
              <w:bCs/>
              <w:sz w:val="40"/>
              <w:szCs w:val="40"/>
            </w:rPr>
          </w:pPr>
          <w:r w:rsidRPr="009222ED">
            <w:rPr>
              <w:rFonts w:eastAsia="Arial"/>
              <w:b/>
              <w:bCs/>
              <w:sz w:val="40"/>
              <w:szCs w:val="40"/>
            </w:rPr>
            <w:t>Preservation &amp; Packaging Methodology</w:t>
          </w:r>
        </w:p>
        <w:p w14:paraId="6762EAA8" w14:textId="43FE0F28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</w:p>
      </w:tc>
    </w:tr>
    <w:tr w:rsidR="00E00A37" w14:paraId="0CE18265" w14:textId="77777777" w:rsidTr="009222ED">
      <w:tc>
        <w:tcPr>
          <w:tcW w:w="2663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894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848" w:type="pct"/>
        </w:tcPr>
        <w:p w14:paraId="7EF41411" w14:textId="4CD4D7C7" w:rsidR="00E00A37" w:rsidRDefault="009222ED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WI-854-001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51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3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27C09"/>
    <w:multiLevelType w:val="multilevel"/>
    <w:tmpl w:val="9430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A7CBD"/>
    <w:multiLevelType w:val="multilevel"/>
    <w:tmpl w:val="51D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2"/>
  </w:num>
  <w:num w:numId="2" w16cid:durableId="1438015988">
    <w:abstractNumId w:val="3"/>
  </w:num>
  <w:num w:numId="3" w16cid:durableId="1618029677">
    <w:abstractNumId w:val="0"/>
  </w:num>
  <w:num w:numId="4" w16cid:durableId="1867676547">
    <w:abstractNumId w:val="4"/>
  </w:num>
  <w:num w:numId="5" w16cid:durableId="557790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063D7"/>
    <w:rsid w:val="000226EE"/>
    <w:rsid w:val="000D2FC3"/>
    <w:rsid w:val="00113A8D"/>
    <w:rsid w:val="0013464E"/>
    <w:rsid w:val="0014062F"/>
    <w:rsid w:val="00146FE7"/>
    <w:rsid w:val="00190DA7"/>
    <w:rsid w:val="001A74D4"/>
    <w:rsid w:val="001C5DD0"/>
    <w:rsid w:val="001E2451"/>
    <w:rsid w:val="001F6259"/>
    <w:rsid w:val="00280208"/>
    <w:rsid w:val="0028486B"/>
    <w:rsid w:val="002C16BE"/>
    <w:rsid w:val="003358E9"/>
    <w:rsid w:val="00391663"/>
    <w:rsid w:val="003A1A3B"/>
    <w:rsid w:val="003D4950"/>
    <w:rsid w:val="00485A36"/>
    <w:rsid w:val="004E0031"/>
    <w:rsid w:val="004F3AF3"/>
    <w:rsid w:val="005B2604"/>
    <w:rsid w:val="005C29B9"/>
    <w:rsid w:val="006347E7"/>
    <w:rsid w:val="00686D54"/>
    <w:rsid w:val="007226F2"/>
    <w:rsid w:val="00747B96"/>
    <w:rsid w:val="007B27DD"/>
    <w:rsid w:val="009023AE"/>
    <w:rsid w:val="009222ED"/>
    <w:rsid w:val="009C4B0E"/>
    <w:rsid w:val="00B57F97"/>
    <w:rsid w:val="00B63494"/>
    <w:rsid w:val="00C241F0"/>
    <w:rsid w:val="00C6706B"/>
    <w:rsid w:val="00D918C9"/>
    <w:rsid w:val="00DE5FE8"/>
    <w:rsid w:val="00E00A37"/>
    <w:rsid w:val="00EB58E7"/>
    <w:rsid w:val="00F54600"/>
    <w:rsid w:val="00FE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950"/>
    <w:rPr>
      <w:rFonts w:ascii="Calibri" w:hAnsi="Calibri"/>
      <w:b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8E9"/>
    <w:pPr>
      <w:keepNext/>
      <w:keepLines/>
      <w:spacing w:before="360" w:after="80"/>
      <w:outlineLvl w:val="0"/>
    </w:pPr>
    <w:rPr>
      <w:rFonts w:eastAsiaTheme="majorEastAsia" w:cstheme="majorBidi" w:ascii="Calibri" w:hAnsi="Calibr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 w:ascii="Calibri" w:hAnsi="Calibr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 w:ascii="Calibri" w:hAnsi="Calibri"/>
      <w:b w:val="0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E9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7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7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0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1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1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473</Words>
  <Characters>3044</Characters>
  <Application>Microsoft Office Word</Application>
  <DocSecurity>0</DocSecurity>
  <Lines>132</Lines>
  <Paragraphs>103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2025-05-17T02:25:00Z</dcterms:created>
  <dcterms:modified xsi:type="dcterms:W3CDTF">2025-05-17T02:27:00Z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688f322d-ddfd-4aed-a996-768fdf2f79d0</vt:lpwstr>
  </property>
</Properties>
</file>