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5B1C" w14:textId="77777777" w:rsidR="005A56B9" w:rsidRPr="005A56B9" w:rsidRDefault="005A56B9" w:rsidP="005A56B9">
      <w:pPr>
        <w:pStyle w:val="Heading1"/>
      </w:pPr>
      <w:r w:rsidRPr="005A56B9">
        <w:t>Objective</w:t>
      </w:r>
    </w:p>
    <w:p w14:paraId="18A91372" w14:textId="77777777" w:rsidR="005A56B9" w:rsidRPr="005A56B9" w:rsidRDefault="005A56B9" w:rsidP="005A56B9">
      <w:pPr>
        <w:rPr>
          <w:sz w:val="22"/>
          <w:szCs w:val="22"/>
        </w:rPr>
      </w:pPr>
      <w:r w:rsidRPr="005A56B9">
        <w:rPr>
          <w:sz w:val="22"/>
          <w:szCs w:val="22"/>
        </w:rPr>
        <w:t>This document provides guidance on how to align and integrate the QMS Template Kit with the organization’s existing Enterprise Resource Planning (ERP), Document Control, or Quality Management System (QMS) platforms.</w:t>
      </w:r>
    </w:p>
    <w:p w14:paraId="295BC0D3" w14:textId="77777777" w:rsidR="005A56B9" w:rsidRPr="005A56B9" w:rsidRDefault="005A56B9" w:rsidP="005A56B9">
      <w:pPr>
        <w:pStyle w:val="Heading1"/>
      </w:pPr>
      <w:r w:rsidRPr="005A56B9">
        <w:t>Purpose</w:t>
      </w:r>
    </w:p>
    <w:p w14:paraId="40013246" w14:textId="77777777" w:rsidR="005A56B9" w:rsidRPr="005A56B9" w:rsidRDefault="005A56B9" w:rsidP="005A56B9">
      <w:pPr>
        <w:rPr>
          <w:sz w:val="22"/>
          <w:szCs w:val="22"/>
        </w:rPr>
      </w:pPr>
      <w:r w:rsidRPr="005A56B9">
        <w:rPr>
          <w:sz w:val="22"/>
          <w:szCs w:val="22"/>
        </w:rPr>
        <w:t>Most organizations operate with digital systems that manage workflows, approvals, records, and traceability. The QMS Template Kit is designed to be system-agnostic, meaning it can be implemented manually or electronically. This guide supports the transition of template-based documents into those platforms and helps organizations avoid redundancy, control failures, or compliance gaps.</w:t>
      </w:r>
    </w:p>
    <w:p w14:paraId="08F2762F" w14:textId="77777777" w:rsidR="005A56B9" w:rsidRPr="005A56B9" w:rsidRDefault="005A56B9" w:rsidP="005A56B9">
      <w:pPr>
        <w:rPr>
          <w:sz w:val="22"/>
          <w:szCs w:val="22"/>
        </w:rPr>
      </w:pPr>
      <w:r w:rsidRPr="005A56B9">
        <w:rPr>
          <w:sz w:val="22"/>
          <w:szCs w:val="22"/>
        </w:rPr>
        <w:t>This document supports</w:t>
      </w:r>
    </w:p>
    <w:p w14:paraId="58AC98E1" w14:textId="77777777" w:rsidR="005A56B9" w:rsidRPr="005A56B9" w:rsidRDefault="005A56B9" w:rsidP="005A56B9">
      <w:pPr>
        <w:numPr>
          <w:ilvl w:val="0"/>
          <w:numId w:val="4"/>
        </w:numPr>
        <w:rPr>
          <w:sz w:val="22"/>
          <w:szCs w:val="22"/>
        </w:rPr>
      </w:pPr>
      <w:r w:rsidRPr="005A56B9">
        <w:rPr>
          <w:sz w:val="22"/>
          <w:szCs w:val="22"/>
        </w:rPr>
        <w:t>QMS implementation using electronic tools</w:t>
      </w:r>
    </w:p>
    <w:p w14:paraId="7071C53B" w14:textId="77777777" w:rsidR="005A56B9" w:rsidRPr="005A56B9" w:rsidRDefault="005A56B9" w:rsidP="005A56B9">
      <w:pPr>
        <w:numPr>
          <w:ilvl w:val="0"/>
          <w:numId w:val="4"/>
        </w:numPr>
        <w:rPr>
          <w:sz w:val="22"/>
          <w:szCs w:val="22"/>
        </w:rPr>
      </w:pPr>
      <w:r w:rsidRPr="005A56B9">
        <w:rPr>
          <w:sz w:val="22"/>
          <w:szCs w:val="22"/>
        </w:rPr>
        <w:t>Document and form migration into ERP or QMS platforms</w:t>
      </w:r>
    </w:p>
    <w:p w14:paraId="57A84BF0" w14:textId="77777777" w:rsidR="005A56B9" w:rsidRPr="005A56B9" w:rsidRDefault="005A56B9" w:rsidP="005A56B9">
      <w:pPr>
        <w:numPr>
          <w:ilvl w:val="0"/>
          <w:numId w:val="4"/>
        </w:numPr>
        <w:rPr>
          <w:sz w:val="22"/>
          <w:szCs w:val="22"/>
        </w:rPr>
      </w:pPr>
      <w:r w:rsidRPr="005A56B9">
        <w:rPr>
          <w:sz w:val="22"/>
          <w:szCs w:val="22"/>
        </w:rPr>
        <w:t>Internal training and system-based audits</w:t>
      </w:r>
    </w:p>
    <w:p w14:paraId="6E76186A" w14:textId="77777777" w:rsidR="005A56B9" w:rsidRPr="005A56B9" w:rsidRDefault="005A56B9" w:rsidP="005A56B9">
      <w:pPr>
        <w:numPr>
          <w:ilvl w:val="0"/>
          <w:numId w:val="4"/>
        </w:numPr>
        <w:rPr>
          <w:sz w:val="22"/>
          <w:szCs w:val="22"/>
        </w:rPr>
      </w:pPr>
      <w:r w:rsidRPr="005A56B9">
        <w:rPr>
          <w:sz w:val="22"/>
          <w:szCs w:val="22"/>
        </w:rPr>
        <w:t>Maintenance of compliance in hybrid (manual/electronic) environments</w:t>
      </w:r>
    </w:p>
    <w:p w14:paraId="43939FBB" w14:textId="77777777" w:rsidR="005A56B9" w:rsidRPr="005A56B9" w:rsidRDefault="005A56B9" w:rsidP="005A56B9">
      <w:pPr>
        <w:pStyle w:val="Heading2"/>
      </w:pPr>
      <w:r w:rsidRPr="005A56B9">
        <w:t>Assessing Current Systems Before Integration</w:t>
      </w:r>
    </w:p>
    <w:p w14:paraId="1163A147" w14:textId="77777777" w:rsidR="005A56B9" w:rsidRPr="005A56B9" w:rsidRDefault="005A56B9" w:rsidP="005A56B9">
      <w:pPr>
        <w:rPr>
          <w:sz w:val="22"/>
          <w:szCs w:val="22"/>
        </w:rPr>
      </w:pPr>
      <w:r w:rsidRPr="005A56B9">
        <w:rPr>
          <w:sz w:val="22"/>
          <w:szCs w:val="22"/>
        </w:rPr>
        <w:t>Before modifying any templates, the organization should evaluate its current digital landscape.</w:t>
      </w:r>
      <w:r w:rsidRPr="005A56B9">
        <w:rPr>
          <w:sz w:val="22"/>
          <w:szCs w:val="22"/>
        </w:rPr>
        <w:br/>
        <w:t>Key questions include:</w:t>
      </w:r>
    </w:p>
    <w:p w14:paraId="362EDA30" w14:textId="77777777" w:rsidR="005A56B9" w:rsidRPr="005A56B9" w:rsidRDefault="005A56B9" w:rsidP="005A56B9">
      <w:pPr>
        <w:numPr>
          <w:ilvl w:val="0"/>
          <w:numId w:val="5"/>
        </w:numPr>
        <w:rPr>
          <w:sz w:val="22"/>
          <w:szCs w:val="22"/>
        </w:rPr>
      </w:pPr>
      <w:r w:rsidRPr="005A56B9">
        <w:rPr>
          <w:sz w:val="22"/>
          <w:szCs w:val="22"/>
        </w:rPr>
        <w:t>What platforms are used to manage documents, records, and approvals?</w:t>
      </w:r>
    </w:p>
    <w:p w14:paraId="3E754286" w14:textId="77777777" w:rsidR="005A56B9" w:rsidRPr="005A56B9" w:rsidRDefault="005A56B9" w:rsidP="005A56B9">
      <w:pPr>
        <w:numPr>
          <w:ilvl w:val="0"/>
          <w:numId w:val="5"/>
        </w:numPr>
        <w:rPr>
          <w:sz w:val="22"/>
          <w:szCs w:val="22"/>
        </w:rPr>
      </w:pPr>
      <w:r w:rsidRPr="005A56B9">
        <w:rPr>
          <w:sz w:val="22"/>
          <w:szCs w:val="22"/>
        </w:rPr>
        <w:t>Is there a defined document control process within the system, or is one being built?</w:t>
      </w:r>
    </w:p>
    <w:p w14:paraId="3385D56A" w14:textId="77777777" w:rsidR="005A56B9" w:rsidRPr="005A56B9" w:rsidRDefault="005A56B9" w:rsidP="005A56B9">
      <w:pPr>
        <w:numPr>
          <w:ilvl w:val="0"/>
          <w:numId w:val="5"/>
        </w:numPr>
        <w:rPr>
          <w:sz w:val="22"/>
          <w:szCs w:val="22"/>
        </w:rPr>
      </w:pPr>
      <w:r w:rsidRPr="005A56B9">
        <w:rPr>
          <w:sz w:val="22"/>
          <w:szCs w:val="22"/>
        </w:rPr>
        <w:t>Are forms automated, manually filled, or hybrid?</w:t>
      </w:r>
    </w:p>
    <w:p w14:paraId="305908F8" w14:textId="77777777" w:rsidR="005A56B9" w:rsidRPr="005A56B9" w:rsidRDefault="005A56B9" w:rsidP="005A56B9">
      <w:pPr>
        <w:numPr>
          <w:ilvl w:val="0"/>
          <w:numId w:val="5"/>
        </w:numPr>
        <w:rPr>
          <w:sz w:val="22"/>
          <w:szCs w:val="22"/>
        </w:rPr>
      </w:pPr>
      <w:r w:rsidRPr="005A56B9">
        <w:rPr>
          <w:sz w:val="22"/>
          <w:szCs w:val="22"/>
        </w:rPr>
        <w:t>Are version controls and approvals built into the ERP or QMS module?</w:t>
      </w:r>
    </w:p>
    <w:p w14:paraId="62B9D42E" w14:textId="77777777" w:rsidR="005A56B9" w:rsidRPr="005A56B9" w:rsidRDefault="005A56B9" w:rsidP="005A56B9">
      <w:pPr>
        <w:rPr>
          <w:sz w:val="22"/>
          <w:szCs w:val="22"/>
        </w:rPr>
      </w:pPr>
      <w:r w:rsidRPr="005A56B9">
        <w:rPr>
          <w:sz w:val="22"/>
          <w:szCs w:val="22"/>
        </w:rPr>
        <w:t>Identify what the system already handles and what it does not. This avoids duplication of effort and ensures consistency between the templates and actual system behavior.</w:t>
      </w:r>
    </w:p>
    <w:p w14:paraId="0E0DCA7F" w14:textId="77777777" w:rsidR="005A56B9" w:rsidRPr="005A56B9" w:rsidRDefault="005A56B9" w:rsidP="005A56B9">
      <w:pPr>
        <w:pStyle w:val="Heading1"/>
      </w:pPr>
      <w:r w:rsidRPr="005A56B9">
        <w:t>Integration Scenarios and Recommendations</w:t>
      </w:r>
    </w:p>
    <w:p w14:paraId="421E1F30" w14:textId="77777777" w:rsidR="005A56B9" w:rsidRPr="005A56B9" w:rsidRDefault="005A56B9" w:rsidP="005A56B9">
      <w:pPr>
        <w:pStyle w:val="Heading2"/>
      </w:pPr>
      <w:r w:rsidRPr="005A56B9">
        <w:t>If using a fully manual system</w:t>
      </w:r>
    </w:p>
    <w:p w14:paraId="189F3EFE" w14:textId="77777777" w:rsidR="005A56B9" w:rsidRPr="005A56B9" w:rsidRDefault="005A56B9" w:rsidP="005A56B9">
      <w:pPr>
        <w:numPr>
          <w:ilvl w:val="0"/>
          <w:numId w:val="6"/>
        </w:numPr>
        <w:rPr>
          <w:sz w:val="22"/>
          <w:szCs w:val="22"/>
        </w:rPr>
      </w:pPr>
      <w:r w:rsidRPr="005A56B9">
        <w:rPr>
          <w:sz w:val="22"/>
          <w:szCs w:val="22"/>
        </w:rPr>
        <w:t>Store controlled documents in a secured folder with limited access</w:t>
      </w:r>
    </w:p>
    <w:p w14:paraId="304065D9" w14:textId="77777777" w:rsidR="005A56B9" w:rsidRPr="005A56B9" w:rsidRDefault="005A56B9" w:rsidP="005A56B9">
      <w:pPr>
        <w:numPr>
          <w:ilvl w:val="0"/>
          <w:numId w:val="6"/>
        </w:numPr>
        <w:rPr>
          <w:sz w:val="22"/>
          <w:szCs w:val="22"/>
        </w:rPr>
      </w:pPr>
      <w:r w:rsidRPr="005A56B9">
        <w:rPr>
          <w:sz w:val="22"/>
          <w:szCs w:val="22"/>
        </w:rPr>
        <w:t>Use the naming and numbering system exactly as provided in the template kit</w:t>
      </w:r>
    </w:p>
    <w:p w14:paraId="31900BED" w14:textId="77777777" w:rsidR="005A56B9" w:rsidRPr="005A56B9" w:rsidRDefault="005A56B9" w:rsidP="005A56B9">
      <w:pPr>
        <w:numPr>
          <w:ilvl w:val="0"/>
          <w:numId w:val="6"/>
        </w:numPr>
        <w:rPr>
          <w:sz w:val="22"/>
          <w:szCs w:val="22"/>
        </w:rPr>
      </w:pPr>
      <w:r w:rsidRPr="005A56B9">
        <w:rPr>
          <w:sz w:val="22"/>
          <w:szCs w:val="22"/>
        </w:rPr>
        <w:t xml:space="preserve">Track approvals and revision history on the document itself using the headers and </w:t>
      </w:r>
      <w:proofErr w:type="gramStart"/>
      <w:r w:rsidRPr="005A56B9">
        <w:rPr>
          <w:sz w:val="22"/>
          <w:szCs w:val="22"/>
        </w:rPr>
        <w:t>change</w:t>
      </w:r>
      <w:proofErr w:type="gramEnd"/>
      <w:r w:rsidRPr="005A56B9">
        <w:rPr>
          <w:sz w:val="22"/>
          <w:szCs w:val="22"/>
        </w:rPr>
        <w:t xml:space="preserve"> logs</w:t>
      </w:r>
    </w:p>
    <w:p w14:paraId="7E26519E" w14:textId="77777777" w:rsidR="005A56B9" w:rsidRPr="005A56B9" w:rsidRDefault="005A56B9" w:rsidP="005A56B9">
      <w:pPr>
        <w:numPr>
          <w:ilvl w:val="0"/>
          <w:numId w:val="6"/>
        </w:numPr>
        <w:rPr>
          <w:sz w:val="22"/>
          <w:szCs w:val="22"/>
        </w:rPr>
      </w:pPr>
      <w:r w:rsidRPr="005A56B9">
        <w:rPr>
          <w:sz w:val="22"/>
          <w:szCs w:val="22"/>
        </w:rPr>
        <w:lastRenderedPageBreak/>
        <w:t>Ensure a Master Document List (MDL) is maintained separately for traceability</w:t>
      </w:r>
    </w:p>
    <w:p w14:paraId="1F162864" w14:textId="77777777" w:rsidR="005A56B9" w:rsidRPr="005A56B9" w:rsidRDefault="005A56B9" w:rsidP="005A56B9">
      <w:pPr>
        <w:pStyle w:val="Heading2"/>
      </w:pPr>
      <w:r w:rsidRPr="005A56B9">
        <w:t>If using a cloud-based document control system</w:t>
      </w:r>
    </w:p>
    <w:p w14:paraId="30183FE6" w14:textId="77777777" w:rsidR="005A56B9" w:rsidRPr="005A56B9" w:rsidRDefault="005A56B9" w:rsidP="005A56B9">
      <w:pPr>
        <w:numPr>
          <w:ilvl w:val="0"/>
          <w:numId w:val="7"/>
        </w:numPr>
        <w:rPr>
          <w:sz w:val="22"/>
          <w:szCs w:val="22"/>
        </w:rPr>
      </w:pPr>
      <w:r w:rsidRPr="005A56B9">
        <w:rPr>
          <w:sz w:val="22"/>
          <w:szCs w:val="22"/>
        </w:rPr>
        <w:t>Upload final, approved versions of each document and apply system metadata for document type, effective date, and status</w:t>
      </w:r>
    </w:p>
    <w:p w14:paraId="2D581D8B" w14:textId="77777777" w:rsidR="005A56B9" w:rsidRPr="005A56B9" w:rsidRDefault="005A56B9" w:rsidP="005A56B9">
      <w:pPr>
        <w:numPr>
          <w:ilvl w:val="0"/>
          <w:numId w:val="7"/>
        </w:numPr>
        <w:rPr>
          <w:sz w:val="22"/>
          <w:szCs w:val="22"/>
        </w:rPr>
      </w:pPr>
      <w:r w:rsidRPr="005A56B9">
        <w:rPr>
          <w:sz w:val="22"/>
          <w:szCs w:val="22"/>
        </w:rPr>
        <w:t>Map procedures, forms, and work instructions into appropriate libraries or modules</w:t>
      </w:r>
    </w:p>
    <w:p w14:paraId="28721FCF" w14:textId="77777777" w:rsidR="005A56B9" w:rsidRPr="005A56B9" w:rsidRDefault="005A56B9" w:rsidP="005A56B9">
      <w:pPr>
        <w:numPr>
          <w:ilvl w:val="0"/>
          <w:numId w:val="7"/>
        </w:numPr>
        <w:rPr>
          <w:sz w:val="22"/>
          <w:szCs w:val="22"/>
        </w:rPr>
      </w:pPr>
      <w:r w:rsidRPr="005A56B9">
        <w:rPr>
          <w:sz w:val="22"/>
          <w:szCs w:val="22"/>
        </w:rPr>
        <w:t xml:space="preserve">Disable uncontrolled download functions unless tied to training or </w:t>
      </w:r>
      <w:proofErr w:type="spellStart"/>
      <w:r w:rsidRPr="005A56B9">
        <w:rPr>
          <w:sz w:val="22"/>
          <w:szCs w:val="22"/>
        </w:rPr>
        <w:t>readonly</w:t>
      </w:r>
      <w:proofErr w:type="spellEnd"/>
      <w:r w:rsidRPr="005A56B9">
        <w:rPr>
          <w:sz w:val="22"/>
          <w:szCs w:val="22"/>
        </w:rPr>
        <w:t xml:space="preserve"> usage</w:t>
      </w:r>
    </w:p>
    <w:p w14:paraId="3D3B1886" w14:textId="77777777" w:rsidR="005A56B9" w:rsidRPr="005A56B9" w:rsidRDefault="005A56B9" w:rsidP="005A56B9">
      <w:pPr>
        <w:numPr>
          <w:ilvl w:val="0"/>
          <w:numId w:val="7"/>
        </w:numPr>
        <w:rPr>
          <w:sz w:val="22"/>
          <w:szCs w:val="22"/>
        </w:rPr>
      </w:pPr>
      <w:r w:rsidRPr="005A56B9">
        <w:rPr>
          <w:sz w:val="22"/>
          <w:szCs w:val="22"/>
        </w:rPr>
        <w:t>Use workflows to control approval and release of documents, with reviewer roles mapped to RAM assignments</w:t>
      </w:r>
    </w:p>
    <w:p w14:paraId="1F289BBB" w14:textId="77777777" w:rsidR="005A56B9" w:rsidRPr="005A56B9" w:rsidRDefault="005A56B9" w:rsidP="005A56B9">
      <w:pPr>
        <w:pStyle w:val="Heading2"/>
      </w:pPr>
      <w:r w:rsidRPr="005A56B9">
        <w:t>If using an ERP with embedded quality modules</w:t>
      </w:r>
    </w:p>
    <w:p w14:paraId="73EB209C" w14:textId="77777777" w:rsidR="005A56B9" w:rsidRPr="005A56B9" w:rsidRDefault="005A56B9" w:rsidP="005A56B9">
      <w:pPr>
        <w:numPr>
          <w:ilvl w:val="0"/>
          <w:numId w:val="8"/>
        </w:numPr>
        <w:rPr>
          <w:sz w:val="22"/>
          <w:szCs w:val="22"/>
        </w:rPr>
      </w:pPr>
      <w:r w:rsidRPr="005A56B9">
        <w:rPr>
          <w:sz w:val="22"/>
          <w:szCs w:val="22"/>
        </w:rPr>
        <w:t>Adapt form templates to system field structures, maintaining document numbers in the background</w:t>
      </w:r>
    </w:p>
    <w:p w14:paraId="1E4EEC0C" w14:textId="77777777" w:rsidR="005A56B9" w:rsidRPr="005A56B9" w:rsidRDefault="005A56B9" w:rsidP="005A56B9">
      <w:pPr>
        <w:numPr>
          <w:ilvl w:val="0"/>
          <w:numId w:val="8"/>
        </w:numPr>
        <w:rPr>
          <w:sz w:val="22"/>
          <w:szCs w:val="22"/>
        </w:rPr>
      </w:pPr>
      <w:r w:rsidRPr="005A56B9">
        <w:rPr>
          <w:sz w:val="22"/>
          <w:szCs w:val="22"/>
        </w:rPr>
        <w:t>Build controlled workflows for form usage (e.g., nonconformance reporting, inspection logs)</w:t>
      </w:r>
    </w:p>
    <w:p w14:paraId="54C24713" w14:textId="77777777" w:rsidR="005A56B9" w:rsidRPr="005A56B9" w:rsidRDefault="005A56B9" w:rsidP="005A56B9">
      <w:pPr>
        <w:numPr>
          <w:ilvl w:val="0"/>
          <w:numId w:val="8"/>
        </w:numPr>
        <w:rPr>
          <w:sz w:val="22"/>
          <w:szCs w:val="22"/>
        </w:rPr>
      </w:pPr>
      <w:r w:rsidRPr="005A56B9">
        <w:rPr>
          <w:sz w:val="22"/>
          <w:szCs w:val="22"/>
        </w:rPr>
        <w:t>Embed procedure or work instruction references in system-generated traveler or router formats</w:t>
      </w:r>
    </w:p>
    <w:p w14:paraId="3C2D7F04" w14:textId="77777777" w:rsidR="005A56B9" w:rsidRPr="005A56B9" w:rsidRDefault="005A56B9" w:rsidP="005A56B9">
      <w:pPr>
        <w:numPr>
          <w:ilvl w:val="0"/>
          <w:numId w:val="8"/>
        </w:numPr>
        <w:rPr>
          <w:sz w:val="22"/>
          <w:szCs w:val="22"/>
        </w:rPr>
      </w:pPr>
      <w:r w:rsidRPr="005A56B9">
        <w:rPr>
          <w:sz w:val="22"/>
          <w:szCs w:val="22"/>
        </w:rPr>
        <w:t>Map traceability fields (e.g., revision, approval date, file path) directly into the ERP’s audit trail</w:t>
      </w:r>
    </w:p>
    <w:p w14:paraId="386E917F" w14:textId="77777777" w:rsidR="005A56B9" w:rsidRPr="005A56B9" w:rsidRDefault="005A56B9" w:rsidP="005A56B9">
      <w:pPr>
        <w:pStyle w:val="Heading2"/>
      </w:pPr>
      <w:r w:rsidRPr="005A56B9">
        <w:t>Preserving Document Intent in System Conversion</w:t>
      </w:r>
    </w:p>
    <w:p w14:paraId="04D09533" w14:textId="77777777" w:rsidR="005A56B9" w:rsidRPr="005A56B9" w:rsidRDefault="005A56B9" w:rsidP="005A56B9">
      <w:pPr>
        <w:rPr>
          <w:sz w:val="22"/>
          <w:szCs w:val="22"/>
        </w:rPr>
      </w:pPr>
      <w:r w:rsidRPr="005A56B9">
        <w:rPr>
          <w:sz w:val="22"/>
          <w:szCs w:val="22"/>
        </w:rPr>
        <w:t>Whether uploading documents, digitizing forms, or automating workflows, the organization must ensure that</w:t>
      </w:r>
    </w:p>
    <w:p w14:paraId="50F873C2" w14:textId="77777777" w:rsidR="005A56B9" w:rsidRPr="005A56B9" w:rsidRDefault="005A56B9" w:rsidP="005A56B9">
      <w:pPr>
        <w:numPr>
          <w:ilvl w:val="0"/>
          <w:numId w:val="9"/>
        </w:numPr>
        <w:rPr>
          <w:sz w:val="22"/>
          <w:szCs w:val="22"/>
        </w:rPr>
      </w:pPr>
      <w:r w:rsidRPr="005A56B9">
        <w:rPr>
          <w:sz w:val="22"/>
          <w:szCs w:val="22"/>
        </w:rPr>
        <w:t>Document content is not unintentionally altered or lost during conversion</w:t>
      </w:r>
    </w:p>
    <w:p w14:paraId="667DB616" w14:textId="77777777" w:rsidR="005A56B9" w:rsidRPr="005A56B9" w:rsidRDefault="005A56B9" w:rsidP="005A56B9">
      <w:pPr>
        <w:numPr>
          <w:ilvl w:val="0"/>
          <w:numId w:val="9"/>
        </w:numPr>
        <w:rPr>
          <w:sz w:val="22"/>
          <w:szCs w:val="22"/>
        </w:rPr>
      </w:pPr>
      <w:r w:rsidRPr="005A56B9">
        <w:rPr>
          <w:sz w:val="22"/>
          <w:szCs w:val="22"/>
        </w:rPr>
        <w:t>Document numbers and titles remain consistent with the MDL</w:t>
      </w:r>
    </w:p>
    <w:p w14:paraId="7FBF574F" w14:textId="77777777" w:rsidR="005A56B9" w:rsidRPr="005A56B9" w:rsidRDefault="005A56B9" w:rsidP="005A56B9">
      <w:pPr>
        <w:numPr>
          <w:ilvl w:val="0"/>
          <w:numId w:val="9"/>
        </w:numPr>
        <w:rPr>
          <w:sz w:val="22"/>
          <w:szCs w:val="22"/>
        </w:rPr>
      </w:pPr>
      <w:r w:rsidRPr="005A56B9">
        <w:rPr>
          <w:sz w:val="22"/>
          <w:szCs w:val="22"/>
        </w:rPr>
        <w:t>Record retention, access control, and revision history are preserved in the system</w:t>
      </w:r>
    </w:p>
    <w:p w14:paraId="6A85726C" w14:textId="77777777" w:rsidR="005A56B9" w:rsidRPr="005A56B9" w:rsidRDefault="005A56B9" w:rsidP="005A56B9">
      <w:pPr>
        <w:numPr>
          <w:ilvl w:val="0"/>
          <w:numId w:val="9"/>
        </w:numPr>
        <w:rPr>
          <w:sz w:val="22"/>
          <w:szCs w:val="22"/>
        </w:rPr>
      </w:pPr>
      <w:r w:rsidRPr="005A56B9">
        <w:rPr>
          <w:sz w:val="22"/>
          <w:szCs w:val="22"/>
        </w:rPr>
        <w:t>Form names and data fields match those referenced in procedures and work instructions</w:t>
      </w:r>
    </w:p>
    <w:p w14:paraId="1C839BD6" w14:textId="77777777" w:rsidR="005A56B9" w:rsidRPr="005A56B9" w:rsidRDefault="005A56B9" w:rsidP="005A56B9">
      <w:pPr>
        <w:rPr>
          <w:sz w:val="22"/>
          <w:szCs w:val="22"/>
        </w:rPr>
      </w:pPr>
      <w:r w:rsidRPr="005A56B9">
        <w:rPr>
          <w:sz w:val="22"/>
          <w:szCs w:val="22"/>
        </w:rPr>
        <w:t>Always verify that converted documents and forms meet the original intent of the template and continue to demonstrate compliance with applicable clauses.</w:t>
      </w:r>
    </w:p>
    <w:p w14:paraId="7FFE2B38" w14:textId="77777777" w:rsidR="005A56B9" w:rsidRPr="005A56B9" w:rsidRDefault="005A56B9" w:rsidP="005A56B9">
      <w:pPr>
        <w:pStyle w:val="Heading2"/>
      </w:pPr>
      <w:r w:rsidRPr="005A56B9">
        <w:t>Common Risks and How to Avoid Them</w:t>
      </w:r>
    </w:p>
    <w:p w14:paraId="54CCF250" w14:textId="77777777" w:rsidR="005A56B9" w:rsidRPr="005A56B9" w:rsidRDefault="005A56B9" w:rsidP="005A56B9">
      <w:pPr>
        <w:numPr>
          <w:ilvl w:val="0"/>
          <w:numId w:val="10"/>
        </w:numPr>
        <w:rPr>
          <w:sz w:val="22"/>
          <w:szCs w:val="22"/>
        </w:rPr>
      </w:pPr>
      <w:r w:rsidRPr="005A56B9">
        <w:rPr>
          <w:sz w:val="22"/>
          <w:szCs w:val="22"/>
        </w:rPr>
        <w:t>Replacing forms without mapping them back to referenced procedures</w:t>
      </w:r>
    </w:p>
    <w:p w14:paraId="5578C15A" w14:textId="77777777" w:rsidR="005A56B9" w:rsidRPr="005A56B9" w:rsidRDefault="005A56B9" w:rsidP="005A56B9">
      <w:pPr>
        <w:numPr>
          <w:ilvl w:val="0"/>
          <w:numId w:val="10"/>
        </w:numPr>
        <w:rPr>
          <w:sz w:val="22"/>
          <w:szCs w:val="22"/>
        </w:rPr>
      </w:pPr>
      <w:r w:rsidRPr="005A56B9">
        <w:rPr>
          <w:sz w:val="22"/>
          <w:szCs w:val="22"/>
        </w:rPr>
        <w:t>Uploading uncontrolled drafts into shared platforms</w:t>
      </w:r>
    </w:p>
    <w:p w14:paraId="149E6ED1" w14:textId="77777777" w:rsidR="005A56B9" w:rsidRPr="005A56B9" w:rsidRDefault="005A56B9" w:rsidP="005A56B9">
      <w:pPr>
        <w:numPr>
          <w:ilvl w:val="0"/>
          <w:numId w:val="10"/>
        </w:numPr>
        <w:rPr>
          <w:sz w:val="22"/>
          <w:szCs w:val="22"/>
        </w:rPr>
      </w:pPr>
      <w:r w:rsidRPr="005A56B9">
        <w:rPr>
          <w:sz w:val="22"/>
          <w:szCs w:val="22"/>
        </w:rPr>
        <w:t>Renaming documents in a way that breaks traceability or revision links</w:t>
      </w:r>
    </w:p>
    <w:p w14:paraId="1D0E0897" w14:textId="77777777" w:rsidR="005A56B9" w:rsidRPr="005A56B9" w:rsidRDefault="005A56B9" w:rsidP="005A56B9">
      <w:pPr>
        <w:numPr>
          <w:ilvl w:val="0"/>
          <w:numId w:val="10"/>
        </w:numPr>
        <w:rPr>
          <w:sz w:val="22"/>
          <w:szCs w:val="22"/>
        </w:rPr>
      </w:pPr>
      <w:r w:rsidRPr="005A56B9">
        <w:rPr>
          <w:sz w:val="22"/>
          <w:szCs w:val="22"/>
        </w:rPr>
        <w:t>Using outdated templates when forms are not synced to procedures</w:t>
      </w:r>
    </w:p>
    <w:p w14:paraId="3E6C5954" w14:textId="77777777" w:rsidR="005A56B9" w:rsidRPr="005A56B9" w:rsidRDefault="005A56B9" w:rsidP="005A56B9">
      <w:pPr>
        <w:rPr>
          <w:sz w:val="22"/>
          <w:szCs w:val="22"/>
        </w:rPr>
      </w:pPr>
      <w:r w:rsidRPr="005A56B9">
        <w:rPr>
          <w:sz w:val="22"/>
          <w:szCs w:val="22"/>
        </w:rPr>
        <w:lastRenderedPageBreak/>
        <w:t>These issues may result in audit findings, miscommunication, or regulatory noncompliance. Avoid these risks by updating all document links, training users on the changes, and confirming integration through internal audit sampling.</w:t>
      </w:r>
    </w:p>
    <w:p w14:paraId="40E67AF6" w14:textId="77777777" w:rsidR="004802A8" w:rsidRPr="004802A8" w:rsidRDefault="004802A8" w:rsidP="004802A8">
      <w:pPr>
        <w:rPr>
          <w:b/>
          <w:bCs/>
          <w:sz w:val="22"/>
          <w:szCs w:val="22"/>
        </w:rPr>
      </w:pPr>
      <w:r w:rsidRPr="004802A8">
        <w:rPr>
          <w:b/>
          <w:bCs/>
          <w:sz w:val="22"/>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56B9">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C370" w14:textId="77777777" w:rsidR="002614BC" w:rsidRDefault="002614BC" w:rsidP="00E00A37">
      <w:pPr>
        <w:spacing w:after="0" w:line="240" w:lineRule="auto"/>
      </w:pPr>
      <w:r>
        <w:separator/>
      </w:r>
    </w:p>
  </w:endnote>
  <w:endnote w:type="continuationSeparator" w:id="0">
    <w:p w14:paraId="3EDDBE4C" w14:textId="77777777" w:rsidR="002614BC" w:rsidRDefault="002614B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A7B3" w14:textId="77777777" w:rsidR="002614BC" w:rsidRDefault="002614BC" w:rsidP="00E00A37">
      <w:pPr>
        <w:spacing w:after="0" w:line="240" w:lineRule="auto"/>
      </w:pPr>
      <w:r>
        <w:separator/>
      </w:r>
    </w:p>
  </w:footnote>
  <w:footnote w:type="continuationSeparator" w:id="0">
    <w:p w14:paraId="752C2FB5" w14:textId="77777777" w:rsidR="002614BC" w:rsidRDefault="002614B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4BD2D096" w:rsidR="009A7753" w:rsidRPr="005A56B9" w:rsidRDefault="005A56B9" w:rsidP="009A7753">
          <w:pPr>
            <w:ind w:left="1" w:hanging="3"/>
            <w:jc w:val="center"/>
            <w:rPr>
              <w:rFonts w:eastAsia="Arial"/>
            </w:rPr>
          </w:pPr>
          <w:r w:rsidRPr="005A56B9">
            <w:rPr>
              <w:rFonts w:eastAsia="Arial"/>
              <w:b/>
              <w:bCs/>
              <w:sz w:val="32"/>
              <w:szCs w:val="32"/>
            </w:rPr>
            <w:t>Integrating the QMS Templates with ERP/QMS Systems</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60FBF47F"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w:t>
          </w:r>
          <w:r w:rsidR="005A56B9">
            <w:rPr>
              <w:rFonts w:ascii="Arial" w:eastAsia="Arial" w:hAnsi="Arial" w:cs="Arial"/>
              <w:b/>
              <w:color w:val="000000"/>
            </w:rPr>
            <w:t>9</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57BF"/>
    <w:multiLevelType w:val="multilevel"/>
    <w:tmpl w:val="03D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8611D"/>
    <w:multiLevelType w:val="multilevel"/>
    <w:tmpl w:val="D5B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 w15:restartNumberingAfterBreak="0">
    <w:nsid w:val="471E0079"/>
    <w:multiLevelType w:val="multilevel"/>
    <w:tmpl w:val="8AD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0203E"/>
    <w:multiLevelType w:val="multilevel"/>
    <w:tmpl w:val="5FA2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E7B95"/>
    <w:multiLevelType w:val="multilevel"/>
    <w:tmpl w:val="D2D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74E45"/>
    <w:multiLevelType w:val="multilevel"/>
    <w:tmpl w:val="F75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A01DE"/>
    <w:multiLevelType w:val="multilevel"/>
    <w:tmpl w:val="B72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3"/>
  </w:num>
  <w:num w:numId="2" w16cid:durableId="1438015988">
    <w:abstractNumId w:val="5"/>
  </w:num>
  <w:num w:numId="3" w16cid:durableId="1618029677">
    <w:abstractNumId w:val="1"/>
  </w:num>
  <w:num w:numId="4" w16cid:durableId="366031562">
    <w:abstractNumId w:val="6"/>
  </w:num>
  <w:num w:numId="5" w16cid:durableId="622271585">
    <w:abstractNumId w:val="2"/>
  </w:num>
  <w:num w:numId="6" w16cid:durableId="1245215677">
    <w:abstractNumId w:val="8"/>
  </w:num>
  <w:num w:numId="7" w16cid:durableId="1482430798">
    <w:abstractNumId w:val="4"/>
  </w:num>
  <w:num w:numId="8" w16cid:durableId="404491460">
    <w:abstractNumId w:val="9"/>
  </w:num>
  <w:num w:numId="9" w16cid:durableId="1519077580">
    <w:abstractNumId w:val="7"/>
  </w:num>
  <w:num w:numId="10" w16cid:durableId="100578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575AD"/>
    <w:rsid w:val="002614BC"/>
    <w:rsid w:val="00280208"/>
    <w:rsid w:val="0028486B"/>
    <w:rsid w:val="00331CF6"/>
    <w:rsid w:val="003358E9"/>
    <w:rsid w:val="00391663"/>
    <w:rsid w:val="003A1A3B"/>
    <w:rsid w:val="003D4950"/>
    <w:rsid w:val="0040479A"/>
    <w:rsid w:val="004802A8"/>
    <w:rsid w:val="00485A36"/>
    <w:rsid w:val="0049271F"/>
    <w:rsid w:val="004E0031"/>
    <w:rsid w:val="004F3AF3"/>
    <w:rsid w:val="0055593A"/>
    <w:rsid w:val="005872DB"/>
    <w:rsid w:val="005A56B9"/>
    <w:rsid w:val="005B2604"/>
    <w:rsid w:val="005C29B9"/>
    <w:rsid w:val="006347E7"/>
    <w:rsid w:val="00686D54"/>
    <w:rsid w:val="006A17E5"/>
    <w:rsid w:val="006D3396"/>
    <w:rsid w:val="007226F2"/>
    <w:rsid w:val="00747B96"/>
    <w:rsid w:val="007B27DD"/>
    <w:rsid w:val="007C375C"/>
    <w:rsid w:val="00816244"/>
    <w:rsid w:val="008F7149"/>
    <w:rsid w:val="009023AE"/>
    <w:rsid w:val="00957A19"/>
    <w:rsid w:val="009A7753"/>
    <w:rsid w:val="009C4B0E"/>
    <w:rsid w:val="009D7EE5"/>
    <w:rsid w:val="00B275A9"/>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5859">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7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578</Words>
  <Characters>3490</Characters>
  <Application>Microsoft Office Word</Application>
  <DocSecurity>0</DocSecurity>
  <Lines>581</Lines>
  <Paragraphs>406</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3</cp:revision>
  <dcterms:created xsi:type="dcterms:W3CDTF">2025-06-26T22:32:00Z</dcterms:created>
  <dcterms:modified xsi:type="dcterms:W3CDTF">2025-06-26T22:34:00Z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