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ECE1E" w14:textId="77777777" w:rsidR="004F3633" w:rsidRPr="004F3633" w:rsidRDefault="004F3633" w:rsidP="004F3633">
      <w:pPr>
        <w:pStyle w:val="Heading1"/>
      </w:pPr>
      <w:r w:rsidRPr="004F3633">
        <w:t>Objective</w:t>
      </w:r>
    </w:p>
    <w:p w14:paraId="54262AC4" w14:textId="77777777" w:rsidR="004F3633" w:rsidRPr="004F3633" w:rsidRDefault="004F3633" w:rsidP="004F3633">
      <w:pPr>
        <w:rPr>
          <w:sz w:val="22"/>
          <w:szCs w:val="22"/>
        </w:rPr>
      </w:pPr>
      <w:r w:rsidRPr="004F3633">
        <w:rPr>
          <w:sz w:val="22"/>
          <w:szCs w:val="22"/>
        </w:rPr>
        <w:t>To guide organizations in maintaining, reviewing, and improving their Quality Management System (QMS) after initial implementation. This document is intended for users who have completed the QMS Template Kit and are now entering the operational phase of QMS ownership.</w:t>
      </w:r>
    </w:p>
    <w:p w14:paraId="5743812F" w14:textId="77777777" w:rsidR="004F3633" w:rsidRPr="004F3633" w:rsidRDefault="004F3633" w:rsidP="004F3633">
      <w:pPr>
        <w:pStyle w:val="Heading1"/>
      </w:pPr>
      <w:r w:rsidRPr="004F3633">
        <w:t>Purpose</w:t>
      </w:r>
    </w:p>
    <w:p w14:paraId="53BFDC10" w14:textId="77777777" w:rsidR="004F3633" w:rsidRPr="004F3633" w:rsidRDefault="004F3633" w:rsidP="004F3633">
      <w:pPr>
        <w:rPr>
          <w:sz w:val="22"/>
          <w:szCs w:val="22"/>
        </w:rPr>
      </w:pPr>
      <w:r w:rsidRPr="004F3633">
        <w:rPr>
          <w:sz w:val="22"/>
          <w:szCs w:val="22"/>
        </w:rPr>
        <w:t>Many organizations struggle after certification because they don’t fully understand how to maintain the system over time. This reference explains what must be monitored, how to plan meaningful changes, and how to keep the system useful—rather than burdensome—as the organization grows.</w:t>
      </w:r>
    </w:p>
    <w:p w14:paraId="026A328D" w14:textId="77777777" w:rsidR="004F3633" w:rsidRPr="004F3633" w:rsidRDefault="004F3633" w:rsidP="004F3633">
      <w:pPr>
        <w:rPr>
          <w:sz w:val="22"/>
          <w:szCs w:val="22"/>
        </w:rPr>
      </w:pPr>
      <w:r w:rsidRPr="004F3633">
        <w:rPr>
          <w:sz w:val="22"/>
          <w:szCs w:val="22"/>
        </w:rPr>
        <w:t>This guide supports</w:t>
      </w:r>
    </w:p>
    <w:p w14:paraId="3F21EB71" w14:textId="77777777" w:rsidR="004F3633" w:rsidRPr="004F3633" w:rsidRDefault="004F3633" w:rsidP="004F3633">
      <w:pPr>
        <w:numPr>
          <w:ilvl w:val="0"/>
          <w:numId w:val="4"/>
        </w:numPr>
        <w:rPr>
          <w:sz w:val="22"/>
          <w:szCs w:val="22"/>
        </w:rPr>
      </w:pPr>
      <w:r w:rsidRPr="004F3633">
        <w:rPr>
          <w:sz w:val="22"/>
          <w:szCs w:val="22"/>
        </w:rPr>
        <w:t>Long-term QMS ownership</w:t>
      </w:r>
    </w:p>
    <w:p w14:paraId="13522BF1" w14:textId="77777777" w:rsidR="004F3633" w:rsidRPr="004F3633" w:rsidRDefault="004F3633" w:rsidP="004F3633">
      <w:pPr>
        <w:numPr>
          <w:ilvl w:val="0"/>
          <w:numId w:val="4"/>
        </w:numPr>
        <w:rPr>
          <w:sz w:val="22"/>
          <w:szCs w:val="22"/>
        </w:rPr>
      </w:pPr>
      <w:r w:rsidRPr="004F3633">
        <w:rPr>
          <w:sz w:val="22"/>
          <w:szCs w:val="22"/>
        </w:rPr>
        <w:t>Internal review cycles</w:t>
      </w:r>
    </w:p>
    <w:p w14:paraId="526C7785" w14:textId="77777777" w:rsidR="004F3633" w:rsidRPr="004F3633" w:rsidRDefault="004F3633" w:rsidP="004F3633">
      <w:pPr>
        <w:numPr>
          <w:ilvl w:val="0"/>
          <w:numId w:val="4"/>
        </w:numPr>
        <w:rPr>
          <w:sz w:val="22"/>
          <w:szCs w:val="22"/>
        </w:rPr>
      </w:pPr>
      <w:r w:rsidRPr="004F3633">
        <w:rPr>
          <w:sz w:val="22"/>
          <w:szCs w:val="22"/>
        </w:rPr>
        <w:t>Transition from implementation to maintenance</w:t>
      </w:r>
    </w:p>
    <w:p w14:paraId="26320149" w14:textId="77777777" w:rsidR="004F3633" w:rsidRPr="004F3633" w:rsidRDefault="004F3633" w:rsidP="004F3633">
      <w:pPr>
        <w:numPr>
          <w:ilvl w:val="0"/>
          <w:numId w:val="4"/>
        </w:numPr>
        <w:rPr>
          <w:sz w:val="22"/>
          <w:szCs w:val="22"/>
        </w:rPr>
      </w:pPr>
      <w:r w:rsidRPr="004F3633">
        <w:rPr>
          <w:sz w:val="22"/>
          <w:szCs w:val="22"/>
        </w:rPr>
        <w:t>Planned system improvements</w:t>
      </w:r>
    </w:p>
    <w:p w14:paraId="67680A6F" w14:textId="77777777" w:rsidR="004F3633" w:rsidRPr="004F3633" w:rsidRDefault="004F3633" w:rsidP="004F3633">
      <w:pPr>
        <w:pStyle w:val="Heading1"/>
      </w:pPr>
      <w:r w:rsidRPr="004F3633">
        <w:t>Understanding the Post-Implementation Phase</w:t>
      </w:r>
    </w:p>
    <w:p w14:paraId="1D653804" w14:textId="77777777" w:rsidR="004F3633" w:rsidRPr="004F3633" w:rsidRDefault="004F3633" w:rsidP="004F3633">
      <w:pPr>
        <w:rPr>
          <w:sz w:val="22"/>
          <w:szCs w:val="22"/>
        </w:rPr>
      </w:pPr>
      <w:r w:rsidRPr="004F3633">
        <w:rPr>
          <w:sz w:val="22"/>
          <w:szCs w:val="22"/>
        </w:rPr>
        <w:t>Once your QMS has been built, documented, and certified, the system enters a new phase of its lifecycle. This phase focuses on:</w:t>
      </w:r>
    </w:p>
    <w:p w14:paraId="4F22B650" w14:textId="77777777" w:rsidR="004F3633" w:rsidRPr="004F3633" w:rsidRDefault="004F3633" w:rsidP="004F3633">
      <w:pPr>
        <w:numPr>
          <w:ilvl w:val="0"/>
          <w:numId w:val="5"/>
        </w:numPr>
        <w:rPr>
          <w:sz w:val="22"/>
          <w:szCs w:val="22"/>
        </w:rPr>
      </w:pPr>
      <w:r w:rsidRPr="004F3633">
        <w:rPr>
          <w:sz w:val="22"/>
          <w:szCs w:val="22"/>
        </w:rPr>
        <w:t>Making sure your procedures stay current</w:t>
      </w:r>
    </w:p>
    <w:p w14:paraId="01B8F222" w14:textId="77777777" w:rsidR="004F3633" w:rsidRPr="004F3633" w:rsidRDefault="004F3633" w:rsidP="004F3633">
      <w:pPr>
        <w:numPr>
          <w:ilvl w:val="0"/>
          <w:numId w:val="5"/>
        </w:numPr>
        <w:rPr>
          <w:sz w:val="22"/>
          <w:szCs w:val="22"/>
        </w:rPr>
      </w:pPr>
      <w:r w:rsidRPr="004F3633">
        <w:rPr>
          <w:sz w:val="22"/>
          <w:szCs w:val="22"/>
        </w:rPr>
        <w:t>Ensuring employees continue to follow the system</w:t>
      </w:r>
    </w:p>
    <w:p w14:paraId="2F2DB860" w14:textId="77777777" w:rsidR="004F3633" w:rsidRPr="004F3633" w:rsidRDefault="004F3633" w:rsidP="004F3633">
      <w:pPr>
        <w:numPr>
          <w:ilvl w:val="0"/>
          <w:numId w:val="5"/>
        </w:numPr>
        <w:rPr>
          <w:sz w:val="22"/>
          <w:szCs w:val="22"/>
        </w:rPr>
      </w:pPr>
      <w:r w:rsidRPr="004F3633">
        <w:rPr>
          <w:sz w:val="22"/>
          <w:szCs w:val="22"/>
        </w:rPr>
        <w:t>Updating documents when your business evolves</w:t>
      </w:r>
    </w:p>
    <w:p w14:paraId="0807134C" w14:textId="77777777" w:rsidR="004F3633" w:rsidRPr="004F3633" w:rsidRDefault="004F3633" w:rsidP="004F3633">
      <w:pPr>
        <w:numPr>
          <w:ilvl w:val="0"/>
          <w:numId w:val="5"/>
        </w:numPr>
        <w:rPr>
          <w:sz w:val="22"/>
          <w:szCs w:val="22"/>
        </w:rPr>
      </w:pPr>
      <w:r w:rsidRPr="004F3633">
        <w:rPr>
          <w:sz w:val="22"/>
          <w:szCs w:val="22"/>
        </w:rPr>
        <w:t>Tracking issues and acting on them promptly</w:t>
      </w:r>
    </w:p>
    <w:p w14:paraId="127BFB9E" w14:textId="77777777" w:rsidR="004F3633" w:rsidRPr="004F3633" w:rsidRDefault="004F3633" w:rsidP="004F3633">
      <w:pPr>
        <w:numPr>
          <w:ilvl w:val="0"/>
          <w:numId w:val="5"/>
        </w:numPr>
        <w:rPr>
          <w:sz w:val="22"/>
          <w:szCs w:val="22"/>
        </w:rPr>
      </w:pPr>
      <w:r w:rsidRPr="004F3633">
        <w:rPr>
          <w:sz w:val="22"/>
          <w:szCs w:val="22"/>
        </w:rPr>
        <w:t>Preparing for surveillance or re-certification audits</w:t>
      </w:r>
    </w:p>
    <w:p w14:paraId="397087EF" w14:textId="77777777" w:rsidR="004F3633" w:rsidRPr="004F3633" w:rsidRDefault="004F3633" w:rsidP="004F3633">
      <w:pPr>
        <w:rPr>
          <w:sz w:val="22"/>
          <w:szCs w:val="22"/>
        </w:rPr>
      </w:pPr>
      <w:r w:rsidRPr="004F3633">
        <w:rPr>
          <w:sz w:val="22"/>
          <w:szCs w:val="22"/>
        </w:rPr>
        <w:t>Failure to maintain the QMS can result in audit findings, customer complaints, or even suspension of certification.</w:t>
      </w:r>
    </w:p>
    <w:p w14:paraId="2D1BA3C2" w14:textId="77777777" w:rsidR="004F3633" w:rsidRPr="004F3633" w:rsidRDefault="004F3633" w:rsidP="004F3633">
      <w:pPr>
        <w:pStyle w:val="Heading1"/>
      </w:pPr>
      <w:r w:rsidRPr="004F3633">
        <w:t>Key Maintenance Activities</w:t>
      </w:r>
    </w:p>
    <w:p w14:paraId="7CE56338" w14:textId="77777777" w:rsidR="004F3633" w:rsidRDefault="004F3633" w:rsidP="004F3633">
      <w:pPr>
        <w:pStyle w:val="Heading2"/>
      </w:pPr>
      <w:r w:rsidRPr="004F3633">
        <w:t>Document Review and Updates</w:t>
      </w:r>
    </w:p>
    <w:p w14:paraId="18660B57" w14:textId="5A7633D0" w:rsidR="004F3633" w:rsidRPr="004F3633" w:rsidRDefault="004F3633" w:rsidP="004F3633">
      <w:pPr>
        <w:rPr>
          <w:sz w:val="22"/>
          <w:szCs w:val="22"/>
        </w:rPr>
      </w:pPr>
      <w:r w:rsidRPr="004F3633">
        <w:rPr>
          <w:sz w:val="22"/>
          <w:szCs w:val="22"/>
        </w:rPr>
        <w:t>Every controlled document in the system must be reviewed at planned intervals. If you have adopted the template system, these reviews should be scheduled no less than every 2–3 years, or more frequently if changes occur.</w:t>
      </w:r>
    </w:p>
    <w:p w14:paraId="1DCDD57C" w14:textId="77777777" w:rsidR="004F3633" w:rsidRPr="004F3633" w:rsidRDefault="004F3633" w:rsidP="004F3633">
      <w:pPr>
        <w:rPr>
          <w:sz w:val="22"/>
          <w:szCs w:val="22"/>
        </w:rPr>
      </w:pPr>
      <w:r w:rsidRPr="004F3633">
        <w:rPr>
          <w:sz w:val="22"/>
          <w:szCs w:val="22"/>
        </w:rPr>
        <w:lastRenderedPageBreak/>
        <w:t>Use your Master Document List (MDL) to track review dates and assign ownership. Document owners should evaluate:</w:t>
      </w:r>
    </w:p>
    <w:p w14:paraId="7C83B775" w14:textId="77777777" w:rsidR="004F3633" w:rsidRPr="004F3633" w:rsidRDefault="004F3633" w:rsidP="004F3633">
      <w:pPr>
        <w:numPr>
          <w:ilvl w:val="0"/>
          <w:numId w:val="6"/>
        </w:numPr>
        <w:rPr>
          <w:sz w:val="22"/>
          <w:szCs w:val="22"/>
        </w:rPr>
      </w:pPr>
      <w:r w:rsidRPr="004F3633">
        <w:rPr>
          <w:sz w:val="22"/>
          <w:szCs w:val="22"/>
        </w:rPr>
        <w:t>Whether the procedure is still accurate</w:t>
      </w:r>
    </w:p>
    <w:p w14:paraId="6421F34C" w14:textId="77777777" w:rsidR="004F3633" w:rsidRPr="004F3633" w:rsidRDefault="004F3633" w:rsidP="004F3633">
      <w:pPr>
        <w:numPr>
          <w:ilvl w:val="0"/>
          <w:numId w:val="6"/>
        </w:numPr>
        <w:rPr>
          <w:sz w:val="22"/>
          <w:szCs w:val="22"/>
        </w:rPr>
      </w:pPr>
      <w:r w:rsidRPr="004F3633">
        <w:rPr>
          <w:sz w:val="22"/>
          <w:szCs w:val="22"/>
        </w:rPr>
        <w:t>Whether new roles or systems have changed responsibilities</w:t>
      </w:r>
    </w:p>
    <w:p w14:paraId="057F84C1" w14:textId="77777777" w:rsidR="004F3633" w:rsidRPr="004F3633" w:rsidRDefault="004F3633" w:rsidP="004F3633">
      <w:pPr>
        <w:numPr>
          <w:ilvl w:val="0"/>
          <w:numId w:val="6"/>
        </w:numPr>
        <w:rPr>
          <w:sz w:val="22"/>
          <w:szCs w:val="22"/>
        </w:rPr>
      </w:pPr>
      <w:r w:rsidRPr="004F3633">
        <w:rPr>
          <w:sz w:val="22"/>
          <w:szCs w:val="22"/>
        </w:rPr>
        <w:t>Whether references, forms, or attachments are still valid</w:t>
      </w:r>
    </w:p>
    <w:p w14:paraId="4CD76328" w14:textId="77777777" w:rsidR="004F3633" w:rsidRDefault="004F3633" w:rsidP="004F3633">
      <w:pPr>
        <w:pStyle w:val="Heading2"/>
      </w:pPr>
      <w:r w:rsidRPr="004F3633">
        <w:t>Internal Audits</w:t>
      </w:r>
    </w:p>
    <w:p w14:paraId="081480F0" w14:textId="206B9FB0" w:rsidR="004F3633" w:rsidRPr="004F3633" w:rsidRDefault="004F3633" w:rsidP="004F3633">
      <w:pPr>
        <w:rPr>
          <w:sz w:val="22"/>
          <w:szCs w:val="22"/>
        </w:rPr>
      </w:pPr>
      <w:r w:rsidRPr="004F3633">
        <w:rPr>
          <w:sz w:val="22"/>
          <w:szCs w:val="22"/>
        </w:rPr>
        <w:t>Internal audits must continue annually (or as defined in your schedule). Audits are not just a requirement—they are how you verify that the system still works and is being followed.</w:t>
      </w:r>
    </w:p>
    <w:p w14:paraId="15A319BB" w14:textId="77777777" w:rsidR="004F3633" w:rsidRPr="004F3633" w:rsidRDefault="004F3633" w:rsidP="004F3633">
      <w:pPr>
        <w:rPr>
          <w:sz w:val="22"/>
          <w:szCs w:val="22"/>
        </w:rPr>
      </w:pPr>
      <w:r w:rsidRPr="004F3633">
        <w:rPr>
          <w:sz w:val="22"/>
          <w:szCs w:val="22"/>
        </w:rPr>
        <w:t>Ensure that your audit program covers all QMS processes over your full cycle. Use Clause 9.2 and your internal audit procedure (e.g., P-920-01) to define expectations.</w:t>
      </w:r>
    </w:p>
    <w:p w14:paraId="1790EBD5" w14:textId="77777777" w:rsidR="004F3633" w:rsidRDefault="004F3633" w:rsidP="004F3633">
      <w:pPr>
        <w:pStyle w:val="Heading2"/>
      </w:pPr>
      <w:r w:rsidRPr="004F3633">
        <w:t>Corrective Actions and Risk Monitoring</w:t>
      </w:r>
    </w:p>
    <w:p w14:paraId="2D1EEAA9" w14:textId="2F30442F" w:rsidR="004F3633" w:rsidRPr="004F3633" w:rsidRDefault="004F3633" w:rsidP="004F3633">
      <w:pPr>
        <w:rPr>
          <w:sz w:val="22"/>
          <w:szCs w:val="22"/>
        </w:rPr>
      </w:pPr>
      <w:r w:rsidRPr="004F3633">
        <w:rPr>
          <w:sz w:val="22"/>
          <w:szCs w:val="22"/>
        </w:rPr>
        <w:t>Continue to document, investigate, and close corrective actions using your CAR system. Ensure that risks identified during reviews or audits are monitored and revisited at regular intervals.</w:t>
      </w:r>
    </w:p>
    <w:p w14:paraId="161D1310" w14:textId="77777777" w:rsidR="004F3633" w:rsidRPr="004F3633" w:rsidRDefault="004F3633" w:rsidP="004F3633">
      <w:pPr>
        <w:rPr>
          <w:sz w:val="22"/>
          <w:szCs w:val="22"/>
        </w:rPr>
      </w:pPr>
      <w:r w:rsidRPr="004F3633">
        <w:rPr>
          <w:sz w:val="22"/>
          <w:szCs w:val="22"/>
        </w:rPr>
        <w:t>Review risk registers (if maintained) and management review minutes for unresolved concerns.</w:t>
      </w:r>
    </w:p>
    <w:p w14:paraId="38AF7A68" w14:textId="77777777" w:rsidR="004F3633" w:rsidRDefault="004F3633" w:rsidP="004F3633">
      <w:pPr>
        <w:pStyle w:val="Heading2"/>
      </w:pPr>
      <w:r w:rsidRPr="004F3633">
        <w:t>Management Review</w:t>
      </w:r>
    </w:p>
    <w:p w14:paraId="74711318" w14:textId="62F50913" w:rsidR="004F3633" w:rsidRPr="004F3633" w:rsidRDefault="004F3633" w:rsidP="004F3633">
      <w:pPr>
        <w:rPr>
          <w:sz w:val="22"/>
          <w:szCs w:val="22"/>
        </w:rPr>
      </w:pPr>
      <w:r w:rsidRPr="004F3633">
        <w:rPr>
          <w:sz w:val="22"/>
          <w:szCs w:val="22"/>
        </w:rPr>
        <w:t>Management reviews should occur at planned intervals (e.g., annually or semiannually). They must include performance data, issues from audits, changes in context, and plans for continual improvement.</w:t>
      </w:r>
    </w:p>
    <w:p w14:paraId="30F66818" w14:textId="77777777" w:rsidR="004F3633" w:rsidRPr="004F3633" w:rsidRDefault="004F3633" w:rsidP="004F3633">
      <w:pPr>
        <w:rPr>
          <w:sz w:val="22"/>
          <w:szCs w:val="22"/>
        </w:rPr>
      </w:pPr>
      <w:r w:rsidRPr="004F3633">
        <w:rPr>
          <w:sz w:val="22"/>
          <w:szCs w:val="22"/>
        </w:rPr>
        <w:t>Your procedure (P-910-01) should define the required inputs and outputs.</w:t>
      </w:r>
    </w:p>
    <w:p w14:paraId="78043B9B" w14:textId="77777777" w:rsidR="004F3633" w:rsidRPr="004F3633" w:rsidRDefault="004F3633" w:rsidP="004F3633">
      <w:pPr>
        <w:pStyle w:val="Heading2"/>
      </w:pPr>
      <w:r w:rsidRPr="004F3633">
        <w:t>Planning and Managing Changes to the QMS</w:t>
      </w:r>
    </w:p>
    <w:p w14:paraId="556F8FCF" w14:textId="77777777" w:rsidR="004F3633" w:rsidRPr="004F3633" w:rsidRDefault="004F3633" w:rsidP="004F3633">
      <w:pPr>
        <w:rPr>
          <w:sz w:val="22"/>
          <w:szCs w:val="22"/>
        </w:rPr>
      </w:pPr>
      <w:r w:rsidRPr="004F3633">
        <w:rPr>
          <w:sz w:val="22"/>
          <w:szCs w:val="22"/>
        </w:rPr>
        <w:t>Even if your business is small, it will change. New services, locations, customers, tools, or requirements will require updates to your QMS. Here’s how to manage change without disruption:</w:t>
      </w:r>
    </w:p>
    <w:p w14:paraId="33ECE49F" w14:textId="77777777" w:rsidR="004F3633" w:rsidRPr="004F3633" w:rsidRDefault="004F3633" w:rsidP="004F3633">
      <w:pPr>
        <w:rPr>
          <w:sz w:val="22"/>
          <w:szCs w:val="22"/>
        </w:rPr>
      </w:pPr>
      <w:r w:rsidRPr="004F3633">
        <w:rPr>
          <w:b/>
          <w:bCs/>
          <w:sz w:val="22"/>
          <w:szCs w:val="22"/>
        </w:rPr>
        <w:t>Step 1: Identify What’s Changing</w:t>
      </w:r>
      <w:r w:rsidRPr="004F3633">
        <w:rPr>
          <w:sz w:val="22"/>
          <w:szCs w:val="22"/>
        </w:rPr>
        <w:br/>
        <w:t>Ask:</w:t>
      </w:r>
    </w:p>
    <w:p w14:paraId="220B7B3C" w14:textId="77777777" w:rsidR="004F3633" w:rsidRPr="004F3633" w:rsidRDefault="004F3633" w:rsidP="004F3633">
      <w:pPr>
        <w:numPr>
          <w:ilvl w:val="0"/>
          <w:numId w:val="7"/>
        </w:numPr>
        <w:rPr>
          <w:sz w:val="22"/>
          <w:szCs w:val="22"/>
        </w:rPr>
      </w:pPr>
      <w:r w:rsidRPr="004F3633">
        <w:rPr>
          <w:sz w:val="22"/>
          <w:szCs w:val="22"/>
        </w:rPr>
        <w:t>Is the change internal (new team, new software)?</w:t>
      </w:r>
    </w:p>
    <w:p w14:paraId="2D836D9C" w14:textId="77777777" w:rsidR="004F3633" w:rsidRPr="004F3633" w:rsidRDefault="004F3633" w:rsidP="004F3633">
      <w:pPr>
        <w:numPr>
          <w:ilvl w:val="0"/>
          <w:numId w:val="7"/>
        </w:numPr>
        <w:rPr>
          <w:sz w:val="22"/>
          <w:szCs w:val="22"/>
        </w:rPr>
      </w:pPr>
      <w:r w:rsidRPr="004F3633">
        <w:rPr>
          <w:sz w:val="22"/>
          <w:szCs w:val="22"/>
        </w:rPr>
        <w:t>Is the change external (new customer requirement, regulatory shift)?</w:t>
      </w:r>
    </w:p>
    <w:p w14:paraId="2610D815" w14:textId="77777777" w:rsidR="004F3633" w:rsidRPr="004F3633" w:rsidRDefault="004F3633" w:rsidP="004F3633">
      <w:pPr>
        <w:numPr>
          <w:ilvl w:val="0"/>
          <w:numId w:val="7"/>
        </w:numPr>
        <w:rPr>
          <w:sz w:val="22"/>
          <w:szCs w:val="22"/>
        </w:rPr>
      </w:pPr>
      <w:r w:rsidRPr="004F3633">
        <w:rPr>
          <w:sz w:val="22"/>
          <w:szCs w:val="22"/>
        </w:rPr>
        <w:t>Does the change affect how we meet AS9100D requirements?</w:t>
      </w:r>
    </w:p>
    <w:p w14:paraId="6F3E725F" w14:textId="77777777" w:rsidR="004F3633" w:rsidRPr="004F3633" w:rsidRDefault="004F3633" w:rsidP="004F3633">
      <w:pPr>
        <w:rPr>
          <w:sz w:val="22"/>
          <w:szCs w:val="22"/>
        </w:rPr>
      </w:pPr>
      <w:r w:rsidRPr="004F3633">
        <w:rPr>
          <w:b/>
          <w:bCs/>
          <w:sz w:val="22"/>
          <w:szCs w:val="22"/>
        </w:rPr>
        <w:t>Step 2: Evaluate Impact</w:t>
      </w:r>
      <w:r w:rsidRPr="004F3633">
        <w:rPr>
          <w:sz w:val="22"/>
          <w:szCs w:val="22"/>
        </w:rPr>
        <w:br/>
        <w:t>Before you revise procedures or add documents, determine:</w:t>
      </w:r>
    </w:p>
    <w:p w14:paraId="49B6910F" w14:textId="77777777" w:rsidR="004F3633" w:rsidRPr="004F3633" w:rsidRDefault="004F3633" w:rsidP="004F3633">
      <w:pPr>
        <w:numPr>
          <w:ilvl w:val="0"/>
          <w:numId w:val="8"/>
        </w:numPr>
        <w:rPr>
          <w:sz w:val="22"/>
          <w:szCs w:val="22"/>
        </w:rPr>
      </w:pPr>
      <w:r w:rsidRPr="004F3633">
        <w:rPr>
          <w:sz w:val="22"/>
          <w:szCs w:val="22"/>
        </w:rPr>
        <w:t>Which clauses are affected?</w:t>
      </w:r>
    </w:p>
    <w:p w14:paraId="7BE7D1AD" w14:textId="77777777" w:rsidR="004F3633" w:rsidRPr="004F3633" w:rsidRDefault="004F3633" w:rsidP="004F3633">
      <w:pPr>
        <w:numPr>
          <w:ilvl w:val="0"/>
          <w:numId w:val="8"/>
        </w:numPr>
        <w:rPr>
          <w:sz w:val="22"/>
          <w:szCs w:val="22"/>
        </w:rPr>
      </w:pPr>
      <w:r w:rsidRPr="004F3633">
        <w:rPr>
          <w:sz w:val="22"/>
          <w:szCs w:val="22"/>
        </w:rPr>
        <w:t>Which procedures or work instructions need updates?</w:t>
      </w:r>
    </w:p>
    <w:p w14:paraId="0763C2E7" w14:textId="77777777" w:rsidR="004F3633" w:rsidRPr="004F3633" w:rsidRDefault="004F3633" w:rsidP="004F3633">
      <w:pPr>
        <w:numPr>
          <w:ilvl w:val="0"/>
          <w:numId w:val="8"/>
        </w:numPr>
        <w:rPr>
          <w:sz w:val="22"/>
          <w:szCs w:val="22"/>
        </w:rPr>
      </w:pPr>
      <w:r w:rsidRPr="004F3633">
        <w:rPr>
          <w:sz w:val="22"/>
          <w:szCs w:val="22"/>
        </w:rPr>
        <w:t>What training or re-approval is needed?</w:t>
      </w:r>
    </w:p>
    <w:p w14:paraId="1938BE82" w14:textId="77777777" w:rsidR="004F3633" w:rsidRPr="004F3633" w:rsidRDefault="004F3633" w:rsidP="004F3633">
      <w:pPr>
        <w:rPr>
          <w:sz w:val="22"/>
          <w:szCs w:val="22"/>
        </w:rPr>
      </w:pPr>
      <w:r w:rsidRPr="004F3633">
        <w:rPr>
          <w:sz w:val="22"/>
          <w:szCs w:val="22"/>
        </w:rPr>
        <w:lastRenderedPageBreak/>
        <w:t>Use a controlled change process like a Document Change Request (DCR), even for minor updates.</w:t>
      </w:r>
    </w:p>
    <w:p w14:paraId="30F1499C" w14:textId="77777777" w:rsidR="004F3633" w:rsidRPr="004F3633" w:rsidRDefault="004F3633" w:rsidP="004F3633">
      <w:pPr>
        <w:rPr>
          <w:sz w:val="22"/>
          <w:szCs w:val="22"/>
        </w:rPr>
      </w:pPr>
      <w:r w:rsidRPr="004F3633">
        <w:rPr>
          <w:b/>
          <w:bCs/>
          <w:sz w:val="22"/>
          <w:szCs w:val="22"/>
        </w:rPr>
        <w:t>Step 3: Update Documentation</w:t>
      </w:r>
      <w:r w:rsidRPr="004F3633">
        <w:rPr>
          <w:sz w:val="22"/>
          <w:szCs w:val="22"/>
        </w:rPr>
        <w:br/>
        <w:t>Revise the affected documents using your system. Update revision history tables. Reissue to users or post in your QMS portal.</w:t>
      </w:r>
    </w:p>
    <w:p w14:paraId="33A1AAFB" w14:textId="77777777" w:rsidR="004F3633" w:rsidRPr="004F3633" w:rsidRDefault="004F3633" w:rsidP="004F3633">
      <w:pPr>
        <w:rPr>
          <w:sz w:val="22"/>
          <w:szCs w:val="22"/>
        </w:rPr>
      </w:pPr>
      <w:r w:rsidRPr="004F3633">
        <w:rPr>
          <w:sz w:val="22"/>
          <w:szCs w:val="22"/>
        </w:rPr>
        <w:t>If new procedures are added (e.g., for design, warehousing, or inspection), follow the existing numbering system and update the MDL.</w:t>
      </w:r>
    </w:p>
    <w:p w14:paraId="5C2939B2" w14:textId="77777777" w:rsidR="004F3633" w:rsidRPr="004F3633" w:rsidRDefault="004F3633" w:rsidP="004F3633">
      <w:pPr>
        <w:rPr>
          <w:sz w:val="22"/>
          <w:szCs w:val="22"/>
        </w:rPr>
      </w:pPr>
      <w:r w:rsidRPr="004F3633">
        <w:rPr>
          <w:b/>
          <w:bCs/>
          <w:sz w:val="22"/>
          <w:szCs w:val="22"/>
        </w:rPr>
        <w:t>Step 4: Communicate and Train</w:t>
      </w:r>
      <w:r w:rsidRPr="004F3633">
        <w:rPr>
          <w:sz w:val="22"/>
          <w:szCs w:val="22"/>
        </w:rPr>
        <w:br/>
        <w:t>Ensure all affected employees know what changed and what is expected. This is where the QMS lives or dies—at the point of use.</w:t>
      </w:r>
    </w:p>
    <w:p w14:paraId="34974BB0" w14:textId="77777777" w:rsidR="004F3633" w:rsidRPr="004F3633" w:rsidRDefault="004F3633" w:rsidP="004F3633">
      <w:pPr>
        <w:rPr>
          <w:sz w:val="22"/>
          <w:szCs w:val="22"/>
        </w:rPr>
      </w:pPr>
      <w:r w:rsidRPr="004F3633">
        <w:rPr>
          <w:sz w:val="22"/>
          <w:szCs w:val="22"/>
        </w:rPr>
        <w:t>Use work instructions, quick-reference guides, or shift meetings to communicate changes clearly.</w:t>
      </w:r>
    </w:p>
    <w:p w14:paraId="2B3F799A" w14:textId="77777777" w:rsidR="004F3633" w:rsidRPr="004F3633" w:rsidRDefault="004F3633" w:rsidP="004F3633">
      <w:pPr>
        <w:rPr>
          <w:sz w:val="22"/>
          <w:szCs w:val="22"/>
        </w:rPr>
      </w:pPr>
      <w:r w:rsidRPr="004F3633">
        <w:rPr>
          <w:b/>
          <w:bCs/>
          <w:sz w:val="22"/>
          <w:szCs w:val="22"/>
        </w:rPr>
        <w:t>Step 5: Audit the Change</w:t>
      </w:r>
      <w:r w:rsidRPr="004F3633">
        <w:rPr>
          <w:sz w:val="22"/>
          <w:szCs w:val="22"/>
        </w:rPr>
        <w:br/>
        <w:t>Include the change in your next audit. Confirm that the update is in place, being followed, and effective. If gaps are found, correct and reinforce.</w:t>
      </w:r>
    </w:p>
    <w:p w14:paraId="3D28DA8B" w14:textId="77777777" w:rsidR="004F3633" w:rsidRPr="004F3633" w:rsidRDefault="004F3633" w:rsidP="004F3633">
      <w:pPr>
        <w:pStyle w:val="Heading2"/>
      </w:pPr>
      <w:r w:rsidRPr="004F3633">
        <w:t>Avoiding Common Post-Implementation Mistakes</w:t>
      </w:r>
    </w:p>
    <w:p w14:paraId="6354D8EA" w14:textId="77777777" w:rsidR="004F3633" w:rsidRPr="004F3633" w:rsidRDefault="004F3633" w:rsidP="004F3633">
      <w:pPr>
        <w:numPr>
          <w:ilvl w:val="0"/>
          <w:numId w:val="9"/>
        </w:numPr>
        <w:rPr>
          <w:sz w:val="22"/>
          <w:szCs w:val="22"/>
        </w:rPr>
      </w:pPr>
      <w:r w:rsidRPr="004F3633">
        <w:rPr>
          <w:sz w:val="22"/>
          <w:szCs w:val="22"/>
        </w:rPr>
        <w:t>Letting the MDL fall out of date</w:t>
      </w:r>
    </w:p>
    <w:p w14:paraId="491281B8" w14:textId="77777777" w:rsidR="004F3633" w:rsidRPr="004F3633" w:rsidRDefault="004F3633" w:rsidP="004F3633">
      <w:pPr>
        <w:numPr>
          <w:ilvl w:val="0"/>
          <w:numId w:val="9"/>
        </w:numPr>
        <w:rPr>
          <w:sz w:val="22"/>
          <w:szCs w:val="22"/>
        </w:rPr>
      </w:pPr>
      <w:r w:rsidRPr="004F3633">
        <w:rPr>
          <w:sz w:val="22"/>
          <w:szCs w:val="22"/>
        </w:rPr>
        <w:t>Forgetting to update procedures when organizational changes occur</w:t>
      </w:r>
    </w:p>
    <w:p w14:paraId="66073B38" w14:textId="77777777" w:rsidR="004F3633" w:rsidRPr="004F3633" w:rsidRDefault="004F3633" w:rsidP="004F3633">
      <w:pPr>
        <w:numPr>
          <w:ilvl w:val="0"/>
          <w:numId w:val="9"/>
        </w:numPr>
        <w:rPr>
          <w:sz w:val="22"/>
          <w:szCs w:val="22"/>
        </w:rPr>
      </w:pPr>
      <w:r w:rsidRPr="004F3633">
        <w:rPr>
          <w:sz w:val="22"/>
          <w:szCs w:val="22"/>
        </w:rPr>
        <w:t>Skipping internal audits due to time constraints</w:t>
      </w:r>
    </w:p>
    <w:p w14:paraId="3E77C935" w14:textId="77777777" w:rsidR="004F3633" w:rsidRPr="004F3633" w:rsidRDefault="004F3633" w:rsidP="004F3633">
      <w:pPr>
        <w:numPr>
          <w:ilvl w:val="0"/>
          <w:numId w:val="9"/>
        </w:numPr>
        <w:rPr>
          <w:sz w:val="22"/>
          <w:szCs w:val="22"/>
        </w:rPr>
      </w:pPr>
      <w:r w:rsidRPr="004F3633">
        <w:rPr>
          <w:sz w:val="22"/>
          <w:szCs w:val="22"/>
        </w:rPr>
        <w:t>Treating CARs as administrative paperwork instead of improvement opportunities</w:t>
      </w:r>
    </w:p>
    <w:p w14:paraId="146EC562" w14:textId="77777777" w:rsidR="004F3633" w:rsidRPr="004F3633" w:rsidRDefault="004F3633" w:rsidP="004F3633">
      <w:pPr>
        <w:numPr>
          <w:ilvl w:val="0"/>
          <w:numId w:val="9"/>
        </w:numPr>
        <w:rPr>
          <w:sz w:val="22"/>
          <w:szCs w:val="22"/>
        </w:rPr>
      </w:pPr>
      <w:r w:rsidRPr="004F3633">
        <w:rPr>
          <w:sz w:val="22"/>
          <w:szCs w:val="22"/>
        </w:rPr>
        <w:t>Waiting until the certification body audit to review performance</w:t>
      </w:r>
    </w:p>
    <w:p w14:paraId="7896ECE2" w14:textId="77777777" w:rsidR="004F3633" w:rsidRPr="004F3633" w:rsidRDefault="004F3633" w:rsidP="004F3633">
      <w:pPr>
        <w:pStyle w:val="Heading2"/>
      </w:pPr>
      <w:r w:rsidRPr="004F3633">
        <w:t>Keeping Your System Alive</w:t>
      </w:r>
    </w:p>
    <w:p w14:paraId="510A815A" w14:textId="77777777" w:rsidR="004F3633" w:rsidRPr="004F3633" w:rsidRDefault="004F3633" w:rsidP="004F3633">
      <w:pPr>
        <w:rPr>
          <w:sz w:val="22"/>
          <w:szCs w:val="22"/>
        </w:rPr>
      </w:pPr>
      <w:r w:rsidRPr="004F3633">
        <w:rPr>
          <w:sz w:val="22"/>
          <w:szCs w:val="22"/>
        </w:rPr>
        <w:t>A well-maintained QMS should feel like a living framework—not a binder on a shelf. This means:</w:t>
      </w:r>
    </w:p>
    <w:p w14:paraId="1B113F3A" w14:textId="77777777" w:rsidR="004F3633" w:rsidRPr="004F3633" w:rsidRDefault="004F3633" w:rsidP="004F3633">
      <w:pPr>
        <w:numPr>
          <w:ilvl w:val="0"/>
          <w:numId w:val="10"/>
        </w:numPr>
        <w:rPr>
          <w:sz w:val="22"/>
          <w:szCs w:val="22"/>
        </w:rPr>
      </w:pPr>
      <w:r w:rsidRPr="004F3633">
        <w:rPr>
          <w:sz w:val="22"/>
          <w:szCs w:val="22"/>
        </w:rPr>
        <w:t>Revisiting procedures regularly</w:t>
      </w:r>
    </w:p>
    <w:p w14:paraId="7FB34C43" w14:textId="77777777" w:rsidR="004F3633" w:rsidRPr="004F3633" w:rsidRDefault="004F3633" w:rsidP="004F3633">
      <w:pPr>
        <w:numPr>
          <w:ilvl w:val="0"/>
          <w:numId w:val="10"/>
        </w:numPr>
        <w:rPr>
          <w:sz w:val="22"/>
          <w:szCs w:val="22"/>
        </w:rPr>
      </w:pPr>
      <w:r w:rsidRPr="004F3633">
        <w:rPr>
          <w:sz w:val="22"/>
          <w:szCs w:val="22"/>
        </w:rPr>
        <w:t>Giving employees a voice in improvements</w:t>
      </w:r>
    </w:p>
    <w:p w14:paraId="1C81AF63" w14:textId="77777777" w:rsidR="004F3633" w:rsidRPr="004F3633" w:rsidRDefault="004F3633" w:rsidP="004F3633">
      <w:pPr>
        <w:numPr>
          <w:ilvl w:val="0"/>
          <w:numId w:val="10"/>
        </w:numPr>
        <w:rPr>
          <w:sz w:val="22"/>
          <w:szCs w:val="22"/>
        </w:rPr>
      </w:pPr>
      <w:r w:rsidRPr="004F3633">
        <w:rPr>
          <w:sz w:val="22"/>
          <w:szCs w:val="22"/>
        </w:rPr>
        <w:t>Tracking small problems before they become big ones</w:t>
      </w:r>
    </w:p>
    <w:p w14:paraId="363224FC" w14:textId="77777777" w:rsidR="004F3633" w:rsidRPr="004F3633" w:rsidRDefault="004F3633" w:rsidP="004F3633">
      <w:pPr>
        <w:numPr>
          <w:ilvl w:val="0"/>
          <w:numId w:val="10"/>
        </w:numPr>
        <w:rPr>
          <w:sz w:val="22"/>
          <w:szCs w:val="22"/>
        </w:rPr>
      </w:pPr>
      <w:r w:rsidRPr="004F3633">
        <w:rPr>
          <w:sz w:val="22"/>
          <w:szCs w:val="22"/>
        </w:rPr>
        <w:t>Using the QMS to support decision-making—not just compliance</w:t>
      </w:r>
    </w:p>
    <w:p w14:paraId="40E67AF6" w14:textId="77777777" w:rsidR="004802A8" w:rsidRPr="004802A8" w:rsidRDefault="004802A8" w:rsidP="004F3633">
      <w:pPr>
        <w:pStyle w:val="Heading1"/>
      </w:pPr>
      <w:r w:rsidRPr="004802A8">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427"/>
        <w:gridCol w:w="2726"/>
        <w:gridCol w:w="1552"/>
        <w:gridCol w:w="2057"/>
      </w:tblGrid>
      <w:tr w:rsidR="004802A8" w:rsidRPr="004802A8" w14:paraId="538B0B8E" w14:textId="77777777" w:rsidTr="00E32F50">
        <w:tc>
          <w:tcPr>
            <w:tcW w:w="305" w:type="pct"/>
            <w:hideMark/>
          </w:tcPr>
          <w:p w14:paraId="6507FD84" w14:textId="77777777" w:rsidR="004802A8" w:rsidRPr="004802A8" w:rsidRDefault="004802A8" w:rsidP="004802A8">
            <w:pPr>
              <w:rPr>
                <w:b/>
                <w:bCs/>
                <w:sz w:val="22"/>
                <w:szCs w:val="22"/>
              </w:rPr>
            </w:pPr>
            <w:r w:rsidRPr="004802A8">
              <w:rPr>
                <w:b/>
                <w:bCs/>
                <w:sz w:val="22"/>
                <w:szCs w:val="22"/>
              </w:rPr>
              <w:t>Rev</w:t>
            </w:r>
          </w:p>
        </w:tc>
        <w:tc>
          <w:tcPr>
            <w:tcW w:w="1262" w:type="pct"/>
            <w:hideMark/>
          </w:tcPr>
          <w:p w14:paraId="7E959C19" w14:textId="77777777" w:rsidR="004802A8" w:rsidRPr="004802A8" w:rsidRDefault="004802A8" w:rsidP="004802A8">
            <w:pPr>
              <w:rPr>
                <w:b/>
                <w:bCs/>
                <w:sz w:val="22"/>
                <w:szCs w:val="22"/>
              </w:rPr>
            </w:pPr>
            <w:r w:rsidRPr="004802A8">
              <w:rPr>
                <w:b/>
                <w:bCs/>
                <w:sz w:val="22"/>
                <w:szCs w:val="22"/>
              </w:rPr>
              <w:t>Date</w:t>
            </w:r>
          </w:p>
        </w:tc>
        <w:tc>
          <w:tcPr>
            <w:tcW w:w="1418" w:type="pct"/>
            <w:hideMark/>
          </w:tcPr>
          <w:p w14:paraId="4C92618B" w14:textId="77777777" w:rsidR="004802A8" w:rsidRPr="004802A8" w:rsidRDefault="004802A8" w:rsidP="004802A8">
            <w:pPr>
              <w:rPr>
                <w:b/>
                <w:bCs/>
                <w:sz w:val="22"/>
                <w:szCs w:val="22"/>
              </w:rPr>
            </w:pPr>
            <w:r w:rsidRPr="004802A8">
              <w:rPr>
                <w:b/>
                <w:bCs/>
                <w:sz w:val="22"/>
                <w:szCs w:val="22"/>
              </w:rPr>
              <w:t>Section(s) Changed</w:t>
            </w:r>
          </w:p>
        </w:tc>
        <w:tc>
          <w:tcPr>
            <w:tcW w:w="807" w:type="pct"/>
            <w:hideMark/>
          </w:tcPr>
          <w:p w14:paraId="26B4F215" w14:textId="77777777" w:rsidR="004802A8" w:rsidRPr="004802A8" w:rsidRDefault="004802A8" w:rsidP="004802A8">
            <w:pPr>
              <w:rPr>
                <w:b/>
                <w:bCs/>
                <w:sz w:val="22"/>
                <w:szCs w:val="22"/>
              </w:rPr>
            </w:pPr>
            <w:r w:rsidRPr="004802A8">
              <w:rPr>
                <w:b/>
                <w:bCs/>
                <w:sz w:val="22"/>
                <w:szCs w:val="22"/>
              </w:rPr>
              <w:t>Summary</w:t>
            </w:r>
          </w:p>
        </w:tc>
        <w:tc>
          <w:tcPr>
            <w:tcW w:w="1070" w:type="pct"/>
            <w:hideMark/>
          </w:tcPr>
          <w:p w14:paraId="06B7C847" w14:textId="77777777" w:rsidR="004802A8" w:rsidRPr="004802A8" w:rsidRDefault="004802A8" w:rsidP="004802A8">
            <w:pPr>
              <w:rPr>
                <w:b/>
                <w:bCs/>
                <w:sz w:val="22"/>
                <w:szCs w:val="22"/>
              </w:rPr>
            </w:pPr>
            <w:r w:rsidRPr="004802A8">
              <w:rPr>
                <w:b/>
                <w:bCs/>
                <w:sz w:val="22"/>
                <w:szCs w:val="22"/>
              </w:rPr>
              <w:t>Authorised By</w:t>
            </w:r>
          </w:p>
        </w:tc>
      </w:tr>
      <w:tr w:rsidR="004802A8" w:rsidRPr="004802A8" w14:paraId="37F21F51" w14:textId="77777777" w:rsidTr="00E32F50">
        <w:tc>
          <w:tcPr>
            <w:tcW w:w="305" w:type="pct"/>
            <w:hideMark/>
          </w:tcPr>
          <w:p w14:paraId="18473688" w14:textId="77777777" w:rsidR="004802A8" w:rsidRPr="004802A8" w:rsidRDefault="004802A8" w:rsidP="004802A8">
            <w:pPr>
              <w:rPr>
                <w:sz w:val="22"/>
                <w:szCs w:val="22"/>
              </w:rPr>
            </w:pPr>
            <w:r w:rsidRPr="004802A8">
              <w:rPr>
                <w:sz w:val="22"/>
                <w:szCs w:val="22"/>
              </w:rPr>
              <w:t>A</w:t>
            </w:r>
          </w:p>
        </w:tc>
        <w:tc>
          <w:tcPr>
            <w:tcW w:w="1262" w:type="pct"/>
            <w:hideMark/>
          </w:tcPr>
          <w:p w14:paraId="7F03C11D" w14:textId="7746CDB6" w:rsidR="004802A8" w:rsidRPr="004802A8" w:rsidRDefault="00D4507E" w:rsidP="004802A8">
            <w:pPr>
              <w:rPr>
                <w:sz w:val="22"/>
                <w:szCs w:val="22"/>
              </w:rPr>
            </w:pPr>
            <w:r>
              <w:rPr>
                <w:sz w:val="22"/>
                <w:szCs w:val="22"/>
              </w:rPr>
              <w:t>01 June 2025</w:t>
            </w:r>
          </w:p>
        </w:tc>
        <w:tc>
          <w:tcPr>
            <w:tcW w:w="1418" w:type="pct"/>
            <w:hideMark/>
          </w:tcPr>
          <w:p w14:paraId="4E148133" w14:textId="77777777" w:rsidR="004802A8" w:rsidRPr="004802A8" w:rsidRDefault="004802A8" w:rsidP="004802A8">
            <w:pPr>
              <w:rPr>
                <w:sz w:val="22"/>
                <w:szCs w:val="22"/>
              </w:rPr>
            </w:pPr>
            <w:r w:rsidRPr="004802A8">
              <w:rPr>
                <w:sz w:val="22"/>
                <w:szCs w:val="22"/>
              </w:rPr>
              <w:t>All</w:t>
            </w:r>
          </w:p>
        </w:tc>
        <w:tc>
          <w:tcPr>
            <w:tcW w:w="807" w:type="pct"/>
            <w:hideMark/>
          </w:tcPr>
          <w:p w14:paraId="03AD718D" w14:textId="77777777" w:rsidR="004802A8" w:rsidRPr="004802A8" w:rsidRDefault="004802A8" w:rsidP="004802A8">
            <w:pPr>
              <w:rPr>
                <w:sz w:val="22"/>
                <w:szCs w:val="22"/>
              </w:rPr>
            </w:pPr>
            <w:r w:rsidRPr="004802A8">
              <w:rPr>
                <w:sz w:val="22"/>
                <w:szCs w:val="22"/>
              </w:rPr>
              <w:t>Initial issue</w:t>
            </w:r>
          </w:p>
        </w:tc>
        <w:tc>
          <w:tcPr>
            <w:tcW w:w="1070" w:type="pct"/>
            <w:hideMark/>
          </w:tcPr>
          <w:p w14:paraId="2FE9D08B" w14:textId="48AB519F" w:rsidR="004802A8" w:rsidRPr="004802A8" w:rsidRDefault="00D4507E" w:rsidP="004802A8">
            <w:pPr>
              <w:rPr>
                <w:sz w:val="22"/>
                <w:szCs w:val="22"/>
              </w:rPr>
            </w:pPr>
            <w:r>
              <w:rPr>
                <w:sz w:val="22"/>
                <w:szCs w:val="22"/>
              </w:rPr>
              <w:t>B. R. Olea</w:t>
            </w:r>
          </w:p>
        </w:tc>
      </w:tr>
    </w:tbl>
    <w:p w14:paraId="5EA83074" w14:textId="74AAFFFF" w:rsidR="004802A8" w:rsidRPr="004802A8" w:rsidRDefault="004802A8" w:rsidP="004802A8">
      <w:pPr>
        <w:rPr>
          <w:sz w:val="22"/>
          <w:szCs w:val="22"/>
        </w:rPr>
      </w:pPr>
    </w:p>
    <w:p w14:paraId="7557BDA9" w14:textId="77777777" w:rsidR="004802A8" w:rsidRPr="004802A8" w:rsidRDefault="004802A8" w:rsidP="004F3633">
      <w:pPr>
        <w:pStyle w:val="Heading1"/>
      </w:pPr>
      <w:r w:rsidRPr="004802A8">
        <w:lastRenderedPageBreak/>
        <w:t>Record of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2563"/>
        <w:gridCol w:w="2150"/>
        <w:gridCol w:w="2149"/>
      </w:tblGrid>
      <w:tr w:rsidR="004802A8" w:rsidRPr="004802A8" w14:paraId="464ACEB4" w14:textId="77777777" w:rsidTr="004802A8">
        <w:tc>
          <w:tcPr>
            <w:tcW w:w="1288" w:type="pct"/>
            <w:hideMark/>
          </w:tcPr>
          <w:p w14:paraId="4213EF56" w14:textId="77777777" w:rsidR="004802A8" w:rsidRPr="004802A8" w:rsidRDefault="004802A8" w:rsidP="004802A8">
            <w:pPr>
              <w:rPr>
                <w:b/>
                <w:bCs/>
                <w:sz w:val="22"/>
                <w:szCs w:val="22"/>
              </w:rPr>
            </w:pPr>
            <w:r w:rsidRPr="004802A8">
              <w:rPr>
                <w:b/>
                <w:bCs/>
                <w:sz w:val="22"/>
                <w:szCs w:val="22"/>
              </w:rPr>
              <w:t>Review Date</w:t>
            </w:r>
          </w:p>
        </w:tc>
        <w:tc>
          <w:tcPr>
            <w:tcW w:w="1327" w:type="pct"/>
            <w:hideMark/>
          </w:tcPr>
          <w:p w14:paraId="11D1824C" w14:textId="77777777" w:rsidR="004802A8" w:rsidRPr="004802A8" w:rsidRDefault="004802A8" w:rsidP="004802A8">
            <w:pPr>
              <w:rPr>
                <w:b/>
                <w:bCs/>
                <w:sz w:val="22"/>
                <w:szCs w:val="22"/>
              </w:rPr>
            </w:pPr>
            <w:r w:rsidRPr="004802A8">
              <w:rPr>
                <w:b/>
                <w:bCs/>
                <w:sz w:val="22"/>
                <w:szCs w:val="22"/>
              </w:rPr>
              <w:t>Reviewed By</w:t>
            </w:r>
          </w:p>
        </w:tc>
        <w:tc>
          <w:tcPr>
            <w:tcW w:w="1113" w:type="pct"/>
            <w:hideMark/>
          </w:tcPr>
          <w:p w14:paraId="2D805F19" w14:textId="77777777" w:rsidR="004802A8" w:rsidRPr="004802A8" w:rsidRDefault="004802A8" w:rsidP="004802A8">
            <w:pPr>
              <w:rPr>
                <w:b/>
                <w:bCs/>
                <w:sz w:val="22"/>
                <w:szCs w:val="22"/>
              </w:rPr>
            </w:pPr>
            <w:r w:rsidRPr="004802A8">
              <w:rPr>
                <w:b/>
                <w:bCs/>
                <w:sz w:val="22"/>
                <w:szCs w:val="22"/>
              </w:rPr>
              <w:t>Comments</w:t>
            </w:r>
          </w:p>
        </w:tc>
        <w:tc>
          <w:tcPr>
            <w:tcW w:w="1112" w:type="pct"/>
            <w:hideMark/>
          </w:tcPr>
          <w:p w14:paraId="30CD127B" w14:textId="77777777" w:rsidR="004802A8" w:rsidRPr="004802A8" w:rsidRDefault="004802A8" w:rsidP="004802A8">
            <w:pPr>
              <w:rPr>
                <w:b/>
                <w:bCs/>
                <w:sz w:val="22"/>
                <w:szCs w:val="22"/>
              </w:rPr>
            </w:pPr>
            <w:r w:rsidRPr="004802A8">
              <w:rPr>
                <w:b/>
                <w:bCs/>
                <w:sz w:val="22"/>
                <w:szCs w:val="22"/>
              </w:rPr>
              <w:t>MRM Ref.</w:t>
            </w:r>
          </w:p>
        </w:tc>
      </w:tr>
      <w:tr w:rsidR="004802A8" w:rsidRPr="004802A8" w14:paraId="13F2CEB4" w14:textId="77777777" w:rsidTr="004802A8">
        <w:tc>
          <w:tcPr>
            <w:tcW w:w="1288" w:type="pct"/>
            <w:hideMark/>
          </w:tcPr>
          <w:p w14:paraId="3EE896F3" w14:textId="2229EFB7" w:rsidR="004802A8" w:rsidRPr="004802A8" w:rsidRDefault="005872DB" w:rsidP="004802A8">
            <w:pPr>
              <w:rPr>
                <w:sz w:val="22"/>
                <w:szCs w:val="22"/>
              </w:rPr>
            </w:pPr>
            <w:r>
              <w:rPr>
                <w:sz w:val="22"/>
                <w:szCs w:val="22"/>
              </w:rPr>
              <w:t>01 June 2025</w:t>
            </w:r>
          </w:p>
        </w:tc>
        <w:tc>
          <w:tcPr>
            <w:tcW w:w="1327" w:type="pct"/>
            <w:hideMark/>
          </w:tcPr>
          <w:p w14:paraId="7BF3ADA8" w14:textId="48920A31" w:rsidR="004802A8" w:rsidRPr="004802A8" w:rsidRDefault="00D4507E" w:rsidP="004802A8">
            <w:pPr>
              <w:rPr>
                <w:sz w:val="22"/>
                <w:szCs w:val="22"/>
              </w:rPr>
            </w:pPr>
            <w:r>
              <w:rPr>
                <w:sz w:val="22"/>
                <w:szCs w:val="22"/>
              </w:rPr>
              <w:t>M. Bower</w:t>
            </w:r>
          </w:p>
        </w:tc>
        <w:tc>
          <w:tcPr>
            <w:tcW w:w="1113" w:type="pct"/>
            <w:hideMark/>
          </w:tcPr>
          <w:p w14:paraId="4E5A0DE0" w14:textId="35F192E5" w:rsidR="004802A8" w:rsidRPr="004802A8" w:rsidRDefault="005872DB" w:rsidP="004802A8">
            <w:pPr>
              <w:rPr>
                <w:sz w:val="22"/>
                <w:szCs w:val="22"/>
              </w:rPr>
            </w:pPr>
            <w:r>
              <w:rPr>
                <w:sz w:val="22"/>
                <w:szCs w:val="22"/>
              </w:rPr>
              <w:t>Initial release</w:t>
            </w:r>
            <w:r w:rsidR="00D4507E">
              <w:rPr>
                <w:sz w:val="22"/>
                <w:szCs w:val="22"/>
              </w:rPr>
              <w:t xml:space="preserve"> </w:t>
            </w:r>
          </w:p>
        </w:tc>
        <w:tc>
          <w:tcPr>
            <w:tcW w:w="1112" w:type="pct"/>
            <w:hideMark/>
          </w:tcPr>
          <w:p w14:paraId="6FD3305A" w14:textId="77777777" w:rsidR="004802A8" w:rsidRPr="004802A8" w:rsidRDefault="004802A8" w:rsidP="004802A8">
            <w:pPr>
              <w:rPr>
                <w:sz w:val="22"/>
                <w:szCs w:val="22"/>
              </w:rPr>
            </w:pPr>
            <w:r w:rsidRPr="004802A8">
              <w:rPr>
                <w:sz w:val="22"/>
                <w:szCs w:val="22"/>
              </w:rPr>
              <w:t>–</w:t>
            </w:r>
          </w:p>
        </w:tc>
      </w:tr>
    </w:tbl>
    <w:p w14:paraId="114FD9B8" w14:textId="77777777" w:rsidR="00E00A37" w:rsidRDefault="00E00A37" w:rsidP="003358E9">
      <w:pPr>
        <w:rPr>
          <w:sz w:val="22"/>
          <w:szCs w:val="22"/>
        </w:rPr>
      </w:pPr>
    </w:p>
    <w:p w14:paraId="5FF797D9" w14:textId="77777777" w:rsidR="00BF5B3A" w:rsidRDefault="00BF5B3A" w:rsidP="00BF5B3A">
      <w:pPr>
        <w:rPr>
          <w:sz w:val="22"/>
          <w:szCs w:val="22"/>
        </w:rPr>
      </w:pPr>
    </w:p>
    <w:p w14:paraId="07F4196E" w14:textId="3A804530" w:rsidR="00BF5B3A" w:rsidRPr="00BF5B3A" w:rsidRDefault="00BF5B3A" w:rsidP="00BF5B3A">
      <w:pPr>
        <w:tabs>
          <w:tab w:val="left" w:pos="1700"/>
        </w:tabs>
        <w:rPr>
          <w:sz w:val="22"/>
          <w:szCs w:val="22"/>
        </w:rPr>
      </w:pPr>
      <w:r>
        <w:rPr>
          <w:sz w:val="22"/>
          <w:szCs w:val="22"/>
        </w:rPr>
        <w:tab/>
      </w:r>
    </w:p>
    <w:sectPr w:rsidR="00BF5B3A" w:rsidRPr="00BF5B3A" w:rsidSect="005A4286">
      <w:headerReference w:type="default" r:id="rId7"/>
      <w:footerReference w:type="default" r:id="rId8"/>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8C370" w14:textId="77777777" w:rsidR="002614BC" w:rsidRDefault="002614BC" w:rsidP="00E00A37">
      <w:pPr>
        <w:spacing w:after="0" w:line="240" w:lineRule="auto"/>
      </w:pPr>
      <w:r>
        <w:separator/>
      </w:r>
    </w:p>
  </w:endnote>
  <w:endnote w:type="continuationSeparator" w:id="0">
    <w:p w14:paraId="3EDDBE4C" w14:textId="77777777" w:rsidR="002614BC" w:rsidRDefault="002614BC"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8AB1" w14:textId="375871F1" w:rsidR="004E0031" w:rsidRPr="00090E4F" w:rsidRDefault="00090E4F">
    <w:pPr>
      <w:pStyle w:val="Footer"/>
      <w:rPr>
        <w:i/>
        <w:iCs/>
        <w:color w:val="EE0000"/>
        <w:sz w:val="16"/>
        <w:szCs w:val="16"/>
      </w:rPr>
    </w:pPr>
    <w:r w:rsidRPr="00090E4F">
      <w:rPr>
        <w:i/>
        <w:iCs/>
        <w:color w:val="EE0000"/>
        <w:sz w:val="16"/>
        <w:szCs w:val="16"/>
      </w:rPr>
      <w:t>Thank you for choosing Conform-Edge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2A7B3" w14:textId="77777777" w:rsidR="002614BC" w:rsidRDefault="002614BC" w:rsidP="00E00A37">
      <w:pPr>
        <w:spacing w:after="0" w:line="240" w:lineRule="auto"/>
      </w:pPr>
      <w:r>
        <w:separator/>
      </w:r>
    </w:p>
  </w:footnote>
  <w:footnote w:type="continuationSeparator" w:id="0">
    <w:p w14:paraId="752C2FB5" w14:textId="77777777" w:rsidR="002614BC" w:rsidRDefault="002614BC"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9A7753" w:rsidRPr="006A17E5" w14:paraId="79F0CF30" w14:textId="77777777" w:rsidTr="00571041">
      <w:trPr>
        <w:trHeight w:val="800"/>
      </w:trPr>
      <w:tc>
        <w:tcPr>
          <w:tcW w:w="2668" w:type="pct"/>
        </w:tcPr>
        <w:p w14:paraId="3B26AB31" w14:textId="77777777" w:rsidR="009A7753" w:rsidRDefault="009A7753" w:rsidP="009A7753">
          <w:pPr>
            <w:ind w:left="0" w:hanging="2"/>
            <w:jc w:val="center"/>
            <w:rPr>
              <w:rFonts w:eastAsia="Arial"/>
            </w:rPr>
          </w:pPr>
        </w:p>
        <w:p w14:paraId="55824ADF" w14:textId="77777777" w:rsidR="009A7753" w:rsidRDefault="009A7753" w:rsidP="009A7753">
          <w:pPr>
            <w:ind w:left="0" w:hanging="2"/>
            <w:jc w:val="center"/>
            <w:rPr>
              <w:rFonts w:eastAsia="Arial"/>
            </w:rPr>
          </w:pPr>
        </w:p>
        <w:p w14:paraId="027F1F36" w14:textId="77777777" w:rsidR="009A7753" w:rsidRPr="007158A6" w:rsidRDefault="009A7753" w:rsidP="009A7753">
          <w:pPr>
            <w:ind w:left="0" w:hanging="2"/>
            <w:jc w:val="center"/>
            <w:rPr>
              <w:rFonts w:eastAsia="Arial"/>
            </w:rPr>
          </w:pPr>
        </w:p>
      </w:tc>
      <w:tc>
        <w:tcPr>
          <w:tcW w:w="2332" w:type="pct"/>
          <w:gridSpan w:val="4"/>
        </w:tcPr>
        <w:p w14:paraId="61DD180F" w14:textId="5E7D5BD5" w:rsidR="009A7753" w:rsidRPr="00647041" w:rsidRDefault="00647041" w:rsidP="009A7753">
          <w:pPr>
            <w:ind w:left="1" w:hanging="3"/>
            <w:jc w:val="center"/>
            <w:rPr>
              <w:rFonts w:eastAsia="Arial"/>
            </w:rPr>
          </w:pPr>
          <w:r w:rsidRPr="00647041">
            <w:rPr>
              <w:rFonts w:eastAsia="Arial"/>
              <w:b/>
              <w:bCs/>
              <w:sz w:val="32"/>
              <w:szCs w:val="32"/>
            </w:rPr>
            <w:t>Maintaining Your QMS After Implementation</w:t>
          </w:r>
        </w:p>
      </w:tc>
    </w:tr>
    <w:tr w:rsidR="009A7753" w14:paraId="54D3A7F1" w14:textId="77777777" w:rsidTr="00571041">
      <w:tc>
        <w:tcPr>
          <w:tcW w:w="2667" w:type="pct"/>
        </w:tcPr>
        <w:p w14:paraId="2649702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noProof/>
            </w:rPr>
            <w:drawing>
              <wp:anchor distT="0" distB="0" distL="114300" distR="114300" simplePos="0" relativeHeight="251660288" behindDoc="1" locked="0" layoutInCell="1" allowOverlap="1" wp14:anchorId="56DEB6B2" wp14:editId="3AF12B9F">
                <wp:simplePos x="0" y="0"/>
                <wp:positionH relativeFrom="column">
                  <wp:posOffset>995045</wp:posOffset>
                </wp:positionH>
                <wp:positionV relativeFrom="paragraph">
                  <wp:posOffset>-800611</wp:posOffset>
                </wp:positionV>
                <wp:extent cx="1037230" cy="836651"/>
                <wp:effectExtent l="0" t="0" r="0" b="1905"/>
                <wp:wrapNone/>
                <wp:docPr id="1713131804" name="Picture 1" descr="A logo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31804" name="Picture 1" descr="A logo with a blu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37230" cy="836651"/>
                        </a:xfrm>
                        <a:prstGeom prst="rect">
                          <a:avLst/>
                        </a:prstGeom>
                      </pic:spPr>
                    </pic:pic>
                  </a:graphicData>
                </a:graphic>
              </wp:anchor>
            </w:drawing>
          </w:r>
          <w:r>
            <w:rPr>
              <w:rFonts w:ascii="Arial" w:eastAsia="Arial" w:hAnsi="Arial" w:cs="Arial"/>
              <w:b/>
              <w:color w:val="000000"/>
            </w:rPr>
            <w:t>Conform-Edge</w:t>
          </w:r>
        </w:p>
      </w:tc>
      <w:tc>
        <w:tcPr>
          <w:tcW w:w="1001" w:type="pct"/>
        </w:tcPr>
        <w:p w14:paraId="6A616568" w14:textId="77777777" w:rsidR="009A7753" w:rsidRDefault="009A7753" w:rsidP="009A7753">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357C38AC" w14:textId="4500FBA3"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R-200-</w:t>
          </w:r>
          <w:r w:rsidR="00647041">
            <w:rPr>
              <w:rFonts w:ascii="Arial" w:eastAsia="Arial" w:hAnsi="Arial" w:cs="Arial"/>
              <w:b/>
              <w:color w:val="000000"/>
            </w:rPr>
            <w:t>13</w:t>
          </w:r>
          <w:r>
            <w:rPr>
              <w:rFonts w:ascii="Arial" w:eastAsia="Arial" w:hAnsi="Arial" w:cs="Arial"/>
              <w:b/>
              <w:color w:val="000000"/>
            </w:rPr>
            <w:t xml:space="preserve"> </w:t>
          </w:r>
        </w:p>
      </w:tc>
      <w:tc>
        <w:tcPr>
          <w:tcW w:w="334" w:type="pct"/>
        </w:tcPr>
        <w:p w14:paraId="7996FBEB"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304B539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A</w:t>
          </w:r>
        </w:p>
      </w:tc>
    </w:tr>
  </w:tbl>
  <w:p w14:paraId="0D500953" w14:textId="51233645"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90CC9"/>
    <w:multiLevelType w:val="multilevel"/>
    <w:tmpl w:val="7FD2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971C7"/>
    <w:multiLevelType w:val="multilevel"/>
    <w:tmpl w:val="7E16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B1694"/>
    <w:multiLevelType w:val="multilevel"/>
    <w:tmpl w:val="CF58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5"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BF64A3"/>
    <w:multiLevelType w:val="multilevel"/>
    <w:tmpl w:val="F626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BE2013"/>
    <w:multiLevelType w:val="multilevel"/>
    <w:tmpl w:val="852A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A0A9F"/>
    <w:multiLevelType w:val="multilevel"/>
    <w:tmpl w:val="5416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9A2B7E"/>
    <w:multiLevelType w:val="multilevel"/>
    <w:tmpl w:val="5670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4"/>
  </w:num>
  <w:num w:numId="2" w16cid:durableId="1438015988">
    <w:abstractNumId w:val="5"/>
  </w:num>
  <w:num w:numId="3" w16cid:durableId="1618029677">
    <w:abstractNumId w:val="0"/>
  </w:num>
  <w:num w:numId="4" w16cid:durableId="1036076782">
    <w:abstractNumId w:val="3"/>
  </w:num>
  <w:num w:numId="5" w16cid:durableId="1931305422">
    <w:abstractNumId w:val="6"/>
  </w:num>
  <w:num w:numId="6" w16cid:durableId="916405352">
    <w:abstractNumId w:val="8"/>
  </w:num>
  <w:num w:numId="7" w16cid:durableId="1724521774">
    <w:abstractNumId w:val="2"/>
  </w:num>
  <w:num w:numId="8" w16cid:durableId="1423180202">
    <w:abstractNumId w:val="1"/>
  </w:num>
  <w:num w:numId="9" w16cid:durableId="1667392724">
    <w:abstractNumId w:val="9"/>
  </w:num>
  <w:num w:numId="10" w16cid:durableId="11899496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51C93"/>
    <w:rsid w:val="00090CA6"/>
    <w:rsid w:val="00090E4F"/>
    <w:rsid w:val="000D2FC3"/>
    <w:rsid w:val="00113A8D"/>
    <w:rsid w:val="0011446B"/>
    <w:rsid w:val="0013464E"/>
    <w:rsid w:val="0014062F"/>
    <w:rsid w:val="00140996"/>
    <w:rsid w:val="00146FE7"/>
    <w:rsid w:val="00190DA7"/>
    <w:rsid w:val="001A74D4"/>
    <w:rsid w:val="001C5DD0"/>
    <w:rsid w:val="001F6259"/>
    <w:rsid w:val="002614BC"/>
    <w:rsid w:val="00280208"/>
    <w:rsid w:val="0028486B"/>
    <w:rsid w:val="00331CF6"/>
    <w:rsid w:val="003358E9"/>
    <w:rsid w:val="00391663"/>
    <w:rsid w:val="003A1A3B"/>
    <w:rsid w:val="003D4950"/>
    <w:rsid w:val="0040479A"/>
    <w:rsid w:val="004802A8"/>
    <w:rsid w:val="00485A36"/>
    <w:rsid w:val="0049271F"/>
    <w:rsid w:val="004E0031"/>
    <w:rsid w:val="004F3633"/>
    <w:rsid w:val="004F3AF3"/>
    <w:rsid w:val="0055593A"/>
    <w:rsid w:val="005872DB"/>
    <w:rsid w:val="005A4286"/>
    <w:rsid w:val="005B2604"/>
    <w:rsid w:val="005C29B9"/>
    <w:rsid w:val="006347E7"/>
    <w:rsid w:val="00647041"/>
    <w:rsid w:val="00686D54"/>
    <w:rsid w:val="006A17E5"/>
    <w:rsid w:val="006D3396"/>
    <w:rsid w:val="007226F2"/>
    <w:rsid w:val="00747B96"/>
    <w:rsid w:val="007B27DD"/>
    <w:rsid w:val="007C375C"/>
    <w:rsid w:val="00813379"/>
    <w:rsid w:val="00816244"/>
    <w:rsid w:val="008F7149"/>
    <w:rsid w:val="009023AE"/>
    <w:rsid w:val="00957A19"/>
    <w:rsid w:val="009A7753"/>
    <w:rsid w:val="009C4B0E"/>
    <w:rsid w:val="00A93259"/>
    <w:rsid w:val="00B275A9"/>
    <w:rsid w:val="00B57F97"/>
    <w:rsid w:val="00B63494"/>
    <w:rsid w:val="00BF5B3A"/>
    <w:rsid w:val="00C241F0"/>
    <w:rsid w:val="00C6706B"/>
    <w:rsid w:val="00CC5E98"/>
    <w:rsid w:val="00D01398"/>
    <w:rsid w:val="00D4507E"/>
    <w:rsid w:val="00D918C9"/>
    <w:rsid w:val="00DE5FE8"/>
    <w:rsid w:val="00E00A37"/>
    <w:rsid w:val="00E32F50"/>
    <w:rsid w:val="00EB58E7"/>
    <w:rsid w:val="00F54600"/>
    <w:rsid w:val="00FE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50"/>
    <w:rPr>
      <w:rFonts w:ascii="Times New Roman" w:hAnsi="Times New Roman"/>
    </w:rPr>
  </w:style>
  <w:style w:type="paragraph" w:styleId="Heading1">
    <w:name w:val="heading 1"/>
    <w:basedOn w:val="Normal"/>
    <w:next w:val="Normal"/>
    <w:link w:val="Heading1Char"/>
    <w:uiPriority w:val="9"/>
    <w:qFormat/>
    <w:rsid w:val="003358E9"/>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B27DD"/>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E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4513">
      <w:bodyDiv w:val="1"/>
      <w:marLeft w:val="0"/>
      <w:marRight w:val="0"/>
      <w:marTop w:val="0"/>
      <w:marBottom w:val="0"/>
      <w:divBdr>
        <w:top w:val="none" w:sz="0" w:space="0" w:color="auto"/>
        <w:left w:val="none" w:sz="0" w:space="0" w:color="auto"/>
        <w:bottom w:val="none" w:sz="0" w:space="0" w:color="auto"/>
        <w:right w:val="none" w:sz="0" w:space="0" w:color="auto"/>
      </w:divBdr>
      <w:divsChild>
        <w:div w:id="728920845">
          <w:marLeft w:val="0"/>
          <w:marRight w:val="0"/>
          <w:marTop w:val="0"/>
          <w:marBottom w:val="0"/>
          <w:divBdr>
            <w:top w:val="none" w:sz="0" w:space="0" w:color="auto"/>
            <w:left w:val="none" w:sz="0" w:space="0" w:color="auto"/>
            <w:bottom w:val="none" w:sz="0" w:space="0" w:color="auto"/>
            <w:right w:val="none" w:sz="0" w:space="0" w:color="auto"/>
          </w:divBdr>
          <w:divsChild>
            <w:div w:id="862717283">
              <w:marLeft w:val="0"/>
              <w:marRight w:val="0"/>
              <w:marTop w:val="0"/>
              <w:marBottom w:val="0"/>
              <w:divBdr>
                <w:top w:val="none" w:sz="0" w:space="0" w:color="auto"/>
                <w:left w:val="none" w:sz="0" w:space="0" w:color="auto"/>
                <w:bottom w:val="none" w:sz="0" w:space="0" w:color="auto"/>
                <w:right w:val="none" w:sz="0" w:space="0" w:color="auto"/>
              </w:divBdr>
            </w:div>
          </w:divsChild>
        </w:div>
        <w:div w:id="651374208">
          <w:marLeft w:val="0"/>
          <w:marRight w:val="0"/>
          <w:marTop w:val="0"/>
          <w:marBottom w:val="0"/>
          <w:divBdr>
            <w:top w:val="none" w:sz="0" w:space="0" w:color="auto"/>
            <w:left w:val="none" w:sz="0" w:space="0" w:color="auto"/>
            <w:bottom w:val="none" w:sz="0" w:space="0" w:color="auto"/>
            <w:right w:val="none" w:sz="0" w:space="0" w:color="auto"/>
          </w:divBdr>
          <w:divsChild>
            <w:div w:id="8590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139987">
      <w:bodyDiv w:val="1"/>
      <w:marLeft w:val="0"/>
      <w:marRight w:val="0"/>
      <w:marTop w:val="0"/>
      <w:marBottom w:val="0"/>
      <w:divBdr>
        <w:top w:val="none" w:sz="0" w:space="0" w:color="auto"/>
        <w:left w:val="none" w:sz="0" w:space="0" w:color="auto"/>
        <w:bottom w:val="none" w:sz="0" w:space="0" w:color="auto"/>
        <w:right w:val="none" w:sz="0" w:space="0" w:color="auto"/>
      </w:divBdr>
    </w:div>
    <w:div w:id="632247319">
      <w:bodyDiv w:val="1"/>
      <w:marLeft w:val="0"/>
      <w:marRight w:val="0"/>
      <w:marTop w:val="0"/>
      <w:marBottom w:val="0"/>
      <w:divBdr>
        <w:top w:val="none" w:sz="0" w:space="0" w:color="auto"/>
        <w:left w:val="none" w:sz="0" w:space="0" w:color="auto"/>
        <w:bottom w:val="none" w:sz="0" w:space="0" w:color="auto"/>
        <w:right w:val="none" w:sz="0" w:space="0" w:color="auto"/>
      </w:divBdr>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965">
      <w:bodyDiv w:val="1"/>
      <w:marLeft w:val="0"/>
      <w:marRight w:val="0"/>
      <w:marTop w:val="0"/>
      <w:marBottom w:val="0"/>
      <w:divBdr>
        <w:top w:val="none" w:sz="0" w:space="0" w:color="auto"/>
        <w:left w:val="none" w:sz="0" w:space="0" w:color="auto"/>
        <w:bottom w:val="none" w:sz="0" w:space="0" w:color="auto"/>
        <w:right w:val="none" w:sz="0" w:space="0" w:color="auto"/>
      </w:divBdr>
      <w:divsChild>
        <w:div w:id="237136719">
          <w:marLeft w:val="0"/>
          <w:marRight w:val="0"/>
          <w:marTop w:val="0"/>
          <w:marBottom w:val="0"/>
          <w:divBdr>
            <w:top w:val="none" w:sz="0" w:space="0" w:color="auto"/>
            <w:left w:val="none" w:sz="0" w:space="0" w:color="auto"/>
            <w:bottom w:val="none" w:sz="0" w:space="0" w:color="auto"/>
            <w:right w:val="none" w:sz="0" w:space="0" w:color="auto"/>
          </w:divBdr>
          <w:divsChild>
            <w:div w:id="1981493181">
              <w:marLeft w:val="0"/>
              <w:marRight w:val="0"/>
              <w:marTop w:val="0"/>
              <w:marBottom w:val="0"/>
              <w:divBdr>
                <w:top w:val="none" w:sz="0" w:space="0" w:color="auto"/>
                <w:left w:val="none" w:sz="0" w:space="0" w:color="auto"/>
                <w:bottom w:val="none" w:sz="0" w:space="0" w:color="auto"/>
                <w:right w:val="none" w:sz="0" w:space="0" w:color="auto"/>
              </w:divBdr>
            </w:div>
          </w:divsChild>
        </w:div>
        <w:div w:id="1423530419">
          <w:marLeft w:val="0"/>
          <w:marRight w:val="0"/>
          <w:marTop w:val="0"/>
          <w:marBottom w:val="0"/>
          <w:divBdr>
            <w:top w:val="none" w:sz="0" w:space="0" w:color="auto"/>
            <w:left w:val="none" w:sz="0" w:space="0" w:color="auto"/>
            <w:bottom w:val="none" w:sz="0" w:space="0" w:color="auto"/>
            <w:right w:val="none" w:sz="0" w:space="0" w:color="auto"/>
          </w:divBdr>
          <w:divsChild>
            <w:div w:id="3923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755</Words>
  <Characters>4349</Characters>
  <Application>Microsoft Office Word</Application>
  <DocSecurity>0</DocSecurity>
  <Lines>108</Lines>
  <Paragraphs>80</Paragraphs>
  <ScaleCrop>false</ScaleCrop>
  <HeadingPairs>
    <vt:vector size="2" baseType="variant">
      <vt:variant>
        <vt:lpstr>Title</vt:lpstr>
      </vt:variant>
      <vt:variant>
        <vt:i4>1</vt:i4>
      </vt:variant>
    </vt:vector>
  </HeadingPairs>
  <TitlesOfParts>
    <vt:vector size="1" baseType="lpstr">
      <vt:lpstr/>
    </vt:vector>
  </TitlesOfParts>
  <Company>Conform-Edge</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4</cp:revision>
  <dcterms:created xsi:type="dcterms:W3CDTF">2025-06-26T23:00:00Z</dcterms:created>
  <dcterms:modified xsi:type="dcterms:W3CDTF">2025-06-26T23:02:00Z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688f322d-ddfd-4aed-a996-768fdf2f79d0</vt:lpwstr>
  </property>
</Properties>
</file>