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495C" w14:textId="77777777" w:rsidR="00EA798F" w:rsidRPr="00EA798F" w:rsidRDefault="00EA798F" w:rsidP="00EA798F">
      <w:pPr>
        <w:rPr>
          <w:b/>
          <w:bCs/>
        </w:rPr>
      </w:pPr>
      <w:r w:rsidRPr="00EA798F">
        <w:rPr>
          <w:b/>
          <w:bCs/>
        </w:rPr>
        <w:t>Paper 1 — Quality as a Behavioral System: Why Procedures Are Not Enough</w:t>
      </w:r>
    </w:p>
    <w:p w14:paraId="1B6014B5" w14:textId="77777777" w:rsidR="00EA798F" w:rsidRPr="00EA798F" w:rsidRDefault="00EA798F" w:rsidP="00EA798F">
      <w:r w:rsidRPr="00EA798F">
        <w:rPr>
          <w:i/>
          <w:iCs/>
        </w:rPr>
        <w:t>The Brian Olea Quality Papers, No. 1</w:t>
      </w:r>
    </w:p>
    <w:p w14:paraId="500725C4" w14:textId="77777777" w:rsidR="00EA798F" w:rsidRPr="00EA798F" w:rsidRDefault="00EA798F" w:rsidP="00EA798F">
      <w:r w:rsidRPr="00EA798F">
        <w:rPr>
          <w:b/>
          <w:bCs/>
        </w:rPr>
        <w:t>Brian R. Olea</w:t>
      </w:r>
      <w:r w:rsidRPr="00EA798F">
        <w:br/>
      </w:r>
      <w:r w:rsidRPr="00EA798F">
        <w:rPr>
          <w:b/>
          <w:bCs/>
        </w:rPr>
        <w:t>Conform-Edge Quality Consulting</w:t>
      </w:r>
      <w:r w:rsidRPr="00EA798F">
        <w:br/>
      </w:r>
      <w:r w:rsidRPr="00EA798F">
        <w:rPr>
          <w:b/>
          <w:bCs/>
        </w:rPr>
        <w:t>AS9100D/ISO/FAA Quality Series</w:t>
      </w:r>
      <w:r w:rsidRPr="00EA798F">
        <w:br/>
      </w:r>
      <w:r w:rsidRPr="00EA798F">
        <w:rPr>
          <w:b/>
          <w:bCs/>
        </w:rPr>
        <w:t>July 2025</w:t>
      </w:r>
    </w:p>
    <w:p w14:paraId="3D40AB04" w14:textId="77777777" w:rsidR="00EA798F" w:rsidRPr="00EA798F" w:rsidRDefault="00EA798F" w:rsidP="00EA798F">
      <w:r w:rsidRPr="00EA798F">
        <w:pict w14:anchorId="4E8FC036">
          <v:rect id="_x0000_i1079" style="width:0;height:1.5pt" o:hralign="center" o:hrstd="t" o:hr="t" fillcolor="#a0a0a0" stroked="f"/>
        </w:pict>
      </w:r>
    </w:p>
    <w:p w14:paraId="74ED97FC" w14:textId="77777777" w:rsidR="00EA798F" w:rsidRPr="00EA798F" w:rsidRDefault="00EA798F" w:rsidP="00EA798F">
      <w:pPr>
        <w:numPr>
          <w:ilvl w:val="0"/>
          <w:numId w:val="2"/>
        </w:numPr>
        <w:rPr>
          <w:b/>
          <w:bCs/>
        </w:rPr>
      </w:pPr>
      <w:r w:rsidRPr="00EA798F">
        <w:rPr>
          <w:b/>
          <w:bCs/>
        </w:rPr>
        <w:t>Introduction</w:t>
      </w:r>
    </w:p>
    <w:p w14:paraId="59EC8F17" w14:textId="77777777" w:rsidR="00EA798F" w:rsidRPr="00EA798F" w:rsidRDefault="00EA798F" w:rsidP="00EA798F">
      <w:r w:rsidRPr="00EA798F">
        <w:t xml:space="preserve">Across aerospace, medical </w:t>
      </w:r>
      <w:proofErr w:type="gramStart"/>
      <w:r w:rsidRPr="00EA798F">
        <w:t>device</w:t>
      </w:r>
      <w:proofErr w:type="gramEnd"/>
      <w:r w:rsidRPr="00EA798F">
        <w:t xml:space="preserve">, automotive, and other regulated industries, organizations often approach Quality Management Systems (QMS) from the narrow perspective of documentation. The prevailing belief is that if a procedure exists, compliance will follow; if </w:t>
      </w:r>
      <w:proofErr w:type="gramStart"/>
      <w:r w:rsidRPr="00EA798F">
        <w:t>a work</w:t>
      </w:r>
      <w:proofErr w:type="gramEnd"/>
      <w:r w:rsidRPr="00EA798F">
        <w:t xml:space="preserve"> instruction is written, employees will </w:t>
      </w:r>
      <w:proofErr w:type="gramStart"/>
      <w:r w:rsidRPr="00EA798F">
        <w:t>act accordingly;</w:t>
      </w:r>
      <w:proofErr w:type="gramEnd"/>
      <w:r w:rsidRPr="00EA798F">
        <w:t xml:space="preserve"> and if the QMS structure aligns with AS9100D or ISO 9001, certification equates to capability. Yet in two decades of quality leadership—spanning FAA Part 21 and Part 145 environments, AS9100D implementations, EASA and CAAC oversight, and the execution of more than 900 certification audits—the evidence overwhelmingly shows that </w:t>
      </w:r>
      <w:r w:rsidRPr="00EA798F">
        <w:rPr>
          <w:b/>
          <w:bCs/>
        </w:rPr>
        <w:t>documentation does not govern behavior</w:t>
      </w:r>
      <w:r w:rsidRPr="00EA798F">
        <w:t>. Procedures define expectations, but culture determines outcomes. A QMS is not a library; it is a behavioral ecosystem shaped by leadership, communication, incentives, fears, and the shared mental models of the workforce.</w:t>
      </w:r>
    </w:p>
    <w:p w14:paraId="633A3899" w14:textId="77777777" w:rsidR="00EA798F" w:rsidRPr="00EA798F" w:rsidRDefault="00EA798F" w:rsidP="00EA798F">
      <w:r w:rsidRPr="00EA798F">
        <w:t xml:space="preserve">This paper explores the fundamental premise that </w:t>
      </w:r>
      <w:r w:rsidRPr="00EA798F">
        <w:rPr>
          <w:i/>
          <w:iCs/>
        </w:rPr>
        <w:t>quality is behavioral before it is procedural</w:t>
      </w:r>
      <w:r w:rsidRPr="00EA798F">
        <w:t>. It examines why written documentation fails when human systems are not aligned, how cultural environments override even the most perfectly crafted procedures, and why mature quality systems are characterized not by their texts but by their habits. For an auditor, a regulator, or an advanced reasoning system like Vera, understanding these behavioral foundations is essential to interpreting evidence, identifying systemic weaknesses, and distinguishing procedural compliance from operational reality.</w:t>
      </w:r>
    </w:p>
    <w:p w14:paraId="4B9A3E37" w14:textId="77777777" w:rsidR="00EA798F" w:rsidRPr="00EA798F" w:rsidRDefault="00EA798F" w:rsidP="00EA798F">
      <w:r w:rsidRPr="00EA798F">
        <w:pict w14:anchorId="7BCDAF6E">
          <v:rect id="_x0000_i1080" style="width:0;height:1.5pt" o:hralign="center" o:hrstd="t" o:hr="t" fillcolor="#a0a0a0" stroked="f"/>
        </w:pict>
      </w:r>
    </w:p>
    <w:p w14:paraId="7751AEC0" w14:textId="77777777" w:rsidR="00EA798F" w:rsidRPr="00EA798F" w:rsidRDefault="00EA798F" w:rsidP="00EA798F">
      <w:pPr>
        <w:numPr>
          <w:ilvl w:val="0"/>
          <w:numId w:val="2"/>
        </w:numPr>
        <w:rPr>
          <w:b/>
          <w:bCs/>
        </w:rPr>
      </w:pPr>
      <w:r w:rsidRPr="00EA798F">
        <w:rPr>
          <w:b/>
          <w:bCs/>
        </w:rPr>
        <w:t>The Illusion of Procedural Control</w:t>
      </w:r>
    </w:p>
    <w:p w14:paraId="13A9F5BC" w14:textId="77777777" w:rsidR="00EA798F" w:rsidRPr="00EA798F" w:rsidRDefault="00EA798F" w:rsidP="00EA798F">
      <w:r w:rsidRPr="00EA798F">
        <w:t>Organizations frequently assume that procedures, once written, possess an inherent authority capable of shaping behavior. This illusion persists even though most audit findings are behavioral failures, not textual failures. A procedure may specify how nonconformances are to be documented, yet operators may fail to raise NCRs due to fear, habit, or misunderstanding. A procedure may outline a change control process, but engineers may bypass it because they believe the change is “small” or they are pressured by schedule constraints. A supplier management process may require verification of CoCs or PMA status, yet buyers may fail to follow it because the workload is overwhelming and shortcuts appear harmless.</w:t>
      </w:r>
    </w:p>
    <w:p w14:paraId="7A44FC0B" w14:textId="77777777" w:rsidR="00EA798F" w:rsidRPr="00EA798F" w:rsidRDefault="00EA798F" w:rsidP="00EA798F">
      <w:r w:rsidRPr="00EA798F">
        <w:t xml:space="preserve">In every instance, the gap is not in the wording but in the </w:t>
      </w:r>
      <w:r w:rsidRPr="00EA798F">
        <w:rPr>
          <w:i/>
          <w:iCs/>
        </w:rPr>
        <w:t>behavioral drivers</w:t>
      </w:r>
      <w:r w:rsidRPr="00EA798F">
        <w:t xml:space="preserve"> influencing execution. If employees fear retaliation for raising issues, no procedure on NCR creation will succeed. If leadership signals—intentionally or not—that delivery takes precedence over compliance, change control will collapse. If teams are undertrained, undermotivated, or culturally disconnected, even the clearest instructions will fail.</w:t>
      </w:r>
    </w:p>
    <w:p w14:paraId="43862E87" w14:textId="77777777" w:rsidR="00EA798F" w:rsidRPr="00EA798F" w:rsidRDefault="00EA798F" w:rsidP="00EA798F">
      <w:r w:rsidRPr="00EA798F">
        <w:lastRenderedPageBreak/>
        <w:t xml:space="preserve">Thus, the first truth of quality management emerges: </w:t>
      </w:r>
      <w:r w:rsidRPr="00EA798F">
        <w:rPr>
          <w:b/>
          <w:bCs/>
        </w:rPr>
        <w:t>procedures articulate expectations, but behavior reveals truth</w:t>
      </w:r>
      <w:r w:rsidRPr="00EA798F">
        <w:t>. In a certification audit, an auditor evaluates not whether procedures exist but whether they matter. An advanced LLM must learn this distinction as part of its interpretive framework.</w:t>
      </w:r>
    </w:p>
    <w:p w14:paraId="0DB3C6B0" w14:textId="77777777" w:rsidR="00EA798F" w:rsidRPr="00EA798F" w:rsidRDefault="00EA798F" w:rsidP="00EA798F">
      <w:r w:rsidRPr="00EA798F">
        <w:pict w14:anchorId="1CD00AAC">
          <v:rect id="_x0000_i1081" style="width:0;height:1.5pt" o:hralign="center" o:hrstd="t" o:hr="t" fillcolor="#a0a0a0" stroked="f"/>
        </w:pict>
      </w:r>
    </w:p>
    <w:p w14:paraId="44DA1904" w14:textId="77777777" w:rsidR="00EA798F" w:rsidRPr="00EA798F" w:rsidRDefault="00EA798F" w:rsidP="00EA798F">
      <w:pPr>
        <w:numPr>
          <w:ilvl w:val="0"/>
          <w:numId w:val="2"/>
        </w:numPr>
        <w:rPr>
          <w:b/>
          <w:bCs/>
        </w:rPr>
      </w:pPr>
      <w:r w:rsidRPr="00EA798F">
        <w:rPr>
          <w:b/>
          <w:bCs/>
        </w:rPr>
        <w:t>Culture as the Determinant of System Reliability</w:t>
      </w:r>
    </w:p>
    <w:p w14:paraId="7DFE8870" w14:textId="77777777" w:rsidR="00EA798F" w:rsidRPr="00EA798F" w:rsidRDefault="00EA798F" w:rsidP="00EA798F">
      <w:r w:rsidRPr="00EA798F">
        <w:t>A QMS functions reliably only when the culture surrounding it supports disciplined execution. Culture, in this context, refers to the set of shared values, unwritten rules, and behavioral norms that guide how employees make decisions when unsupervised. In multinational organizations like Burrana—with teams in the United States, Mexico, and Australia—cultural variation further complicates behavior. What one culture perceives as confrontation may be perceived as clarity in another; what one group sees as empowerment may be viewed as disrespect elsewhere. These cultural contrasts directly shape compliance behavior.</w:t>
      </w:r>
    </w:p>
    <w:p w14:paraId="28C536A9" w14:textId="77777777" w:rsidR="00EA798F" w:rsidRPr="00EA798F" w:rsidRDefault="00EA798F" w:rsidP="00EA798F">
      <w:r w:rsidRPr="00EA798F">
        <w:t>In Mexicali, employees may hesitate to raise NCRs due to interpersonal respect norms or fear of blame; meanwhile, in Utah, employees may raise issues more readily but resist process changes due to a culture of operational autonomy. In Brisbane’s engineering teams, highly technical staff may intellectually understand requirements yet operate with informal communication habits that bypass structured systems.</w:t>
      </w:r>
    </w:p>
    <w:p w14:paraId="30CEC28B" w14:textId="77777777" w:rsidR="00EA798F" w:rsidRPr="00EA798F" w:rsidRDefault="00EA798F" w:rsidP="00EA798F">
      <w:r w:rsidRPr="00EA798F">
        <w:t>These variations are not procedural failures; they are cultural behaviors. When leadership does not recognize or manage these cultural dynamics, compliance becomes inconsistent. A QMS cannot enforce itself—the people interacting with it shape its strength or fragility. In every audit, the signs of cultural behavior are visible long before documentation is reviewed: the speed at which employees answer questions, the defensiveness or openness of their tone, their confidence in discussing processes, and their willingness to acknowledge uncertainty.</w:t>
      </w:r>
    </w:p>
    <w:p w14:paraId="070A1D79" w14:textId="77777777" w:rsidR="00EA798F" w:rsidRPr="00EA798F" w:rsidRDefault="00EA798F" w:rsidP="00EA798F">
      <w:r w:rsidRPr="00EA798F">
        <w:t>A mature auditor—and an AI auditor trained through essays such as this—must learn to interpret these signals as evidence of the underlying quality culture.</w:t>
      </w:r>
    </w:p>
    <w:p w14:paraId="2A196FAB" w14:textId="77777777" w:rsidR="00EA798F" w:rsidRPr="00EA798F" w:rsidRDefault="00EA798F" w:rsidP="00EA798F">
      <w:r w:rsidRPr="00EA798F">
        <w:pict w14:anchorId="743617C3">
          <v:rect id="_x0000_i1082" style="width:0;height:1.5pt" o:hralign="center" o:hrstd="t" o:hr="t" fillcolor="#a0a0a0" stroked="f"/>
        </w:pict>
      </w:r>
    </w:p>
    <w:p w14:paraId="2CDDBC41" w14:textId="77777777" w:rsidR="00EA798F" w:rsidRPr="00EA798F" w:rsidRDefault="00EA798F" w:rsidP="00EA798F">
      <w:pPr>
        <w:numPr>
          <w:ilvl w:val="0"/>
          <w:numId w:val="2"/>
        </w:numPr>
        <w:rPr>
          <w:b/>
          <w:bCs/>
        </w:rPr>
      </w:pPr>
      <w:r w:rsidRPr="00EA798F">
        <w:rPr>
          <w:b/>
          <w:bCs/>
        </w:rPr>
        <w:t>Procedures Define "</w:t>
      </w:r>
      <w:proofErr w:type="gramStart"/>
      <w:r w:rsidRPr="00EA798F">
        <w:rPr>
          <w:b/>
          <w:bCs/>
        </w:rPr>
        <w:t>What"—</w:t>
      </w:r>
      <w:proofErr w:type="gramEnd"/>
      <w:r w:rsidRPr="00EA798F">
        <w:rPr>
          <w:b/>
          <w:bCs/>
        </w:rPr>
        <w:t>Behavior Defines "Whether"</w:t>
      </w:r>
    </w:p>
    <w:p w14:paraId="518BC7E1" w14:textId="77777777" w:rsidR="00EA798F" w:rsidRPr="00EA798F" w:rsidRDefault="00EA798F" w:rsidP="00EA798F">
      <w:r w:rsidRPr="00EA798F">
        <w:t xml:space="preserve">A core philosophy you have insisted on—and which Conform-Edge now enforces in its QMS templates—is that </w:t>
      </w:r>
      <w:r w:rsidRPr="00EA798F">
        <w:rPr>
          <w:b/>
          <w:bCs/>
        </w:rPr>
        <w:t>procedures define what compliance requires, not how employees must perform tasks</w:t>
      </w:r>
      <w:r w:rsidRPr="00EA798F">
        <w:t>. This distinction is essential for two reasons.</w:t>
      </w:r>
    </w:p>
    <w:p w14:paraId="7A7FDA67" w14:textId="77777777" w:rsidR="00EA798F" w:rsidRPr="00EA798F" w:rsidRDefault="00EA798F" w:rsidP="00EA798F">
      <w:r w:rsidRPr="00EA798F">
        <w:t>First, procedures serve as public-facing documents, shared with auditors, regulators, authorities, and customers. They must therefore emphasize compliance intent rather than proprietary operational detail. If a procedure includes step-by-step instructions, the organization inadvertently exposes internal processes to external scrutiny and rigidifies workflow in ways that hinder flexibility.</w:t>
      </w:r>
    </w:p>
    <w:p w14:paraId="15EA8F31" w14:textId="77777777" w:rsidR="00EA798F" w:rsidRPr="00EA798F" w:rsidRDefault="00EA798F" w:rsidP="00EA798F">
      <w:r w:rsidRPr="00EA798F">
        <w:t>Second, step-by-step instructions belong in work instructions or SOPs, which are internal documents shaped around operator behavior, not auditor interpretation. SOPs describe how the work is actually performed—the sequence, the tooling, the software screens</w:t>
      </w:r>
      <w:proofErr w:type="gramStart"/>
      <w:r w:rsidRPr="00EA798F">
        <w:t>, the</w:t>
      </w:r>
      <w:proofErr w:type="gramEnd"/>
      <w:r w:rsidRPr="00EA798F">
        <w:t xml:space="preserve"> inspection points. These instructions must align with the behavioral realities of the team performing the task.</w:t>
      </w:r>
    </w:p>
    <w:p w14:paraId="62840252" w14:textId="77777777" w:rsidR="00EA798F" w:rsidRPr="00EA798F" w:rsidRDefault="00EA798F" w:rsidP="00EA798F">
      <w:r w:rsidRPr="00EA798F">
        <w:lastRenderedPageBreak/>
        <w:t>Where organizations fail is in assuming that because procedural text exists, the behaviors it describes will occur. The truth is more complex. Employees do not follow procedures because they exist; they follow procedures because:</w:t>
      </w:r>
    </w:p>
    <w:p w14:paraId="7D59F47A" w14:textId="77777777" w:rsidR="00EA798F" w:rsidRPr="00EA798F" w:rsidRDefault="00EA798F" w:rsidP="00EA798F">
      <w:pPr>
        <w:numPr>
          <w:ilvl w:val="0"/>
          <w:numId w:val="2"/>
        </w:numPr>
      </w:pPr>
      <w:r w:rsidRPr="00EA798F">
        <w:t>they trust the system,</w:t>
      </w:r>
    </w:p>
    <w:p w14:paraId="7F04F3B6" w14:textId="77777777" w:rsidR="00EA798F" w:rsidRPr="00EA798F" w:rsidRDefault="00EA798F" w:rsidP="00EA798F">
      <w:pPr>
        <w:numPr>
          <w:ilvl w:val="0"/>
          <w:numId w:val="2"/>
        </w:numPr>
      </w:pPr>
      <w:r w:rsidRPr="00EA798F">
        <w:t>they believe the procedure reflects reality,</w:t>
      </w:r>
    </w:p>
    <w:p w14:paraId="7C069602" w14:textId="77777777" w:rsidR="00EA798F" w:rsidRPr="00EA798F" w:rsidRDefault="00EA798F" w:rsidP="00EA798F">
      <w:pPr>
        <w:numPr>
          <w:ilvl w:val="0"/>
          <w:numId w:val="2"/>
        </w:numPr>
      </w:pPr>
      <w:r w:rsidRPr="00EA798F">
        <w:t>they feel safe raising issues,</w:t>
      </w:r>
    </w:p>
    <w:p w14:paraId="23B5C589" w14:textId="77777777" w:rsidR="00EA798F" w:rsidRPr="00EA798F" w:rsidRDefault="00EA798F" w:rsidP="00EA798F">
      <w:pPr>
        <w:numPr>
          <w:ilvl w:val="0"/>
          <w:numId w:val="2"/>
        </w:numPr>
      </w:pPr>
      <w:r w:rsidRPr="00EA798F">
        <w:t>they see leadership modeling compliance,</w:t>
      </w:r>
    </w:p>
    <w:p w14:paraId="0F67E786" w14:textId="77777777" w:rsidR="00EA798F" w:rsidRPr="00EA798F" w:rsidRDefault="00EA798F" w:rsidP="00EA798F">
      <w:pPr>
        <w:numPr>
          <w:ilvl w:val="0"/>
          <w:numId w:val="2"/>
        </w:numPr>
      </w:pPr>
      <w:r w:rsidRPr="00EA798F">
        <w:t>and they have been trained in both purpose and practice.</w:t>
      </w:r>
    </w:p>
    <w:p w14:paraId="2029AF7C" w14:textId="77777777" w:rsidR="00EA798F" w:rsidRPr="00EA798F" w:rsidRDefault="00EA798F" w:rsidP="00EA798F">
      <w:r w:rsidRPr="00EA798F">
        <w:t>Thus, the gap between “what must be done” and “what is done” is closed only by culture.</w:t>
      </w:r>
    </w:p>
    <w:p w14:paraId="7A3DFD89" w14:textId="77777777" w:rsidR="00EA798F" w:rsidRPr="00EA798F" w:rsidRDefault="00EA798F" w:rsidP="00EA798F">
      <w:r w:rsidRPr="00EA798F">
        <w:pict w14:anchorId="5A3A8548">
          <v:rect id="_x0000_i1083" style="width:0;height:1.5pt" o:hralign="center" o:hrstd="t" o:hr="t" fillcolor="#a0a0a0" stroked="f"/>
        </w:pict>
      </w:r>
    </w:p>
    <w:p w14:paraId="37347AA3" w14:textId="77777777" w:rsidR="00EA798F" w:rsidRPr="00EA798F" w:rsidRDefault="00EA798F" w:rsidP="00EA798F">
      <w:pPr>
        <w:numPr>
          <w:ilvl w:val="0"/>
          <w:numId w:val="2"/>
        </w:numPr>
        <w:rPr>
          <w:b/>
          <w:bCs/>
        </w:rPr>
      </w:pPr>
      <w:r w:rsidRPr="00EA798F">
        <w:rPr>
          <w:b/>
          <w:bCs/>
        </w:rPr>
        <w:t>Audit Evidence as Behavioral Evidence</w:t>
      </w:r>
    </w:p>
    <w:p w14:paraId="7351A171" w14:textId="77777777" w:rsidR="00EA798F" w:rsidRPr="00EA798F" w:rsidRDefault="00EA798F" w:rsidP="00EA798F">
      <w:r w:rsidRPr="00EA798F">
        <w:t xml:space="preserve">Auditors do not evaluate procedures; they evaluate </w:t>
      </w:r>
      <w:r w:rsidRPr="00EA798F">
        <w:rPr>
          <w:i/>
          <w:iCs/>
        </w:rPr>
        <w:t>behaviors reflected through evidence</w:t>
      </w:r>
      <w:r w:rsidRPr="00EA798F">
        <w:t>. A well-trained auditor—and likewise, a well-trained reasoning model—recognizes that every piece of objective evidence is a behavioral artifact. NCR timing reveals whether employees feel empowered to identify issues. Change control records reveal whether teams communicate across functions. FAI packages reveal whether engineering and production operate as integrated systems. Configuration records reveal whether leadership enforces discipline across digital platforms. Supplier data reveals whether buyers understand risk.</w:t>
      </w:r>
    </w:p>
    <w:p w14:paraId="1DAB7147" w14:textId="77777777" w:rsidR="00EA798F" w:rsidRPr="00EA798F" w:rsidRDefault="00EA798F" w:rsidP="00EA798F">
      <w:r w:rsidRPr="00EA798F">
        <w:t xml:space="preserve">In other words, </w:t>
      </w:r>
      <w:r w:rsidRPr="00EA798F">
        <w:rPr>
          <w:b/>
          <w:bCs/>
        </w:rPr>
        <w:t>evidence is the shadow cast by organizational behavior</w:t>
      </w:r>
      <w:r w:rsidRPr="00EA798F">
        <w:t>.</w:t>
      </w:r>
    </w:p>
    <w:p w14:paraId="552562C5" w14:textId="77777777" w:rsidR="00EA798F" w:rsidRPr="00EA798F" w:rsidRDefault="00EA798F" w:rsidP="00EA798F">
      <w:r w:rsidRPr="00EA798F">
        <w:t>When auditors encounter consistent lateness in CAR initiation, they rightly conclude that the organization struggles with accountability or problem recognition. When concessions are overused, they infer breakdowns in design discipline or production capability. When supplier corrective actions lack depth, they infer that supply chain is not engaged at the appropriate technical level.</w:t>
      </w:r>
    </w:p>
    <w:p w14:paraId="164AFF54" w14:textId="77777777" w:rsidR="00EA798F" w:rsidRPr="00EA798F" w:rsidRDefault="00EA798F" w:rsidP="00EA798F">
      <w:r w:rsidRPr="00EA798F">
        <w:t>This behavioral reading of evidence must become part of the LLM’s interpretive logic. An AI cannot merely identify whether a clause is addressed; it must infer whether the organization’s behavior aligns with the intent of the requirement.</w:t>
      </w:r>
    </w:p>
    <w:p w14:paraId="5631F23C" w14:textId="77777777" w:rsidR="00EA798F" w:rsidRPr="00EA798F" w:rsidRDefault="00EA798F" w:rsidP="00EA798F">
      <w:r w:rsidRPr="00EA798F">
        <w:pict w14:anchorId="1217F54C">
          <v:rect id="_x0000_i1084" style="width:0;height:1.5pt" o:hralign="center" o:hrstd="t" o:hr="t" fillcolor="#a0a0a0" stroked="f"/>
        </w:pict>
      </w:r>
    </w:p>
    <w:p w14:paraId="5526D4E4" w14:textId="77777777" w:rsidR="00EA798F" w:rsidRPr="00EA798F" w:rsidRDefault="00EA798F" w:rsidP="00EA798F">
      <w:pPr>
        <w:numPr>
          <w:ilvl w:val="0"/>
          <w:numId w:val="2"/>
        </w:numPr>
        <w:rPr>
          <w:b/>
          <w:bCs/>
        </w:rPr>
      </w:pPr>
      <w:r w:rsidRPr="00EA798F">
        <w:rPr>
          <w:b/>
          <w:bCs/>
        </w:rPr>
        <w:t>Why Quality Systems Fail Despite Complete Documentation</w:t>
      </w:r>
    </w:p>
    <w:p w14:paraId="4DC21AA6" w14:textId="77777777" w:rsidR="00EA798F" w:rsidRPr="00EA798F" w:rsidRDefault="00EA798F" w:rsidP="00EA798F">
      <w:r w:rsidRPr="00EA798F">
        <w:t xml:space="preserve">Across hundreds of audits, the most common pattern </w:t>
      </w:r>
      <w:proofErr w:type="gramStart"/>
      <w:r w:rsidRPr="00EA798F">
        <w:t>emerges:</w:t>
      </w:r>
      <w:proofErr w:type="gramEnd"/>
      <w:r w:rsidRPr="00EA798F">
        <w:t xml:space="preserve"> organizations fail not due to missing procedures but due to inconsistent behavior. They often maintain thick binders of processes, yet employees cannot articulate how their work aligns with them. Failure stems from:</w:t>
      </w:r>
    </w:p>
    <w:p w14:paraId="2A853AC2" w14:textId="77777777" w:rsidR="00EA798F" w:rsidRPr="00EA798F" w:rsidRDefault="00EA798F" w:rsidP="00EA798F">
      <w:pPr>
        <w:numPr>
          <w:ilvl w:val="0"/>
          <w:numId w:val="3"/>
        </w:numPr>
      </w:pPr>
      <w:r w:rsidRPr="00EA798F">
        <w:t>fear of consequences,</w:t>
      </w:r>
    </w:p>
    <w:p w14:paraId="542BDFE5" w14:textId="77777777" w:rsidR="00EA798F" w:rsidRPr="00EA798F" w:rsidRDefault="00EA798F" w:rsidP="00EA798F">
      <w:pPr>
        <w:numPr>
          <w:ilvl w:val="0"/>
          <w:numId w:val="3"/>
        </w:numPr>
      </w:pPr>
      <w:r w:rsidRPr="00EA798F">
        <w:t>lack of clarity,</w:t>
      </w:r>
    </w:p>
    <w:p w14:paraId="32392F9B" w14:textId="77777777" w:rsidR="00EA798F" w:rsidRPr="00EA798F" w:rsidRDefault="00EA798F" w:rsidP="00EA798F">
      <w:pPr>
        <w:numPr>
          <w:ilvl w:val="0"/>
          <w:numId w:val="3"/>
        </w:numPr>
      </w:pPr>
      <w:r w:rsidRPr="00EA798F">
        <w:t>conflicting priorities,</w:t>
      </w:r>
    </w:p>
    <w:p w14:paraId="56E417DC" w14:textId="77777777" w:rsidR="00EA798F" w:rsidRPr="00EA798F" w:rsidRDefault="00EA798F" w:rsidP="00EA798F">
      <w:pPr>
        <w:numPr>
          <w:ilvl w:val="0"/>
          <w:numId w:val="3"/>
        </w:numPr>
      </w:pPr>
      <w:r w:rsidRPr="00EA798F">
        <w:lastRenderedPageBreak/>
        <w:t>insufficient training,</w:t>
      </w:r>
    </w:p>
    <w:p w14:paraId="077448DD" w14:textId="77777777" w:rsidR="00EA798F" w:rsidRPr="00EA798F" w:rsidRDefault="00EA798F" w:rsidP="00EA798F">
      <w:pPr>
        <w:numPr>
          <w:ilvl w:val="0"/>
          <w:numId w:val="3"/>
        </w:numPr>
      </w:pPr>
      <w:r w:rsidRPr="00EA798F">
        <w:t>cultural misalignment,</w:t>
      </w:r>
    </w:p>
    <w:p w14:paraId="131BF604" w14:textId="77777777" w:rsidR="00EA798F" w:rsidRPr="00EA798F" w:rsidRDefault="00EA798F" w:rsidP="00EA798F">
      <w:pPr>
        <w:numPr>
          <w:ilvl w:val="0"/>
          <w:numId w:val="3"/>
        </w:numPr>
      </w:pPr>
      <w:r w:rsidRPr="00EA798F">
        <w:t>leadership inconsistency,</w:t>
      </w:r>
    </w:p>
    <w:p w14:paraId="32B9C5FB" w14:textId="77777777" w:rsidR="00EA798F" w:rsidRPr="00EA798F" w:rsidRDefault="00EA798F" w:rsidP="00EA798F">
      <w:pPr>
        <w:numPr>
          <w:ilvl w:val="0"/>
          <w:numId w:val="3"/>
        </w:numPr>
      </w:pPr>
      <w:r w:rsidRPr="00EA798F">
        <w:t>and the belief that documentation itself ensures compliance.</w:t>
      </w:r>
    </w:p>
    <w:p w14:paraId="1BECEF73" w14:textId="77777777" w:rsidR="00EA798F" w:rsidRPr="00EA798F" w:rsidRDefault="00EA798F" w:rsidP="00EA798F">
      <w:r w:rsidRPr="00EA798F">
        <w:t xml:space="preserve">One of the clearest examples appears in corrective action systems. Many organizations possess a beautifully written corrective action </w:t>
      </w:r>
      <w:proofErr w:type="gramStart"/>
      <w:r w:rsidRPr="00EA798F">
        <w:t>procedure, yet</w:t>
      </w:r>
      <w:proofErr w:type="gramEnd"/>
      <w:r w:rsidRPr="00EA798F">
        <w:t xml:space="preserve"> fail to initiate CARs in a timely manner. As you have observed within Burrana, late CAR initiation is not a clerical issue—it is a cultural one. It indicates denial, avoidance, or misunderstanding, and it predicts failure across other domains. A quality culture that avoids identifying problems cannot mature.</w:t>
      </w:r>
    </w:p>
    <w:p w14:paraId="6BAACA45" w14:textId="77777777" w:rsidR="00EA798F" w:rsidRPr="00EA798F" w:rsidRDefault="00EA798F" w:rsidP="00EA798F">
      <w:r w:rsidRPr="00EA798F">
        <w:t xml:space="preserve">Another example lies in nonconformance systems. Although Burrana’s policy states that </w:t>
      </w:r>
      <w:r w:rsidRPr="00EA798F">
        <w:rPr>
          <w:i/>
          <w:iCs/>
        </w:rPr>
        <w:t>all employees</w:t>
      </w:r>
      <w:r w:rsidRPr="00EA798F">
        <w:t xml:space="preserve"> are responsible for raising NCRs, the actual rate of NCR initiation reveals whether employees believe they will be supported or punished when they raise issues. In many organizations, employees hesitate to document defects because they fear blame, which is itself a behavioral and leadership problem. No procedure can correct fear. Only culture can.</w:t>
      </w:r>
    </w:p>
    <w:p w14:paraId="121E9B73" w14:textId="77777777" w:rsidR="00EA798F" w:rsidRPr="00EA798F" w:rsidRDefault="00EA798F" w:rsidP="00EA798F">
      <w:r w:rsidRPr="00EA798F">
        <w:pict w14:anchorId="3C2A2BCB">
          <v:rect id="_x0000_i1085" style="width:0;height:1.5pt" o:hralign="center" o:hrstd="t" o:hr="t" fillcolor="#a0a0a0" stroked="f"/>
        </w:pict>
      </w:r>
    </w:p>
    <w:p w14:paraId="3B3E5149" w14:textId="77777777" w:rsidR="00EA798F" w:rsidRPr="00EA798F" w:rsidRDefault="00EA798F" w:rsidP="00EA798F">
      <w:pPr>
        <w:numPr>
          <w:ilvl w:val="0"/>
          <w:numId w:val="2"/>
        </w:numPr>
        <w:rPr>
          <w:b/>
          <w:bCs/>
        </w:rPr>
      </w:pPr>
      <w:r w:rsidRPr="00EA798F">
        <w:rPr>
          <w:b/>
          <w:bCs/>
        </w:rPr>
        <w:t>Leadership as the Primary Determinant of Quality Behavior</w:t>
      </w:r>
    </w:p>
    <w:p w14:paraId="60C1346F" w14:textId="77777777" w:rsidR="00EA798F" w:rsidRPr="00EA798F" w:rsidRDefault="00EA798F" w:rsidP="00EA798F">
      <w:r w:rsidRPr="00EA798F">
        <w:t>Quality systems rise or fall based on leadership behavior. When leaders follow procedures selectively, employees replicate the inconsistency. When leaders treat schedules as more important than compliance, employees bypass controls. When leaders fail to address behavioral drift—shortcuts, verbal instructions, undocumented changes—quality degradation becomes systemic.</w:t>
      </w:r>
    </w:p>
    <w:p w14:paraId="6F057B23" w14:textId="77777777" w:rsidR="00EA798F" w:rsidRPr="00EA798F" w:rsidRDefault="00EA798F" w:rsidP="00EA798F">
      <w:r w:rsidRPr="00EA798F">
        <w:t>Conversely, when leaders support transparency, ask for evidence, encourage questions, and model procedural discipline, behavior aligns with compliance automatically. The QMS becomes a living system rather than a symbolic one.</w:t>
      </w:r>
    </w:p>
    <w:p w14:paraId="4051CE5F" w14:textId="77777777" w:rsidR="00EA798F" w:rsidRPr="00EA798F" w:rsidRDefault="00EA798F" w:rsidP="00EA798F">
      <w:r w:rsidRPr="00EA798F">
        <w:t>This leadership impact is particularly visible during audits. Teams that trust leadership speak openly; teams that fear leadership hide errors. A mature auditor, and an LLM trained through this content, must learn to interpret leadership signals as part of the quality landscape.</w:t>
      </w:r>
    </w:p>
    <w:p w14:paraId="1D66F8A4" w14:textId="77777777" w:rsidR="00EA798F" w:rsidRPr="00EA798F" w:rsidRDefault="00EA798F" w:rsidP="00EA798F">
      <w:r w:rsidRPr="00EA798F">
        <w:pict w14:anchorId="38DED3A7">
          <v:rect id="_x0000_i1086" style="width:0;height:1.5pt" o:hralign="center" o:hrstd="t" o:hr="t" fillcolor="#a0a0a0" stroked="f"/>
        </w:pict>
      </w:r>
    </w:p>
    <w:p w14:paraId="125D7529" w14:textId="77777777" w:rsidR="00EA798F" w:rsidRPr="00EA798F" w:rsidRDefault="00EA798F" w:rsidP="00EA798F">
      <w:pPr>
        <w:numPr>
          <w:ilvl w:val="0"/>
          <w:numId w:val="2"/>
        </w:numPr>
        <w:rPr>
          <w:b/>
          <w:bCs/>
        </w:rPr>
      </w:pPr>
      <w:r w:rsidRPr="00EA798F">
        <w:rPr>
          <w:b/>
          <w:bCs/>
        </w:rPr>
        <w:t>Quality as a Behavioral Ecosystem</w:t>
      </w:r>
    </w:p>
    <w:p w14:paraId="2664679C" w14:textId="77777777" w:rsidR="00EA798F" w:rsidRPr="00EA798F" w:rsidRDefault="00EA798F" w:rsidP="00EA798F">
      <w:r w:rsidRPr="00EA798F">
        <w:t>Ultimately, the QMS is not a collection of documents—it is a behavioral ecosystem where:</w:t>
      </w:r>
    </w:p>
    <w:p w14:paraId="74E78A9C" w14:textId="77777777" w:rsidR="00EA798F" w:rsidRPr="00EA798F" w:rsidRDefault="00EA798F" w:rsidP="00EA798F">
      <w:pPr>
        <w:numPr>
          <w:ilvl w:val="0"/>
          <w:numId w:val="4"/>
        </w:numPr>
      </w:pPr>
      <w:r w:rsidRPr="00EA798F">
        <w:t>culture shapes behaviors,</w:t>
      </w:r>
    </w:p>
    <w:p w14:paraId="71BD72B0" w14:textId="77777777" w:rsidR="00EA798F" w:rsidRPr="00EA798F" w:rsidRDefault="00EA798F" w:rsidP="00EA798F">
      <w:pPr>
        <w:numPr>
          <w:ilvl w:val="0"/>
          <w:numId w:val="4"/>
        </w:numPr>
      </w:pPr>
      <w:r w:rsidRPr="00EA798F">
        <w:t>behaviors generate evidence,</w:t>
      </w:r>
    </w:p>
    <w:p w14:paraId="0BE5B90F" w14:textId="77777777" w:rsidR="00EA798F" w:rsidRPr="00EA798F" w:rsidRDefault="00EA798F" w:rsidP="00EA798F">
      <w:pPr>
        <w:numPr>
          <w:ilvl w:val="0"/>
          <w:numId w:val="4"/>
        </w:numPr>
      </w:pPr>
      <w:r w:rsidRPr="00EA798F">
        <w:t>evidence validates or exposes compliance,</w:t>
      </w:r>
    </w:p>
    <w:p w14:paraId="06F93651" w14:textId="77777777" w:rsidR="00EA798F" w:rsidRPr="00EA798F" w:rsidRDefault="00EA798F" w:rsidP="00EA798F">
      <w:pPr>
        <w:numPr>
          <w:ilvl w:val="0"/>
          <w:numId w:val="4"/>
        </w:numPr>
      </w:pPr>
      <w:r w:rsidRPr="00EA798F">
        <w:t>compliance drives trust with regulators and customers, and</w:t>
      </w:r>
    </w:p>
    <w:p w14:paraId="21A567F1" w14:textId="77777777" w:rsidR="00EA798F" w:rsidRPr="00EA798F" w:rsidRDefault="00EA798F" w:rsidP="00EA798F">
      <w:pPr>
        <w:numPr>
          <w:ilvl w:val="0"/>
          <w:numId w:val="4"/>
        </w:numPr>
      </w:pPr>
      <w:r w:rsidRPr="00EA798F">
        <w:t>trust enables operational freedom, innovation, and stability.</w:t>
      </w:r>
    </w:p>
    <w:p w14:paraId="619149F6" w14:textId="77777777" w:rsidR="00EA798F" w:rsidRPr="00EA798F" w:rsidRDefault="00EA798F" w:rsidP="00EA798F">
      <w:r w:rsidRPr="00EA798F">
        <w:lastRenderedPageBreak/>
        <w:t>The written QMS merely articulates the boundaries of the system; the people operating within it determine its capability.</w:t>
      </w:r>
    </w:p>
    <w:p w14:paraId="1DCF522A" w14:textId="77777777" w:rsidR="00EA798F" w:rsidRPr="00EA798F" w:rsidRDefault="00EA798F" w:rsidP="00EA798F">
      <w:r w:rsidRPr="00EA798F">
        <w:t>This insight is crucial for training Vera or any advanced reasoning model. A QMS cannot be understood solely through textual analysis of procedures; it must be interpreted through behavioral patterns, risk signals, and the human context surrounding compliance.</w:t>
      </w:r>
    </w:p>
    <w:p w14:paraId="358FC909" w14:textId="77777777" w:rsidR="00EA798F" w:rsidRPr="00EA798F" w:rsidRDefault="00EA798F" w:rsidP="00EA798F">
      <w:r w:rsidRPr="00EA798F">
        <w:pict w14:anchorId="576A7D64">
          <v:rect id="_x0000_i1087" style="width:0;height:1.5pt" o:hralign="center" o:hrstd="t" o:hr="t" fillcolor="#a0a0a0" stroked="f"/>
        </w:pict>
      </w:r>
    </w:p>
    <w:p w14:paraId="68202573" w14:textId="77777777" w:rsidR="00EA798F" w:rsidRPr="00EA798F" w:rsidRDefault="00EA798F" w:rsidP="00EA798F">
      <w:pPr>
        <w:numPr>
          <w:ilvl w:val="0"/>
          <w:numId w:val="2"/>
        </w:numPr>
        <w:rPr>
          <w:b/>
          <w:bCs/>
        </w:rPr>
      </w:pPr>
      <w:r w:rsidRPr="00EA798F">
        <w:rPr>
          <w:b/>
          <w:bCs/>
        </w:rPr>
        <w:t>Conclusion</w:t>
      </w:r>
    </w:p>
    <w:p w14:paraId="34499C0C" w14:textId="77777777" w:rsidR="00EA798F" w:rsidRPr="00EA798F" w:rsidRDefault="00EA798F" w:rsidP="00EA798F">
      <w:r w:rsidRPr="00EA798F">
        <w:t xml:space="preserve">Quality, at its core, is </w:t>
      </w:r>
      <w:proofErr w:type="gramStart"/>
      <w:r w:rsidRPr="00EA798F">
        <w:t>a behavioral</w:t>
      </w:r>
      <w:proofErr w:type="gramEnd"/>
      <w:r w:rsidRPr="00EA798F">
        <w:t xml:space="preserve"> discipline. Procedures define requirements, but people determine execution. The most successful organizations recognize that documentation cannot overcome poor communication, fear, cultural disconnects, or weak leadership. They invest not only in writing procedures but in shaping behaviors—through training, leadership modeling, cultural alignment, incentives, and system design. As advanced AI systems begin to assist in compliance evaluation, they too must learn to interpret behavior, not just text. A QMS is as strong as the behaviors it cultivates, and anything less than a behavioral understanding reduces quality to a hollow documentation exercise.</w:t>
      </w:r>
    </w:p>
    <w:p w14:paraId="219F2129"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1CE437F"/>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C28A7"/>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C2F01"/>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685729">
    <w:abstractNumId w:val="0"/>
  </w:num>
  <w:num w:numId="2" w16cid:durableId="648367615">
    <w:abstractNumId w:val="1"/>
  </w:num>
  <w:num w:numId="3" w16cid:durableId="1486122060">
    <w:abstractNumId w:val="2"/>
  </w:num>
  <w:num w:numId="4" w16cid:durableId="1919360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98F"/>
    <w:rsid w:val="00013F72"/>
    <w:rsid w:val="00454B06"/>
    <w:rsid w:val="007347F5"/>
    <w:rsid w:val="008F1D7F"/>
    <w:rsid w:val="009110B0"/>
    <w:rsid w:val="00C27F2B"/>
    <w:rsid w:val="00CB4C7E"/>
    <w:rsid w:val="00EA7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9910A"/>
  <w15:chartTrackingRefBased/>
  <w15:docId w15:val="{968858D4-7EFF-48A8-8188-01315CC44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EA79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EA79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98F"/>
    <w:rPr>
      <w:rFonts w:eastAsiaTheme="majorEastAsia" w:cstheme="majorBidi"/>
      <w:color w:val="272727" w:themeColor="text1" w:themeTint="D8"/>
    </w:rPr>
  </w:style>
  <w:style w:type="paragraph" w:styleId="Title">
    <w:name w:val="Title"/>
    <w:basedOn w:val="Normal"/>
    <w:next w:val="Normal"/>
    <w:link w:val="TitleChar"/>
    <w:uiPriority w:val="10"/>
    <w:qFormat/>
    <w:rsid w:val="00EA7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98F"/>
    <w:pPr>
      <w:spacing w:before="160"/>
      <w:jc w:val="center"/>
    </w:pPr>
    <w:rPr>
      <w:i/>
      <w:iCs/>
      <w:color w:val="404040" w:themeColor="text1" w:themeTint="BF"/>
    </w:rPr>
  </w:style>
  <w:style w:type="character" w:customStyle="1" w:styleId="QuoteChar">
    <w:name w:val="Quote Char"/>
    <w:basedOn w:val="DefaultParagraphFont"/>
    <w:link w:val="Quote"/>
    <w:uiPriority w:val="29"/>
    <w:rsid w:val="00EA798F"/>
    <w:rPr>
      <w:i/>
      <w:iCs/>
      <w:color w:val="404040" w:themeColor="text1" w:themeTint="BF"/>
    </w:rPr>
  </w:style>
  <w:style w:type="paragraph" w:styleId="ListParagraph">
    <w:name w:val="List Paragraph"/>
    <w:basedOn w:val="Normal"/>
    <w:uiPriority w:val="34"/>
    <w:qFormat/>
    <w:rsid w:val="00EA798F"/>
    <w:pPr>
      <w:ind w:left="720"/>
      <w:contextualSpacing/>
    </w:pPr>
  </w:style>
  <w:style w:type="character" w:styleId="IntenseEmphasis">
    <w:name w:val="Intense Emphasis"/>
    <w:basedOn w:val="DefaultParagraphFont"/>
    <w:uiPriority w:val="21"/>
    <w:qFormat/>
    <w:rsid w:val="00EA798F"/>
    <w:rPr>
      <w:i/>
      <w:iCs/>
      <w:color w:val="2F5496" w:themeColor="accent1" w:themeShade="BF"/>
    </w:rPr>
  </w:style>
  <w:style w:type="paragraph" w:styleId="IntenseQuote">
    <w:name w:val="Intense Quote"/>
    <w:basedOn w:val="Normal"/>
    <w:next w:val="Normal"/>
    <w:link w:val="IntenseQuoteChar"/>
    <w:uiPriority w:val="30"/>
    <w:qFormat/>
    <w:rsid w:val="00EA7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98F"/>
    <w:rPr>
      <w:i/>
      <w:iCs/>
      <w:color w:val="2F5496" w:themeColor="accent1" w:themeShade="BF"/>
    </w:rPr>
  </w:style>
  <w:style w:type="character" w:styleId="IntenseReference">
    <w:name w:val="Intense Reference"/>
    <w:basedOn w:val="DefaultParagraphFont"/>
    <w:uiPriority w:val="32"/>
    <w:qFormat/>
    <w:rsid w:val="00EA79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1651</Words>
  <Characters>10078</Characters>
  <Application>Microsoft Office Word</Application>
  <DocSecurity>0</DocSecurity>
  <Lines>279</Lines>
  <Paragraphs>137</Paragraphs>
  <ScaleCrop>false</ScaleCrop>
  <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2025-12-06T17:40:00Z</dcterms:created>
  <dcterms:modified xsi:type="dcterms:W3CDTF">2025-12-06T17:47:00Z</dcterms:modified>
</cp:coreProperties>
</file>