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5E7C86">
      <w:pPr>
        <w:jc w:val="center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小学科学教师</w:t>
      </w:r>
      <w:r>
        <w:rPr>
          <w:rFonts w:hint="eastAsia"/>
          <w:sz w:val="24"/>
          <w:szCs w:val="24"/>
          <w:lang w:val="en-US" w:eastAsia="zh-CN"/>
        </w:rPr>
        <w:t>教学设计如何落实</w:t>
      </w:r>
      <w:r>
        <w:rPr>
          <w:rFonts w:hint="eastAsia"/>
          <w:sz w:val="24"/>
          <w:szCs w:val="24"/>
        </w:rPr>
        <w:t>课标</w:t>
      </w:r>
      <w:r>
        <w:rPr>
          <w:rFonts w:hint="eastAsia"/>
          <w:sz w:val="24"/>
          <w:szCs w:val="24"/>
          <w:lang w:val="en-US" w:eastAsia="zh-CN"/>
        </w:rPr>
        <w:t>和</w:t>
      </w:r>
      <w:r>
        <w:rPr>
          <w:rFonts w:hint="eastAsia"/>
          <w:sz w:val="24"/>
          <w:szCs w:val="24"/>
        </w:rPr>
        <w:t>学情</w:t>
      </w:r>
    </w:p>
    <w:p w14:paraId="2107CC9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1. 任务名称</w:t>
      </w:r>
    </w:p>
    <w:p w14:paraId="311608CE">
      <w:pPr>
        <w:rPr>
          <w:rFonts w:hint="eastAsia"/>
          <w:sz w:val="24"/>
          <w:szCs w:val="24"/>
        </w:rPr>
      </w:pPr>
      <w:bookmarkStart w:id="0" w:name="_GoBack"/>
      <w:r>
        <w:rPr>
          <w:rFonts w:hint="eastAsia"/>
          <w:sz w:val="24"/>
          <w:szCs w:val="24"/>
        </w:rPr>
        <w:t>小学科学教师</w:t>
      </w:r>
      <w:r>
        <w:rPr>
          <w:rFonts w:hint="eastAsia"/>
          <w:sz w:val="24"/>
          <w:szCs w:val="24"/>
          <w:lang w:val="en-US" w:eastAsia="zh-CN"/>
        </w:rPr>
        <w:t>教学设计如何落实</w:t>
      </w:r>
      <w:r>
        <w:rPr>
          <w:rFonts w:hint="eastAsia"/>
          <w:sz w:val="24"/>
          <w:szCs w:val="24"/>
        </w:rPr>
        <w:t>课标</w:t>
      </w:r>
      <w:r>
        <w:rPr>
          <w:rFonts w:hint="eastAsia"/>
          <w:sz w:val="24"/>
          <w:szCs w:val="24"/>
          <w:lang w:val="en-US" w:eastAsia="zh-CN"/>
        </w:rPr>
        <w:t>和</w:t>
      </w:r>
      <w:r>
        <w:rPr>
          <w:rFonts w:hint="eastAsia"/>
          <w:sz w:val="24"/>
          <w:szCs w:val="24"/>
        </w:rPr>
        <w:t>学情</w:t>
      </w:r>
    </w:p>
    <w:bookmarkEnd w:id="0"/>
    <w:p w14:paraId="2031910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2. 触发情景</w:t>
      </w:r>
    </w:p>
    <w:p w14:paraId="485B82E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段为小学1-6年级，学科为小学科学实验课，适用于新手教师备课阶段，教师易将教学目标局限于知识层面，忽视科学思维、探究能力的培养，学生的知识储备与思维水平存在班级差异，授课环境为普通教室/实验室。</w:t>
      </w:r>
    </w:p>
    <w:p w14:paraId="04F7914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3. 核心问题</w:t>
      </w:r>
    </w:p>
    <w:p w14:paraId="42108E6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新手教师确立教学目标时脱离课程标准，仅凭自身经验将知识传授作为核心目标，忽视课标对科学思维、探究能力、态度责任的培养要求；未结合学生学情设计目标，要么目标过高超出学生思维水平，要么目标过低（学生已提前掌握知识），导致课堂教学陷入“知识点灌输”的陷阱，学生思维无提升。</w:t>
      </w:r>
    </w:p>
    <w:p w14:paraId="3461BEB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4. 解决方案</w:t>
      </w:r>
    </w:p>
    <w:p w14:paraId="35ED57A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问题解析</w:t>
      </w:r>
    </w:p>
    <w:p w14:paraId="549A5A5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教师对小学科学课程的核心素养培养要求认知不足，将“知识传授”等同于科学课的教学目标，同时缺乏“课标为基础、学情为依据”的目标设计意识，未关注学生的知识储备与思维发展特点。</w:t>
      </w:r>
    </w:p>
    <w:p w14:paraId="11126D9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应对策略</w:t>
      </w:r>
    </w:p>
    <w:p w14:paraId="7AE5D5A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课标为保本线：备课前先研读《义务教育小学科学课程标准》，明确对应教学内容的知识要求、学业质量要求，区分“知识目标”与“素养目标”，将科学思维、探究能力、态度责任的培养作为核心。</w:t>
      </w:r>
    </w:p>
    <w:p w14:paraId="6486E1E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学情为浮动依据：通过课前提问、课堂观察等方式了解学生的知识储备（如学生是否已通过其他渠道掌握知识点）与思维水平，若学生已掌握知识目标，重点拔高素养目标（如模型建构、细致观察、归纳推理）。</w:t>
      </w:r>
    </w:p>
    <w:p w14:paraId="0226755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规避知识点灌输：一节课聚焦1-2个核心素养目标，无需塞入大量知识点，即使是简单的知识点，也通过探究活动（如模型建构、细致观察）让学生在实操中理解，而非单纯讲解。</w:t>
      </w:r>
    </w:p>
    <w:p w14:paraId="03638DA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解决流程（线性流）</w:t>
      </w:r>
    </w:p>
    <w:p w14:paraId="7F8E60E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备课阶段研读课标→明确教学内容的知识目标与核心素养目标→通过课前提问/观察了解学生学情→结合学情调整目标权重（知识目标达标则拔高素养目标）→围绕核心素养目标设计实验探究活动→课堂教学中规避知识点灌输，聚焦素养培养。</w:t>
      </w:r>
    </w:p>
    <w:p w14:paraId="489416D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5. 评价准则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8"/>
        <w:gridCol w:w="2098"/>
        <w:gridCol w:w="705"/>
        <w:gridCol w:w="1908"/>
        <w:gridCol w:w="1002"/>
        <w:gridCol w:w="1268"/>
        <w:gridCol w:w="1027"/>
      </w:tblGrid>
      <w:tr w14:paraId="302E4A0D">
        <w:trPr>
          <w:tblHeader/>
        </w:trPr>
        <w:tc>
          <w:tcPr>
            <w:tcW w:w="61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D0FCFE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一级维度</w:t>
            </w:r>
          </w:p>
        </w:tc>
        <w:tc>
          <w:tcPr>
            <w:tcW w:w="209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83C7D6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权威文献依据</w:t>
            </w:r>
          </w:p>
        </w:tc>
        <w:tc>
          <w:tcPr>
            <w:tcW w:w="70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B5E548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权重</w:t>
            </w:r>
          </w:p>
        </w:tc>
        <w:tc>
          <w:tcPr>
            <w:tcW w:w="190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42729D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优秀 (90-100)</w:t>
            </w:r>
          </w:p>
        </w:tc>
        <w:tc>
          <w:tcPr>
            <w:tcW w:w="100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D5A890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良好 (75-89)</w:t>
            </w:r>
          </w:p>
        </w:tc>
        <w:tc>
          <w:tcPr>
            <w:tcW w:w="126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6851A4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合格 (60-74)</w:t>
            </w:r>
          </w:p>
        </w:tc>
        <w:tc>
          <w:tcPr>
            <w:tcW w:w="102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182F2E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不合格 (&lt;60)</w:t>
            </w:r>
          </w:p>
        </w:tc>
      </w:tr>
      <w:tr w14:paraId="3564385C">
        <w:tc>
          <w:tcPr>
            <w:tcW w:w="61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1800E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课标贴合度</w:t>
            </w:r>
          </w:p>
        </w:tc>
        <w:tc>
          <w:tcPr>
            <w:tcW w:w="209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EB4E3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义务教育科学课程标准（2022 版）2. TEACH-AI 教学 Agent 评价框架（内容可信性）3. 教学目标设计的一致性原则</w:t>
            </w:r>
          </w:p>
        </w:tc>
        <w:tc>
          <w:tcPr>
            <w:tcW w:w="70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53D24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190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E16DB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完全匹配课标对应学段的知识、探究、思维、态度要求，明确区分知识目标与素养目标，标注课标具体条目</w:t>
            </w:r>
          </w:p>
        </w:tc>
        <w:tc>
          <w:tcPr>
            <w:tcW w:w="100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307C0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基本贴合课标，核心素养目标明确，未标注课标条目</w:t>
            </w:r>
          </w:p>
        </w:tc>
        <w:tc>
          <w:tcPr>
            <w:tcW w:w="126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32E50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部分贴合课标，侧重知识目标，素养目标模糊</w:t>
            </w:r>
          </w:p>
        </w:tc>
        <w:tc>
          <w:tcPr>
            <w:tcW w:w="102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0D2A3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完全脱离课标，仅凭经验设定目标</w:t>
            </w:r>
          </w:p>
        </w:tc>
      </w:tr>
      <w:tr w14:paraId="67034142">
        <w:tc>
          <w:tcPr>
            <w:tcW w:w="61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13320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学情适配度</w:t>
            </w:r>
          </w:p>
        </w:tc>
        <w:tc>
          <w:tcPr>
            <w:tcW w:w="209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7B96C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建构主义学习理论（维果茨基）2. 皮亚杰认知发展阶段理论3. 教育智能体 PACU 模型（适配性维度）</w:t>
            </w:r>
          </w:p>
        </w:tc>
        <w:tc>
          <w:tcPr>
            <w:tcW w:w="70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4BEF3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190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FC06E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精准匹配学生知识储备与思维水平，明确提出 "知识达标则拔高素养" 的调整方案，包含具体学情调研方法</w:t>
            </w:r>
          </w:p>
        </w:tc>
        <w:tc>
          <w:tcPr>
            <w:tcW w:w="100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51E37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基本适配学情，有目标调整方向，无具体调研方法</w:t>
            </w:r>
          </w:p>
        </w:tc>
        <w:tc>
          <w:tcPr>
            <w:tcW w:w="126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2A65B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适配度一般，未区分不同水平学生的目标差异</w:t>
            </w:r>
          </w:p>
        </w:tc>
        <w:tc>
          <w:tcPr>
            <w:tcW w:w="102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0DE0E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目标过高 / 过低，学生无法参与或无思维提升</w:t>
            </w:r>
          </w:p>
        </w:tc>
      </w:tr>
      <w:tr w14:paraId="5FF3D3C6">
        <w:tc>
          <w:tcPr>
            <w:tcW w:w="61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DEE74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素养培养聚焦度</w:t>
            </w:r>
          </w:p>
        </w:tc>
        <w:tc>
          <w:tcPr>
            <w:tcW w:w="209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F2F50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义务教育科学课程标准（核心素养要求）2. 布鲁姆教育目标分类学（修订版）3. OECD 核心素养框架</w:t>
            </w:r>
          </w:p>
        </w:tc>
        <w:tc>
          <w:tcPr>
            <w:tcW w:w="70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A85B1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30%</w:t>
            </w:r>
          </w:p>
        </w:tc>
        <w:tc>
          <w:tcPr>
            <w:tcW w:w="190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3A5DF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聚焦 1-2 个核心素养目标，设计对应的探究活动，明确素养达成的可观测指标</w:t>
            </w:r>
          </w:p>
        </w:tc>
        <w:tc>
          <w:tcPr>
            <w:tcW w:w="100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DFA7C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注重素养培养，有相关活动设计，无明确达成指标</w:t>
            </w:r>
          </w:p>
        </w:tc>
        <w:tc>
          <w:tcPr>
            <w:tcW w:w="126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B4C68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侧重知识传授，素养培养流于形式，无具体活动</w:t>
            </w:r>
          </w:p>
        </w:tc>
        <w:tc>
          <w:tcPr>
            <w:tcW w:w="102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9D27A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仅灌输知识点，无任何素养培养内容</w:t>
            </w:r>
          </w:p>
        </w:tc>
      </w:tr>
      <w:tr w14:paraId="5C477BDD">
        <w:tc>
          <w:tcPr>
            <w:tcW w:w="61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CFC42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设计流程完整性</w:t>
            </w:r>
          </w:p>
        </w:tc>
        <w:tc>
          <w:tcPr>
            <w:tcW w:w="209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1A9F0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文档线性解决流程2. 教学设计 ADDIE 模型3. 教育智能体 PACU 模型（过程闭环）</w:t>
            </w:r>
          </w:p>
        </w:tc>
        <w:tc>
          <w:tcPr>
            <w:tcW w:w="70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EACF8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10%</w:t>
            </w:r>
          </w:p>
        </w:tc>
        <w:tc>
          <w:tcPr>
            <w:tcW w:w="190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17784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完整覆盖 "研读课标→明确双目标→学情调研→调整权重→设计活动→聚焦素养" 全流程，每个环节有操作指引</w:t>
            </w:r>
          </w:p>
        </w:tc>
        <w:tc>
          <w:tcPr>
            <w:tcW w:w="100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AC3F7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覆盖 5 个环节，缺少量细节说明</w:t>
            </w:r>
          </w:p>
        </w:tc>
        <w:tc>
          <w:tcPr>
            <w:tcW w:w="126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D71E0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覆盖 3-4 个核心环节，整体逻辑连贯</w:t>
            </w:r>
          </w:p>
        </w:tc>
        <w:tc>
          <w:tcPr>
            <w:tcW w:w="102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F2663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覆盖少于 3 个环节，流程断裂</w:t>
            </w:r>
          </w:p>
        </w:tc>
      </w:tr>
      <w:tr w14:paraId="7CBF79BA">
        <w:tc>
          <w:tcPr>
            <w:tcW w:w="61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B6E3F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新手可操作性</w:t>
            </w:r>
          </w:p>
        </w:tc>
        <w:tc>
          <w:tcPr>
            <w:tcW w:w="209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3F1D8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新手教师教学设计需求研究2. TEACH-AI 框架（可执行性维度）</w:t>
            </w:r>
          </w:p>
        </w:tc>
        <w:tc>
          <w:tcPr>
            <w:tcW w:w="70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B90EA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5%</w:t>
            </w:r>
          </w:p>
        </w:tc>
        <w:tc>
          <w:tcPr>
            <w:tcW w:w="190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9117A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输出内容具体可直接套用，包含可复制的目标模板、活动案例、学情调研问题</w:t>
            </w:r>
          </w:p>
        </w:tc>
        <w:tc>
          <w:tcPr>
            <w:tcW w:w="100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894C9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内容清晰，需少量修改即可使用</w:t>
            </w:r>
          </w:p>
        </w:tc>
        <w:tc>
          <w:tcPr>
            <w:tcW w:w="126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22EEE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内容较笼统，需教师大量二次加工</w:t>
            </w:r>
          </w:p>
        </w:tc>
        <w:tc>
          <w:tcPr>
            <w:tcW w:w="102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A90FF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内容空泛，无法指导实际备课</w:t>
            </w:r>
          </w:p>
        </w:tc>
      </w:tr>
      <w:tr w14:paraId="0D0C3DAF">
        <w:tc>
          <w:tcPr>
            <w:tcW w:w="61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46AA9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规范合规性</w:t>
            </w:r>
          </w:p>
        </w:tc>
        <w:tc>
          <w:tcPr>
            <w:tcW w:w="209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6C92D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义务教育科学课程标准（2022 版）2. 中小学教学基本规范3. 教育 AI 伦理指南</w:t>
            </w:r>
          </w:p>
        </w:tc>
        <w:tc>
          <w:tcPr>
            <w:tcW w:w="70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53CCC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5%</w:t>
            </w:r>
          </w:p>
        </w:tc>
        <w:tc>
          <w:tcPr>
            <w:tcW w:w="190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9A150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完全符合课标要求与教学规范，无科学性错误，保护学生学习兴趣</w:t>
            </w:r>
          </w:p>
        </w:tc>
        <w:tc>
          <w:tcPr>
            <w:tcW w:w="100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8EF52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基本合规，无科学性错误</w:t>
            </w:r>
          </w:p>
        </w:tc>
        <w:tc>
          <w:tcPr>
            <w:tcW w:w="126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5E59E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存在少量不规范表述，无原则性错误</w:t>
            </w:r>
          </w:p>
        </w:tc>
        <w:tc>
          <w:tcPr>
            <w:tcW w:w="102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BBD8D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存在科学性错误或违背教育规律的内容</w:t>
            </w:r>
          </w:p>
        </w:tc>
      </w:tr>
    </w:tbl>
    <w:p w14:paraId="05F5D897">
      <w:pPr>
        <w:rPr>
          <w:rFonts w:hint="eastAsia"/>
          <w:sz w:val="24"/>
          <w:szCs w:val="24"/>
        </w:rPr>
      </w:pPr>
    </w:p>
    <w:p w14:paraId="754C332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6. 案例对比</w:t>
      </w:r>
    </w:p>
    <w:p w14:paraId="0AE3A52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正面案例</w:t>
      </w:r>
    </w:p>
    <w:p w14:paraId="536F45C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教授五年级“种子的传播”实验时，教师先研读课标，发现课标仅要求“能说出动物传播的种子例子”，知识目标要求低。通过课前提问发现学生已通过语文课掌握苍耳、樱桃等动物传播的例子，于是将核心教学目标定为“模型建构能力”，让学生用材料制作苍耳模型，探究模型能挂住动物皮毛的结构特点，课堂未塞入更多传播知识点，而是聚焦模型建构的探究，学生的动手与思维能力得到大幅提升。</w:t>
      </w:r>
    </w:p>
    <w:p w14:paraId="343758B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反面案例</w:t>
      </w:r>
    </w:p>
    <w:p w14:paraId="49BEBAE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新手教师教授同款实验，未研读课标，仅凭经验将教学目标定为“掌握动物、风力、水力等多种种子传播方式”，课前未了解学情，课堂上单纯讲解各种传播方式，让学生死记硬背，即使学生已掌握动物传播的知识，仍继续灌输其他知识点，学生全程被动听讲，无任何探究与思维提升。</w:t>
      </w:r>
    </w:p>
    <w:p w14:paraId="2627F10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7. 规范依据</w:t>
      </w:r>
    </w:p>
    <w:p w14:paraId="17644AE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《义务教育小学科学课程标准》为核心顶层规范，明确小学科学课程以培养学生的科学核心素养为目标，包括科学观念、科学探究、科学思维、科学态度与责任，要求教学目标的设定与课标保持一致，并结合学生的认知特点与学情进行设计。</w:t>
      </w:r>
    </w:p>
    <w:p w14:paraId="75EDFF3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8</w:t>
      </w:r>
      <w:r>
        <w:rPr>
          <w:rFonts w:hint="eastAsia"/>
          <w:sz w:val="24"/>
          <w:szCs w:val="24"/>
        </w:rPr>
        <w:t xml:space="preserve">. </w:t>
      </w:r>
      <w:r>
        <w:rPr>
          <w:rFonts w:hint="eastAsia"/>
          <w:sz w:val="24"/>
          <w:szCs w:val="24"/>
          <w:lang w:val="en-US" w:eastAsia="zh-CN"/>
        </w:rPr>
        <w:t>测评问题</w:t>
      </w:r>
    </w:p>
    <w:p w14:paraId="2654F2BC">
      <w:pPr>
        <w:numPr>
          <w:ilvl w:val="0"/>
          <w:numId w:val="1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我是三年级新手科学老师，下周要上 "点亮小灯泡" 实验课，我把教学目标定为 "知道电路的基本组成，能连接简单电路"，这样可以吗？</w:t>
      </w:r>
    </w:p>
    <w:p w14:paraId="3BE219BA">
      <w:pPr>
        <w:numPr>
          <w:ilvl w:val="0"/>
          <w:numId w:val="1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五年级 "种子的传播" 一课，我课前提问发现全班 90% 的学生已经通过语文课和课外书知道了苍耳、蒲公英、椰子的传播方式，这节课的教学目标应该怎么调整？</w:t>
      </w:r>
    </w:p>
    <w:p w14:paraId="71103F5F">
      <w:pPr>
        <w:numPr>
          <w:ilvl w:val="0"/>
          <w:numId w:val="1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四年级 "水的三态变化" 一课，我想让学生 "理解分子运动与物态变化的关系"，但试上时发现学生完全听不懂，我该怎么修改教学目标？</w:t>
      </w:r>
    </w:p>
    <w:p w14:paraId="2B4269CB">
      <w:pPr>
        <w:numPr>
          <w:ilvl w:val="0"/>
          <w:numId w:val="1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我带两个平行班的科学课，一班学生基础好，爱提问；二班学生基础薄弱，连基本的实验操作都不熟练。同样上 "磁铁的性质" 一课，两个班的教学目标应该怎么区分？</w:t>
      </w:r>
    </w:p>
    <w:p w14:paraId="265E6976">
      <w:pPr>
        <w:numPr>
          <w:ilvl w:val="0"/>
          <w:numId w:val="1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一年级 "观察蜗牛" 一课，课标只要求 "能说出蜗牛的基本外形特征"，感觉内容太简单，一节课 20 分钟就能讲完，剩下的时间我该安排什么？</w:t>
      </w:r>
    </w:p>
    <w:p w14:paraId="08704ED5">
      <w:pPr>
        <w:numPr>
          <w:ilvl w:val="0"/>
          <w:numId w:val="1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六年级 "制作简易太阳能热水器" 工程实践课，我把教学目标定为 "能制作出一个能加热水的太阳能热水器"，这样对吗？应该怎么完善？</w:t>
      </w:r>
    </w:p>
    <w:p w14:paraId="5B620906">
      <w:pPr>
        <w:numPr>
          <w:ilvl w:val="0"/>
          <w:numId w:val="1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五年级 "月相变化" 一课内容太抽象，学生很难理解，我能不能把教学目标简化为 "能记住一个月中月相的变化顺序"？</w:t>
      </w:r>
    </w:p>
    <w:p w14:paraId="7F7F4B16">
      <w:pPr>
        <w:numPr>
          <w:ilvl w:val="0"/>
          <w:numId w:val="1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三年级 "物质的变化" 单元复习课，我总是把复习变成知识点串讲，学生听得很无聊，复习课的教学目标应该怎么设定？</w:t>
      </w:r>
    </w:p>
    <w:p w14:paraId="395CF85E">
      <w:pPr>
        <w:numPr>
          <w:ilvl w:val="0"/>
          <w:numId w:val="1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我在乡村小学教科学，班里有一半学生是留守儿童，基础很差，连基本的科学术语都听不懂。上 "声音的产生" 一课，教学目标应该怎么定才合适？</w:t>
      </w:r>
    </w:p>
    <w:p w14:paraId="1F2B0ED2">
      <w:pPr>
        <w:numPr>
          <w:ilvl w:val="0"/>
          <w:numId w:val="1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四年级 "校园植物调查" 跨学科活动，语文老师想让学生写观察日记，美术老师想让学生画植物，我作为科学老师，这节课的核心教学目标应该是什么？</w:t>
      </w:r>
    </w:p>
    <w:p w14:paraId="3B5D48A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7D5173"/>
    <w:multiLevelType w:val="singleLevel"/>
    <w:tmpl w:val="DF7D517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FFC5D5"/>
    <w:rsid w:val="0BFF8488"/>
    <w:rsid w:val="2B9BCEA6"/>
    <w:rsid w:val="3EFFC5D5"/>
    <w:rsid w:val="65FB52A7"/>
    <w:rsid w:val="679532DF"/>
    <w:rsid w:val="7FB7199B"/>
    <w:rsid w:val="ECFFAADC"/>
    <w:rsid w:val="FB0AA687"/>
    <w:rsid w:val="FF7FC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2026-04-09T15:55:00Z</dcterms:created>
  <dc:creator>fairy</dc:creator>
  <cp:lastModifiedBy>fairy</cp:lastModifiedBy>
  <dcterms:modified xsi:type="dcterms:W3CDTF">2026-04-28T15:44:40Z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2C4117F1E616D2D6EB09D66912120600_41</vt:lpwstr>
  </property>
</Properties>
</file>