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C1C14" w14:textId="77777777" w:rsidR="00CE6248" w:rsidRDefault="00000000">
      <w:pPr>
        <w:spacing w:after="120"/>
      </w:pPr>
      <w:r>
        <w:rPr>
          <w:b/>
          <w:bCs/>
        </w:rPr>
        <w:t>任务七：如何设计变</w:t>
      </w:r>
      <w:proofErr w:type="gramStart"/>
      <w:r>
        <w:rPr>
          <w:b/>
          <w:bCs/>
        </w:rPr>
        <w:t>式题组突破</w:t>
      </w:r>
      <w:proofErr w:type="gramEnd"/>
      <w:r>
        <w:rPr>
          <w:b/>
          <w:bCs/>
        </w:rPr>
        <w:t>核心易错点</w:t>
      </w:r>
      <w:r>
        <w:rPr>
          <w:b/>
          <w:bCs/>
        </w:rPr>
        <w:t>——</w:t>
      </w:r>
      <w:r>
        <w:rPr>
          <w:b/>
          <w:bCs/>
        </w:rPr>
        <w:t>以</w:t>
      </w:r>
      <w:r>
        <w:rPr>
          <w:b/>
          <w:bCs/>
        </w:rPr>
        <w:t>“</w:t>
      </w:r>
      <w:r>
        <w:rPr>
          <w:b/>
          <w:bCs/>
        </w:rPr>
        <w:t>集合元素的确定性</w:t>
      </w:r>
      <w:r>
        <w:rPr>
          <w:b/>
          <w:bCs/>
        </w:rPr>
        <w:t>”</w:t>
      </w:r>
      <w:r>
        <w:rPr>
          <w:b/>
          <w:bCs/>
        </w:rPr>
        <w:t>为例</w:t>
      </w:r>
    </w:p>
    <w:p w14:paraId="366DE3B0" w14:textId="77777777" w:rsidR="00CE6248" w:rsidRDefault="00000000">
      <w:pPr>
        <w:spacing w:after="200"/>
      </w:pPr>
      <w:r>
        <w:t xml:space="preserve"> </w:t>
      </w:r>
    </w:p>
    <w:p w14:paraId="30C4A829" w14:textId="77777777" w:rsidR="00CE6248" w:rsidRDefault="00000000">
      <w:pPr>
        <w:spacing w:after="120"/>
      </w:pPr>
      <w:r>
        <w:rPr>
          <w:b/>
          <w:bCs/>
        </w:rPr>
        <w:t xml:space="preserve">(1) </w:t>
      </w:r>
      <w:r>
        <w:rPr>
          <w:b/>
          <w:bCs/>
        </w:rPr>
        <w:t>触发情景（</w:t>
      </w:r>
      <w:r>
        <w:rPr>
          <w:b/>
          <w:bCs/>
        </w:rPr>
        <w:t>context</w:t>
      </w:r>
      <w:r>
        <w:rPr>
          <w:b/>
          <w:bCs/>
        </w:rPr>
        <w:t>）</w:t>
      </w:r>
    </w:p>
    <w:p w14:paraId="037402D7" w14:textId="77777777" w:rsidR="00CE6248" w:rsidRDefault="00000000">
      <w:pPr>
        <w:spacing w:after="200"/>
      </w:pPr>
      <w:r>
        <w:t xml:space="preserve"> </w:t>
      </w:r>
    </w:p>
    <w:p w14:paraId="149DB2B2" w14:textId="77777777" w:rsidR="00CE6248" w:rsidRDefault="00000000">
      <w:pPr>
        <w:spacing w:after="120"/>
      </w:pPr>
      <w:r>
        <w:t>一位高一数学教师在讲授集合概念后布置了一道作业题：</w:t>
      </w:r>
      <w:r>
        <w:rPr>
          <w:i/>
          <w:iCs/>
        </w:rPr>
        <w:t>用描述法表示</w:t>
      </w:r>
      <w:r>
        <w:rPr>
          <w:i/>
          <w:iCs/>
        </w:rPr>
        <w:t>“</w:t>
      </w:r>
      <w:r>
        <w:rPr>
          <w:i/>
          <w:iCs/>
        </w:rPr>
        <w:t>所有接近</w:t>
      </w:r>
      <w:r>
        <w:rPr>
          <w:i/>
          <w:iCs/>
        </w:rPr>
        <w:t>0</w:t>
      </w:r>
      <w:r>
        <w:rPr>
          <w:i/>
          <w:iCs/>
        </w:rPr>
        <w:t>的实数</w:t>
      </w:r>
      <w:r>
        <w:rPr>
          <w:i/>
          <w:iCs/>
        </w:rPr>
        <w:t>”</w:t>
      </w:r>
      <w:r>
        <w:rPr>
          <w:i/>
          <w:iCs/>
        </w:rPr>
        <w:t>构成的集合。</w:t>
      </w:r>
      <w:r>
        <w:t xml:space="preserve"> </w:t>
      </w:r>
      <w:r>
        <w:t>结果有近三分之一的学生写成了</w:t>
      </w:r>
      <w:r>
        <w:t xml:space="preserve"> ({x \mid x \text{ </w:t>
      </w:r>
      <w:r>
        <w:t>接近</w:t>
      </w:r>
      <w:r>
        <w:t xml:space="preserve"> } 0})</w:t>
      </w:r>
      <w:r>
        <w:t>。教师追问：</w:t>
      </w:r>
      <w:r>
        <w:t>“</w:t>
      </w:r>
      <w:r>
        <w:t>什么叫</w:t>
      </w:r>
      <w:r>
        <w:t>‘</w:t>
      </w:r>
      <w:r>
        <w:t>接近</w:t>
      </w:r>
      <w:r>
        <w:t>’</w:t>
      </w:r>
      <w:r>
        <w:t>？</w:t>
      </w:r>
      <w:r>
        <w:t>0.1</w:t>
      </w:r>
      <w:r>
        <w:t>算接近吗？</w:t>
      </w:r>
      <w:r>
        <w:t>0.01</w:t>
      </w:r>
      <w:r>
        <w:t>呢？这个标准由谁定？</w:t>
      </w:r>
      <w:r>
        <w:t>”</w:t>
      </w:r>
      <w:r>
        <w:t>学生哑然。</w:t>
      </w:r>
    </w:p>
    <w:p w14:paraId="00DD202C" w14:textId="77777777" w:rsidR="00CE6248" w:rsidRDefault="00000000">
      <w:pPr>
        <w:spacing w:after="200"/>
      </w:pPr>
      <w:r>
        <w:t xml:space="preserve"> </w:t>
      </w:r>
    </w:p>
    <w:p w14:paraId="3E27F2BB" w14:textId="77777777" w:rsidR="00CE6248" w:rsidRDefault="00000000">
      <w:pPr>
        <w:spacing w:after="120"/>
      </w:pPr>
      <w:r>
        <w:t>在后续测验中，类似错误层出不穷：</w:t>
      </w:r>
    </w:p>
    <w:p w14:paraId="1D97B2FF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t>认为</w:t>
      </w:r>
      <w:r>
        <w:t xml:space="preserve"> ({ \text{</w:t>
      </w:r>
      <w:r>
        <w:t>高个子男生</w:t>
      </w:r>
      <w:r>
        <w:t xml:space="preserve">} }) </w:t>
      </w:r>
      <w:r>
        <w:t>是集合；</w:t>
      </w:r>
    </w:p>
    <w:p w14:paraId="5FBAB561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t>判断</w:t>
      </w:r>
      <w:r>
        <w:t xml:space="preserve"> ({ \text{</w:t>
      </w:r>
      <w:r>
        <w:t>较大的偶数</w:t>
      </w:r>
      <w:r>
        <w:t xml:space="preserve">} }) </w:t>
      </w:r>
      <w:r>
        <w:t>是否为集合时犹豫不决；</w:t>
      </w:r>
    </w:p>
    <w:p w14:paraId="18CD34CA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t>解方程</w:t>
      </w:r>
      <w:r>
        <w:t xml:space="preserve"> (x^2-3x+2=0) </w:t>
      </w:r>
      <w:r>
        <w:t>的</w:t>
      </w:r>
      <w:proofErr w:type="gramStart"/>
      <w:r>
        <w:t>根构成</w:t>
      </w:r>
      <w:proofErr w:type="gramEnd"/>
      <w:r>
        <w:t>集合时，有人写成</w:t>
      </w:r>
      <w:r>
        <w:t xml:space="preserve"> ({x=1, x=2})</w:t>
      </w:r>
      <w:r>
        <w:t>。</w:t>
      </w:r>
    </w:p>
    <w:p w14:paraId="136EE81A" w14:textId="77777777" w:rsidR="00CE6248" w:rsidRDefault="00000000">
      <w:pPr>
        <w:spacing w:after="200"/>
      </w:pPr>
      <w:r>
        <w:t xml:space="preserve"> </w:t>
      </w:r>
    </w:p>
    <w:p w14:paraId="20CAE232" w14:textId="77777777" w:rsidR="00CE6248" w:rsidRDefault="00000000">
      <w:pPr>
        <w:spacing w:after="120"/>
      </w:pPr>
      <w:r>
        <w:t>教师意识到，学生并非不知道</w:t>
      </w:r>
      <w:r>
        <w:t>“</w:t>
      </w:r>
      <w:r>
        <w:t>确定性</w:t>
      </w:r>
      <w:r>
        <w:t>”</w:t>
      </w:r>
      <w:r>
        <w:t>这三个字，而是</w:t>
      </w:r>
      <w:r>
        <w:rPr>
          <w:b/>
          <w:bCs/>
        </w:rPr>
        <w:t>缺乏在具体情境中识别</w:t>
      </w:r>
      <w:r>
        <w:rPr>
          <w:b/>
          <w:bCs/>
        </w:rPr>
        <w:t>“</w:t>
      </w:r>
      <w:r>
        <w:rPr>
          <w:b/>
          <w:bCs/>
        </w:rPr>
        <w:t>模糊语言</w:t>
      </w:r>
      <w:r>
        <w:rPr>
          <w:b/>
          <w:bCs/>
        </w:rPr>
        <w:t>”</w:t>
      </w:r>
      <w:r>
        <w:rPr>
          <w:b/>
          <w:bCs/>
        </w:rPr>
        <w:t>和</w:t>
      </w:r>
      <w:r>
        <w:rPr>
          <w:b/>
          <w:bCs/>
        </w:rPr>
        <w:t>“</w:t>
      </w:r>
      <w:r>
        <w:rPr>
          <w:b/>
          <w:bCs/>
        </w:rPr>
        <w:t>精确语言</w:t>
      </w:r>
      <w:r>
        <w:rPr>
          <w:b/>
          <w:bCs/>
        </w:rPr>
        <w:t>”</w:t>
      </w:r>
      <w:r>
        <w:rPr>
          <w:b/>
          <w:bCs/>
        </w:rPr>
        <w:t>的敏感度</w:t>
      </w:r>
      <w:r>
        <w:t>。他们需要一组精心设计的变</w:t>
      </w:r>
      <w:proofErr w:type="gramStart"/>
      <w:r>
        <w:t>式题组</w:t>
      </w:r>
      <w:proofErr w:type="gramEnd"/>
      <w:r>
        <w:t>，在</w:t>
      </w:r>
      <w:r>
        <w:t>“</w:t>
      </w:r>
      <w:r>
        <w:t>是集合</w:t>
      </w:r>
      <w:r>
        <w:t>”</w:t>
      </w:r>
      <w:r>
        <w:t>与</w:t>
      </w:r>
      <w:r>
        <w:t>“</w:t>
      </w:r>
      <w:r>
        <w:t>不是集合</w:t>
      </w:r>
      <w:r>
        <w:t>”</w:t>
      </w:r>
      <w:r>
        <w:t>的边界地带反复冲击认知，从而内化</w:t>
      </w:r>
      <w:r>
        <w:t>“</w:t>
      </w:r>
      <w:r>
        <w:t>元素必须是确定的</w:t>
      </w:r>
      <w:r>
        <w:t>”</w:t>
      </w:r>
      <w:r>
        <w:t>这一核心标准。</w:t>
      </w:r>
    </w:p>
    <w:p w14:paraId="22546D36" w14:textId="77777777" w:rsidR="00CE6248" w:rsidRDefault="00000000">
      <w:pPr>
        <w:spacing w:after="200"/>
      </w:pPr>
      <w:r>
        <w:t xml:space="preserve"> </w:t>
      </w:r>
    </w:p>
    <w:p w14:paraId="1BEE6A51" w14:textId="77777777" w:rsidR="00CE6248" w:rsidRDefault="00000000">
      <w:pPr>
        <w:spacing w:after="120"/>
      </w:pPr>
      <w:r>
        <w:rPr>
          <w:b/>
          <w:bCs/>
        </w:rPr>
        <w:t>注意：</w:t>
      </w:r>
      <w:r>
        <w:t xml:space="preserve"> </w:t>
      </w:r>
      <w:r>
        <w:t>此时学生刚进入高一，前置知识仅包括实数、方程、不等式、平面直角坐标系的基础内容（初中已学），尚未接触圆锥曲线或复杂函数。</w:t>
      </w:r>
      <w:proofErr w:type="gramStart"/>
      <w:r>
        <w:t>题组设计</w:t>
      </w:r>
      <w:proofErr w:type="gramEnd"/>
      <w:r>
        <w:t>需严格贴合学生的认知水平。</w:t>
      </w:r>
    </w:p>
    <w:p w14:paraId="247153A9" w14:textId="77777777" w:rsidR="00CE6248" w:rsidRDefault="00000000">
      <w:pPr>
        <w:spacing w:after="200"/>
      </w:pPr>
      <w:r>
        <w:t xml:space="preserve"> </w:t>
      </w:r>
    </w:p>
    <w:p w14:paraId="2AA330A5" w14:textId="77777777" w:rsidR="00CE6248" w:rsidRDefault="00000000">
      <w:pPr>
        <w:spacing w:after="120"/>
      </w:pPr>
      <w:r>
        <w:rPr>
          <w:b/>
          <w:bCs/>
        </w:rPr>
        <w:t xml:space="preserve">(2) </w:t>
      </w:r>
      <w:r>
        <w:rPr>
          <w:b/>
          <w:bCs/>
        </w:rPr>
        <w:t>核心问题（</w:t>
      </w:r>
      <w:r>
        <w:rPr>
          <w:b/>
          <w:bCs/>
        </w:rPr>
        <w:t>problem</w:t>
      </w:r>
      <w:r>
        <w:rPr>
          <w:b/>
          <w:bCs/>
        </w:rPr>
        <w:t>）</w:t>
      </w:r>
    </w:p>
    <w:p w14:paraId="518DF0E6" w14:textId="77777777" w:rsidR="00CE6248" w:rsidRDefault="00000000">
      <w:pPr>
        <w:spacing w:after="200"/>
      </w:pPr>
      <w:r>
        <w:t xml:space="preserve"> </w:t>
      </w:r>
    </w:p>
    <w:p w14:paraId="4D5F81EB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t>如何通过变式对比，让学生深刻体会</w:t>
      </w:r>
      <w:r>
        <w:t>“</w:t>
      </w:r>
      <w:r>
        <w:t>确定性</w:t>
      </w:r>
      <w:r>
        <w:t>”</w:t>
      </w:r>
      <w:r>
        <w:t>的含义？</w:t>
      </w:r>
    </w:p>
    <w:p w14:paraId="6407F075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t>如何设计从</w:t>
      </w:r>
      <w:r>
        <w:t>“</w:t>
      </w:r>
      <w:r>
        <w:t>明显违反确定性</w:t>
      </w:r>
      <w:r>
        <w:t>”</w:t>
      </w:r>
      <w:r>
        <w:t>到</w:t>
      </w:r>
      <w:r>
        <w:t>“</w:t>
      </w:r>
      <w:r>
        <w:t>隐蔽违反确定性</w:t>
      </w:r>
      <w:r>
        <w:t>”</w:t>
      </w:r>
      <w:r>
        <w:t>的梯度题组？</w:t>
      </w:r>
    </w:p>
    <w:p w14:paraId="1FA09B69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t>如何让学生在判断、纠错、改写的过程中，形成对</w:t>
      </w:r>
      <w:r>
        <w:t>“</w:t>
      </w:r>
      <w:r>
        <w:t>数学对象必须精确</w:t>
      </w:r>
      <w:r>
        <w:t>”</w:t>
      </w:r>
      <w:r>
        <w:t>的自觉意识？</w:t>
      </w:r>
    </w:p>
    <w:p w14:paraId="6F76DBFD" w14:textId="77777777" w:rsidR="00CE6248" w:rsidRDefault="00000000">
      <w:pPr>
        <w:spacing w:after="200"/>
      </w:pPr>
      <w:r>
        <w:t xml:space="preserve"> </w:t>
      </w:r>
    </w:p>
    <w:p w14:paraId="3DE278BD" w14:textId="77777777" w:rsidR="00CE6248" w:rsidRDefault="00000000">
      <w:pPr>
        <w:spacing w:after="120"/>
      </w:pPr>
      <w:r>
        <w:rPr>
          <w:b/>
          <w:bCs/>
        </w:rPr>
        <w:t>(3) Solution</w:t>
      </w:r>
    </w:p>
    <w:p w14:paraId="343EC001" w14:textId="77777777" w:rsidR="00CE6248" w:rsidRDefault="00000000">
      <w:pPr>
        <w:spacing w:after="200"/>
      </w:pPr>
      <w:r>
        <w:t xml:space="preserve"> </w:t>
      </w:r>
    </w:p>
    <w:p w14:paraId="6658BBEE" w14:textId="77777777" w:rsidR="00CE6248" w:rsidRDefault="00000000">
      <w:pPr>
        <w:pStyle w:val="4"/>
        <w:spacing w:after="200"/>
      </w:pPr>
      <w:r>
        <w:t xml:space="preserve">1. </w:t>
      </w:r>
      <w:r>
        <w:t>核心原则：变</w:t>
      </w:r>
      <w:proofErr w:type="gramStart"/>
      <w:r>
        <w:t>式题组</w:t>
      </w:r>
      <w:proofErr w:type="gramEnd"/>
      <w:r>
        <w:t>设计的</w:t>
      </w:r>
      <w:r>
        <w:t>“</w:t>
      </w:r>
      <w:r>
        <w:t>三阶梯度</w:t>
      </w:r>
      <w:r>
        <w:t>”</w:t>
      </w:r>
    </w:p>
    <w:p w14:paraId="752E83EE" w14:textId="77777777" w:rsidR="00CE6248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12"/>
        <w:gridCol w:w="3078"/>
        <w:gridCol w:w="3626"/>
      </w:tblGrid>
      <w:tr w:rsidR="00CE6248" w14:paraId="033F2F7B" w14:textId="77777777">
        <w:trPr>
          <w:tblHeader/>
        </w:trPr>
        <w:tc>
          <w:tcPr>
            <w:tcW w:w="2397" w:type="dxa"/>
          </w:tcPr>
          <w:p w14:paraId="148845F0" w14:textId="77777777" w:rsidR="00CE6248" w:rsidRDefault="00000000">
            <w:r>
              <w:rPr>
                <w:b/>
                <w:bCs/>
              </w:rPr>
              <w:lastRenderedPageBreak/>
              <w:t>梯度</w:t>
            </w:r>
          </w:p>
        </w:tc>
        <w:tc>
          <w:tcPr>
            <w:tcW w:w="3196" w:type="dxa"/>
          </w:tcPr>
          <w:p w14:paraId="4AEFC10F" w14:textId="77777777" w:rsidR="00CE6248" w:rsidRDefault="00000000">
            <w:r>
              <w:rPr>
                <w:b/>
                <w:bCs/>
              </w:rPr>
              <w:t>认知目标</w:t>
            </w:r>
          </w:p>
        </w:tc>
        <w:tc>
          <w:tcPr>
            <w:tcW w:w="3767" w:type="dxa"/>
          </w:tcPr>
          <w:p w14:paraId="6ACE311E" w14:textId="77777777" w:rsidR="00CE6248" w:rsidRDefault="00000000">
            <w:r>
              <w:rPr>
                <w:b/>
                <w:bCs/>
              </w:rPr>
              <w:t>题目特征</w:t>
            </w:r>
          </w:p>
        </w:tc>
      </w:tr>
      <w:tr w:rsidR="00CE6248" w14:paraId="619D4F77" w14:textId="77777777">
        <w:tc>
          <w:tcPr>
            <w:tcW w:w="2397" w:type="dxa"/>
          </w:tcPr>
          <w:p w14:paraId="2A0D4499" w14:textId="77777777" w:rsidR="00CE6248" w:rsidRDefault="00000000">
            <w:r>
              <w:rPr>
                <w:b/>
                <w:bCs/>
              </w:rPr>
              <w:t>第一阶：显性冲突</w:t>
            </w:r>
          </w:p>
        </w:tc>
        <w:tc>
          <w:tcPr>
            <w:tcW w:w="3196" w:type="dxa"/>
          </w:tcPr>
          <w:p w14:paraId="5A0D5CED" w14:textId="77777777" w:rsidR="00CE6248" w:rsidRDefault="00000000">
            <w:r>
              <w:t>直接暴露</w:t>
            </w:r>
            <w:r>
              <w:t>“</w:t>
            </w:r>
            <w:r>
              <w:t>模糊语言</w:t>
            </w:r>
            <w:r>
              <w:t>”</w:t>
            </w:r>
            <w:r>
              <w:t>的不确定性，建立认知冲突。</w:t>
            </w:r>
          </w:p>
        </w:tc>
        <w:tc>
          <w:tcPr>
            <w:tcW w:w="3767" w:type="dxa"/>
          </w:tcPr>
          <w:p w14:paraId="4DB2DB8B" w14:textId="77777777" w:rsidR="00CE6248" w:rsidRDefault="00000000">
            <w:r>
              <w:t>含有</w:t>
            </w:r>
            <w:r>
              <w:t>“</w:t>
            </w:r>
            <w:r>
              <w:t>很</w:t>
            </w:r>
            <w:r>
              <w:t>”“</w:t>
            </w:r>
            <w:r>
              <w:t>较</w:t>
            </w:r>
            <w:r>
              <w:t>”“</w:t>
            </w:r>
            <w:r>
              <w:t>大约</w:t>
            </w:r>
            <w:r>
              <w:t>”“</w:t>
            </w:r>
            <w:r>
              <w:t>差不多</w:t>
            </w:r>
            <w:r>
              <w:t>”</w:t>
            </w:r>
            <w:r>
              <w:t>等主观描述词。</w:t>
            </w:r>
          </w:p>
        </w:tc>
      </w:tr>
      <w:tr w:rsidR="00CE6248" w14:paraId="3F2F7314" w14:textId="77777777">
        <w:tc>
          <w:tcPr>
            <w:tcW w:w="2397" w:type="dxa"/>
          </w:tcPr>
          <w:p w14:paraId="6AFE7E9D" w14:textId="77777777" w:rsidR="00CE6248" w:rsidRDefault="00000000">
            <w:r>
              <w:rPr>
                <w:b/>
                <w:bCs/>
              </w:rPr>
              <w:t>第二阶：隐性伪装</w:t>
            </w:r>
          </w:p>
        </w:tc>
        <w:tc>
          <w:tcPr>
            <w:tcW w:w="3196" w:type="dxa"/>
          </w:tcPr>
          <w:p w14:paraId="404C4CF0" w14:textId="77777777" w:rsidR="00CE6248" w:rsidRDefault="00000000">
            <w:r>
              <w:t>外</w:t>
            </w:r>
            <w:proofErr w:type="gramStart"/>
            <w:r>
              <w:t>表像</w:t>
            </w:r>
            <w:proofErr w:type="gramEnd"/>
            <w:r>
              <w:t>数学表达式，但内部仍隐含不确定性。</w:t>
            </w:r>
          </w:p>
        </w:tc>
        <w:tc>
          <w:tcPr>
            <w:tcW w:w="3767" w:type="dxa"/>
          </w:tcPr>
          <w:p w14:paraId="4A306F6D" w14:textId="77777777" w:rsidR="00CE6248" w:rsidRDefault="00000000">
            <w:r>
              <w:t>含有</w:t>
            </w:r>
            <w:r>
              <w:t>“</w:t>
            </w:r>
            <w:r>
              <w:t>较大的根</w:t>
            </w:r>
            <w:r>
              <w:t>”“</w:t>
            </w:r>
            <w:r>
              <w:t>较小的解</w:t>
            </w:r>
            <w:r>
              <w:t>”“</w:t>
            </w:r>
            <w:r>
              <w:t>某点附近</w:t>
            </w:r>
            <w:r>
              <w:t>”</w:t>
            </w:r>
            <w:r>
              <w:t>等看似数学实则模糊的描述。</w:t>
            </w:r>
          </w:p>
        </w:tc>
      </w:tr>
      <w:tr w:rsidR="00CE6248" w14:paraId="0ACC657F" w14:textId="77777777">
        <w:tc>
          <w:tcPr>
            <w:tcW w:w="2397" w:type="dxa"/>
          </w:tcPr>
          <w:p w14:paraId="1A5E8EE0" w14:textId="77777777" w:rsidR="00CE6248" w:rsidRDefault="00000000">
            <w:r>
              <w:rPr>
                <w:b/>
                <w:bCs/>
              </w:rPr>
              <w:t>第三阶：正误辨析与矫正</w:t>
            </w:r>
          </w:p>
        </w:tc>
        <w:tc>
          <w:tcPr>
            <w:tcW w:w="3196" w:type="dxa"/>
          </w:tcPr>
          <w:p w14:paraId="389BDB3A" w14:textId="77777777" w:rsidR="00CE6248" w:rsidRDefault="00000000">
            <w:r>
              <w:t>能识别确定性，并能将非集合语言改造为集合语言。</w:t>
            </w:r>
          </w:p>
        </w:tc>
        <w:tc>
          <w:tcPr>
            <w:tcW w:w="3767" w:type="dxa"/>
          </w:tcPr>
          <w:p w14:paraId="4E360E38" w14:textId="77777777" w:rsidR="00CE6248" w:rsidRDefault="00000000">
            <w:r>
              <w:t>要求将模糊描述改写为精确的集合表示。</w:t>
            </w:r>
          </w:p>
        </w:tc>
      </w:tr>
    </w:tbl>
    <w:p w14:paraId="5E5E62DF" w14:textId="77777777" w:rsidR="00CE6248" w:rsidRDefault="00000000">
      <w:pPr>
        <w:spacing w:before="240"/>
      </w:pPr>
      <w:r>
        <w:t xml:space="preserve"> </w:t>
      </w:r>
    </w:p>
    <w:p w14:paraId="6603E584" w14:textId="77777777" w:rsidR="00CE6248" w:rsidRDefault="00000000">
      <w:pPr>
        <w:pStyle w:val="4"/>
        <w:spacing w:after="200"/>
      </w:pPr>
      <w:r>
        <w:t xml:space="preserve">2. </w:t>
      </w:r>
      <w:r>
        <w:t>变</w:t>
      </w:r>
      <w:proofErr w:type="gramStart"/>
      <w:r>
        <w:t>式题组</w:t>
      </w:r>
      <w:proofErr w:type="gramEnd"/>
      <w:r>
        <w:t>设计（严格基于学情）</w:t>
      </w:r>
    </w:p>
    <w:p w14:paraId="3E88F75C" w14:textId="77777777" w:rsidR="00CE6248" w:rsidRDefault="00000000">
      <w:pPr>
        <w:spacing w:after="120"/>
      </w:pPr>
      <w:proofErr w:type="gramStart"/>
      <w:r>
        <w:t>以下题组建议</w:t>
      </w:r>
      <w:proofErr w:type="gramEnd"/>
      <w:r>
        <w:t>在课堂上以</w:t>
      </w:r>
      <w:r>
        <w:t>“</w:t>
      </w:r>
      <w:r>
        <w:t>判断</w:t>
      </w:r>
      <w:r>
        <w:t>—</w:t>
      </w:r>
      <w:r>
        <w:t>争论</w:t>
      </w:r>
      <w:r>
        <w:t>—</w:t>
      </w:r>
      <w:r>
        <w:t>辨析</w:t>
      </w:r>
      <w:r>
        <w:t>—</w:t>
      </w:r>
      <w:r>
        <w:t>改写</w:t>
      </w:r>
      <w:r>
        <w:t>”</w:t>
      </w:r>
      <w:r>
        <w:t>的流程推进。</w:t>
      </w:r>
    </w:p>
    <w:p w14:paraId="2786484F" w14:textId="77777777" w:rsidR="00CE6248" w:rsidRDefault="00000000">
      <w:pPr>
        <w:spacing w:after="200"/>
      </w:pPr>
      <w:r>
        <w:t xml:space="preserve"> </w:t>
      </w:r>
    </w:p>
    <w:p w14:paraId="6590C7E7" w14:textId="77777777" w:rsidR="00CE6248" w:rsidRDefault="00CE6248">
      <w:pPr>
        <w:pBdr>
          <w:bottom w:val="single" w:sz="6" w:space="1" w:color="auto"/>
        </w:pBdr>
        <w:spacing w:after="120"/>
      </w:pPr>
    </w:p>
    <w:p w14:paraId="7E51D483" w14:textId="77777777" w:rsidR="00CE6248" w:rsidRDefault="00000000">
      <w:pPr>
        <w:spacing w:after="200"/>
      </w:pPr>
      <w:r>
        <w:t xml:space="preserve"> </w:t>
      </w:r>
    </w:p>
    <w:p w14:paraId="24529F80" w14:textId="77777777" w:rsidR="00CE6248" w:rsidRDefault="00000000">
      <w:pPr>
        <w:spacing w:after="120"/>
      </w:pPr>
      <w:r>
        <w:rPr>
          <w:b/>
          <w:bCs/>
        </w:rPr>
        <w:t>第一阶：显性冲突</w:t>
      </w:r>
      <w:r>
        <w:rPr>
          <w:b/>
          <w:bCs/>
        </w:rPr>
        <w:t>——</w:t>
      </w:r>
      <w:r>
        <w:rPr>
          <w:b/>
          <w:bCs/>
        </w:rPr>
        <w:t>这些是集合吗？</w:t>
      </w:r>
    </w:p>
    <w:p w14:paraId="10BDB95C" w14:textId="77777777" w:rsidR="00CE6248" w:rsidRDefault="00000000">
      <w:pPr>
        <w:spacing w:after="200"/>
      </w:pPr>
      <w:r>
        <w:t xml:space="preserve"> </w:t>
      </w:r>
    </w:p>
    <w:p w14:paraId="597CB950" w14:textId="77777777" w:rsidR="00CE6248" w:rsidRDefault="00000000">
      <w:pPr>
        <w:spacing w:after="120"/>
      </w:pPr>
      <w:r>
        <w:rPr>
          <w:b/>
          <w:bCs/>
        </w:rPr>
        <w:t>题目</w:t>
      </w:r>
      <w:r>
        <w:rPr>
          <w:b/>
          <w:bCs/>
        </w:rPr>
        <w:t>1</w:t>
      </w:r>
      <w:r>
        <w:rPr>
          <w:b/>
          <w:bCs/>
        </w:rPr>
        <w:t>：</w:t>
      </w:r>
      <w:r>
        <w:t xml:space="preserve"> </w:t>
      </w:r>
      <w:r>
        <w:t>判断下列各组对象能否构成集合，并说明理由。</w:t>
      </w:r>
      <w:r>
        <w:br/>
        <w:t xml:space="preserve">(1) </w:t>
      </w:r>
      <w:r>
        <w:t>某班所有性格开朗的学生；</w:t>
      </w:r>
      <w:r>
        <w:br/>
        <w:t xml:space="preserve">(2) </w:t>
      </w:r>
      <w:r>
        <w:t>世界上最高的山峰；</w:t>
      </w:r>
      <w:r>
        <w:br/>
        <w:t xml:space="preserve">(3) </w:t>
      </w:r>
      <w:r>
        <w:t>方程</w:t>
      </w:r>
      <w:r>
        <w:t xml:space="preserve"> (x^2-1=0) </w:t>
      </w:r>
      <w:r>
        <w:t>的所有实数根；</w:t>
      </w:r>
      <w:r>
        <w:br/>
        <w:t xml:space="preserve">(4) </w:t>
      </w:r>
      <w:r>
        <w:t>所有好看的电影；</w:t>
      </w:r>
      <w:r>
        <w:br/>
        <w:t xml:space="preserve">(5) </w:t>
      </w:r>
      <w:r>
        <w:t>中国所有省级行政区的名称。</w:t>
      </w:r>
    </w:p>
    <w:p w14:paraId="20DE296D" w14:textId="77777777" w:rsidR="00CE6248" w:rsidRDefault="00000000">
      <w:pPr>
        <w:spacing w:after="200"/>
      </w:pPr>
      <w:r>
        <w:t xml:space="preserve"> </w:t>
      </w:r>
    </w:p>
    <w:p w14:paraId="05E7FBA4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预设学生反应</w:t>
      </w:r>
      <w:r>
        <w:t>：</w:t>
      </w:r>
    </w:p>
    <w:p w14:paraId="2FAD692B" w14:textId="77777777" w:rsidR="00CE6248" w:rsidRDefault="00000000">
      <w:pPr>
        <w:pStyle w:val="a4"/>
        <w:numPr>
          <w:ilvl w:val="1"/>
          <w:numId w:val="2"/>
        </w:numPr>
        <w:spacing w:after="100"/>
      </w:pPr>
      <w:r>
        <w:t>对</w:t>
      </w:r>
      <w:r>
        <w:t>(2)</w:t>
      </w:r>
      <w:r>
        <w:t>出现分歧：有人认为</w:t>
      </w:r>
      <w:r>
        <w:t>“</w:t>
      </w:r>
      <w:r>
        <w:t>最高的山峰</w:t>
      </w:r>
      <w:r>
        <w:t>”</w:t>
      </w:r>
      <w:r>
        <w:t>是确定的（珠穆朗玛峰），有人认为是集合（单元素集），有人认为不确定（因为</w:t>
      </w:r>
      <w:r>
        <w:t>“</w:t>
      </w:r>
      <w:r>
        <w:t>最高</w:t>
      </w:r>
      <w:r>
        <w:t>”</w:t>
      </w:r>
      <w:r>
        <w:t>标准是海拔还是山体高度？）。</w:t>
      </w:r>
    </w:p>
    <w:p w14:paraId="2AA85F01" w14:textId="77777777" w:rsidR="00CE6248" w:rsidRDefault="00000000">
      <w:pPr>
        <w:pStyle w:val="a4"/>
        <w:numPr>
          <w:ilvl w:val="1"/>
          <w:numId w:val="2"/>
        </w:numPr>
        <w:spacing w:after="100"/>
      </w:pPr>
      <w:r>
        <w:t>对</w:t>
      </w:r>
      <w:r>
        <w:t>(4)</w:t>
      </w:r>
      <w:r>
        <w:t>普遍认为不是集合。</w:t>
      </w:r>
    </w:p>
    <w:p w14:paraId="18516EAD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辨析追问</w:t>
      </w:r>
      <w:r>
        <w:t>：</w:t>
      </w:r>
      <w:r>
        <w:t>“(2)</w:t>
      </w:r>
      <w:r>
        <w:t>和</w:t>
      </w:r>
      <w:r>
        <w:t>(4)</w:t>
      </w:r>
      <w:r>
        <w:t>哪里不一样？</w:t>
      </w:r>
      <w:r>
        <w:t>‘</w:t>
      </w:r>
      <w:r>
        <w:t>最高</w:t>
      </w:r>
      <w:r>
        <w:t>’</w:t>
      </w:r>
      <w:r>
        <w:t>有客观唯一标准，</w:t>
      </w:r>
      <w:r>
        <w:t>‘</w:t>
      </w:r>
      <w:r>
        <w:t>好看</w:t>
      </w:r>
      <w:r>
        <w:t>’</w:t>
      </w:r>
      <w:r>
        <w:t>有吗？所以</w:t>
      </w:r>
      <w:r>
        <w:t>(2)</w:t>
      </w:r>
      <w:r>
        <w:t>其实是确定的，它构成的是</w:t>
      </w:r>
      <w:r>
        <w:t>**</w:t>
      </w:r>
      <w:r>
        <w:t>单元素集合</w:t>
      </w:r>
      <w:r>
        <w:t>**</w:t>
      </w:r>
      <w:r>
        <w:t>，而不是不能构成集合。</w:t>
      </w:r>
      <w:r>
        <w:t>”</w:t>
      </w:r>
      <w:r>
        <w:br/>
        <w:t>**</w:t>
      </w:r>
      <w:r>
        <w:t>关键点拨</w:t>
      </w:r>
      <w:r>
        <w:t>**</w:t>
      </w:r>
      <w:r>
        <w:t>：确定性不排斥单元素集合。</w:t>
      </w:r>
      <w:r>
        <w:t>**</w:t>
      </w:r>
      <w:r>
        <w:t>只要标准客观唯一，即使只有一个对象，也是集合。</w:t>
      </w:r>
      <w:r>
        <w:t>**</w:t>
      </w:r>
    </w:p>
    <w:p w14:paraId="070F9700" w14:textId="77777777" w:rsidR="00CE6248" w:rsidRDefault="00000000">
      <w:pPr>
        <w:spacing w:after="200"/>
      </w:pPr>
      <w:r>
        <w:t xml:space="preserve"> </w:t>
      </w:r>
    </w:p>
    <w:p w14:paraId="7C209EA8" w14:textId="77777777" w:rsidR="00CE6248" w:rsidRDefault="00000000">
      <w:pPr>
        <w:spacing w:after="120"/>
      </w:pPr>
      <w:r>
        <w:rPr>
          <w:b/>
          <w:bCs/>
        </w:rPr>
        <w:lastRenderedPageBreak/>
        <w:t>题目</w:t>
      </w:r>
      <w:r>
        <w:rPr>
          <w:b/>
          <w:bCs/>
        </w:rPr>
        <w:t>2</w:t>
      </w:r>
      <w:r>
        <w:rPr>
          <w:b/>
          <w:bCs/>
        </w:rPr>
        <w:t>（陷阱题）：</w:t>
      </w:r>
      <w:r>
        <w:t xml:space="preserve"> </w:t>
      </w:r>
      <w:r>
        <w:t>判断</w:t>
      </w:r>
      <w:r>
        <w:t>“</w:t>
      </w:r>
      <w:r>
        <w:t>方程</w:t>
      </w:r>
      <w:r>
        <w:t xml:space="preserve"> (x^2-2x+1=0) </w:t>
      </w:r>
      <w:r>
        <w:t>的解</w:t>
      </w:r>
      <w:r>
        <w:t>”</w:t>
      </w:r>
      <w:r>
        <w:t>是否构成集合。若构成，用列举法表示。</w:t>
      </w:r>
    </w:p>
    <w:p w14:paraId="0A739410" w14:textId="77777777" w:rsidR="00CE6248" w:rsidRDefault="00000000">
      <w:pPr>
        <w:spacing w:after="200"/>
      </w:pPr>
      <w:r>
        <w:t xml:space="preserve"> </w:t>
      </w:r>
    </w:p>
    <w:p w14:paraId="0F03D533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常见错误</w:t>
      </w:r>
      <w:r>
        <w:t>：写为</w:t>
      </w:r>
      <w:r>
        <w:t xml:space="preserve"> ({x=1}) </w:t>
      </w:r>
      <w:r>
        <w:t>或</w:t>
      </w:r>
      <w:r>
        <w:t xml:space="preserve"> ({1, 1})</w:t>
      </w:r>
      <w:r>
        <w:t>。</w:t>
      </w:r>
    </w:p>
    <w:p w14:paraId="2116BF86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辨析追问</w:t>
      </w:r>
      <w:r>
        <w:t>：</w:t>
      </w:r>
      <w:r>
        <w:t>“</w:t>
      </w:r>
      <w:r>
        <w:t>方程的解是</w:t>
      </w:r>
      <w:r>
        <w:t>1</w:t>
      </w:r>
      <w:r>
        <w:t>，还是</w:t>
      </w:r>
      <w:r>
        <w:t>‘1</w:t>
      </w:r>
      <w:r>
        <w:t>和</w:t>
      </w:r>
      <w:r>
        <w:t>1’</w:t>
      </w:r>
      <w:r>
        <w:t>？集合元素有互异性，重根在集合里写几次？</w:t>
      </w:r>
      <w:r>
        <w:t>”</w:t>
      </w:r>
    </w:p>
    <w:p w14:paraId="00BE41CA" w14:textId="77777777" w:rsidR="00CE6248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确定性</w:t>
      </w:r>
      <w:r>
        <w:t>没有问题，但暴露出</w:t>
      </w:r>
      <w:r>
        <w:rPr>
          <w:b/>
          <w:bCs/>
        </w:rPr>
        <w:t>表示规范</w:t>
      </w:r>
      <w:r>
        <w:t>和</w:t>
      </w:r>
      <w:r>
        <w:rPr>
          <w:b/>
          <w:bCs/>
        </w:rPr>
        <w:t>互异性</w:t>
      </w:r>
      <w:r>
        <w:t>的混淆。</w:t>
      </w:r>
    </w:p>
    <w:p w14:paraId="1DEE8826" w14:textId="77777777" w:rsidR="00CE6248" w:rsidRDefault="00000000">
      <w:pPr>
        <w:spacing w:after="200"/>
      </w:pPr>
      <w:r>
        <w:t xml:space="preserve"> </w:t>
      </w:r>
    </w:p>
    <w:p w14:paraId="62E9E242" w14:textId="77777777" w:rsidR="00CE6248" w:rsidRDefault="00CE6248">
      <w:pPr>
        <w:pBdr>
          <w:bottom w:val="single" w:sz="6" w:space="1" w:color="auto"/>
        </w:pBdr>
        <w:spacing w:after="120"/>
      </w:pPr>
    </w:p>
    <w:p w14:paraId="4199FC1E" w14:textId="77777777" w:rsidR="00CE6248" w:rsidRDefault="00000000">
      <w:pPr>
        <w:spacing w:after="200"/>
      </w:pPr>
      <w:r>
        <w:t xml:space="preserve"> </w:t>
      </w:r>
    </w:p>
    <w:p w14:paraId="4B69EFE7" w14:textId="77777777" w:rsidR="00CE6248" w:rsidRDefault="00000000">
      <w:pPr>
        <w:spacing w:after="120"/>
      </w:pPr>
      <w:r>
        <w:rPr>
          <w:b/>
          <w:bCs/>
        </w:rPr>
        <w:t>第二阶：隐性伪装</w:t>
      </w:r>
      <w:r>
        <w:rPr>
          <w:b/>
          <w:bCs/>
        </w:rPr>
        <w:t>——</w:t>
      </w:r>
      <w:r>
        <w:rPr>
          <w:b/>
          <w:bCs/>
        </w:rPr>
        <w:t>数学外衣下的模糊</w:t>
      </w:r>
    </w:p>
    <w:p w14:paraId="3A254510" w14:textId="77777777" w:rsidR="00CE6248" w:rsidRDefault="00000000">
      <w:pPr>
        <w:spacing w:after="200"/>
      </w:pPr>
      <w:r>
        <w:t xml:space="preserve"> </w:t>
      </w:r>
    </w:p>
    <w:p w14:paraId="42D74FFA" w14:textId="77777777" w:rsidR="00CE6248" w:rsidRDefault="00000000">
      <w:pPr>
        <w:spacing w:after="120"/>
      </w:pPr>
      <w:r>
        <w:rPr>
          <w:b/>
          <w:bCs/>
        </w:rPr>
        <w:t>题目</w:t>
      </w:r>
      <w:r>
        <w:rPr>
          <w:b/>
          <w:bCs/>
        </w:rPr>
        <w:t>3</w:t>
      </w:r>
      <w:r>
        <w:rPr>
          <w:b/>
          <w:bCs/>
        </w:rPr>
        <w:t>：</w:t>
      </w:r>
      <w:r>
        <w:t xml:space="preserve"> </w:t>
      </w:r>
      <w:r>
        <w:t>判断下列描述能否构成集合，并说明理由。</w:t>
      </w:r>
      <w:r>
        <w:br/>
        <w:t xml:space="preserve">(1) </w:t>
      </w:r>
      <w:r>
        <w:t>不等式</w:t>
      </w:r>
      <w:r>
        <w:t xml:space="preserve"> (x-3&gt;0) </w:t>
      </w:r>
      <w:r>
        <w:t>的</w:t>
      </w:r>
      <w:r>
        <w:rPr>
          <w:b/>
          <w:bCs/>
        </w:rPr>
        <w:t>较大的解</w:t>
      </w:r>
      <w:r>
        <w:t>；</w:t>
      </w:r>
      <w:r>
        <w:br/>
        <w:t xml:space="preserve">(2) </w:t>
      </w:r>
      <w:r>
        <w:t>数轴上</w:t>
      </w:r>
      <w:r>
        <w:rPr>
          <w:b/>
          <w:bCs/>
        </w:rPr>
        <w:t>在</w:t>
      </w:r>
      <w:r>
        <w:rPr>
          <w:b/>
          <w:bCs/>
        </w:rPr>
        <w:t>2</w:t>
      </w:r>
      <w:r>
        <w:rPr>
          <w:b/>
          <w:bCs/>
        </w:rPr>
        <w:t>附近的点</w:t>
      </w:r>
      <w:r>
        <w:t>；</w:t>
      </w:r>
      <w:r>
        <w:br/>
        <w:t xml:space="preserve">(3) </w:t>
      </w:r>
      <w:r>
        <w:t>所有</w:t>
      </w:r>
      <w:r>
        <w:rPr>
          <w:b/>
          <w:bCs/>
        </w:rPr>
        <w:t>比</w:t>
      </w:r>
      <w:r>
        <w:rPr>
          <w:b/>
          <w:bCs/>
        </w:rPr>
        <w:t>100</w:t>
      </w:r>
      <w:r>
        <w:rPr>
          <w:b/>
          <w:bCs/>
        </w:rPr>
        <w:t>大得多的实数</w:t>
      </w:r>
      <w:r>
        <w:t>；</w:t>
      </w:r>
      <w:r>
        <w:br/>
        <w:t xml:space="preserve">(4) </w:t>
      </w:r>
      <w:r>
        <w:t>平面直角坐标系中，</w:t>
      </w:r>
      <w:r>
        <w:rPr>
          <w:b/>
          <w:bCs/>
        </w:rPr>
        <w:t>纵坐标较小的点</w:t>
      </w:r>
      <w:r>
        <w:t>。</w:t>
      </w:r>
    </w:p>
    <w:p w14:paraId="59240981" w14:textId="77777777" w:rsidR="00CE6248" w:rsidRDefault="00000000">
      <w:pPr>
        <w:spacing w:after="200"/>
      </w:pPr>
      <w:r>
        <w:t xml:space="preserve"> </w:t>
      </w:r>
    </w:p>
    <w:p w14:paraId="568D71FA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预设学生反应</w:t>
      </w:r>
      <w:r>
        <w:t>：多数学生会认为</w:t>
      </w:r>
      <w:r>
        <w:t>“</w:t>
      </w:r>
      <w:r>
        <w:t>这是数学题里的描述，应该是集合</w:t>
      </w:r>
      <w:r>
        <w:t>”</w:t>
      </w:r>
      <w:r>
        <w:t>。</w:t>
      </w:r>
    </w:p>
    <w:p w14:paraId="0B5A750A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辨析追问</w:t>
      </w:r>
      <w:r>
        <w:t>：</w:t>
      </w:r>
      <w:r>
        <w:t>“(1)</w:t>
      </w:r>
      <w:r>
        <w:t>中</w:t>
      </w:r>
      <w:r>
        <w:t>‘</w:t>
      </w:r>
      <w:r>
        <w:t>较大</w:t>
      </w:r>
      <w:r>
        <w:t>’</w:t>
      </w:r>
      <w:r>
        <w:t>是和谁比？大于</w:t>
      </w:r>
      <w:r>
        <w:t>3</w:t>
      </w:r>
      <w:r>
        <w:t>的解有无数个，哪个算</w:t>
      </w:r>
      <w:r>
        <w:t>‘</w:t>
      </w:r>
      <w:r>
        <w:t>较大</w:t>
      </w:r>
      <w:r>
        <w:t>’</w:t>
      </w:r>
      <w:r>
        <w:t>？</w:t>
      </w:r>
      <w:r>
        <w:t>100</w:t>
      </w:r>
      <w:r>
        <w:t>大还是</w:t>
      </w:r>
      <w:r>
        <w:t>101</w:t>
      </w:r>
      <w:r>
        <w:t>大？</w:t>
      </w:r>
      <w:r>
        <w:t>”</w:t>
      </w:r>
      <w:r>
        <w:br/>
        <w:t>“(2)</w:t>
      </w:r>
      <w:r>
        <w:t>中</w:t>
      </w:r>
      <w:r>
        <w:t>‘</w:t>
      </w:r>
      <w:r>
        <w:t>附近</w:t>
      </w:r>
      <w:r>
        <w:t>’</w:t>
      </w:r>
      <w:r>
        <w:t>是多近？距离</w:t>
      </w:r>
      <w:r>
        <w:t>0.1</w:t>
      </w:r>
      <w:r>
        <w:t>算附近，</w:t>
      </w:r>
      <w:r>
        <w:t>0.5</w:t>
      </w:r>
      <w:r>
        <w:t>算吗？如果两个人理解不同，这个集合还能确定吗？</w:t>
      </w:r>
      <w:r>
        <w:t>”</w:t>
      </w:r>
      <w:r>
        <w:br/>
        <w:t>“(3)</w:t>
      </w:r>
      <w:r>
        <w:t>中</w:t>
      </w:r>
      <w:r>
        <w:t>‘</w:t>
      </w:r>
      <w:r>
        <w:t>大得多</w:t>
      </w:r>
      <w:r>
        <w:t>’</w:t>
      </w:r>
      <w:r>
        <w:t>需要量化吗？你说</w:t>
      </w:r>
      <w:r>
        <w:t>1000</w:t>
      </w:r>
      <w:r>
        <w:t>算大得多，别人说</w:t>
      </w:r>
      <w:r>
        <w:t>10000</w:t>
      </w:r>
      <w:r>
        <w:t>才算，谁对？</w:t>
      </w:r>
      <w:r>
        <w:t>”</w:t>
      </w:r>
    </w:p>
    <w:p w14:paraId="2848C5B8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认知升华</w:t>
      </w:r>
      <w:r>
        <w:t>：</w:t>
      </w:r>
    </w:p>
    <w:p w14:paraId="0AD5E975" w14:textId="77777777" w:rsidR="00CE6248" w:rsidRDefault="00000000">
      <w:pPr>
        <w:pStyle w:val="a4"/>
        <w:numPr>
          <w:ilvl w:val="1"/>
          <w:numId w:val="2"/>
        </w:numPr>
        <w:spacing w:after="100"/>
      </w:pPr>
      <w:r>
        <w:rPr>
          <w:b/>
          <w:bCs/>
        </w:rPr>
        <w:t>确定性要求标准必须具有唯一解释性。</w:t>
      </w:r>
      <w:r>
        <w:t xml:space="preserve"> </w:t>
      </w:r>
      <w:r>
        <w:t>一旦描述中含有需要人为补充判断的成分，就不满足确定性。</w:t>
      </w:r>
    </w:p>
    <w:p w14:paraId="4B69D72A" w14:textId="77777777" w:rsidR="00CE6248" w:rsidRDefault="00000000">
      <w:pPr>
        <w:spacing w:after="200"/>
      </w:pPr>
      <w:r>
        <w:t xml:space="preserve"> </w:t>
      </w:r>
    </w:p>
    <w:p w14:paraId="36703FCC" w14:textId="77777777" w:rsidR="00CE6248" w:rsidRDefault="00000000">
      <w:pPr>
        <w:spacing w:after="120"/>
      </w:pPr>
      <w:r>
        <w:rPr>
          <w:b/>
          <w:bCs/>
        </w:rPr>
        <w:t>题目</w:t>
      </w:r>
      <w:r>
        <w:rPr>
          <w:b/>
          <w:bCs/>
        </w:rPr>
        <w:t>4</w:t>
      </w:r>
      <w:r>
        <w:rPr>
          <w:b/>
          <w:bCs/>
        </w:rPr>
        <w:t>（易混淆的正例）：</w:t>
      </w:r>
      <w:r>
        <w:t xml:space="preserve"> </w:t>
      </w:r>
      <w:r>
        <w:t>判断下列描述</w:t>
      </w:r>
      <w:r>
        <w:rPr>
          <w:b/>
          <w:bCs/>
        </w:rPr>
        <w:t>能</w:t>
      </w:r>
      <w:r>
        <w:t>构成集合，并写出集合的元素。</w:t>
      </w:r>
      <w:r>
        <w:br/>
        <w:t xml:space="preserve">(1) </w:t>
      </w:r>
      <w:r>
        <w:t>比</w:t>
      </w:r>
      <w:r>
        <w:t>0</w:t>
      </w:r>
      <w:r>
        <w:t>小的整数；</w:t>
      </w:r>
      <w:r>
        <w:br/>
        <w:t xml:space="preserve">(2) </w:t>
      </w:r>
      <w:r>
        <w:t>平方等于</w:t>
      </w:r>
      <w:r>
        <w:t>4</w:t>
      </w:r>
      <w:r>
        <w:t>的数；</w:t>
      </w:r>
      <w:r>
        <w:br/>
        <w:t xml:space="preserve">(3) </w:t>
      </w:r>
      <w:r>
        <w:t>大于</w:t>
      </w:r>
      <w:r>
        <w:t>3</w:t>
      </w:r>
      <w:r>
        <w:t>且小于</w:t>
      </w:r>
      <w:r>
        <w:t>10</w:t>
      </w:r>
      <w:r>
        <w:t>的偶数。</w:t>
      </w:r>
    </w:p>
    <w:p w14:paraId="0B4C5146" w14:textId="77777777" w:rsidR="00CE6248" w:rsidRDefault="00000000">
      <w:pPr>
        <w:spacing w:after="200"/>
      </w:pPr>
      <w:r>
        <w:t xml:space="preserve"> </w:t>
      </w:r>
    </w:p>
    <w:p w14:paraId="09D6ADF2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辨析追问</w:t>
      </w:r>
      <w:r>
        <w:t>：</w:t>
      </w:r>
      <w:r>
        <w:t>“</w:t>
      </w:r>
      <w:r>
        <w:t>这些描述和刚才那些有什么本质区别？它们都给出了一个</w:t>
      </w:r>
      <w:r>
        <w:t>**</w:t>
      </w:r>
      <w:r>
        <w:t>任何人都能一致执行的判断标准</w:t>
      </w:r>
      <w:r>
        <w:t>**</w:t>
      </w:r>
      <w:r>
        <w:t>。</w:t>
      </w:r>
      <w:r>
        <w:t>”</w:t>
      </w:r>
    </w:p>
    <w:p w14:paraId="0BDBC348" w14:textId="77777777" w:rsidR="00CE6248" w:rsidRDefault="00000000">
      <w:pPr>
        <w:spacing w:after="200"/>
      </w:pPr>
      <w:r>
        <w:lastRenderedPageBreak/>
        <w:t xml:space="preserve"> </w:t>
      </w:r>
    </w:p>
    <w:p w14:paraId="08DF54A3" w14:textId="77777777" w:rsidR="00CE6248" w:rsidRDefault="00CE6248">
      <w:pPr>
        <w:pBdr>
          <w:bottom w:val="single" w:sz="6" w:space="1" w:color="auto"/>
        </w:pBdr>
        <w:spacing w:after="120"/>
      </w:pPr>
    </w:p>
    <w:p w14:paraId="7ABE9C85" w14:textId="77777777" w:rsidR="00CE6248" w:rsidRDefault="00000000">
      <w:pPr>
        <w:spacing w:after="200"/>
      </w:pPr>
      <w:r>
        <w:t xml:space="preserve"> </w:t>
      </w:r>
    </w:p>
    <w:p w14:paraId="7D879A11" w14:textId="77777777" w:rsidR="00CE6248" w:rsidRDefault="00000000">
      <w:pPr>
        <w:spacing w:after="120"/>
      </w:pPr>
      <w:r>
        <w:rPr>
          <w:b/>
          <w:bCs/>
        </w:rPr>
        <w:t>第三阶：正误辨析与矫正</w:t>
      </w:r>
      <w:r>
        <w:rPr>
          <w:b/>
          <w:bCs/>
        </w:rPr>
        <w:t>——</w:t>
      </w:r>
      <w:r>
        <w:rPr>
          <w:b/>
          <w:bCs/>
        </w:rPr>
        <w:t>把</w:t>
      </w:r>
      <w:r>
        <w:rPr>
          <w:b/>
          <w:bCs/>
        </w:rPr>
        <w:t>“</w:t>
      </w:r>
      <w:r>
        <w:rPr>
          <w:b/>
          <w:bCs/>
        </w:rPr>
        <w:t>不是集合</w:t>
      </w:r>
      <w:r>
        <w:rPr>
          <w:b/>
          <w:bCs/>
        </w:rPr>
        <w:t>”</w:t>
      </w:r>
      <w:r>
        <w:rPr>
          <w:b/>
          <w:bCs/>
        </w:rPr>
        <w:t>改成</w:t>
      </w:r>
      <w:r>
        <w:rPr>
          <w:b/>
          <w:bCs/>
        </w:rPr>
        <w:t>“</w:t>
      </w:r>
      <w:r>
        <w:rPr>
          <w:b/>
          <w:bCs/>
        </w:rPr>
        <w:t>是集合</w:t>
      </w:r>
      <w:r>
        <w:rPr>
          <w:b/>
          <w:bCs/>
        </w:rPr>
        <w:t>”</w:t>
      </w:r>
    </w:p>
    <w:p w14:paraId="562E72D7" w14:textId="77777777" w:rsidR="00CE6248" w:rsidRDefault="00000000">
      <w:pPr>
        <w:spacing w:after="200"/>
      </w:pPr>
      <w:r>
        <w:t xml:space="preserve"> </w:t>
      </w:r>
    </w:p>
    <w:p w14:paraId="4EF874E7" w14:textId="77777777" w:rsidR="00CE6248" w:rsidRDefault="00000000">
      <w:pPr>
        <w:spacing w:after="120"/>
      </w:pPr>
      <w:r>
        <w:rPr>
          <w:b/>
          <w:bCs/>
        </w:rPr>
        <w:t>题目</w:t>
      </w:r>
      <w:r>
        <w:rPr>
          <w:b/>
          <w:bCs/>
        </w:rPr>
        <w:t>5</w:t>
      </w:r>
      <w:r>
        <w:rPr>
          <w:b/>
          <w:bCs/>
        </w:rPr>
        <w:t>：</w:t>
      </w:r>
      <w:r>
        <w:t xml:space="preserve"> </w:t>
      </w:r>
      <w:r>
        <w:t>下列描述</w:t>
      </w:r>
      <w:r>
        <w:rPr>
          <w:b/>
          <w:bCs/>
        </w:rPr>
        <w:t>不能</w:t>
      </w:r>
      <w:r>
        <w:t>构成集合，请指出问题并修改为能构成集合的描述。</w:t>
      </w:r>
      <w:r>
        <w:br/>
        <w:t xml:space="preserve">(1) </w:t>
      </w:r>
      <w:r>
        <w:t>某班视力较差的学生；</w:t>
      </w:r>
      <w:r>
        <w:br/>
        <w:t xml:space="preserve">(2) </w:t>
      </w:r>
      <w:r>
        <w:t>比较小的正整数；</w:t>
      </w:r>
      <w:r>
        <w:br/>
        <w:t xml:space="preserve">(3) </w:t>
      </w:r>
      <w:r>
        <w:t>接近</w:t>
      </w:r>
      <w:r>
        <w:t>5</w:t>
      </w:r>
      <w:r>
        <w:t>的有理数；</w:t>
      </w:r>
      <w:r>
        <w:br/>
        <w:t xml:space="preserve">(4) </w:t>
      </w:r>
      <w:r>
        <w:t>所有比较难的高中数学题。</w:t>
      </w:r>
    </w:p>
    <w:p w14:paraId="2CA990BE" w14:textId="77777777" w:rsidR="00CE6248" w:rsidRDefault="00000000">
      <w:pPr>
        <w:spacing w:after="200"/>
      </w:pPr>
      <w:r>
        <w:t xml:space="preserve"> </w:t>
      </w:r>
    </w:p>
    <w:p w14:paraId="0022A62A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学生可能的修改方案与辨析</w:t>
      </w:r>
      <w:r>
        <w:t>：</w:t>
      </w:r>
    </w:p>
    <w:p w14:paraId="4C4D4444" w14:textId="77777777" w:rsidR="00CE624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96"/>
        <w:gridCol w:w="2562"/>
        <w:gridCol w:w="4558"/>
      </w:tblGrid>
      <w:tr w:rsidR="00CE6248" w14:paraId="629FF27E" w14:textId="77777777">
        <w:trPr>
          <w:tblHeader/>
        </w:trPr>
        <w:tc>
          <w:tcPr>
            <w:tcW w:w="1964" w:type="dxa"/>
          </w:tcPr>
          <w:p w14:paraId="4B40C895" w14:textId="77777777" w:rsidR="00CE6248" w:rsidRDefault="00000000">
            <w:r>
              <w:rPr>
                <w:b/>
                <w:bCs/>
              </w:rPr>
              <w:t>原描述</w:t>
            </w:r>
          </w:p>
        </w:tc>
        <w:tc>
          <w:tcPr>
            <w:tcW w:w="2658" w:type="dxa"/>
          </w:tcPr>
          <w:p w14:paraId="0F5BE93A" w14:textId="77777777" w:rsidR="00CE6248" w:rsidRDefault="00000000">
            <w:r>
              <w:rPr>
                <w:b/>
                <w:bCs/>
              </w:rPr>
              <w:t>常见修改</w:t>
            </w:r>
          </w:p>
        </w:tc>
        <w:tc>
          <w:tcPr>
            <w:tcW w:w="4738" w:type="dxa"/>
          </w:tcPr>
          <w:p w14:paraId="540F1B87" w14:textId="77777777" w:rsidR="00CE6248" w:rsidRDefault="00000000">
            <w:r>
              <w:rPr>
                <w:b/>
                <w:bCs/>
              </w:rPr>
              <w:t>辨析追问</w:t>
            </w:r>
          </w:p>
        </w:tc>
      </w:tr>
      <w:tr w:rsidR="00CE6248" w14:paraId="23515529" w14:textId="77777777">
        <w:tc>
          <w:tcPr>
            <w:tcW w:w="1964" w:type="dxa"/>
          </w:tcPr>
          <w:p w14:paraId="2D26AD8E" w14:textId="77777777" w:rsidR="00CE6248" w:rsidRDefault="00000000">
            <w:r>
              <w:t>视力较差的学生</w:t>
            </w:r>
          </w:p>
        </w:tc>
        <w:tc>
          <w:tcPr>
            <w:tcW w:w="2658" w:type="dxa"/>
          </w:tcPr>
          <w:p w14:paraId="3FDCFC00" w14:textId="77777777" w:rsidR="00CE6248" w:rsidRDefault="00000000">
            <w:r>
              <w:t>视力低于</w:t>
            </w:r>
            <w:r>
              <w:t>4.8</w:t>
            </w:r>
            <w:r>
              <w:t>的学生</w:t>
            </w:r>
          </w:p>
        </w:tc>
        <w:tc>
          <w:tcPr>
            <w:tcW w:w="4738" w:type="dxa"/>
          </w:tcPr>
          <w:p w14:paraId="1BBC568E" w14:textId="77777777" w:rsidR="00CE6248" w:rsidRDefault="00000000">
            <w:r>
              <w:t>“</w:t>
            </w:r>
            <w:r>
              <w:t>为什么加</w:t>
            </w:r>
            <w:r>
              <w:t>‘</w:t>
            </w:r>
            <w:r>
              <w:t>低于</w:t>
            </w:r>
            <w:r>
              <w:t>4.8’</w:t>
            </w:r>
            <w:r>
              <w:t>就可以了？因为有了客观测量标准。</w:t>
            </w:r>
            <w:r>
              <w:t>”</w:t>
            </w:r>
          </w:p>
        </w:tc>
      </w:tr>
      <w:tr w:rsidR="00CE6248" w14:paraId="0334E724" w14:textId="77777777">
        <w:tc>
          <w:tcPr>
            <w:tcW w:w="1964" w:type="dxa"/>
          </w:tcPr>
          <w:p w14:paraId="023CDBFE" w14:textId="77777777" w:rsidR="00CE6248" w:rsidRDefault="00000000">
            <w:r>
              <w:t>比较小的正整数</w:t>
            </w:r>
          </w:p>
        </w:tc>
        <w:tc>
          <w:tcPr>
            <w:tcW w:w="2658" w:type="dxa"/>
          </w:tcPr>
          <w:p w14:paraId="73D0476F" w14:textId="77777777" w:rsidR="00CE6248" w:rsidRDefault="00000000">
            <w:r>
              <w:t>小于</w:t>
            </w:r>
            <w:r>
              <w:t>5</w:t>
            </w:r>
            <w:r>
              <w:t>的正整数</w:t>
            </w:r>
          </w:p>
        </w:tc>
        <w:tc>
          <w:tcPr>
            <w:tcW w:w="4738" w:type="dxa"/>
          </w:tcPr>
          <w:p w14:paraId="185154F5" w14:textId="77777777" w:rsidR="00CE6248" w:rsidRDefault="00000000">
            <w:r>
              <w:t>“</w:t>
            </w:r>
            <w:r>
              <w:t>改成</w:t>
            </w:r>
            <w:r>
              <w:t>‘</w:t>
            </w:r>
            <w:r>
              <w:t>小于</w:t>
            </w:r>
            <w:r>
              <w:t>5’</w:t>
            </w:r>
            <w:r>
              <w:t>是唯一的改法吗？改成小于</w:t>
            </w:r>
            <w:r>
              <w:t>10</w:t>
            </w:r>
            <w:r>
              <w:t>行不行？</w:t>
            </w:r>
            <w:r>
              <w:t xml:space="preserve">” → </w:t>
            </w:r>
            <w:r>
              <w:t>明确：只要标准客观明确即可，数值可以人为规定。</w:t>
            </w:r>
          </w:p>
        </w:tc>
      </w:tr>
      <w:tr w:rsidR="00CE6248" w14:paraId="193E8441" w14:textId="77777777">
        <w:tc>
          <w:tcPr>
            <w:tcW w:w="1964" w:type="dxa"/>
          </w:tcPr>
          <w:p w14:paraId="1F940308" w14:textId="77777777" w:rsidR="00CE6248" w:rsidRDefault="00000000">
            <w:r>
              <w:t>接近</w:t>
            </w:r>
            <w:r>
              <w:t>5</w:t>
            </w:r>
            <w:r>
              <w:t>的有理数</w:t>
            </w:r>
          </w:p>
        </w:tc>
        <w:tc>
          <w:tcPr>
            <w:tcW w:w="2658" w:type="dxa"/>
          </w:tcPr>
          <w:p w14:paraId="0C45112B" w14:textId="77777777" w:rsidR="00CE6248" w:rsidRDefault="00000000">
            <w:r>
              <w:t>与</w:t>
            </w:r>
            <w:r>
              <w:t>5</w:t>
            </w:r>
            <w:r>
              <w:t>的差的绝对值小于</w:t>
            </w:r>
            <w:r>
              <w:t>0.01</w:t>
            </w:r>
            <w:r>
              <w:t>的有理数</w:t>
            </w:r>
          </w:p>
        </w:tc>
        <w:tc>
          <w:tcPr>
            <w:tcW w:w="4738" w:type="dxa"/>
          </w:tcPr>
          <w:p w14:paraId="50B05F22" w14:textId="77777777" w:rsidR="00CE6248" w:rsidRDefault="00000000">
            <w:r>
              <w:t>“</w:t>
            </w:r>
            <w:r>
              <w:t>为什么加绝对值小于</w:t>
            </w:r>
            <w:r>
              <w:t>0.01</w:t>
            </w:r>
            <w:r>
              <w:t>就确定了？</w:t>
            </w:r>
            <w:r>
              <w:t xml:space="preserve">” → </w:t>
            </w:r>
            <w:r>
              <w:t>引入了精确定义。</w:t>
            </w:r>
          </w:p>
        </w:tc>
      </w:tr>
      <w:tr w:rsidR="00CE6248" w14:paraId="6861CBDE" w14:textId="77777777">
        <w:tc>
          <w:tcPr>
            <w:tcW w:w="1964" w:type="dxa"/>
          </w:tcPr>
          <w:p w14:paraId="0E64707B" w14:textId="77777777" w:rsidR="00CE6248" w:rsidRDefault="00000000">
            <w:r>
              <w:t>比较难的高中数学题</w:t>
            </w:r>
          </w:p>
        </w:tc>
        <w:tc>
          <w:tcPr>
            <w:tcW w:w="2658" w:type="dxa"/>
          </w:tcPr>
          <w:p w14:paraId="3E3BE15F" w14:textId="77777777" w:rsidR="00CE6248" w:rsidRDefault="00000000">
            <w:r>
              <w:t>（此题难以用纯数学语言精确描述）</w:t>
            </w:r>
          </w:p>
        </w:tc>
        <w:tc>
          <w:tcPr>
            <w:tcW w:w="4738" w:type="dxa"/>
          </w:tcPr>
          <w:p w14:paraId="1A41C651" w14:textId="77777777" w:rsidR="00CE6248" w:rsidRDefault="00000000">
            <w:r>
              <w:t>“</w:t>
            </w:r>
            <w:r>
              <w:t>这说明什么？不是所有日常概念都能直接转化为数学集合。这是集合概念的边界。</w:t>
            </w:r>
            <w:r>
              <w:t>”</w:t>
            </w:r>
          </w:p>
        </w:tc>
      </w:tr>
    </w:tbl>
    <w:p w14:paraId="0AD6F791" w14:textId="77777777" w:rsidR="00CE6248" w:rsidRDefault="00000000">
      <w:pPr>
        <w:spacing w:before="240"/>
      </w:pPr>
      <w:r>
        <w:t xml:space="preserve"> </w:t>
      </w:r>
    </w:p>
    <w:p w14:paraId="73E42913" w14:textId="77777777" w:rsidR="00CE6248" w:rsidRDefault="00000000">
      <w:pPr>
        <w:spacing w:after="120"/>
      </w:pPr>
      <w:r>
        <w:rPr>
          <w:b/>
          <w:bCs/>
        </w:rPr>
        <w:t>题目</w:t>
      </w:r>
      <w:r>
        <w:rPr>
          <w:b/>
          <w:bCs/>
        </w:rPr>
        <w:t>6</w:t>
      </w:r>
      <w:r>
        <w:rPr>
          <w:b/>
          <w:bCs/>
        </w:rPr>
        <w:t>（综合判断</w:t>
      </w:r>
      <w:r>
        <w:rPr>
          <w:b/>
          <w:bCs/>
        </w:rPr>
        <w:t>——</w:t>
      </w:r>
      <w:r>
        <w:rPr>
          <w:b/>
          <w:bCs/>
        </w:rPr>
        <w:t>同时考察确定性和表示规范）：</w:t>
      </w:r>
      <w:r>
        <w:br/>
      </w:r>
      <w:r>
        <w:t>判断正误，并说明理由：</w:t>
      </w:r>
      <w:r>
        <w:br/>
        <w:t xml:space="preserve">(1) ({ ) </w:t>
      </w:r>
      <w:r>
        <w:t>方程</w:t>
      </w:r>
      <w:r>
        <w:t xml:space="preserve"> (x+1=0) </w:t>
      </w:r>
      <w:r>
        <w:t>的解</w:t>
      </w:r>
      <w:r>
        <w:t xml:space="preserve"> (}) </w:t>
      </w:r>
      <w:r>
        <w:t>是空集。</w:t>
      </w:r>
      <w:r>
        <w:t xml:space="preserve"> </w:t>
      </w:r>
      <w:r>
        <w:t>（</w:t>
      </w:r>
      <w:r>
        <w:t xml:space="preserve"> </w:t>
      </w:r>
      <w:r>
        <w:t>）</w:t>
      </w:r>
      <w:r>
        <w:br/>
        <w:t xml:space="preserve">(2) </w:t>
      </w:r>
      <w:r>
        <w:t>由</w:t>
      </w:r>
      <w:r>
        <w:t xml:space="preserve"> (1, 2, 2, 3) </w:t>
      </w:r>
      <w:r>
        <w:t>组成的集合有</w:t>
      </w:r>
      <w:r>
        <w:t>4</w:t>
      </w:r>
      <w:r>
        <w:t>个元素。</w:t>
      </w:r>
      <w:r>
        <w:t xml:space="preserve"> </w:t>
      </w:r>
      <w:r>
        <w:t>（</w:t>
      </w:r>
      <w:r>
        <w:t xml:space="preserve"> </w:t>
      </w:r>
      <w:r>
        <w:t>）</w:t>
      </w:r>
      <w:r>
        <w:br/>
        <w:t>(3) “</w:t>
      </w:r>
      <w:r>
        <w:t>联合国安理会现任常任理事国</w:t>
      </w:r>
      <w:r>
        <w:t>”</w:t>
      </w:r>
      <w:r>
        <w:t>构成一个有限集。</w:t>
      </w:r>
      <w:r>
        <w:t xml:space="preserve"> </w:t>
      </w:r>
      <w:r>
        <w:t>（</w:t>
      </w:r>
      <w:r>
        <w:t xml:space="preserve"> </w:t>
      </w:r>
      <w:r>
        <w:t>）</w:t>
      </w:r>
      <w:r>
        <w:br/>
        <w:t>(4) “</w:t>
      </w:r>
      <w:r>
        <w:t>非常小的负数</w:t>
      </w:r>
      <w:r>
        <w:t>”</w:t>
      </w:r>
      <w:r>
        <w:t>构成一个无限集。</w:t>
      </w:r>
      <w:r>
        <w:t xml:space="preserve"> </w:t>
      </w:r>
      <w:r>
        <w:t>（</w:t>
      </w:r>
      <w:r>
        <w:t xml:space="preserve"> </w:t>
      </w:r>
      <w:r>
        <w:t>）</w:t>
      </w:r>
      <w:r>
        <w:br/>
        <w:t xml:space="preserve">(5) </w:t>
      </w:r>
      <w:r>
        <w:t>不等式</w:t>
      </w:r>
      <w:r>
        <w:t xml:space="preserve"> (x-2&gt;0) </w:t>
      </w:r>
      <w:r>
        <w:t>的所有</w:t>
      </w:r>
      <w:proofErr w:type="gramStart"/>
      <w:r>
        <w:t>解构成</w:t>
      </w:r>
      <w:proofErr w:type="gramEnd"/>
      <w:r>
        <w:t>一个无限集。</w:t>
      </w:r>
      <w:r>
        <w:t xml:space="preserve"> </w:t>
      </w:r>
      <w:r>
        <w:t>（</w:t>
      </w:r>
      <w:r>
        <w:t xml:space="preserve"> </w:t>
      </w:r>
      <w:r>
        <w:t>）</w:t>
      </w:r>
    </w:p>
    <w:p w14:paraId="1308AEF9" w14:textId="77777777" w:rsidR="00CE6248" w:rsidRDefault="00000000">
      <w:pPr>
        <w:spacing w:after="200"/>
      </w:pPr>
      <w:r>
        <w:t xml:space="preserve"> </w:t>
      </w:r>
    </w:p>
    <w:p w14:paraId="4F2D3DAE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答案与诊断点</w:t>
      </w:r>
      <w:r>
        <w:t>：</w:t>
      </w:r>
    </w:p>
    <w:p w14:paraId="15A41108" w14:textId="77777777" w:rsidR="00CE6248" w:rsidRDefault="00000000">
      <w:pPr>
        <w:pStyle w:val="a4"/>
        <w:numPr>
          <w:ilvl w:val="1"/>
          <w:numId w:val="2"/>
        </w:numPr>
        <w:spacing w:after="100"/>
      </w:pPr>
      <w:r>
        <w:lastRenderedPageBreak/>
        <w:t>(1) ×</w:t>
      </w:r>
      <w:r>
        <w:t>，解是</w:t>
      </w:r>
      <w:r>
        <w:t>-1</w:t>
      </w:r>
      <w:r>
        <w:t>，非空。</w:t>
      </w:r>
    </w:p>
    <w:p w14:paraId="522E2B0F" w14:textId="77777777" w:rsidR="00CE6248" w:rsidRDefault="00000000">
      <w:pPr>
        <w:pStyle w:val="a4"/>
        <w:numPr>
          <w:ilvl w:val="1"/>
          <w:numId w:val="2"/>
        </w:numPr>
        <w:spacing w:after="100"/>
      </w:pPr>
      <w:r>
        <w:t>(2) ×</w:t>
      </w:r>
      <w:r>
        <w:t>，互异性，</w:t>
      </w:r>
      <w:r>
        <w:t>3</w:t>
      </w:r>
      <w:r>
        <w:t>个元素。</w:t>
      </w:r>
    </w:p>
    <w:p w14:paraId="5036BF68" w14:textId="77777777" w:rsidR="00CE6248" w:rsidRDefault="00000000">
      <w:pPr>
        <w:pStyle w:val="a4"/>
        <w:numPr>
          <w:ilvl w:val="1"/>
          <w:numId w:val="2"/>
        </w:numPr>
        <w:spacing w:after="100"/>
      </w:pPr>
      <w:r>
        <w:t>(3) √</w:t>
      </w:r>
      <w:r>
        <w:t>，确定且有限（中、美、俄、英、法）。</w:t>
      </w:r>
    </w:p>
    <w:p w14:paraId="5F59D444" w14:textId="77777777" w:rsidR="00CE6248" w:rsidRDefault="00000000">
      <w:pPr>
        <w:pStyle w:val="a4"/>
        <w:numPr>
          <w:ilvl w:val="1"/>
          <w:numId w:val="2"/>
        </w:numPr>
        <w:spacing w:after="100"/>
      </w:pPr>
      <w:r>
        <w:t>(4) ×</w:t>
      </w:r>
      <w:r>
        <w:t>，不确定，不是集合。</w:t>
      </w:r>
    </w:p>
    <w:p w14:paraId="14312C97" w14:textId="77777777" w:rsidR="00CE6248" w:rsidRDefault="00000000">
      <w:pPr>
        <w:pStyle w:val="a4"/>
        <w:numPr>
          <w:ilvl w:val="1"/>
          <w:numId w:val="2"/>
        </w:numPr>
        <w:spacing w:after="100"/>
      </w:pPr>
      <w:r>
        <w:t>(5) √</w:t>
      </w:r>
      <w:r>
        <w:t>，解集为</w:t>
      </w:r>
      <w:r>
        <w:t xml:space="preserve"> ({x \mid x&gt;2})</w:t>
      </w:r>
      <w:r>
        <w:t>，是无限集。</w:t>
      </w:r>
    </w:p>
    <w:p w14:paraId="3D88684F" w14:textId="77777777" w:rsidR="00CE6248" w:rsidRDefault="00000000">
      <w:pPr>
        <w:spacing w:after="200"/>
      </w:pPr>
      <w:r>
        <w:t xml:space="preserve"> </w:t>
      </w:r>
    </w:p>
    <w:p w14:paraId="3516752B" w14:textId="77777777" w:rsidR="00CE6248" w:rsidRDefault="00CE6248">
      <w:pPr>
        <w:pBdr>
          <w:bottom w:val="single" w:sz="6" w:space="1" w:color="auto"/>
        </w:pBdr>
        <w:spacing w:after="120"/>
      </w:pPr>
    </w:p>
    <w:p w14:paraId="3999BDA0" w14:textId="77777777" w:rsidR="00CE6248" w:rsidRDefault="00000000">
      <w:pPr>
        <w:spacing w:after="200"/>
      </w:pPr>
      <w:r>
        <w:t xml:space="preserve"> </w:t>
      </w:r>
    </w:p>
    <w:p w14:paraId="5A0C7625" w14:textId="77777777" w:rsidR="00CE6248" w:rsidRDefault="00000000">
      <w:pPr>
        <w:pStyle w:val="4"/>
        <w:spacing w:after="200"/>
      </w:pPr>
      <w:r>
        <w:t xml:space="preserve">3. </w:t>
      </w:r>
      <w:r>
        <w:t>总结</w:t>
      </w:r>
      <w:r>
        <w:t>——</w:t>
      </w:r>
      <w:r>
        <w:t>确定性判断的</w:t>
      </w:r>
      <w:r>
        <w:t>“</w:t>
      </w:r>
      <w:r>
        <w:t>三步法</w:t>
      </w:r>
      <w:r>
        <w:t>”</w:t>
      </w:r>
    </w:p>
    <w:p w14:paraId="2B1D4D2C" w14:textId="77777777" w:rsidR="00CE6248" w:rsidRDefault="00000000">
      <w:pPr>
        <w:spacing w:after="120"/>
      </w:pPr>
      <w:r>
        <w:t>引导学生总结判断一个描述是否构成集合的思维流程：</w:t>
      </w:r>
    </w:p>
    <w:p w14:paraId="1E2661C2" w14:textId="77777777" w:rsidR="00CE624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21"/>
        <w:gridCol w:w="3675"/>
        <w:gridCol w:w="3320"/>
      </w:tblGrid>
      <w:tr w:rsidR="00CE6248" w14:paraId="1C869E50" w14:textId="77777777">
        <w:trPr>
          <w:tblHeader/>
        </w:trPr>
        <w:tc>
          <w:tcPr>
            <w:tcW w:w="2094" w:type="dxa"/>
          </w:tcPr>
          <w:p w14:paraId="418121F9" w14:textId="77777777" w:rsidR="00CE6248" w:rsidRDefault="00000000">
            <w:r>
              <w:rPr>
                <w:b/>
                <w:bCs/>
              </w:rPr>
              <w:t>步骤</w:t>
            </w:r>
          </w:p>
        </w:tc>
        <w:tc>
          <w:tcPr>
            <w:tcW w:w="3818" w:type="dxa"/>
          </w:tcPr>
          <w:p w14:paraId="120126C6" w14:textId="77777777" w:rsidR="00CE6248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3448" w:type="dxa"/>
          </w:tcPr>
          <w:p w14:paraId="51394130" w14:textId="77777777" w:rsidR="00CE6248" w:rsidRDefault="00000000">
            <w:r>
              <w:rPr>
                <w:b/>
                <w:bCs/>
              </w:rPr>
              <w:t>关键问题</w:t>
            </w:r>
          </w:p>
        </w:tc>
      </w:tr>
      <w:tr w:rsidR="00CE6248" w14:paraId="7AC85D95" w14:textId="77777777">
        <w:tc>
          <w:tcPr>
            <w:tcW w:w="2094" w:type="dxa"/>
          </w:tcPr>
          <w:p w14:paraId="73742EAA" w14:textId="77777777" w:rsidR="00CE6248" w:rsidRDefault="00000000">
            <w:r>
              <w:rPr>
                <w:b/>
                <w:bCs/>
              </w:rPr>
              <w:t>第一步：</w:t>
            </w:r>
            <w:proofErr w:type="gramStart"/>
            <w:r>
              <w:rPr>
                <w:b/>
                <w:bCs/>
              </w:rPr>
              <w:t>找标准</w:t>
            </w:r>
            <w:proofErr w:type="gramEnd"/>
          </w:p>
        </w:tc>
        <w:tc>
          <w:tcPr>
            <w:tcW w:w="3818" w:type="dxa"/>
          </w:tcPr>
          <w:p w14:paraId="4B2F1429" w14:textId="77777777" w:rsidR="00CE6248" w:rsidRDefault="00000000">
            <w:r>
              <w:t>描述中是否给出了判断</w:t>
            </w:r>
            <w:r>
              <w:t>“</w:t>
            </w:r>
            <w:r>
              <w:t>是或不是</w:t>
            </w:r>
            <w:r>
              <w:t>”</w:t>
            </w:r>
            <w:r>
              <w:t>的明确标准？</w:t>
            </w:r>
          </w:p>
        </w:tc>
        <w:tc>
          <w:tcPr>
            <w:tcW w:w="3448" w:type="dxa"/>
          </w:tcPr>
          <w:p w14:paraId="68255204" w14:textId="77777777" w:rsidR="00CE6248" w:rsidRDefault="00000000">
            <w:r>
              <w:t>这个标准是否依赖于个人主观感受？</w:t>
            </w:r>
          </w:p>
        </w:tc>
      </w:tr>
      <w:tr w:rsidR="00CE6248" w14:paraId="5C6B67CD" w14:textId="77777777">
        <w:tc>
          <w:tcPr>
            <w:tcW w:w="2094" w:type="dxa"/>
          </w:tcPr>
          <w:p w14:paraId="73BB202D" w14:textId="77777777" w:rsidR="00CE6248" w:rsidRDefault="00000000">
            <w:r>
              <w:rPr>
                <w:b/>
                <w:bCs/>
              </w:rPr>
              <w:t>第二步：</w:t>
            </w:r>
            <w:proofErr w:type="gramStart"/>
            <w:r>
              <w:rPr>
                <w:b/>
                <w:bCs/>
              </w:rPr>
              <w:t>验</w:t>
            </w:r>
            <w:proofErr w:type="gramEnd"/>
            <w:r>
              <w:rPr>
                <w:b/>
                <w:bCs/>
              </w:rPr>
              <w:t>唯一</w:t>
            </w:r>
          </w:p>
        </w:tc>
        <w:tc>
          <w:tcPr>
            <w:tcW w:w="3818" w:type="dxa"/>
          </w:tcPr>
          <w:p w14:paraId="6CCE52B5" w14:textId="77777777" w:rsidR="00CE6248" w:rsidRDefault="00000000">
            <w:r>
              <w:t>按照该标准，对任意对象能否</w:t>
            </w:r>
            <w:r>
              <w:rPr>
                <w:b/>
                <w:bCs/>
              </w:rPr>
              <w:t>唯一地</w:t>
            </w:r>
            <w:r>
              <w:t>判定其属于或不属于？</w:t>
            </w:r>
          </w:p>
        </w:tc>
        <w:tc>
          <w:tcPr>
            <w:tcW w:w="3448" w:type="dxa"/>
          </w:tcPr>
          <w:p w14:paraId="4247ED67" w14:textId="77777777" w:rsidR="00CE6248" w:rsidRDefault="00000000">
            <w:r>
              <w:t>会不会出现</w:t>
            </w:r>
            <w:r>
              <w:t>“</w:t>
            </w:r>
            <w:r>
              <w:t>甲认为属于，乙认为不属于</w:t>
            </w:r>
            <w:r>
              <w:t>”</w:t>
            </w:r>
            <w:r>
              <w:t>的情况？</w:t>
            </w:r>
          </w:p>
        </w:tc>
      </w:tr>
      <w:tr w:rsidR="00CE6248" w14:paraId="4C4655E3" w14:textId="77777777">
        <w:tc>
          <w:tcPr>
            <w:tcW w:w="2094" w:type="dxa"/>
          </w:tcPr>
          <w:p w14:paraId="1F7A0615" w14:textId="77777777" w:rsidR="00CE6248" w:rsidRDefault="00000000">
            <w:r>
              <w:rPr>
                <w:b/>
                <w:bCs/>
              </w:rPr>
              <w:t>第三步：看语境</w:t>
            </w:r>
          </w:p>
        </w:tc>
        <w:tc>
          <w:tcPr>
            <w:tcW w:w="3818" w:type="dxa"/>
          </w:tcPr>
          <w:p w14:paraId="2748089B" w14:textId="77777777" w:rsidR="00CE6248" w:rsidRDefault="00000000">
            <w:r>
              <w:t>标准是否依赖于上下文？若上下文已明确界定，则可能构成集合。</w:t>
            </w:r>
          </w:p>
        </w:tc>
        <w:tc>
          <w:tcPr>
            <w:tcW w:w="3448" w:type="dxa"/>
          </w:tcPr>
          <w:p w14:paraId="117EE5E6" w14:textId="77777777" w:rsidR="00CE6248" w:rsidRDefault="00000000">
            <w:r>
              <w:t>如</w:t>
            </w:r>
            <w:r>
              <w:t>“</w:t>
            </w:r>
            <w:r>
              <w:t>我班个子最高的学生</w:t>
            </w:r>
            <w:r>
              <w:t>”</w:t>
            </w:r>
            <w:r>
              <w:t>在特定班级是确定的。</w:t>
            </w:r>
          </w:p>
        </w:tc>
      </w:tr>
    </w:tbl>
    <w:p w14:paraId="4159BB2F" w14:textId="77777777" w:rsidR="00CE6248" w:rsidRDefault="00000000">
      <w:pPr>
        <w:spacing w:before="240"/>
      </w:pPr>
      <w:r>
        <w:t xml:space="preserve"> </w:t>
      </w:r>
    </w:p>
    <w:p w14:paraId="2A6ECC1F" w14:textId="77777777" w:rsidR="00CE6248" w:rsidRDefault="00000000">
      <w:pPr>
        <w:spacing w:after="120"/>
      </w:pPr>
      <w:r>
        <w:rPr>
          <w:b/>
          <w:bCs/>
        </w:rPr>
        <w:t>常见陷阱清单</w:t>
      </w:r>
      <w:r>
        <w:t>：</w:t>
      </w:r>
    </w:p>
    <w:p w14:paraId="77999720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t>含有</w:t>
      </w:r>
      <w:r>
        <w:t>“</w:t>
      </w:r>
      <w:r>
        <w:t>很、较、非常、差不多、大约、附近</w:t>
      </w:r>
      <w:r>
        <w:t>”</w:t>
      </w:r>
      <w:r>
        <w:t>等程度副词的描述</w:t>
      </w:r>
      <w:r>
        <w:t xml:space="preserve"> → </w:t>
      </w:r>
      <w:r>
        <w:t>通常不满足确定性。</w:t>
      </w:r>
    </w:p>
    <w:p w14:paraId="5A47ACF8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t>含有</w:t>
      </w:r>
      <w:r>
        <w:t>“</w:t>
      </w:r>
      <w:r>
        <w:t>大的、小的、难的、美的</w:t>
      </w:r>
      <w:r>
        <w:t>”</w:t>
      </w:r>
      <w:r>
        <w:t>等主观形容词</w:t>
      </w:r>
      <w:r>
        <w:t xml:space="preserve"> → </w:t>
      </w:r>
      <w:r>
        <w:t>除非量化，否则不满足确定性。</w:t>
      </w:r>
    </w:p>
    <w:p w14:paraId="0AC39A29" w14:textId="77777777" w:rsidR="00CE6248" w:rsidRDefault="00000000">
      <w:pPr>
        <w:pStyle w:val="a4"/>
        <w:numPr>
          <w:ilvl w:val="0"/>
          <w:numId w:val="2"/>
        </w:numPr>
        <w:spacing w:after="100"/>
      </w:pPr>
      <w:r>
        <w:t>最高、最低、</w:t>
      </w:r>
      <w:proofErr w:type="gramStart"/>
      <w:r>
        <w:t>唯一等</w:t>
      </w:r>
      <w:proofErr w:type="gramEnd"/>
      <w:r>
        <w:t>极端词</w:t>
      </w:r>
      <w:r>
        <w:t xml:space="preserve"> → </w:t>
      </w:r>
      <w:proofErr w:type="gramStart"/>
      <w:r>
        <w:t>若客观</w:t>
      </w:r>
      <w:proofErr w:type="gramEnd"/>
      <w:r>
        <w:t>标准存在，则构成集合（单元素或空集）。</w:t>
      </w:r>
    </w:p>
    <w:p w14:paraId="0CFDD83C" w14:textId="77777777" w:rsidR="00CE6248" w:rsidRDefault="00000000">
      <w:pPr>
        <w:spacing w:after="200"/>
      </w:pPr>
      <w:r>
        <w:t xml:space="preserve"> </w:t>
      </w:r>
    </w:p>
    <w:p w14:paraId="015D3843" w14:textId="77777777" w:rsidR="00CE6248" w:rsidRDefault="00000000">
      <w:pPr>
        <w:spacing w:after="120"/>
      </w:pPr>
      <w:r>
        <w:rPr>
          <w:b/>
          <w:bCs/>
        </w:rPr>
        <w:t xml:space="preserve">(4) </w:t>
      </w:r>
      <w:r>
        <w:rPr>
          <w:b/>
          <w:bCs/>
        </w:rPr>
        <w:t>评价标准</w:t>
      </w:r>
    </w:p>
    <w:p w14:paraId="70441A3C" w14:textId="77777777" w:rsidR="00CE6248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91"/>
        <w:gridCol w:w="2432"/>
        <w:gridCol w:w="2646"/>
        <w:gridCol w:w="2147"/>
      </w:tblGrid>
      <w:tr w:rsidR="00CE6248" w14:paraId="4E84084B" w14:textId="77777777">
        <w:trPr>
          <w:tblHeader/>
        </w:trPr>
        <w:tc>
          <w:tcPr>
            <w:tcW w:w="1857" w:type="dxa"/>
          </w:tcPr>
          <w:p w14:paraId="7FAF5CF7" w14:textId="77777777" w:rsidR="00CE6248" w:rsidRDefault="00000000">
            <w:r>
              <w:rPr>
                <w:b/>
                <w:bCs/>
              </w:rPr>
              <w:t>**</w:t>
            </w:r>
            <w:r>
              <w:rPr>
                <w:b/>
                <w:bCs/>
              </w:rPr>
              <w:t>评价指标</w:t>
            </w:r>
            <w:r>
              <w:rPr>
                <w:b/>
                <w:bCs/>
              </w:rPr>
              <w:t>**</w:t>
            </w:r>
          </w:p>
        </w:tc>
        <w:tc>
          <w:tcPr>
            <w:tcW w:w="2526" w:type="dxa"/>
          </w:tcPr>
          <w:p w14:paraId="058E6E23" w14:textId="77777777" w:rsidR="00CE6248" w:rsidRDefault="00000000">
            <w:r>
              <w:rPr>
                <w:b/>
                <w:bCs/>
              </w:rPr>
              <w:t>**</w:t>
            </w:r>
            <w:r>
              <w:rPr>
                <w:b/>
                <w:bCs/>
              </w:rPr>
              <w:t>标准解释</w:t>
            </w:r>
            <w:r>
              <w:rPr>
                <w:b/>
                <w:bCs/>
              </w:rPr>
              <w:t>**</w:t>
            </w:r>
          </w:p>
        </w:tc>
        <w:tc>
          <w:tcPr>
            <w:tcW w:w="2749" w:type="dxa"/>
          </w:tcPr>
          <w:p w14:paraId="4423F8AD" w14:textId="77777777" w:rsidR="00CE6248" w:rsidRDefault="00000000">
            <w:r>
              <w:rPr>
                <w:b/>
                <w:bCs/>
              </w:rPr>
              <w:t>**</w:t>
            </w:r>
            <w:r>
              <w:rPr>
                <w:b/>
                <w:bCs/>
              </w:rPr>
              <w:t>正例（题目设计或教学行为）</w:t>
            </w:r>
            <w:r>
              <w:rPr>
                <w:b/>
                <w:bCs/>
              </w:rPr>
              <w:t>**</w:t>
            </w:r>
          </w:p>
        </w:tc>
        <w:tc>
          <w:tcPr>
            <w:tcW w:w="2228" w:type="dxa"/>
          </w:tcPr>
          <w:p w14:paraId="3307D506" w14:textId="77777777" w:rsidR="00CE6248" w:rsidRDefault="00000000">
            <w:r>
              <w:rPr>
                <w:b/>
                <w:bCs/>
              </w:rPr>
              <w:t>**</w:t>
            </w:r>
            <w:r>
              <w:rPr>
                <w:b/>
                <w:bCs/>
              </w:rPr>
              <w:t>反例（应避免的设计）</w:t>
            </w:r>
            <w:r>
              <w:rPr>
                <w:b/>
                <w:bCs/>
              </w:rPr>
              <w:t>**</w:t>
            </w:r>
          </w:p>
        </w:tc>
      </w:tr>
      <w:tr w:rsidR="00CE6248" w14:paraId="7881F381" w14:textId="77777777">
        <w:tc>
          <w:tcPr>
            <w:tcW w:w="1857" w:type="dxa"/>
          </w:tcPr>
          <w:p w14:paraId="3A3EF92B" w14:textId="77777777" w:rsidR="00CE6248" w:rsidRDefault="00000000"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变式梯度清晰</w:t>
            </w:r>
          </w:p>
        </w:tc>
        <w:tc>
          <w:tcPr>
            <w:tcW w:w="2526" w:type="dxa"/>
          </w:tcPr>
          <w:p w14:paraId="1CE9AAE2" w14:textId="77777777" w:rsidR="00CE6248" w:rsidRDefault="00000000">
            <w:proofErr w:type="gramStart"/>
            <w:r>
              <w:t>题组从</w:t>
            </w:r>
            <w:proofErr w:type="gramEnd"/>
            <w:r>
              <w:t>显性模糊语言过渡到隐性数学伪</w:t>
            </w:r>
            <w:r>
              <w:lastRenderedPageBreak/>
              <w:t>装，再到矫正改写，层次递进。</w:t>
            </w:r>
          </w:p>
        </w:tc>
        <w:tc>
          <w:tcPr>
            <w:tcW w:w="2749" w:type="dxa"/>
          </w:tcPr>
          <w:p w14:paraId="4B4D65C9" w14:textId="77777777" w:rsidR="00CE6248" w:rsidRDefault="00000000">
            <w:r>
              <w:lastRenderedPageBreak/>
              <w:t>第一组题是</w:t>
            </w:r>
            <w:r>
              <w:t>“</w:t>
            </w:r>
            <w:r>
              <w:t>性格开朗</w:t>
            </w:r>
            <w:r>
              <w:t>”“</w:t>
            </w:r>
            <w:r>
              <w:t>好看</w:t>
            </w:r>
            <w:r>
              <w:t>”</w:t>
            </w:r>
            <w:r>
              <w:t>，第二组题</w:t>
            </w:r>
            <w:r>
              <w:lastRenderedPageBreak/>
              <w:t>是</w:t>
            </w:r>
            <w:r>
              <w:t>“</w:t>
            </w:r>
            <w:r>
              <w:t>较大的解</w:t>
            </w:r>
            <w:r>
              <w:t>”“</w:t>
            </w:r>
            <w:r>
              <w:t>在</w:t>
            </w:r>
            <w:r>
              <w:t>2</w:t>
            </w:r>
            <w:r>
              <w:t>附近</w:t>
            </w:r>
            <w:r>
              <w:t>”</w:t>
            </w:r>
            <w:r>
              <w:t>，第三组要求改写。</w:t>
            </w:r>
          </w:p>
        </w:tc>
        <w:tc>
          <w:tcPr>
            <w:tcW w:w="2228" w:type="dxa"/>
          </w:tcPr>
          <w:p w14:paraId="7346A702" w14:textId="77777777" w:rsidR="00CE6248" w:rsidRDefault="00000000">
            <w:r>
              <w:lastRenderedPageBreak/>
              <w:t>所有题目都是</w:t>
            </w:r>
            <w:r>
              <w:t>“</w:t>
            </w:r>
            <w:r>
              <w:t>好人</w:t>
            </w:r>
            <w:r>
              <w:t>”“</w:t>
            </w:r>
            <w:r>
              <w:t>大树</w:t>
            </w:r>
            <w:r>
              <w:t>”</w:t>
            </w:r>
            <w:r>
              <w:t>这类口</w:t>
            </w:r>
            <w:r>
              <w:lastRenderedPageBreak/>
              <w:t>语词，无数学情境渗透。</w:t>
            </w:r>
          </w:p>
        </w:tc>
      </w:tr>
      <w:tr w:rsidR="00CE6248" w14:paraId="25402924" w14:textId="77777777">
        <w:tc>
          <w:tcPr>
            <w:tcW w:w="1857" w:type="dxa"/>
          </w:tcPr>
          <w:p w14:paraId="2C679EC4" w14:textId="77777777" w:rsidR="00CE6248" w:rsidRDefault="00000000">
            <w:r>
              <w:rPr>
                <w:b/>
                <w:bCs/>
              </w:rPr>
              <w:lastRenderedPageBreak/>
              <w:t xml:space="preserve">2. </w:t>
            </w:r>
            <w:r>
              <w:rPr>
                <w:b/>
                <w:bCs/>
              </w:rPr>
              <w:t>冲突设计引发思辨</w:t>
            </w:r>
          </w:p>
        </w:tc>
        <w:tc>
          <w:tcPr>
            <w:tcW w:w="2526" w:type="dxa"/>
          </w:tcPr>
          <w:p w14:paraId="1E428545" w14:textId="77777777" w:rsidR="00CE6248" w:rsidRDefault="00000000">
            <w:r>
              <w:t>设置易混淆的边界情形，让学生产生认知冲突并争论。</w:t>
            </w:r>
          </w:p>
        </w:tc>
        <w:tc>
          <w:tcPr>
            <w:tcW w:w="2749" w:type="dxa"/>
          </w:tcPr>
          <w:p w14:paraId="78FF6727" w14:textId="77777777" w:rsidR="00CE6248" w:rsidRDefault="00000000">
            <w:r>
              <w:t>“</w:t>
            </w:r>
            <w:r>
              <w:t>最高的山峰</w:t>
            </w:r>
            <w:r>
              <w:t>”</w:t>
            </w:r>
            <w:r>
              <w:t>是集合吗？让学生争论后明确</w:t>
            </w:r>
            <w:r>
              <w:t>“</w:t>
            </w:r>
            <w:r>
              <w:t>单元素集</w:t>
            </w:r>
            <w:r>
              <w:t>”</w:t>
            </w:r>
            <w:r>
              <w:t>的存在。</w:t>
            </w:r>
          </w:p>
        </w:tc>
        <w:tc>
          <w:tcPr>
            <w:tcW w:w="2228" w:type="dxa"/>
          </w:tcPr>
          <w:p w14:paraId="7925411F" w14:textId="77777777" w:rsidR="00CE6248" w:rsidRDefault="00000000">
            <w:r>
              <w:t>所有题目答案一目了然，无需思考。</w:t>
            </w:r>
          </w:p>
        </w:tc>
      </w:tr>
      <w:tr w:rsidR="00CE6248" w14:paraId="5E27622A" w14:textId="77777777">
        <w:tc>
          <w:tcPr>
            <w:tcW w:w="1857" w:type="dxa"/>
          </w:tcPr>
          <w:p w14:paraId="29770CB1" w14:textId="77777777" w:rsidR="00CE6248" w:rsidRDefault="00000000"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从</w:t>
            </w:r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判断</w:t>
            </w:r>
            <w:r>
              <w:rPr>
                <w:b/>
                <w:bCs/>
              </w:rPr>
              <w:t>”</w:t>
            </w:r>
            <w:r>
              <w:rPr>
                <w:b/>
                <w:bCs/>
              </w:rPr>
              <w:t>到</w:t>
            </w:r>
            <w:r>
              <w:rPr>
                <w:b/>
                <w:bCs/>
              </w:rPr>
              <w:t>“</w:t>
            </w:r>
            <w:r>
              <w:rPr>
                <w:b/>
                <w:bCs/>
              </w:rPr>
              <w:t>改造</w:t>
            </w:r>
            <w:r>
              <w:rPr>
                <w:b/>
                <w:bCs/>
              </w:rPr>
              <w:t>”</w:t>
            </w:r>
            <w:r>
              <w:rPr>
                <w:b/>
                <w:bCs/>
              </w:rPr>
              <w:t>的能力迁移</w:t>
            </w:r>
          </w:p>
        </w:tc>
        <w:tc>
          <w:tcPr>
            <w:tcW w:w="2526" w:type="dxa"/>
          </w:tcPr>
          <w:p w14:paraId="572EA822" w14:textId="77777777" w:rsidR="00CE6248" w:rsidRDefault="00000000">
            <w:r>
              <w:t>不仅要求学生判断对错，更要求能将</w:t>
            </w:r>
            <w:r>
              <w:t>“</w:t>
            </w:r>
            <w:r>
              <w:t>非集合语言</w:t>
            </w:r>
            <w:r>
              <w:t>”</w:t>
            </w:r>
            <w:r>
              <w:t>改造为</w:t>
            </w:r>
            <w:r>
              <w:t>“</w:t>
            </w:r>
            <w:r>
              <w:t>集合语言</w:t>
            </w:r>
            <w:r>
              <w:t>”</w:t>
            </w:r>
            <w:r>
              <w:t>。</w:t>
            </w:r>
          </w:p>
        </w:tc>
        <w:tc>
          <w:tcPr>
            <w:tcW w:w="2749" w:type="dxa"/>
          </w:tcPr>
          <w:p w14:paraId="33F50548" w14:textId="77777777" w:rsidR="00CE6248" w:rsidRDefault="00000000">
            <w:r>
              <w:t>将</w:t>
            </w:r>
            <w:r>
              <w:t>“</w:t>
            </w:r>
            <w:r>
              <w:t>比较小的正整数</w:t>
            </w:r>
            <w:r>
              <w:t>”</w:t>
            </w:r>
            <w:r>
              <w:t>改为</w:t>
            </w:r>
            <w:r>
              <w:t>“</w:t>
            </w:r>
            <w:r>
              <w:t>小于</w:t>
            </w:r>
            <w:r>
              <w:t>5</w:t>
            </w:r>
            <w:r>
              <w:t>的正整数</w:t>
            </w:r>
            <w:r>
              <w:t>”</w:t>
            </w:r>
            <w:r>
              <w:t>并追问</w:t>
            </w:r>
            <w:r>
              <w:t>“</w:t>
            </w:r>
            <w:r>
              <w:t>为什么</w:t>
            </w:r>
            <w:r>
              <w:t>5</w:t>
            </w:r>
            <w:r>
              <w:t>可以，</w:t>
            </w:r>
            <w:r>
              <w:t>10</w:t>
            </w:r>
            <w:r>
              <w:t>也行？</w:t>
            </w:r>
            <w:r>
              <w:t>”</w:t>
            </w:r>
          </w:p>
        </w:tc>
        <w:tc>
          <w:tcPr>
            <w:tcW w:w="2228" w:type="dxa"/>
          </w:tcPr>
          <w:p w14:paraId="59D86855" w14:textId="77777777" w:rsidR="00CE6248" w:rsidRDefault="00000000">
            <w:r>
              <w:t>只让学生判断，不给改写机会。</w:t>
            </w:r>
          </w:p>
        </w:tc>
      </w:tr>
      <w:tr w:rsidR="00CE6248" w14:paraId="0CCDCB0C" w14:textId="77777777">
        <w:tc>
          <w:tcPr>
            <w:tcW w:w="1857" w:type="dxa"/>
          </w:tcPr>
          <w:p w14:paraId="27EDC492" w14:textId="77777777" w:rsidR="00CE6248" w:rsidRDefault="00000000"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追问直击确定性本质</w:t>
            </w:r>
          </w:p>
        </w:tc>
        <w:tc>
          <w:tcPr>
            <w:tcW w:w="2526" w:type="dxa"/>
          </w:tcPr>
          <w:p w14:paraId="679ACA50" w14:textId="77777777" w:rsidR="00CE6248" w:rsidRDefault="00000000">
            <w:r>
              <w:t>追问聚焦于</w:t>
            </w:r>
            <w:r>
              <w:t>“</w:t>
            </w:r>
            <w:r>
              <w:t>标准是否唯一、客观、无歧义</w:t>
            </w:r>
            <w:r>
              <w:t>”</w:t>
            </w:r>
            <w:r>
              <w:t>。</w:t>
            </w:r>
          </w:p>
        </w:tc>
        <w:tc>
          <w:tcPr>
            <w:tcW w:w="2749" w:type="dxa"/>
          </w:tcPr>
          <w:p w14:paraId="38503E86" w14:textId="77777777" w:rsidR="00CE6248" w:rsidRDefault="00000000">
            <w:r>
              <w:t>“‘</w:t>
            </w:r>
            <w:r>
              <w:t>附近</w:t>
            </w:r>
            <w:r>
              <w:t>’</w:t>
            </w:r>
            <w:r>
              <w:t>这个标准，你能和同桌达成完全一致吗？</w:t>
            </w:r>
            <w:r>
              <w:t>”</w:t>
            </w:r>
          </w:p>
        </w:tc>
        <w:tc>
          <w:tcPr>
            <w:tcW w:w="2228" w:type="dxa"/>
          </w:tcPr>
          <w:p w14:paraId="797B5DE3" w14:textId="77777777" w:rsidR="00CE6248" w:rsidRDefault="00000000">
            <w:r>
              <w:t>追问停留在</w:t>
            </w:r>
            <w:r>
              <w:t>“</w:t>
            </w:r>
            <w:r>
              <w:t>这个是不是集合？为什么？</w:t>
            </w:r>
            <w:r>
              <w:t>”</w:t>
            </w:r>
            <w:r>
              <w:t>的浅层。</w:t>
            </w:r>
          </w:p>
        </w:tc>
      </w:tr>
      <w:tr w:rsidR="00CE6248" w14:paraId="2A2BCA97" w14:textId="77777777">
        <w:tc>
          <w:tcPr>
            <w:tcW w:w="1857" w:type="dxa"/>
          </w:tcPr>
          <w:p w14:paraId="4DF34F52" w14:textId="77777777" w:rsidR="00CE6248" w:rsidRDefault="00000000"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t>关联其他集合特性</w:t>
            </w:r>
          </w:p>
        </w:tc>
        <w:tc>
          <w:tcPr>
            <w:tcW w:w="2526" w:type="dxa"/>
          </w:tcPr>
          <w:p w14:paraId="0A36CCF7" w14:textId="77777777" w:rsidR="00CE6248" w:rsidRDefault="00000000">
            <w:r>
              <w:t>在训练确定性时，自然带出互异性、无序性、表示法等关联概念。</w:t>
            </w:r>
          </w:p>
        </w:tc>
        <w:tc>
          <w:tcPr>
            <w:tcW w:w="2749" w:type="dxa"/>
          </w:tcPr>
          <w:p w14:paraId="7361E0D7" w14:textId="77777777" w:rsidR="00CE6248" w:rsidRDefault="00000000">
            <w:r>
              <w:t>由方程重根引出集合元素互异性；由</w:t>
            </w:r>
            <w:r>
              <w:t xml:space="preserve"> ({x=1}) </w:t>
            </w:r>
            <w:r>
              <w:t>错误引出规范表示法。</w:t>
            </w:r>
          </w:p>
        </w:tc>
        <w:tc>
          <w:tcPr>
            <w:tcW w:w="2228" w:type="dxa"/>
          </w:tcPr>
          <w:p w14:paraId="0CFB9264" w14:textId="77777777" w:rsidR="00CE6248" w:rsidRDefault="00000000">
            <w:r>
              <w:t>孤立讲解确定性，不与集合整体知识网络连接。</w:t>
            </w:r>
          </w:p>
        </w:tc>
      </w:tr>
      <w:tr w:rsidR="00CE6248" w14:paraId="640F35A6" w14:textId="77777777">
        <w:tc>
          <w:tcPr>
            <w:tcW w:w="1857" w:type="dxa"/>
          </w:tcPr>
          <w:p w14:paraId="6D07C889" w14:textId="77777777" w:rsidR="00CE6248" w:rsidRDefault="00000000">
            <w:r>
              <w:rPr>
                <w:b/>
                <w:bCs/>
              </w:rPr>
              <w:t xml:space="preserve">6. </w:t>
            </w:r>
            <w:r>
              <w:rPr>
                <w:b/>
                <w:bCs/>
              </w:rPr>
              <w:t>前置知识严格匹配</w:t>
            </w:r>
          </w:p>
        </w:tc>
        <w:tc>
          <w:tcPr>
            <w:tcW w:w="2526" w:type="dxa"/>
          </w:tcPr>
          <w:p w14:paraId="5EA52D1F" w14:textId="77777777" w:rsidR="00CE6248" w:rsidRDefault="00000000">
            <w:r>
              <w:t>题目中涉及的数学背景均不超出学生已学内容（实数、方程、不等式、坐标等）。</w:t>
            </w:r>
          </w:p>
        </w:tc>
        <w:tc>
          <w:tcPr>
            <w:tcW w:w="2749" w:type="dxa"/>
          </w:tcPr>
          <w:p w14:paraId="01C0FA1F" w14:textId="77777777" w:rsidR="00CE6248" w:rsidRDefault="00000000">
            <w:r>
              <w:t>使用</w:t>
            </w:r>
            <w:r>
              <w:t>“</w:t>
            </w:r>
            <w:r>
              <w:t>数轴上的点</w:t>
            </w:r>
            <w:r>
              <w:t>”“</w:t>
            </w:r>
            <w:r>
              <w:t>不等式解集</w:t>
            </w:r>
            <w:r>
              <w:t>”“</w:t>
            </w:r>
            <w:r>
              <w:t>平方等于</w:t>
            </w:r>
            <w:r>
              <w:t>4</w:t>
            </w:r>
            <w:r>
              <w:t>的数</w:t>
            </w:r>
            <w:r>
              <w:t>”</w:t>
            </w:r>
            <w:r>
              <w:t>等初一、初二已学背景。</w:t>
            </w:r>
          </w:p>
        </w:tc>
        <w:tc>
          <w:tcPr>
            <w:tcW w:w="2228" w:type="dxa"/>
          </w:tcPr>
          <w:p w14:paraId="63483467" w14:textId="77777777" w:rsidR="00CE6248" w:rsidRDefault="00000000">
            <w:r>
              <w:t>使用</w:t>
            </w:r>
            <w:r>
              <w:t>“</w:t>
            </w:r>
            <w:r>
              <w:t>双曲线</w:t>
            </w:r>
            <w:r>
              <w:t>”“</w:t>
            </w:r>
            <w:r>
              <w:t>对数函数</w:t>
            </w:r>
            <w:r>
              <w:t>”</w:t>
            </w:r>
            <w:r>
              <w:t>等未学概念作为题目背景。</w:t>
            </w:r>
          </w:p>
        </w:tc>
      </w:tr>
    </w:tbl>
    <w:p w14:paraId="368A172B" w14:textId="77777777" w:rsidR="00CE6248" w:rsidRDefault="00000000">
      <w:pPr>
        <w:spacing w:before="240"/>
      </w:pPr>
      <w:r>
        <w:t xml:space="preserve"> </w:t>
      </w:r>
    </w:p>
    <w:p w14:paraId="6AA79BBE" w14:textId="77777777" w:rsidR="00CE6248" w:rsidRDefault="00000000">
      <w:pPr>
        <w:spacing w:after="120"/>
      </w:pPr>
      <w:r>
        <w:rPr>
          <w:b/>
          <w:bCs/>
        </w:rPr>
        <w:t>使用建议：</w:t>
      </w:r>
      <w:r>
        <w:t xml:space="preserve"> </w:t>
      </w:r>
      <w:proofErr w:type="gramStart"/>
      <w:r>
        <w:t>若学</w:t>
      </w:r>
      <w:proofErr w:type="gramEnd"/>
      <w:r>
        <w:t>生尚未学习平面直角坐标系（部分教材顺序靠后），可将题目</w:t>
      </w:r>
      <w:r>
        <w:t>3(4)</w:t>
      </w:r>
      <w:r>
        <w:t>替换为</w:t>
      </w:r>
      <w:r>
        <w:t>“</w:t>
      </w:r>
      <w:r>
        <w:t>数轴上原点附近的点</w:t>
      </w:r>
      <w:r>
        <w:t>”</w:t>
      </w:r>
      <w:r>
        <w:t>，确保所有背景知识都在学生认知范围内。</w:t>
      </w:r>
    </w:p>
    <w:p w14:paraId="58D7CB01" w14:textId="77777777" w:rsidR="00187198" w:rsidRDefault="00187198">
      <w:pPr>
        <w:spacing w:after="120"/>
      </w:pPr>
    </w:p>
    <w:p w14:paraId="642C3EC9" w14:textId="0AB7BECD" w:rsidR="00187198" w:rsidRDefault="00187198">
      <w:pPr>
        <w:spacing w:after="120"/>
      </w:pPr>
      <w:r>
        <w:rPr>
          <w:rFonts w:hint="eastAsia"/>
        </w:rPr>
        <w:t>测试主题：</w:t>
      </w:r>
    </w:p>
    <w:p w14:paraId="16674472" w14:textId="77777777" w:rsidR="00187198" w:rsidRPr="00187198" w:rsidRDefault="00187198" w:rsidP="00187198">
      <w:pPr>
        <w:numPr>
          <w:ilvl w:val="0"/>
          <w:numId w:val="3"/>
        </w:numPr>
        <w:spacing w:after="120"/>
      </w:pPr>
      <w:r w:rsidRPr="00187198">
        <w:t>如何设计变</w:t>
      </w:r>
      <w:proofErr w:type="gramStart"/>
      <w:r w:rsidRPr="00187198">
        <w:t>式题组突破</w:t>
      </w:r>
      <w:proofErr w:type="gramEnd"/>
      <w:r w:rsidRPr="00187198">
        <w:t>“</w:t>
      </w:r>
      <w:r w:rsidRPr="00187198">
        <w:t>函数定义域</w:t>
      </w:r>
      <w:r w:rsidRPr="00187198">
        <w:t>”</w:t>
      </w:r>
      <w:r w:rsidRPr="00187198">
        <w:t>的核心易错点（如隐含条件、分母不为零）</w:t>
      </w:r>
    </w:p>
    <w:p w14:paraId="12B98715" w14:textId="77777777" w:rsidR="00187198" w:rsidRPr="00187198" w:rsidRDefault="00187198" w:rsidP="00187198">
      <w:pPr>
        <w:numPr>
          <w:ilvl w:val="0"/>
          <w:numId w:val="3"/>
        </w:numPr>
        <w:spacing w:after="120"/>
      </w:pPr>
      <w:r w:rsidRPr="00187198">
        <w:t>如何设计变</w:t>
      </w:r>
      <w:proofErr w:type="gramStart"/>
      <w:r w:rsidRPr="00187198">
        <w:t>式题组突破</w:t>
      </w:r>
      <w:proofErr w:type="gramEnd"/>
      <w:r w:rsidRPr="00187198">
        <w:t>“</w:t>
      </w:r>
      <w:r w:rsidRPr="00187198">
        <w:t>基本不等式取等条件</w:t>
      </w:r>
      <w:r w:rsidRPr="00187198">
        <w:t>”</w:t>
      </w:r>
      <w:r w:rsidRPr="00187198">
        <w:t>的易错点</w:t>
      </w:r>
    </w:p>
    <w:p w14:paraId="727FF6E9" w14:textId="77777777" w:rsidR="00187198" w:rsidRPr="00187198" w:rsidRDefault="00187198" w:rsidP="00187198">
      <w:pPr>
        <w:numPr>
          <w:ilvl w:val="0"/>
          <w:numId w:val="3"/>
        </w:numPr>
        <w:spacing w:after="120"/>
      </w:pPr>
      <w:r w:rsidRPr="00187198">
        <w:t>如何设计变</w:t>
      </w:r>
      <w:proofErr w:type="gramStart"/>
      <w:r w:rsidRPr="00187198">
        <w:t>式题组突破</w:t>
      </w:r>
      <w:proofErr w:type="gramEnd"/>
      <w:r w:rsidRPr="00187198">
        <w:t>“</w:t>
      </w:r>
      <w:r w:rsidRPr="00187198">
        <w:t>二次函数根的分布</w:t>
      </w:r>
      <w:r w:rsidRPr="00187198">
        <w:t>”</w:t>
      </w:r>
      <w:r w:rsidRPr="00187198">
        <w:t>的易错点</w:t>
      </w:r>
    </w:p>
    <w:p w14:paraId="32303105" w14:textId="77777777" w:rsidR="00187198" w:rsidRPr="00187198" w:rsidRDefault="00187198" w:rsidP="00187198">
      <w:pPr>
        <w:numPr>
          <w:ilvl w:val="0"/>
          <w:numId w:val="3"/>
        </w:numPr>
        <w:spacing w:after="120"/>
      </w:pPr>
      <w:r w:rsidRPr="00187198">
        <w:t>如何设计变</w:t>
      </w:r>
      <w:proofErr w:type="gramStart"/>
      <w:r w:rsidRPr="00187198">
        <w:t>式题组突破</w:t>
      </w:r>
      <w:proofErr w:type="gramEnd"/>
      <w:r w:rsidRPr="00187198">
        <w:t>“</w:t>
      </w:r>
      <w:r w:rsidRPr="00187198">
        <w:t>三角函数诱导公式</w:t>
      </w:r>
      <w:r w:rsidRPr="00187198">
        <w:t>”</w:t>
      </w:r>
      <w:r w:rsidRPr="00187198">
        <w:t>的符号易错点</w:t>
      </w:r>
    </w:p>
    <w:p w14:paraId="7DD567B3" w14:textId="77777777" w:rsidR="00187198" w:rsidRPr="00187198" w:rsidRDefault="00187198" w:rsidP="00187198">
      <w:pPr>
        <w:numPr>
          <w:ilvl w:val="0"/>
          <w:numId w:val="3"/>
        </w:numPr>
        <w:spacing w:after="120"/>
      </w:pPr>
      <w:r w:rsidRPr="00187198">
        <w:t>如何设计变</w:t>
      </w:r>
      <w:proofErr w:type="gramStart"/>
      <w:r w:rsidRPr="00187198">
        <w:t>式题组突破</w:t>
      </w:r>
      <w:proofErr w:type="gramEnd"/>
      <w:r w:rsidRPr="00187198">
        <w:t>“</w:t>
      </w:r>
      <w:r w:rsidRPr="00187198">
        <w:t>数列单调性</w:t>
      </w:r>
      <w:r w:rsidRPr="00187198">
        <w:t>”</w:t>
      </w:r>
      <w:r w:rsidRPr="00187198">
        <w:t>的判断易错点</w:t>
      </w:r>
    </w:p>
    <w:p w14:paraId="7EF84AE4" w14:textId="77777777" w:rsidR="00187198" w:rsidRPr="00187198" w:rsidRDefault="00187198" w:rsidP="00187198">
      <w:pPr>
        <w:numPr>
          <w:ilvl w:val="0"/>
          <w:numId w:val="3"/>
        </w:numPr>
        <w:spacing w:after="120"/>
      </w:pPr>
      <w:r w:rsidRPr="00187198">
        <w:t>如何设计变</w:t>
      </w:r>
      <w:proofErr w:type="gramStart"/>
      <w:r w:rsidRPr="00187198">
        <w:t>式题组突破</w:t>
      </w:r>
      <w:proofErr w:type="gramEnd"/>
      <w:r w:rsidRPr="00187198">
        <w:t>“</w:t>
      </w:r>
      <w:r w:rsidRPr="00187198">
        <w:t>直线与圆的位置关系</w:t>
      </w:r>
      <w:r w:rsidRPr="00187198">
        <w:t>”</w:t>
      </w:r>
      <w:r w:rsidRPr="00187198">
        <w:t>的易错点</w:t>
      </w:r>
    </w:p>
    <w:p w14:paraId="165DF941" w14:textId="77777777" w:rsidR="00187198" w:rsidRPr="00187198" w:rsidRDefault="00187198" w:rsidP="00187198">
      <w:pPr>
        <w:numPr>
          <w:ilvl w:val="0"/>
          <w:numId w:val="3"/>
        </w:numPr>
        <w:spacing w:after="120"/>
      </w:pPr>
      <w:r w:rsidRPr="00187198">
        <w:lastRenderedPageBreak/>
        <w:t>如何设计变</w:t>
      </w:r>
      <w:proofErr w:type="gramStart"/>
      <w:r w:rsidRPr="00187198">
        <w:t>式题组突破</w:t>
      </w:r>
      <w:proofErr w:type="gramEnd"/>
      <w:r w:rsidRPr="00187198">
        <w:t>“</w:t>
      </w:r>
      <w:r w:rsidRPr="00187198">
        <w:t>二项式定理中系数与二项式系数</w:t>
      </w:r>
      <w:r w:rsidRPr="00187198">
        <w:t>”</w:t>
      </w:r>
      <w:r w:rsidRPr="00187198">
        <w:t>的混淆</w:t>
      </w:r>
    </w:p>
    <w:p w14:paraId="2E2FDFCC" w14:textId="77777777" w:rsidR="00187198" w:rsidRPr="00187198" w:rsidRDefault="00187198" w:rsidP="00187198">
      <w:pPr>
        <w:numPr>
          <w:ilvl w:val="0"/>
          <w:numId w:val="3"/>
        </w:numPr>
        <w:spacing w:after="120"/>
      </w:pPr>
      <w:r w:rsidRPr="00187198">
        <w:t>如何设计变</w:t>
      </w:r>
      <w:proofErr w:type="gramStart"/>
      <w:r w:rsidRPr="00187198">
        <w:t>式题组突破</w:t>
      </w:r>
      <w:proofErr w:type="gramEnd"/>
      <w:r w:rsidRPr="00187198">
        <w:t>“</w:t>
      </w:r>
      <w:r w:rsidRPr="00187198">
        <w:t>向量平行与垂直坐标条件</w:t>
      </w:r>
      <w:r w:rsidRPr="00187198">
        <w:t>”</w:t>
      </w:r>
      <w:r w:rsidRPr="00187198">
        <w:t>的易错点</w:t>
      </w:r>
    </w:p>
    <w:p w14:paraId="3FCAC44B" w14:textId="77777777" w:rsidR="00187198" w:rsidRPr="00187198" w:rsidRDefault="00187198">
      <w:pPr>
        <w:spacing w:after="120"/>
        <w:rPr>
          <w:rFonts w:hint="eastAsia"/>
        </w:rPr>
      </w:pPr>
    </w:p>
    <w:sectPr w:rsidR="00187198" w:rsidRPr="0018719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B8E"/>
    <w:multiLevelType w:val="hybridMultilevel"/>
    <w:tmpl w:val="5F2CA6CA"/>
    <w:lvl w:ilvl="0" w:tplc="34423ADC">
      <w:start w:val="1"/>
      <w:numFmt w:val="bullet"/>
      <w:lvlText w:val="●"/>
      <w:lvlJc w:val="left"/>
      <w:pPr>
        <w:ind w:left="720" w:hanging="360"/>
      </w:pPr>
    </w:lvl>
    <w:lvl w:ilvl="1" w:tplc="61F8F202">
      <w:start w:val="1"/>
      <w:numFmt w:val="bullet"/>
      <w:lvlText w:val="○"/>
      <w:lvlJc w:val="left"/>
      <w:pPr>
        <w:ind w:left="1440" w:hanging="360"/>
      </w:pPr>
    </w:lvl>
    <w:lvl w:ilvl="2" w:tplc="D6B68CBE">
      <w:start w:val="1"/>
      <w:numFmt w:val="bullet"/>
      <w:lvlText w:val="■"/>
      <w:lvlJc w:val="left"/>
      <w:pPr>
        <w:ind w:left="2160" w:hanging="360"/>
      </w:pPr>
    </w:lvl>
    <w:lvl w:ilvl="3" w:tplc="E87805AE">
      <w:start w:val="1"/>
      <w:numFmt w:val="bullet"/>
      <w:lvlText w:val="●"/>
      <w:lvlJc w:val="left"/>
      <w:pPr>
        <w:ind w:left="2880" w:hanging="360"/>
      </w:pPr>
    </w:lvl>
    <w:lvl w:ilvl="4" w:tplc="55842D80">
      <w:start w:val="1"/>
      <w:numFmt w:val="bullet"/>
      <w:lvlText w:val="○"/>
      <w:lvlJc w:val="left"/>
      <w:pPr>
        <w:ind w:left="3600" w:hanging="360"/>
      </w:pPr>
    </w:lvl>
    <w:lvl w:ilvl="5" w:tplc="D136944A">
      <w:start w:val="1"/>
      <w:numFmt w:val="bullet"/>
      <w:lvlText w:val="■"/>
      <w:lvlJc w:val="left"/>
      <w:pPr>
        <w:ind w:left="4320" w:hanging="360"/>
      </w:pPr>
    </w:lvl>
    <w:lvl w:ilvl="6" w:tplc="4894A4DE">
      <w:start w:val="1"/>
      <w:numFmt w:val="bullet"/>
      <w:lvlText w:val="●"/>
      <w:lvlJc w:val="left"/>
      <w:pPr>
        <w:ind w:left="5040" w:hanging="360"/>
      </w:pPr>
    </w:lvl>
    <w:lvl w:ilvl="7" w:tplc="5AE8F660">
      <w:start w:val="1"/>
      <w:numFmt w:val="bullet"/>
      <w:lvlText w:val="●"/>
      <w:lvlJc w:val="left"/>
      <w:pPr>
        <w:ind w:left="5760" w:hanging="360"/>
      </w:pPr>
    </w:lvl>
    <w:lvl w:ilvl="8" w:tplc="82AC62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D10E74"/>
    <w:multiLevelType w:val="multilevel"/>
    <w:tmpl w:val="502C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05D50"/>
    <w:multiLevelType w:val="hybridMultilevel"/>
    <w:tmpl w:val="21DECDCC"/>
    <w:lvl w:ilvl="0" w:tplc="C120880C">
      <w:start w:val="1"/>
      <w:numFmt w:val="bullet"/>
      <w:suff w:val="space"/>
      <w:lvlText w:val="●"/>
      <w:lvlJc w:val="left"/>
      <w:pPr>
        <w:ind w:left="240" w:hanging="180"/>
      </w:pPr>
    </w:lvl>
    <w:lvl w:ilvl="1" w:tplc="AF4A4D0A">
      <w:start w:val="1"/>
      <w:numFmt w:val="bullet"/>
      <w:suff w:val="space"/>
      <w:lvlText w:val="○"/>
      <w:lvlJc w:val="left"/>
      <w:pPr>
        <w:ind w:left="660" w:hanging="180"/>
      </w:pPr>
    </w:lvl>
    <w:lvl w:ilvl="2" w:tplc="0FD82EAC">
      <w:start w:val="1"/>
      <w:numFmt w:val="bullet"/>
      <w:suff w:val="space"/>
      <w:lvlText w:val="■"/>
      <w:lvlJc w:val="left"/>
      <w:pPr>
        <w:ind w:left="1080" w:hanging="180"/>
      </w:pPr>
    </w:lvl>
    <w:lvl w:ilvl="3" w:tplc="D7E6222C">
      <w:start w:val="1"/>
      <w:numFmt w:val="bullet"/>
      <w:suff w:val="space"/>
      <w:lvlText w:val="●"/>
      <w:lvlJc w:val="left"/>
      <w:pPr>
        <w:ind w:left="1500" w:hanging="180"/>
      </w:pPr>
    </w:lvl>
    <w:lvl w:ilvl="4" w:tplc="6ADC1BF0">
      <w:start w:val="1"/>
      <w:numFmt w:val="bullet"/>
      <w:suff w:val="space"/>
      <w:lvlText w:val="○"/>
      <w:lvlJc w:val="left"/>
      <w:pPr>
        <w:ind w:left="1920" w:hanging="180"/>
      </w:pPr>
    </w:lvl>
    <w:lvl w:ilvl="5" w:tplc="1764C380">
      <w:start w:val="1"/>
      <w:numFmt w:val="bullet"/>
      <w:suff w:val="space"/>
      <w:lvlText w:val="■"/>
      <w:lvlJc w:val="left"/>
      <w:pPr>
        <w:ind w:left="2340" w:hanging="180"/>
      </w:pPr>
    </w:lvl>
    <w:lvl w:ilvl="6" w:tplc="8214BF0E">
      <w:start w:val="1"/>
      <w:numFmt w:val="bullet"/>
      <w:suff w:val="space"/>
      <w:lvlText w:val="●"/>
      <w:lvlJc w:val="left"/>
      <w:pPr>
        <w:ind w:left="2760" w:hanging="180"/>
      </w:pPr>
    </w:lvl>
    <w:lvl w:ilvl="7" w:tplc="1B04C32E">
      <w:start w:val="1"/>
      <w:numFmt w:val="bullet"/>
      <w:suff w:val="space"/>
      <w:lvlText w:val="○"/>
      <w:lvlJc w:val="left"/>
      <w:pPr>
        <w:ind w:left="3180" w:hanging="180"/>
      </w:pPr>
    </w:lvl>
    <w:lvl w:ilvl="8" w:tplc="359C110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552086258">
    <w:abstractNumId w:val="0"/>
    <w:lvlOverride w:ilvl="0">
      <w:startOverride w:val="1"/>
    </w:lvlOverride>
  </w:num>
  <w:num w:numId="2" w16cid:durableId="2630451">
    <w:abstractNumId w:val="2"/>
    <w:lvlOverride w:ilvl="0">
      <w:startOverride w:val="1"/>
    </w:lvlOverride>
  </w:num>
  <w:num w:numId="3" w16cid:durableId="1571496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248"/>
    <w:rsid w:val="001241A9"/>
    <w:rsid w:val="00187198"/>
    <w:rsid w:val="00CE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46145"/>
  <w15:docId w15:val="{275F2C52-1D13-494F-B952-899CD4AD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uking S</cp:lastModifiedBy>
  <cp:revision>2</cp:revision>
  <dcterms:created xsi:type="dcterms:W3CDTF">2026-04-22T07:10:00Z</dcterms:created>
  <dcterms:modified xsi:type="dcterms:W3CDTF">2026-04-28T12:22:00Z</dcterms:modified>
</cp:coreProperties>
</file>