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5B6C" w:rsidRPr="00A95B6C" w:rsidRDefault="00A95B6C" w:rsidP="00A95B6C">
      <w:pPr>
        <w:shd w:val="clear" w:color="auto" w:fill="FFFFFF"/>
        <w:spacing w:after="0" w:line="360" w:lineRule="auto"/>
        <w:jc w:val="center"/>
        <w:rPr>
          <w:rFonts w:ascii="Ubuntu" w:eastAsia="宋体" w:hAnsi="Ubuntu" w:cs="宋体"/>
          <w:color w:val="000000"/>
          <w:sz w:val="32"/>
          <w:szCs w:val="21"/>
        </w:rPr>
      </w:pPr>
      <w:bookmarkStart w:id="0" w:name="学生突发情绪崩溃的结构化干预方案"/>
      <w:bookmarkStart w:id="1" w:name="测试问题"/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学生突发</w:t>
      </w:r>
      <w:r w:rsidR="00F82978">
        <w:rPr>
          <w:rFonts w:ascii="Ubuntu" w:eastAsia="宋体" w:hAnsi="Ubuntu" w:cs="宋体" w:hint="eastAsia"/>
          <w:b/>
          <w:bCs/>
          <w:color w:val="000000"/>
          <w:sz w:val="32"/>
          <w:szCs w:val="21"/>
        </w:rPr>
        <w:t>性</w:t>
      </w: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情绪崩溃的干预方案</w:t>
      </w:r>
    </w:p>
    <w:p w:rsid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任务名称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A95B6C" w:rsidRPr="00A95B6C" w:rsidRDefault="00A95B6C" w:rsidP="00A95B6C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学生突发</w:t>
      </w:r>
      <w:r w:rsidR="00F82978">
        <w:rPr>
          <w:rFonts w:ascii="Ubuntu" w:eastAsia="宋体" w:hAnsi="Ubuntu" w:cs="宋体" w:hint="eastAsia"/>
          <w:color w:val="000000"/>
          <w:sz w:val="32"/>
          <w:szCs w:val="21"/>
        </w:rPr>
        <w:t>性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情绪崩溃的干预</w:t>
      </w:r>
      <w:r w:rsidR="00F82978">
        <w:rPr>
          <w:rFonts w:ascii="Ubuntu" w:eastAsia="宋体" w:hAnsi="Ubuntu" w:cs="宋体" w:hint="eastAsia"/>
          <w:color w:val="000000"/>
          <w:sz w:val="32"/>
          <w:szCs w:val="21"/>
        </w:rPr>
        <w:t>方案</w:t>
      </w:r>
    </w:p>
    <w:p w:rsidR="00A95B6C" w:rsidRP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触发情景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学段：小学高段（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4-6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年级），尤其是转班生和有家庭创伤背景的学生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学科领域：德育、心理健康、课堂管理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学生先验知识水平：学生可能存在学业挫败感强、自我价值感低、家庭支持不足等前置心理状态，尚未建立有效的情绪调节能力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物理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/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数字化环境：教室课堂、走廊、操场等校内任意场所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时间限制：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适用于情绪崩溃事件发生时的即时响应，以及事后持续的引导与追踪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。</w:t>
      </w:r>
    </w:p>
    <w:p w:rsidR="00A95B6C" w:rsidRP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核心问题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情绪崩溃的功能性成因复杂：该行为背后通常交织着家庭矛盾（亲子冲突、家庭变故）、学业挫败（长期被批评导致自我效能感极低）、归属感缺失（转学、不适应新环境）以及寻求关注的错误方式等多种因素。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lastRenderedPageBreak/>
        <w:t>教师在现场容易情绪化：学生的崩溃行为（大哭、大喊、砸东西）极易引发教师的焦虑和失控感，导致处理失当。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传统干预方式的失效：当面制止、批评、说教在情绪上头时完全无效，甚至会激化矛盾，将学生的愤怒转嫁到教师身上。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长期干预的系统性不足：单次处理难以根本改善，需要建立持续的正向反馈机制。</w:t>
      </w:r>
    </w:p>
    <w:p w:rsid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解决方案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A95B6C" w:rsidRDefault="00A95B6C" w:rsidP="00A95B6C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第一步：情绪降温（冷处理）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。在学生情绪崩溃时，教师保持冷静，不当场制止、不批评、不说教。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物理上将其他学生隔开，保证该学生和自身的安全即可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。其余学生继续上课，教师正常开展教学活动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——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学生在无人关注的情况下自己闹一会儿，很快会感到无趣而停下来。这是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冷处理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的核心：让情绪先降温，再谈教育。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A95B6C" w:rsidRDefault="00A95B6C" w:rsidP="00A95B6C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第二步：寻求支持与信息同步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。情绪事件发生后，及时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联系年级主任、科任老师等多方人员，让学校层面了解情况，引起重视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。同时详细记录事件经过，为后续跟进提供依据。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A95B6C" w:rsidRDefault="00A95B6C" w:rsidP="00A95B6C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lastRenderedPageBreak/>
        <w:t>第三步：建立家长陪读机制（针对持续性问题）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。对于反复发作的情况，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要求家长到校陪读一段时间，在教师与家长共同在场的情况下逐步建立学生的行为规范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。家长陪读既是监管手段，也是家校协同的重要环节。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A95B6C" w:rsidRDefault="00A95B6C" w:rsidP="00A95B6C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第四步：正向反馈与信任重建（核心步骤）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。在学生情绪稳定后，私下进行一对一沟通，带着他一起复盘事件，分析对错。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同时对学生的每一点正向行为进行及时、具体、公开的表扬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——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哪怕只是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“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安静坐在座位上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”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这样的小事，也要当着全班的面肯定他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。配合小零食、小奖励等正向强化手段，让学生逐步感受到：我是有价值的，我也有闪光点，我不是一无是处。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A95B6C" w:rsidRPr="00A95B6C" w:rsidRDefault="00A95B6C" w:rsidP="00A95B6C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第五步：持续跟进与关系深化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。保持与学生的持续沟通，在他做出正确行为时及时肯定，在他遇到问题时主动帮忙处理。让他认识到：</w:t>
      </w:r>
      <w:r w:rsidRPr="00A95B6C">
        <w:rPr>
          <w:rFonts w:ascii="Ubuntu" w:eastAsia="宋体" w:hAnsi="Ubuntu" w:cs="宋体"/>
          <w:color w:val="FF0000"/>
          <w:sz w:val="32"/>
          <w:szCs w:val="21"/>
          <w:u w:val="single"/>
        </w:rPr>
        <w:t>老师不是在批评他，而是在关心他。最终目标是让学生对教师建立信任，愿意在遇到问题时主动寻求帮助，而不是用崩溃来表达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。</w:t>
      </w:r>
    </w:p>
    <w:p w:rsidR="00A95B6C" w:rsidRP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评价准则</w:t>
      </w:r>
    </w:p>
    <w:p w:rsidR="00BA0B4E" w:rsidRPr="00BA0B4E" w:rsidRDefault="00BA0B4E" w:rsidP="00BA0B4E">
      <w:pPr>
        <w:spacing w:after="120" w:line="360" w:lineRule="auto"/>
        <w:ind w:left="720"/>
        <w:rPr>
          <w:rFonts w:ascii="Ubuntu" w:hAnsi="Ubuntu"/>
          <w:color w:val="000000"/>
          <w:sz w:val="32"/>
          <w:szCs w:val="21"/>
        </w:rPr>
      </w:pPr>
      <w:r w:rsidRPr="00BA0B4E">
        <w:rPr>
          <w:rFonts w:ascii="Ubuntu" w:hAnsi="Ubuntu"/>
          <w:b/>
          <w:bCs/>
          <w:color w:val="000000"/>
          <w:sz w:val="32"/>
          <w:szCs w:val="21"/>
        </w:rPr>
        <w:t>整体评价：</w:t>
      </w:r>
      <w:r w:rsidRPr="00BA0B4E">
        <w:rPr>
          <w:rFonts w:ascii="Ubuntu" w:hAnsi="Ubuntu"/>
          <w:color w:val="000000"/>
          <w:sz w:val="32"/>
          <w:szCs w:val="21"/>
        </w:rPr>
        <w:t>在回应</w:t>
      </w:r>
      <w:r w:rsidRPr="00BA0B4E">
        <w:rPr>
          <w:rFonts w:ascii="Ubuntu" w:hAnsi="Ubuntu"/>
          <w:color w:val="000000"/>
          <w:sz w:val="32"/>
          <w:szCs w:val="21"/>
        </w:rPr>
        <w:t>“</w:t>
      </w:r>
      <w:r w:rsidRPr="00BA0B4E">
        <w:rPr>
          <w:rFonts w:ascii="Ubuntu" w:hAnsi="Ubuntu"/>
          <w:color w:val="000000"/>
          <w:sz w:val="32"/>
          <w:szCs w:val="21"/>
        </w:rPr>
        <w:t>学生突发性情绪崩溃的干预方案</w:t>
      </w:r>
      <w:r w:rsidRPr="00BA0B4E">
        <w:rPr>
          <w:rFonts w:ascii="Ubuntu" w:hAnsi="Ubuntu"/>
          <w:color w:val="000000"/>
          <w:sz w:val="32"/>
          <w:szCs w:val="21"/>
        </w:rPr>
        <w:t>”</w:t>
      </w:r>
      <w:r w:rsidRPr="00BA0B4E">
        <w:rPr>
          <w:rFonts w:ascii="Ubuntu" w:hAnsi="Ubuntu"/>
          <w:color w:val="000000"/>
          <w:sz w:val="32"/>
          <w:szCs w:val="21"/>
        </w:rPr>
        <w:t>时，回复展现了</w:t>
      </w:r>
      <w:r w:rsidRPr="00BA0B4E">
        <w:rPr>
          <w:rFonts w:ascii="Ubuntu" w:hAnsi="Ubuntu"/>
          <w:b/>
          <w:bCs/>
          <w:color w:val="000000"/>
          <w:sz w:val="32"/>
          <w:szCs w:val="21"/>
        </w:rPr>
        <w:t>对学生心理健康的极度重视和对危机干预的专业素养</w:t>
      </w:r>
      <w:r w:rsidRPr="00BA0B4E">
        <w:rPr>
          <w:rFonts w:ascii="Ubuntu" w:hAnsi="Ubuntu"/>
          <w:color w:val="000000"/>
          <w:sz w:val="32"/>
          <w:szCs w:val="21"/>
        </w:rPr>
        <w:t>。回复深入理解情绪崩溃的</w:t>
      </w:r>
      <w:r w:rsidRPr="00BA0B4E">
        <w:rPr>
          <w:rFonts w:ascii="Ubuntu" w:hAnsi="Ubuntu"/>
          <w:b/>
          <w:bCs/>
          <w:color w:val="000000"/>
          <w:sz w:val="32"/>
          <w:szCs w:val="21"/>
        </w:rPr>
        <w:t>突发性、高风险性</w:t>
      </w:r>
      <w:r w:rsidRPr="00BA0B4E">
        <w:rPr>
          <w:rFonts w:ascii="Ubuntu" w:hAnsi="Ubuntu"/>
          <w:b/>
          <w:bCs/>
          <w:color w:val="000000"/>
          <w:sz w:val="32"/>
          <w:szCs w:val="21"/>
        </w:rPr>
        <w:lastRenderedPageBreak/>
        <w:t>及即时干预的重要性</w:t>
      </w:r>
      <w:r w:rsidRPr="00BA0B4E">
        <w:rPr>
          <w:rFonts w:ascii="Ubuntu" w:hAnsi="Ubuntu"/>
          <w:color w:val="000000"/>
          <w:sz w:val="32"/>
          <w:szCs w:val="21"/>
        </w:rPr>
        <w:t>，能够提供</w:t>
      </w:r>
      <w:r w:rsidRPr="00BA0B4E">
        <w:rPr>
          <w:rFonts w:ascii="Ubuntu" w:hAnsi="Ubuntu"/>
          <w:b/>
          <w:bCs/>
          <w:color w:val="000000"/>
          <w:sz w:val="32"/>
          <w:szCs w:val="21"/>
        </w:rPr>
        <w:t>一套紧急、科学且注重心理安全保障的解决方案</w:t>
      </w:r>
      <w:r w:rsidRPr="00BA0B4E">
        <w:rPr>
          <w:rFonts w:ascii="Ubuntu" w:hAnsi="Ubuntu"/>
          <w:color w:val="000000"/>
          <w:sz w:val="32"/>
          <w:szCs w:val="21"/>
        </w:rPr>
        <w:t>。语言专业且富有同理心，为教师在处理此类危机时，提供了明确的现场处置、专业的心理安抚和持续的家校医协同支持。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具体评价：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Cambria Math" w:eastAsia="宋体" w:hAnsi="Cambria Math" w:cs="Cambria Math"/>
          <w:color w:val="000000"/>
          <w:sz w:val="32"/>
          <w:szCs w:val="21"/>
        </w:rPr>
        <w:t>①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现场应急处置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>应提供紧急、规范的现场应急处置流程。确保学生及他人安全，隔离刺激源，迅速启动干预。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Cambria Math" w:eastAsia="宋体" w:hAnsi="Cambria Math" w:cs="Cambria Math"/>
          <w:color w:val="000000"/>
          <w:sz w:val="32"/>
          <w:szCs w:val="21"/>
        </w:rPr>
        <w:t>②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情绪稳定技术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>应提供有效、温和的情绪稳定技术。包括倾听、共情、呼吸放松引导，帮助学生平复情绪，恢复理智。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Cambria Math" w:eastAsia="宋体" w:hAnsi="Cambria Math" w:cs="Cambria Math"/>
          <w:color w:val="000000"/>
          <w:sz w:val="32"/>
          <w:szCs w:val="21"/>
        </w:rPr>
        <w:t>③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原因初步探查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>应提供初步、敏感的原因探查指引。了解诱发因素，识别学生需求，为后续专业干预提供线索。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Cambria Math" w:eastAsia="宋体" w:hAnsi="Cambria Math" w:cs="Cambria Math"/>
          <w:color w:val="000000"/>
          <w:sz w:val="32"/>
          <w:szCs w:val="21"/>
        </w:rPr>
        <w:t>④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家校沟通协同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>应提供及时、坦诚的家校沟通协同策略。告知家长情况，寻求支持，共同制定后续应对方案。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Cambria Math" w:eastAsia="宋体" w:hAnsi="Cambria Math" w:cs="Cambria Math"/>
          <w:color w:val="000000"/>
          <w:sz w:val="32"/>
          <w:szCs w:val="21"/>
        </w:rPr>
        <w:t>⑤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心理专业支持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>应提供专业、及时的心理支持服务。评估学生心理状态，进行个别辅导或转介至专业心理机构。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BA0B4E">
        <w:rPr>
          <w:rFonts w:ascii="Cambria Math" w:eastAsia="宋体" w:hAnsi="Cambria Math" w:cs="Cambria Math"/>
          <w:color w:val="000000"/>
          <w:sz w:val="32"/>
          <w:szCs w:val="21"/>
        </w:rPr>
        <w:t>⑥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b/>
          <w:bCs/>
          <w:color w:val="000000"/>
          <w:sz w:val="32"/>
          <w:szCs w:val="21"/>
        </w:rPr>
        <w:t>后续跟踪管理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BA0B4E">
        <w:rPr>
          <w:rFonts w:ascii="Ubuntu" w:eastAsia="宋体" w:hAnsi="Ubuntu" w:cs="宋体"/>
          <w:color w:val="000000"/>
          <w:sz w:val="32"/>
          <w:szCs w:val="21"/>
        </w:rPr>
        <w:t>应提供持续、系统的后续跟踪管理方案。关注学生情绪恢复情况，提供环境支持，预防再次发生。</w:t>
      </w:r>
    </w:p>
    <w:p w:rsidR="00BA0B4E" w:rsidRPr="00BA0B4E" w:rsidRDefault="00BA0B4E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</w:p>
    <w:p w:rsidR="00A95B6C" w:rsidRPr="00BA0B4E" w:rsidRDefault="00A95B6C" w:rsidP="00BA0B4E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</w:p>
    <w:p w:rsidR="00A95B6C" w:rsidRP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案例对比</w:t>
      </w:r>
    </w:p>
    <w:p w:rsidR="00A95B6C" w:rsidRPr="00A95B6C" w:rsidRDefault="00A95B6C" w:rsidP="003F481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正面案例：</w:t>
      </w:r>
    </w:p>
    <w:p w:rsidR="00A95B6C" w:rsidRPr="00A95B6C" w:rsidRDefault="00A95B6C" w:rsidP="003F4812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话术（正向引导）：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你这节课特别好，你没有扰乱纪律，特别棒。我发现你体育方面真的很厉害，很有天赋。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”</w:t>
      </w:r>
    </w:p>
    <w:p w:rsidR="00A95B6C" w:rsidRPr="00A95B6C" w:rsidRDefault="00A95B6C" w:rsidP="003F4812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动作细节：在学生情绪崩溃时不制止、不理会；事后搭着学生的肩膀进行私下复盘；学生做得好时当着全班公开表扬；给学生颁发专项奖状（如体育奖），让他感受到被认可。</w:t>
      </w:r>
    </w:p>
    <w:p w:rsidR="00A95B6C" w:rsidRPr="00A95B6C" w:rsidRDefault="00A95B6C" w:rsidP="003F4812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案例效果：经过持续的正向反馈，学生从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用崩溃寻求关注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转变为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通过正常渠道表达需求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，不再出现情绪崩溃，愿意配合教师处理矛盾，甚至主动来求助。</w:t>
      </w:r>
    </w:p>
    <w:p w:rsidR="00A95B6C" w:rsidRPr="00A95B6C" w:rsidRDefault="003F4812" w:rsidP="003F481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>
        <w:rPr>
          <w:rFonts w:ascii="Ubuntu" w:eastAsia="宋体" w:hAnsi="Ubuntu" w:cs="宋体" w:hint="eastAsia"/>
          <w:color w:val="000000"/>
          <w:sz w:val="32"/>
          <w:szCs w:val="21"/>
        </w:rPr>
        <w:t>反面案例</w:t>
      </w:r>
      <w:r w:rsidR="00A95B6C" w:rsidRPr="00A95B6C">
        <w:rPr>
          <w:rFonts w:ascii="Ubuntu" w:eastAsia="宋体" w:hAnsi="Ubuntu" w:cs="宋体"/>
          <w:color w:val="000000"/>
          <w:sz w:val="32"/>
          <w:szCs w:val="21"/>
        </w:rPr>
        <w:t>：</w:t>
      </w:r>
    </w:p>
    <w:p w:rsidR="00A95B6C" w:rsidRPr="00A95B6C" w:rsidRDefault="00A95B6C" w:rsidP="003F4812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你给我安静！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（在情绪高峰期强行制止，将激化矛盾）</w:t>
      </w:r>
    </w:p>
    <w:p w:rsidR="00A95B6C" w:rsidRPr="00A95B6C" w:rsidRDefault="00A95B6C" w:rsidP="003F4812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他就是故意的，别理他！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>（放任不管且否定情绪，可能加剧学生的自我放弃）</w:t>
      </w:r>
    </w:p>
    <w:p w:rsidR="00A95B6C" w:rsidRPr="00A95B6C" w:rsidRDefault="00A95B6C" w:rsidP="003F4812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lastRenderedPageBreak/>
        <w:t>过度惩罚：仅以批评和惩罚应对，未建立正向关系，学生只会更加防备和对抗</w:t>
      </w:r>
    </w:p>
    <w:p w:rsidR="00A95B6C" w:rsidRPr="00A95B6C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规范依据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学校课堂纪律管理规范：保障教学秩序，维护学生安全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《中小学德育工作指南》中关于心理健康教育与行为规范的要求</w:t>
      </w:r>
    </w:p>
    <w:p w:rsidR="00A95B6C" w:rsidRPr="00A95B6C" w:rsidRDefault="00A95B6C" w:rsidP="00A95B6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color w:val="000000"/>
          <w:sz w:val="32"/>
          <w:szCs w:val="21"/>
        </w:rPr>
        <w:t>儿童心理学关于情绪调节与行为干预的基本原则：以正向强化为主，避免在情绪高峰期进行说教</w:t>
      </w:r>
    </w:p>
    <w:p w:rsidR="00AE357B" w:rsidRDefault="00A95B6C" w:rsidP="00A95B6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A95B6C">
        <w:rPr>
          <w:rFonts w:ascii="Ubuntu" w:eastAsia="宋体" w:hAnsi="Ubuntu" w:cs="宋体"/>
          <w:b/>
          <w:bCs/>
          <w:color w:val="000000"/>
          <w:sz w:val="32"/>
          <w:szCs w:val="21"/>
        </w:rPr>
        <w:t>测试问题</w:t>
      </w:r>
      <w:r w:rsidRPr="00A95B6C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bookmarkEnd w:id="0"/>
    <w:bookmarkEnd w:id="1"/>
    <w:p w:rsidR="0097101A" w:rsidRPr="0097101A" w:rsidRDefault="0097101A" w:rsidP="0097101A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①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我班上有个学生突然情绪失控，大喊大叫甚至摔东西。我当下应该立即做些什么，才能保证我自己和学生的安全呢？</w:t>
      </w:r>
    </w:p>
    <w:p w:rsidR="0097101A" w:rsidRPr="0097101A" w:rsidRDefault="0097101A" w:rsidP="0097101A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②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孩子情绪平静下来以后，我该怎么跟他单独聊聊，帮助他回忆一下刚才发生了什么，分析一下哪里做得对哪里不对呢？</w:t>
      </w:r>
    </w:p>
    <w:p w:rsidR="0097101A" w:rsidRPr="0097101A" w:rsidRDefault="0097101A" w:rsidP="0097101A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③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班里有个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孩子经常情绪失控，我该怎么跟家长沟通，建立一个有效的陪读或者共同帮助的机制，让家长也参与进来呢？</w:t>
      </w:r>
    </w:p>
    <w:p w:rsidR="0097101A" w:rsidRPr="0097101A" w:rsidRDefault="0097101A" w:rsidP="0097101A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④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班里有个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孩子情绪很不稳定，我希望能帮助他重建自信。我该怎么及时、具体地表扬他每一次微小的进步和好行为呢？</w:t>
      </w:r>
    </w:p>
    <w:p w:rsidR="0097101A" w:rsidRPr="0097101A" w:rsidRDefault="0097101A" w:rsidP="0097101A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lastRenderedPageBreak/>
        <w:t>⑤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我在持续关注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班里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孩子情绪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失控的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状况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，但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我该怎么判断他是不是真的开始信任我了，并且愿意主动向我寻求帮助了呢？</w:t>
      </w:r>
    </w:p>
    <w:p w:rsidR="00D50AFE" w:rsidRPr="00A95B6C" w:rsidRDefault="0097101A" w:rsidP="0097101A">
      <w:pPr>
        <w:spacing w:line="360" w:lineRule="auto"/>
        <w:rPr>
          <w:sz w:val="32"/>
        </w:rPr>
      </w:pP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⑥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如果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班里情绪失控的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孩子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，失控是</w:t>
      </w:r>
      <w:r w:rsidRPr="0097101A">
        <w:rPr>
          <w:rFonts w:ascii="Ubuntu" w:eastAsia="宋体" w:hAnsi="Ubuntu" w:cs="宋体" w:hint="eastAsia"/>
          <w:color w:val="000000"/>
          <w:sz w:val="32"/>
          <w:szCs w:val="21"/>
        </w:rPr>
        <w:t>跟家里的一些事情有关，我在跟家长沟通的时候，该怎么既表示理解，又坚持原则，避免冲突，争取他们跟我一起合作呢？</w:t>
      </w:r>
    </w:p>
    <w:sectPr w:rsidR="00D50AFE" w:rsidRPr="00A95B6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A4DA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C0E7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F20129"/>
    <w:multiLevelType w:val="multilevel"/>
    <w:tmpl w:val="5CD4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119834">
    <w:abstractNumId w:val="0"/>
  </w:num>
  <w:num w:numId="2" w16cid:durableId="1635719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1287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AFE"/>
    <w:rsid w:val="00356014"/>
    <w:rsid w:val="003F4812"/>
    <w:rsid w:val="00717508"/>
    <w:rsid w:val="00874AD8"/>
    <w:rsid w:val="008A6E73"/>
    <w:rsid w:val="0097101A"/>
    <w:rsid w:val="009D2465"/>
    <w:rsid w:val="00A95B6C"/>
    <w:rsid w:val="00AE357B"/>
    <w:rsid w:val="00BA0B4E"/>
    <w:rsid w:val="00D50AFE"/>
    <w:rsid w:val="00F8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65B89"/>
  <w15:docId w15:val="{B919FB38-93C8-A04B-A4D7-E7B52485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uiPriority w:val="99"/>
    <w:unhideWhenUsed/>
    <w:rsid w:val="00A95B6C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1">
    <w:name w:val="Strong"/>
    <w:basedOn w:val="a1"/>
    <w:uiPriority w:val="22"/>
    <w:qFormat/>
    <w:rsid w:val="00A95B6C"/>
    <w:rPr>
      <w:b/>
      <w:bCs/>
    </w:rPr>
  </w:style>
  <w:style w:type="paragraph" w:styleId="af2">
    <w:name w:val="List Paragraph"/>
    <w:basedOn w:val="a"/>
    <w:rsid w:val="00BA0B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小芋头</cp:lastModifiedBy>
  <cp:revision>6</cp:revision>
  <dcterms:created xsi:type="dcterms:W3CDTF">2026-04-27T03:36:00Z</dcterms:created>
  <dcterms:modified xsi:type="dcterms:W3CDTF">2026-04-27T08:51:00Z</dcterms:modified>
</cp:coreProperties>
</file>