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40"/>
          <w:szCs w:val="40"/>
        </w:rPr>
        <w:t xml:space="preserve">BEGINNER CIRCULAR-SAW CROSSCUT WORKTABLE</w:t>
      </w:r>
    </w:p>
    <w:p>
      <w:pPr>
        <w:spacing w:after="260"/>
        <w:jc w:val="center"/>
      </w:pPr>
      <w:r>
        <w:rPr>
          <w:i/>
          <w:iCs/>
          <w:color w:val="6b6b6b"/>
          <w:sz w:val="22"/>
          <w:szCs w:val="22"/>
        </w:rPr>
        <w:t xml:space="preserve">An original, simplified build plan — with built-in storage and a bottomless T-square crosscut guide</w:t>
      </w:r>
    </w:p>
    <w:p>
      <w:pPr>
        <w:spacing w:after="140"/>
      </w:pPr>
      <w:r>
        <w:t xml:space="preserve">This plan is an original design inspired by the general concept behind The Honest Carpenter's circular-saw crosscut jig video — a flat work surface, a controlled straight path for the saw, a fence for aligning boards, a sacrificial cutting surface, and a system for repeatable square cuts. It does not reproduce that video's exact dimensions or hardware — everything below is built from scratch around your stated goals: straighter cuts, simple construction, safety, and repeatability, without a complicated adjustable miter mechanism.</w:t>
      </w:r>
    </w:p>
    <w:p>
      <w:pPr>
        <w:spacing w:after="140"/>
      </w:pPr>
      <w:r>
        <w:rPr>
          <w:i/>
          <w:iCs/>
          <w:color w:val="1f3a5f"/>
        </w:rPr>
        <w:t xml:space="preserve">Design note: your original spec listed the main top as "72 x 36" and the replaceable panel as a separate "24 x 36" piece. For this to work as one flat cutting surface (not a raised patch), the main top covers the left 48" and the replaceable panel fills the remaining 24" on the right — together forming the full 72" x 36" surface. That's what's reflected in the cut list, diagrams, and shopping list below.</w:t>
      </w:r>
    </w:p>
    <w:p>
      <w:pPr>
        <w:pStyle w:val="Heading1"/>
        <w:spacing w:after="160" w:before="320"/>
      </w:pPr>
      <w:r>
        <w:t xml:space="preserve">Safety Requirements — read before you build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FBE7DD" w:val="clear"/>
            <w:tcMar>
              <w:top w:type="dxa" w:w="160"/>
              <w:left w:type="dxa" w:w="200"/>
              <w:bottom w:type="dxa" w:w="160"/>
              <w:right w:type="dxa" w:w="200"/>
            </w:tcMar>
          </w:tcPr>
          <w:p>
            <w:pPr>
              <w:spacing w:after="100"/>
            </w:pPr>
            <w:r>
              <w:rPr>
                <w:b/>
                <w:bCs/>
                <w:color w:val="b5502f"/>
                <w:sz w:val="24"/>
                <w:szCs w:val="24"/>
              </w:rPr>
              <w:t xml:space="preserve">Non-negotiable safety rules</w:t>
            </w:r>
          </w:p>
          <w:p>
            <w:pPr>
              <w:spacing w:after="60"/>
            </w:pPr>
            <w:r>
              <w:rPr>
                <w:color w:val="3a2418"/>
              </w:rPr>
              <w:t xml:space="preserve">•  Never mount the circular saw upside down under the table.</w:t>
            </w:r>
          </w:p>
          <w:p>
            <w:pPr>
              <w:spacing w:after="60"/>
            </w:pPr>
            <w:r>
              <w:rPr>
                <w:color w:val="3a2418"/>
              </w:rPr>
              <w:t xml:space="preserve">•  Never disable or tie open the lower blade guard.</w:t>
            </w:r>
          </w:p>
          <w:p>
            <w:pPr>
              <w:spacing w:after="60"/>
            </w:pPr>
            <w:r>
              <w:rPr>
                <w:color w:val="3a2418"/>
              </w:rPr>
              <w:t xml:space="preserve">•  Never permanently lock the trigger.</w:t>
            </w:r>
          </w:p>
          <w:p>
            <w:pPr>
              <w:spacing w:after="60"/>
            </w:pPr>
            <w:r>
              <w:rPr>
                <w:color w:val="3a2418"/>
              </w:rPr>
              <w:t xml:space="preserve">•  Clamp both the material and the guide before every cut.</w:t>
            </w:r>
          </w:p>
          <w:p>
            <w:pPr>
              <w:spacing w:after="60"/>
            </w:pPr>
            <w:r>
              <w:rPr>
                <w:color w:val="3a2418"/>
              </w:rPr>
              <w:t xml:space="preserve">•  Set blade depth only slightly deeper than the material thickness.</w:t>
            </w:r>
          </w:p>
          <w:p>
            <w:pPr>
              <w:spacing w:after="60"/>
            </w:pPr>
            <w:r>
              <w:rPr>
                <w:color w:val="3a2418"/>
              </w:rPr>
              <w:t xml:space="preserve">•  Support large panels on both sides of the cut.</w:t>
            </w:r>
          </w:p>
          <w:p>
            <w:pPr>
              <w:spacing w:after="60"/>
            </w:pPr>
            <w:r>
              <w:rPr>
                <w:color w:val="3a2418"/>
              </w:rPr>
              <w:t xml:space="preserve">•  Do not use this jig to rip narrow 2x4 boards lengthwise — crosscuts only.</w:t>
            </w:r>
          </w:p>
          <w:p>
            <w:pPr>
              <w:spacing w:after="60"/>
            </w:pPr>
            <w:r>
              <w:rPr>
                <w:color w:val="3a2418"/>
              </w:rPr>
              <w:t xml:space="preserve">•  Keep hands clear of the blade path at all times.</w:t>
            </w:r>
          </w:p>
          <w:p>
            <w:pPr>
              <w:spacing w:after="60"/>
            </w:pPr>
            <w:r>
              <w:rPr>
                <w:color w:val="3a2418"/>
              </w:rPr>
              <w:t xml:space="preserve">•  Let the blade come to a complete stop before lifting the saw off the cut.</w:t>
            </w:r>
          </w:p>
          <w:p>
            <w:pPr>
              <w:spacing w:after="60"/>
            </w:pPr>
            <w:r>
              <w:rPr>
                <w:color w:val="3a2418"/>
              </w:rPr>
              <w:t xml:space="preserve">•  Wear eye and hearing protection for every cut.</w:t>
            </w:r>
          </w:p>
        </w:tc>
      </w:tr>
    </w:tbl>
    <w:p>
      <w:pPr>
        <w:spacing w:after="140"/>
      </w:pPr>
      <w:r>
        <w:t xml:space="preserve"/>
      </w:r>
    </w:p>
    <w:p>
      <w:pPr>
        <w:pStyle w:val="Heading1"/>
        <w:spacing w:after="160" w:before="320"/>
      </w:pPr>
      <w:r>
        <w:t xml:space="preserve">1. Full Shopping List</w:t>
      </w:r>
    </w:p>
    <w:p>
      <w:pPr>
        <w:pStyle w:val="Heading2"/>
        <w:spacing w:after="120" w:before="240"/>
      </w:pPr>
      <w:r>
        <w:t xml:space="preserve">Framing lumber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0"/>
        <w:gridCol w:w="1300"/>
        <w:gridCol w:w="3550"/>
      </w:tblGrid>
      <w:tr>
        <w:trPr>
          <w:tblHeader/>
        </w:trPr>
        <w:tc>
          <w:tcPr>
            <w:tcW w:type="dxa" w:w="4500"/>
            <w:shd w:fill="1f3a5f" w:val="clear"/>
            <w:tcMar>
              <w:top w:type="dxa" w:w="90"/>
              <w:left w:type="dxa" w:w="120"/>
              <w:bottom w:type="dxa" w:w="90"/>
              <w:right w:type="dxa" w:w="120"/>
            </w:tcMar>
          </w:tcPr>
          <w:p>
            <w:r>
              <w:rPr>
                <w:b/>
                <w:bCs/>
                <w:color w:val="FFFFFF"/>
                <w:sz w:val="20"/>
                <w:szCs w:val="20"/>
              </w:rPr>
              <w:t xml:space="preserve">Item</w:t>
            </w:r>
          </w:p>
        </w:tc>
        <w:tc>
          <w:tcPr>
            <w:tcW w:type="dxa" w:w="1300"/>
            <w:shd w:fill="1f3a5f" w:val="clear"/>
            <w:tcMar>
              <w:top w:type="dxa" w:w="90"/>
              <w:left w:type="dxa" w:w="120"/>
              <w:bottom w:type="dxa" w:w="90"/>
              <w:right w:type="dxa" w:w="120"/>
            </w:tcMar>
          </w:tcPr>
          <w:p>
            <w:r>
              <w:rPr>
                <w:b/>
                <w:bCs/>
                <w:color w:val="FFFFFF"/>
                <w:sz w:val="20"/>
                <w:szCs w:val="20"/>
              </w:rPr>
              <w:t xml:space="preserve">Qty</w:t>
            </w:r>
          </w:p>
        </w:tc>
        <w:tc>
          <w:tcPr>
            <w:tcW w:type="dxa" w:w="3550"/>
            <w:shd w:fill="1f3a5f" w:val="clear"/>
            <w:tcMar>
              <w:top w:type="dxa" w:w="90"/>
              <w:left w:type="dxa" w:w="120"/>
              <w:bottom w:type="dxa" w:w="90"/>
              <w:right w:type="dxa" w:w="120"/>
            </w:tcMar>
          </w:tcPr>
          <w:p>
            <w:r>
              <w:rPr>
                <w:b/>
                <w:bCs/>
                <w:color w:val="FFFFFF"/>
                <w:sz w:val="20"/>
                <w:szCs w:val="20"/>
              </w:rPr>
              <w:t xml:space="preserve">Used for</w:t>
            </w:r>
          </w:p>
        </w:tc>
      </w:tr>
      <w:tr>
        <w:tc>
          <w:tcPr>
            <w:tcW w:type="dxa" w:w="4500"/>
            <w:shd w:fill="FFFFFF" w:val="clear"/>
            <w:tcMar>
              <w:top w:type="dxa" w:w="80"/>
              <w:left w:type="dxa" w:w="120"/>
              <w:bottom w:type="dxa" w:w="80"/>
              <w:right w:type="dxa" w:w="120"/>
            </w:tcMar>
          </w:tcPr>
          <w:p>
            <w:r>
              <w:rPr>
                <w:sz w:val="20"/>
                <w:szCs w:val="20"/>
              </w:rPr>
              <w:t xml:space="preserve">2x4x8 stud</w:t>
            </w:r>
          </w:p>
        </w:tc>
        <w:tc>
          <w:tcPr>
            <w:tcW w:type="dxa" w:w="1300"/>
            <w:shd w:fill="FFFFFF" w:val="clear"/>
            <w:tcMar>
              <w:top w:type="dxa" w:w="80"/>
              <w:left w:type="dxa" w:w="120"/>
              <w:bottom w:type="dxa" w:w="80"/>
              <w:right w:type="dxa" w:w="120"/>
            </w:tcMar>
          </w:tcPr>
          <w:p>
            <w:r>
              <w:rPr>
                <w:sz w:val="20"/>
                <w:szCs w:val="20"/>
              </w:rPr>
              <w:t xml:space="preserve">9</w:t>
            </w:r>
          </w:p>
        </w:tc>
        <w:tc>
          <w:tcPr>
            <w:tcW w:type="dxa" w:w="3550"/>
            <w:shd w:fill="FFFFFF" w:val="clear"/>
            <w:tcMar>
              <w:top w:type="dxa" w:w="80"/>
              <w:left w:type="dxa" w:w="120"/>
              <w:bottom w:type="dxa" w:w="80"/>
              <w:right w:type="dxa" w:w="120"/>
            </w:tcMar>
          </w:tcPr>
          <w:p>
            <w:r>
              <w:rPr>
                <w:sz w:val="20"/>
                <w:szCs w:val="20"/>
              </w:rPr>
              <w:t xml:space="preserve">Legs, upper/lower rails, cross supports (buy extra for kerf loss, warped boards, and picking straight pieces)</w:t>
            </w:r>
          </w:p>
        </w:tc>
      </w:tr>
      <w:tr>
        <w:tc>
          <w:tcPr>
            <w:tcW w:type="dxa" w:w="4500"/>
            <w:shd w:fill="F3F5F7" w:val="clear"/>
            <w:tcMar>
              <w:top w:type="dxa" w:w="80"/>
              <w:left w:type="dxa" w:w="120"/>
              <w:bottom w:type="dxa" w:w="80"/>
              <w:right w:type="dxa" w:w="120"/>
            </w:tcMar>
          </w:tcPr>
          <w:p>
            <w:r>
              <w:rPr>
                <w:sz w:val="20"/>
                <w:szCs w:val="20"/>
              </w:rPr>
              <w:t xml:space="preserve">1x3x8 board (straight)</w:t>
            </w:r>
          </w:p>
        </w:tc>
        <w:tc>
          <w:tcPr>
            <w:tcW w:type="dxa" w:w="1300"/>
            <w:shd w:fill="F3F5F7" w:val="clear"/>
            <w:tcMar>
              <w:top w:type="dxa" w:w="80"/>
              <w:left w:type="dxa" w:w="120"/>
              <w:bottom w:type="dxa" w:w="80"/>
              <w:right w:type="dxa" w:w="120"/>
            </w:tcMar>
          </w:tcPr>
          <w:p>
            <w:r>
              <w:rPr>
                <w:sz w:val="20"/>
                <w:szCs w:val="20"/>
              </w:rPr>
              <w:t xml:space="preserve">2</w:t>
            </w:r>
          </w:p>
        </w:tc>
        <w:tc>
          <w:tcPr>
            <w:tcW w:type="dxa" w:w="3550"/>
            <w:shd w:fill="F3F5F7" w:val="clear"/>
            <w:tcMar>
              <w:top w:type="dxa" w:w="80"/>
              <w:left w:type="dxa" w:w="120"/>
              <w:bottom w:type="dxa" w:w="80"/>
              <w:right w:type="dxa" w:w="120"/>
            </w:tcMar>
          </w:tcPr>
          <w:p>
            <w:r>
              <w:rPr>
                <w:sz w:val="20"/>
                <w:szCs w:val="20"/>
              </w:rPr>
              <w:t xml:space="preserve">One for the T-square guide board; one for the zero-clearance guide fence</w:t>
            </w:r>
          </w:p>
        </w:tc>
      </w:tr>
      <w:tr>
        <w:tc>
          <w:tcPr>
            <w:tcW w:type="dxa" w:w="4500"/>
            <w:shd w:fill="FFFFFF" w:val="clear"/>
            <w:tcMar>
              <w:top w:type="dxa" w:w="80"/>
              <w:left w:type="dxa" w:w="120"/>
              <w:bottom w:type="dxa" w:w="80"/>
              <w:right w:type="dxa" w:w="120"/>
            </w:tcMar>
          </w:tcPr>
          <w:p>
            <w:r>
              <w:rPr>
                <w:sz w:val="20"/>
                <w:szCs w:val="20"/>
              </w:rPr>
              <w:t xml:space="preserve">1x4x8 board</w:t>
            </w:r>
          </w:p>
        </w:tc>
        <w:tc>
          <w:tcPr>
            <w:tcW w:type="dxa" w:w="1300"/>
            <w:shd w:fill="FFFFFF" w:val="clear"/>
            <w:tcMar>
              <w:top w:type="dxa" w:w="80"/>
              <w:left w:type="dxa" w:w="120"/>
              <w:bottom w:type="dxa" w:w="80"/>
              <w:right w:type="dxa" w:w="120"/>
            </w:tcMar>
          </w:tcPr>
          <w:p>
            <w:r>
              <w:rPr>
                <w:sz w:val="20"/>
                <w:szCs w:val="20"/>
              </w:rPr>
              <w:t xml:space="preserve">1</w:t>
            </w:r>
          </w:p>
        </w:tc>
        <w:tc>
          <w:tcPr>
            <w:tcW w:type="dxa" w:w="3550"/>
            <w:shd w:fill="FFFFFF" w:val="clear"/>
            <w:tcMar>
              <w:top w:type="dxa" w:w="80"/>
              <w:left w:type="dxa" w:w="120"/>
              <w:bottom w:type="dxa" w:w="80"/>
              <w:right w:type="dxa" w:w="120"/>
            </w:tcMar>
          </w:tcPr>
          <w:p>
            <w:r>
              <w:rPr>
                <w:sz w:val="20"/>
                <w:szCs w:val="20"/>
              </w:rPr>
              <w:t xml:space="preserve">Rear bench fence and stop block</w:t>
            </w:r>
          </w:p>
        </w:tc>
      </w:tr>
    </w:tbl>
    <w:p>
      <w:pPr>
        <w:spacing w:after="140"/>
      </w:pPr>
      <w:r>
        <w:t xml:space="preserve"/>
      </w:r>
    </w:p>
    <w:p>
      <w:pPr>
        <w:pStyle w:val="Heading2"/>
        <w:spacing w:after="120" w:before="240"/>
      </w:pPr>
      <w:r>
        <w:t xml:space="preserve">Sheet goods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900"/>
        <w:gridCol w:w="3750"/>
      </w:tblGrid>
      <w:tr>
        <w:trPr>
          <w:tblHeader/>
        </w:trPr>
        <w:tc>
          <w:tcPr>
            <w:tcW w:type="dxa" w:w="4700"/>
            <w:shd w:fill="1f3a5f" w:val="clear"/>
            <w:tcMar>
              <w:top w:type="dxa" w:w="90"/>
              <w:left w:type="dxa" w:w="120"/>
              <w:bottom w:type="dxa" w:w="90"/>
              <w:right w:type="dxa" w:w="120"/>
            </w:tcMar>
          </w:tcPr>
          <w:p>
            <w:r>
              <w:rPr>
                <w:b/>
                <w:bCs/>
                <w:color w:val="FFFFFF"/>
                <w:sz w:val="20"/>
                <w:szCs w:val="20"/>
              </w:rPr>
              <w:t xml:space="preserve">Item</w:t>
            </w:r>
          </w:p>
        </w:tc>
        <w:tc>
          <w:tcPr>
            <w:tcW w:type="dxa" w:w="900"/>
            <w:shd w:fill="1f3a5f" w:val="clear"/>
            <w:tcMar>
              <w:top w:type="dxa" w:w="90"/>
              <w:left w:type="dxa" w:w="120"/>
              <w:bottom w:type="dxa" w:w="90"/>
              <w:right w:type="dxa" w:w="120"/>
            </w:tcMar>
          </w:tcPr>
          <w:p>
            <w:r>
              <w:rPr>
                <w:b/>
                <w:bCs/>
                <w:color w:val="FFFFFF"/>
                <w:sz w:val="20"/>
                <w:szCs w:val="20"/>
              </w:rPr>
              <w:t xml:space="preserve">Qty</w:t>
            </w:r>
          </w:p>
        </w:tc>
        <w:tc>
          <w:tcPr>
            <w:tcW w:type="dxa" w:w="3750"/>
            <w:shd w:fill="1f3a5f" w:val="clear"/>
            <w:tcMar>
              <w:top w:type="dxa" w:w="90"/>
              <w:left w:type="dxa" w:w="120"/>
              <w:bottom w:type="dxa" w:w="90"/>
              <w:right w:type="dxa" w:w="120"/>
            </w:tcMar>
          </w:tcPr>
          <w:p>
            <w:r>
              <w:rPr>
                <w:b/>
                <w:bCs/>
                <w:color w:val="FFFFFF"/>
                <w:sz w:val="20"/>
                <w:szCs w:val="20"/>
              </w:rPr>
              <w:t xml:space="preserve">Used for</w:t>
            </w:r>
          </w:p>
        </w:tc>
      </w:tr>
      <w:tr>
        <w:tc>
          <w:tcPr>
            <w:tcW w:type="dxa" w:w="4700"/>
            <w:shd w:fill="FFFFFF" w:val="clear"/>
            <w:tcMar>
              <w:top w:type="dxa" w:w="80"/>
              <w:left w:type="dxa" w:w="120"/>
              <w:bottom w:type="dxa" w:w="80"/>
              <w:right w:type="dxa" w:w="120"/>
            </w:tcMar>
          </w:tcPr>
          <w:p>
            <w:r>
              <w:rPr>
                <w:sz w:val="20"/>
                <w:szCs w:val="20"/>
              </w:rPr>
              <w:t xml:space="preserve">3/4" plywood, 4x8 sheet</w:t>
            </w:r>
          </w:p>
        </w:tc>
        <w:tc>
          <w:tcPr>
            <w:tcW w:type="dxa" w:w="900"/>
            <w:shd w:fill="FFFFFF" w:val="clear"/>
            <w:tcMar>
              <w:top w:type="dxa" w:w="80"/>
              <w:left w:type="dxa" w:w="120"/>
              <w:bottom w:type="dxa" w:w="80"/>
              <w:right w:type="dxa" w:w="120"/>
            </w:tcMar>
          </w:tcPr>
          <w:p>
            <w:r>
              <w:rPr>
                <w:sz w:val="20"/>
                <w:szCs w:val="20"/>
              </w:rPr>
              <w:t xml:space="preserve">1</w:t>
            </w:r>
          </w:p>
        </w:tc>
        <w:tc>
          <w:tcPr>
            <w:tcW w:type="dxa" w:w="3750"/>
            <w:shd w:fill="FFFFFF" w:val="clear"/>
            <w:tcMar>
              <w:top w:type="dxa" w:w="80"/>
              <w:left w:type="dxa" w:w="120"/>
              <w:bottom w:type="dxa" w:w="80"/>
              <w:right w:type="dxa" w:w="120"/>
            </w:tcMar>
          </w:tcPr>
          <w:p>
            <w:r>
              <w:rPr>
                <w:sz w:val="20"/>
                <w:szCs w:val="20"/>
              </w:rPr>
              <w:t xml:space="preserve">Main top (48" x 36") — leftover strip is enough for the jig head and brace</w:t>
            </w:r>
          </w:p>
        </w:tc>
      </w:tr>
      <w:tr>
        <w:tc>
          <w:tcPr>
            <w:tcW w:type="dxa" w:w="4700"/>
            <w:shd w:fill="F3F5F7" w:val="clear"/>
            <w:tcMar>
              <w:top w:type="dxa" w:w="80"/>
              <w:left w:type="dxa" w:w="120"/>
              <w:bottom w:type="dxa" w:w="80"/>
              <w:right w:type="dxa" w:w="120"/>
            </w:tcMar>
          </w:tcPr>
          <w:p>
            <w:r>
              <w:rPr>
                <w:sz w:val="20"/>
                <w:szCs w:val="20"/>
              </w:rPr>
              <w:t xml:space="preserve">3/4" plywood, 4x8 sheet (or half sheet)</w:t>
            </w:r>
          </w:p>
        </w:tc>
        <w:tc>
          <w:tcPr>
            <w:tcW w:type="dxa" w:w="900"/>
            <w:shd w:fill="F3F5F7" w:val="clear"/>
            <w:tcMar>
              <w:top w:type="dxa" w:w="80"/>
              <w:left w:type="dxa" w:w="120"/>
              <w:bottom w:type="dxa" w:w="80"/>
              <w:right w:type="dxa" w:w="120"/>
            </w:tcMar>
          </w:tcPr>
          <w:p>
            <w:r>
              <w:rPr>
                <w:sz w:val="20"/>
                <w:szCs w:val="20"/>
              </w:rPr>
              <w:t xml:space="preserve">1</w:t>
            </w:r>
          </w:p>
        </w:tc>
        <w:tc>
          <w:tcPr>
            <w:tcW w:type="dxa" w:w="3750"/>
            <w:shd w:fill="F3F5F7" w:val="clear"/>
            <w:tcMar>
              <w:top w:type="dxa" w:w="80"/>
              <w:left w:type="dxa" w:w="120"/>
              <w:bottom w:type="dxa" w:w="80"/>
              <w:right w:type="dxa" w:w="120"/>
            </w:tcMar>
          </w:tcPr>
          <w:p>
            <w:r>
              <w:rPr>
                <w:sz w:val="20"/>
                <w:szCs w:val="20"/>
              </w:rPr>
              <w:t xml:space="preserve">Replaceable cutting panel (24" x 36") — cut 2-3 spares from the same sheet while you're at it</w:t>
            </w:r>
          </w:p>
        </w:tc>
      </w:tr>
      <w:tr>
        <w:tc>
          <w:tcPr>
            <w:tcW w:type="dxa" w:w="4700"/>
            <w:shd w:fill="FFFFFF" w:val="clear"/>
            <w:tcMar>
              <w:top w:type="dxa" w:w="80"/>
              <w:left w:type="dxa" w:w="120"/>
              <w:bottom w:type="dxa" w:w="80"/>
              <w:right w:type="dxa" w:w="120"/>
            </w:tcMar>
          </w:tcPr>
          <w:p>
            <w:r>
              <w:rPr>
                <w:sz w:val="20"/>
                <w:szCs w:val="20"/>
              </w:rPr>
              <w:t xml:space="preserve">1/2" plywood or OSB, 4x8 sheet (optional)</w:t>
            </w:r>
          </w:p>
        </w:tc>
        <w:tc>
          <w:tcPr>
            <w:tcW w:type="dxa" w:w="900"/>
            <w:shd w:fill="FFFFFF" w:val="clear"/>
            <w:tcMar>
              <w:top w:type="dxa" w:w="80"/>
              <w:left w:type="dxa" w:w="120"/>
              <w:bottom w:type="dxa" w:w="80"/>
              <w:right w:type="dxa" w:w="120"/>
            </w:tcMar>
          </w:tcPr>
          <w:p>
            <w:r>
              <w:rPr>
                <w:sz w:val="20"/>
                <w:szCs w:val="20"/>
              </w:rPr>
              <w:t xml:space="preserve">1</w:t>
            </w:r>
          </w:p>
        </w:tc>
        <w:tc>
          <w:tcPr>
            <w:tcW w:type="dxa" w:w="3750"/>
            <w:shd w:fill="FFFFFF" w:val="clear"/>
            <w:tcMar>
              <w:top w:type="dxa" w:w="80"/>
              <w:left w:type="dxa" w:w="120"/>
              <w:bottom w:type="dxa" w:w="80"/>
              <w:right w:type="dxa" w:w="120"/>
            </w:tcMar>
          </w:tcPr>
          <w:p>
            <w:r>
              <w:rPr>
                <w:sz w:val="20"/>
                <w:szCs w:val="20"/>
              </w:rPr>
              <w:t xml:space="preserve">Lower shelf (66" x 30")</w:t>
            </w:r>
          </w:p>
        </w:tc>
      </w:tr>
      <w:tr>
        <w:tc>
          <w:tcPr>
            <w:tcW w:type="dxa" w:w="4700"/>
            <w:shd w:fill="F3F5F7" w:val="clear"/>
            <w:tcMar>
              <w:top w:type="dxa" w:w="80"/>
              <w:left w:type="dxa" w:w="120"/>
              <w:bottom w:type="dxa" w:w="80"/>
              <w:right w:type="dxa" w:w="120"/>
            </w:tcMar>
          </w:tcPr>
          <w:p>
            <w:r>
              <w:rPr>
                <w:sz w:val="20"/>
                <w:szCs w:val="20"/>
              </w:rPr>
              <w:t xml:space="preserve">1/4" hardboard (Masonite), 4x8 sheet</w:t>
            </w:r>
          </w:p>
        </w:tc>
        <w:tc>
          <w:tcPr>
            <w:tcW w:type="dxa" w:w="900"/>
            <w:shd w:fill="F3F5F7" w:val="clear"/>
            <w:tcMar>
              <w:top w:type="dxa" w:w="80"/>
              <w:left w:type="dxa" w:w="120"/>
              <w:bottom w:type="dxa" w:w="80"/>
              <w:right w:type="dxa" w:w="120"/>
            </w:tcMar>
          </w:tcPr>
          <w:p>
            <w:r>
              <w:rPr>
                <w:sz w:val="20"/>
                <w:szCs w:val="20"/>
              </w:rPr>
              <w:t xml:space="preserve">1</w:t>
            </w:r>
          </w:p>
        </w:tc>
        <w:tc>
          <w:tcPr>
            <w:tcW w:type="dxa" w:w="3750"/>
            <w:shd w:fill="F3F5F7" w:val="clear"/>
            <w:tcMar>
              <w:top w:type="dxa" w:w="80"/>
              <w:left w:type="dxa" w:w="120"/>
              <w:bottom w:type="dxa" w:w="80"/>
              <w:right w:type="dxa" w:w="120"/>
            </w:tcMar>
          </w:tcPr>
          <w:p>
            <w:r>
              <w:rPr>
                <w:sz w:val="20"/>
                <w:szCs w:val="20"/>
              </w:rPr>
              <w:t xml:space="preserve">Zero-clearance guide base (12" x 96" strip, with material left over)</w:t>
            </w:r>
          </w:p>
        </w:tc>
      </w:tr>
    </w:tbl>
    <w:p>
      <w:pPr>
        <w:spacing w:after="140"/>
      </w:pPr>
      <w:r>
        <w:t xml:space="preserve"/>
      </w:r>
    </w:p>
    <w:p>
      <w:pPr>
        <w:pStyle w:val="Heading2"/>
        <w:spacing w:after="120" w:before="240"/>
      </w:pPr>
      <w:r>
        <w:t xml:space="preserve">Hardware &amp; consumables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50"/>
      </w:tblGrid>
      <w:tr>
        <w:trPr>
          <w:tblHeader/>
        </w:trPr>
        <w:tc>
          <w:tcPr>
            <w:tcW w:type="dxa" w:w="3600"/>
            <w:shd w:fill="1f3a5f" w:val="clear"/>
            <w:tcMar>
              <w:top w:type="dxa" w:w="90"/>
              <w:left w:type="dxa" w:w="120"/>
              <w:bottom w:type="dxa" w:w="90"/>
              <w:right w:type="dxa" w:w="120"/>
            </w:tcMar>
          </w:tcPr>
          <w:p>
            <w:r>
              <w:rPr>
                <w:b/>
                <w:bCs/>
                <w:color w:val="FFFFFF"/>
                <w:sz w:val="20"/>
                <w:szCs w:val="20"/>
              </w:rPr>
              <w:t xml:space="preserve">Item</w:t>
            </w:r>
          </w:p>
        </w:tc>
        <w:tc>
          <w:tcPr>
            <w:tcW w:type="dxa" w:w="2200"/>
            <w:shd w:fill="1f3a5f" w:val="clear"/>
            <w:tcMar>
              <w:top w:type="dxa" w:w="90"/>
              <w:left w:type="dxa" w:w="120"/>
              <w:bottom w:type="dxa" w:w="90"/>
              <w:right w:type="dxa" w:w="120"/>
            </w:tcMar>
          </w:tcPr>
          <w:p>
            <w:r>
              <w:rPr>
                <w:b/>
                <w:bCs/>
                <w:color w:val="FFFFFF"/>
                <w:sz w:val="20"/>
                <w:szCs w:val="20"/>
              </w:rPr>
              <w:t xml:space="preserve">Qty</w:t>
            </w:r>
          </w:p>
        </w:tc>
        <w:tc>
          <w:tcPr>
            <w:tcW w:type="dxa" w:w="3550"/>
            <w:shd w:fill="1f3a5f" w:val="clear"/>
            <w:tcMar>
              <w:top w:type="dxa" w:w="90"/>
              <w:left w:type="dxa" w:w="120"/>
              <w:bottom w:type="dxa" w:w="90"/>
              <w:right w:type="dxa" w:w="120"/>
            </w:tcMar>
          </w:tcPr>
          <w:p>
            <w:r>
              <w:rPr>
                <w:b/>
                <w:bCs/>
                <w:color w:val="FFFFFF"/>
                <w:sz w:val="20"/>
                <w:szCs w:val="20"/>
              </w:rPr>
              <w:t xml:space="preserve">Notes</w:t>
            </w:r>
          </w:p>
        </w:tc>
      </w:tr>
      <w:tr>
        <w:tc>
          <w:tcPr>
            <w:tcW w:type="dxa" w:w="3600"/>
            <w:shd w:fill="FFFFFF" w:val="clear"/>
            <w:tcMar>
              <w:top w:type="dxa" w:w="80"/>
              <w:left w:type="dxa" w:w="120"/>
              <w:bottom w:type="dxa" w:w="80"/>
              <w:right w:type="dxa" w:w="120"/>
            </w:tcMar>
          </w:tcPr>
          <w:p>
            <w:r>
              <w:rPr>
                <w:sz w:val="20"/>
                <w:szCs w:val="20"/>
              </w:rPr>
              <w:t xml:space="preserve">3" construction/deck screws</w:t>
            </w:r>
          </w:p>
        </w:tc>
        <w:tc>
          <w:tcPr>
            <w:tcW w:type="dxa" w:w="2200"/>
            <w:shd w:fill="FFFFFF" w:val="clear"/>
            <w:tcMar>
              <w:top w:type="dxa" w:w="80"/>
              <w:left w:type="dxa" w:w="120"/>
              <w:bottom w:type="dxa" w:w="80"/>
              <w:right w:type="dxa" w:w="120"/>
            </w:tcMar>
          </w:tcPr>
          <w:p>
            <w:r>
              <w:rPr>
                <w:sz w:val="20"/>
                <w:szCs w:val="20"/>
              </w:rPr>
              <w:t xml:space="preserve">1 box (~1 lb)</w:t>
            </w:r>
          </w:p>
        </w:tc>
        <w:tc>
          <w:tcPr>
            <w:tcW w:type="dxa" w:w="3550"/>
            <w:shd w:fill="FFFFFF" w:val="clear"/>
            <w:tcMar>
              <w:top w:type="dxa" w:w="80"/>
              <w:left w:type="dxa" w:w="120"/>
              <w:bottom w:type="dxa" w:w="80"/>
              <w:right w:type="dxa" w:w="120"/>
            </w:tcMar>
          </w:tcPr>
          <w:p>
            <w:r>
              <w:rPr>
                <w:sz w:val="20"/>
                <w:szCs w:val="20"/>
              </w:rPr>
              <w:t xml:space="preserve">Frame joints, legs, rear fence</w:t>
            </w:r>
          </w:p>
        </w:tc>
      </w:tr>
      <w:tr>
        <w:tc>
          <w:tcPr>
            <w:tcW w:type="dxa" w:w="3600"/>
            <w:shd w:fill="F3F5F7" w:val="clear"/>
            <w:tcMar>
              <w:top w:type="dxa" w:w="80"/>
              <w:left w:type="dxa" w:w="120"/>
              <w:bottom w:type="dxa" w:w="80"/>
              <w:right w:type="dxa" w:w="120"/>
            </w:tcMar>
          </w:tcPr>
          <w:p>
            <w:r>
              <w:rPr>
                <w:sz w:val="20"/>
                <w:szCs w:val="20"/>
              </w:rPr>
              <w:t xml:space="preserve">1-1/4" wood screws</w:t>
            </w:r>
          </w:p>
        </w:tc>
        <w:tc>
          <w:tcPr>
            <w:tcW w:type="dxa" w:w="2200"/>
            <w:shd w:fill="F3F5F7" w:val="clear"/>
            <w:tcMar>
              <w:top w:type="dxa" w:w="80"/>
              <w:left w:type="dxa" w:w="120"/>
              <w:bottom w:type="dxa" w:w="80"/>
              <w:right w:type="dxa" w:w="120"/>
            </w:tcMar>
          </w:tcPr>
          <w:p>
            <w:r>
              <w:rPr>
                <w:sz w:val="20"/>
                <w:szCs w:val="20"/>
              </w:rPr>
              <w:t xml:space="preserve">1 box</w:t>
            </w:r>
          </w:p>
        </w:tc>
        <w:tc>
          <w:tcPr>
            <w:tcW w:type="dxa" w:w="3550"/>
            <w:shd w:fill="F3F5F7" w:val="clear"/>
            <w:tcMar>
              <w:top w:type="dxa" w:w="80"/>
              <w:left w:type="dxa" w:w="120"/>
              <w:bottom w:type="dxa" w:w="80"/>
              <w:right w:type="dxa" w:w="120"/>
            </w:tcMar>
          </w:tcPr>
          <w:p>
            <w:r>
              <w:rPr>
                <w:sz w:val="20"/>
                <w:szCs w:val="20"/>
              </w:rPr>
              <w:t xml:space="preserve">Top, replaceable panel, shelf panel, jig assembly</w:t>
            </w:r>
          </w:p>
        </w:tc>
      </w:tr>
      <w:tr>
        <w:tc>
          <w:tcPr>
            <w:tcW w:type="dxa" w:w="3600"/>
            <w:shd w:fill="FFFFFF" w:val="clear"/>
            <w:tcMar>
              <w:top w:type="dxa" w:w="80"/>
              <w:left w:type="dxa" w:w="120"/>
              <w:bottom w:type="dxa" w:w="80"/>
              <w:right w:type="dxa" w:w="120"/>
            </w:tcMar>
          </w:tcPr>
          <w:p>
            <w:r>
              <w:rPr>
                <w:sz w:val="20"/>
                <w:szCs w:val="20"/>
              </w:rPr>
              <w:t xml:space="preserve">Wood glue</w:t>
            </w:r>
          </w:p>
        </w:tc>
        <w:tc>
          <w:tcPr>
            <w:tcW w:type="dxa" w:w="2200"/>
            <w:shd w:fill="FFFFFF" w:val="clear"/>
            <w:tcMar>
              <w:top w:type="dxa" w:w="80"/>
              <w:left w:type="dxa" w:w="120"/>
              <w:bottom w:type="dxa" w:w="80"/>
              <w:right w:type="dxa" w:w="120"/>
            </w:tcMar>
          </w:tcPr>
          <w:p>
            <w:r>
              <w:rPr>
                <w:sz w:val="20"/>
                <w:szCs w:val="20"/>
              </w:rPr>
              <w:t xml:space="preserve">1 bottle</w:t>
            </w:r>
          </w:p>
        </w:tc>
        <w:tc>
          <w:tcPr>
            <w:tcW w:type="dxa" w:w="3550"/>
            <w:shd w:fill="FFFFFF" w:val="clear"/>
            <w:tcMar>
              <w:top w:type="dxa" w:w="80"/>
              <w:left w:type="dxa" w:w="120"/>
              <w:bottom w:type="dxa" w:w="80"/>
              <w:right w:type="dxa" w:w="120"/>
            </w:tcMar>
          </w:tcPr>
          <w:p>
            <w:r>
              <w:rPr>
                <w:sz w:val="20"/>
                <w:szCs w:val="20"/>
              </w:rPr>
              <w:t xml:space="preserve">Frame, legs, shelf, jig — NOT the main top or replaceable panel</w:t>
            </w:r>
          </w:p>
        </w:tc>
      </w:tr>
      <w:tr>
        <w:tc>
          <w:tcPr>
            <w:tcW w:type="dxa" w:w="3600"/>
            <w:shd w:fill="F3F5F7" w:val="clear"/>
            <w:tcMar>
              <w:top w:type="dxa" w:w="80"/>
              <w:left w:type="dxa" w:w="120"/>
              <w:bottom w:type="dxa" w:w="80"/>
              <w:right w:type="dxa" w:w="120"/>
            </w:tcMar>
          </w:tcPr>
          <w:p>
            <w:r>
              <w:rPr>
                <w:sz w:val="20"/>
                <w:szCs w:val="20"/>
              </w:rPr>
              <w:t xml:space="preserve">Bar or quick clamps</w:t>
            </w:r>
          </w:p>
        </w:tc>
        <w:tc>
          <w:tcPr>
            <w:tcW w:type="dxa" w:w="2200"/>
            <w:shd w:fill="F3F5F7" w:val="clear"/>
            <w:tcMar>
              <w:top w:type="dxa" w:w="80"/>
              <w:left w:type="dxa" w:w="120"/>
              <w:bottom w:type="dxa" w:w="80"/>
              <w:right w:type="dxa" w:w="120"/>
            </w:tcMar>
          </w:tcPr>
          <w:p>
            <w:r>
              <w:rPr>
                <w:sz w:val="20"/>
                <w:szCs w:val="20"/>
              </w:rPr>
              <w:t xml:space="preserve">4 minimum</w:t>
            </w:r>
          </w:p>
        </w:tc>
        <w:tc>
          <w:tcPr>
            <w:tcW w:type="dxa" w:w="3550"/>
            <w:shd w:fill="F3F5F7" w:val="clear"/>
            <w:tcMar>
              <w:top w:type="dxa" w:w="80"/>
              <w:left w:type="dxa" w:w="120"/>
              <w:bottom w:type="dxa" w:w="80"/>
              <w:right w:type="dxa" w:w="120"/>
            </w:tcMar>
          </w:tcPr>
          <w:p>
            <w:r>
              <w:rPr>
                <w:sz w:val="20"/>
                <w:szCs w:val="20"/>
              </w:rPr>
              <w:t xml:space="preserve">2 to hold material, 2 to hold the guide, minimum</w:t>
            </w:r>
          </w:p>
        </w:tc>
      </w:tr>
      <w:tr>
        <w:tc>
          <w:tcPr>
            <w:tcW w:type="dxa" w:w="3600"/>
            <w:shd w:fill="FFFFFF" w:val="clear"/>
            <w:tcMar>
              <w:top w:type="dxa" w:w="80"/>
              <w:left w:type="dxa" w:w="120"/>
              <w:bottom w:type="dxa" w:w="80"/>
              <w:right w:type="dxa" w:w="120"/>
            </w:tcMar>
          </w:tcPr>
          <w:p>
            <w:r>
              <w:rPr>
                <w:sz w:val="20"/>
                <w:szCs w:val="20"/>
              </w:rPr>
              <w:t xml:space="preserve">Carriage bolts or corner braces (optional)</w:t>
            </w:r>
          </w:p>
        </w:tc>
        <w:tc>
          <w:tcPr>
            <w:tcW w:type="dxa" w:w="2200"/>
            <w:shd w:fill="FFFFFF" w:val="clear"/>
            <w:tcMar>
              <w:top w:type="dxa" w:w="80"/>
              <w:left w:type="dxa" w:w="120"/>
              <w:bottom w:type="dxa" w:w="80"/>
              <w:right w:type="dxa" w:w="120"/>
            </w:tcMar>
          </w:tcPr>
          <w:p>
            <w:r>
              <w:rPr>
                <w:sz w:val="20"/>
                <w:szCs w:val="20"/>
              </w:rPr>
              <w:t xml:space="preserve">as needed</w:t>
            </w:r>
          </w:p>
        </w:tc>
        <w:tc>
          <w:tcPr>
            <w:tcW w:type="dxa" w:w="3550"/>
            <w:shd w:fill="FFFFFF" w:val="clear"/>
            <w:tcMar>
              <w:top w:type="dxa" w:w="80"/>
              <w:left w:type="dxa" w:w="120"/>
              <w:bottom w:type="dxa" w:w="80"/>
              <w:right w:type="dxa" w:w="120"/>
            </w:tcMar>
          </w:tcPr>
          <w:p>
            <w:r>
              <w:rPr>
                <w:sz w:val="20"/>
                <w:szCs w:val="20"/>
              </w:rPr>
              <w:t xml:space="preserve">Extra reinforcement at leg-to-frame joints</w:t>
            </w:r>
          </w:p>
        </w:tc>
      </w:tr>
      <w:tr>
        <w:tc>
          <w:tcPr>
            <w:tcW w:type="dxa" w:w="3600"/>
            <w:shd w:fill="F3F5F7" w:val="clear"/>
            <w:tcMar>
              <w:top w:type="dxa" w:w="80"/>
              <w:left w:type="dxa" w:w="120"/>
              <w:bottom w:type="dxa" w:w="80"/>
              <w:right w:type="dxa" w:w="120"/>
            </w:tcMar>
          </w:tcPr>
          <w:p>
            <w:r>
              <w:rPr>
                <w:sz w:val="20"/>
                <w:szCs w:val="20"/>
              </w:rPr>
              <w:t xml:space="preserve">Safety glasses + hearing protection</w:t>
            </w:r>
          </w:p>
        </w:tc>
        <w:tc>
          <w:tcPr>
            <w:tcW w:type="dxa" w:w="2200"/>
            <w:shd w:fill="F3F5F7" w:val="clear"/>
            <w:tcMar>
              <w:top w:type="dxa" w:w="80"/>
              <w:left w:type="dxa" w:w="120"/>
              <w:bottom w:type="dxa" w:w="80"/>
              <w:right w:type="dxa" w:w="120"/>
            </w:tcMar>
          </w:tcPr>
          <w:p>
            <w:r>
              <w:rPr>
                <w:sz w:val="20"/>
                <w:szCs w:val="20"/>
              </w:rPr>
              <w:t xml:space="preserve">1 set</w:t>
            </w:r>
          </w:p>
        </w:tc>
        <w:tc>
          <w:tcPr>
            <w:tcW w:type="dxa" w:w="3550"/>
            <w:shd w:fill="F3F5F7" w:val="clear"/>
            <w:tcMar>
              <w:top w:type="dxa" w:w="80"/>
              <w:left w:type="dxa" w:w="120"/>
              <w:bottom w:type="dxa" w:w="80"/>
              <w:right w:type="dxa" w:w="120"/>
            </w:tcMar>
          </w:tcPr>
          <w:p>
            <w:r>
              <w:rPr>
                <w:sz w:val="20"/>
                <w:szCs w:val="20"/>
              </w:rPr>
              <w:t xml:space="preserve">Required for every cut</w:t>
            </w:r>
          </w:p>
        </w:tc>
      </w:tr>
    </w:tbl>
    <w:p>
      <w:pPr>
        <w:spacing w:after="140"/>
      </w:pPr>
      <w:r>
        <w:t xml:space="preserve"/>
      </w:r>
    </w:p>
    <w:p>
      <w:pPr>
        <w:pStyle w:val="Heading1"/>
        <w:spacing w:after="160" w:before="320"/>
      </w:pPr>
      <w:r>
        <w:t xml:space="preserve">2. Cut List</w:t>
      </w:r>
    </w:p>
    <w:p>
      <w:pPr>
        <w:pStyle w:val="Heading2"/>
        <w:spacing w:after="120" w:before="240"/>
      </w:pPr>
      <w:r>
        <w:t xml:space="preserve">Upper frame (2x4)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a5f" w:val="clear"/>
            <w:tcMar>
              <w:top w:type="dxa" w:w="90"/>
              <w:left w:type="dxa" w:w="120"/>
              <w:bottom w:type="dxa" w:w="90"/>
              <w:right w:type="dxa" w:w="120"/>
            </w:tcMar>
          </w:tcPr>
          <w:p>
            <w:r>
              <w:rPr>
                <w:b/>
                <w:bCs/>
                <w:color w:val="FFFFFF"/>
                <w:sz w:val="20"/>
                <w:szCs w:val="20"/>
              </w:rPr>
              <w:t xml:space="preserve">Piece</w:t>
            </w:r>
          </w:p>
        </w:tc>
        <w:tc>
          <w:tcPr>
            <w:tcW w:type="dxa" w:w="3116"/>
            <w:shd w:fill="1f3a5f" w:val="clear"/>
            <w:tcMar>
              <w:top w:type="dxa" w:w="90"/>
              <w:left w:type="dxa" w:w="120"/>
              <w:bottom w:type="dxa" w:w="90"/>
              <w:right w:type="dxa" w:w="120"/>
            </w:tcMar>
          </w:tcPr>
          <w:p>
            <w:r>
              <w:rPr>
                <w:b/>
                <w:bCs/>
                <w:color w:val="FFFFFF"/>
                <w:sz w:val="20"/>
                <w:szCs w:val="20"/>
              </w:rPr>
              <w:t xml:space="preserve">Qty</w:t>
            </w:r>
          </w:p>
        </w:tc>
        <w:tc>
          <w:tcPr>
            <w:tcW w:type="dxa" w:w="3116"/>
            <w:shd w:fill="1f3a5f" w:val="clear"/>
            <w:tcMar>
              <w:top w:type="dxa" w:w="90"/>
              <w:left w:type="dxa" w:w="120"/>
              <w:bottom w:type="dxa" w:w="90"/>
              <w:right w:type="dxa" w:w="120"/>
            </w:tcMar>
          </w:tcPr>
          <w:p>
            <w:r>
              <w:rPr>
                <w:b/>
                <w:bCs/>
                <w:color w:val="FFFFFF"/>
                <w:sz w:val="20"/>
                <w:szCs w:val="20"/>
              </w:rPr>
              <w:t xml:space="preserve">Length</w:t>
            </w:r>
          </w:p>
        </w:tc>
      </w:tr>
      <w:tr>
        <w:tc>
          <w:tcPr>
            <w:tcW w:type="dxa" w:w="3116"/>
            <w:shd w:fill="FFFFFF" w:val="clear"/>
            <w:tcMar>
              <w:top w:type="dxa" w:w="80"/>
              <w:left w:type="dxa" w:w="120"/>
              <w:bottom w:type="dxa" w:w="80"/>
              <w:right w:type="dxa" w:w="120"/>
            </w:tcMar>
          </w:tcPr>
          <w:p>
            <w:r>
              <w:rPr>
                <w:sz w:val="20"/>
                <w:szCs w:val="20"/>
              </w:rPr>
              <w:t xml:space="preserve">Front/back upper rails</w:t>
            </w:r>
          </w:p>
        </w:tc>
        <w:tc>
          <w:tcPr>
            <w:tcW w:type="dxa" w:w="3116"/>
            <w:shd w:fill="FFFFFF" w:val="clear"/>
            <w:tcMar>
              <w:top w:type="dxa" w:w="80"/>
              <w:left w:type="dxa" w:w="120"/>
              <w:bottom w:type="dxa" w:w="80"/>
              <w:right w:type="dxa" w:w="120"/>
            </w:tcMar>
          </w:tcPr>
          <w:p>
            <w:r>
              <w:rPr>
                <w:sz w:val="20"/>
                <w:szCs w:val="20"/>
              </w:rPr>
              <w:t xml:space="preserve">2</w:t>
            </w:r>
          </w:p>
        </w:tc>
        <w:tc>
          <w:tcPr>
            <w:tcW w:type="dxa" w:w="3116"/>
            <w:shd w:fill="FFFFFF" w:val="clear"/>
            <w:tcMar>
              <w:top w:type="dxa" w:w="80"/>
              <w:left w:type="dxa" w:w="120"/>
              <w:bottom w:type="dxa" w:w="80"/>
              <w:right w:type="dxa" w:w="120"/>
            </w:tcMar>
          </w:tcPr>
          <w:p>
            <w:r>
              <w:rPr>
                <w:sz w:val="20"/>
                <w:szCs w:val="20"/>
              </w:rPr>
              <w:t xml:space="preserve">72"</w:t>
            </w:r>
          </w:p>
        </w:tc>
      </w:tr>
      <w:tr>
        <w:tc>
          <w:tcPr>
            <w:tcW w:type="dxa" w:w="3116"/>
            <w:shd w:fill="F3F5F7" w:val="clear"/>
            <w:tcMar>
              <w:top w:type="dxa" w:w="80"/>
              <w:left w:type="dxa" w:w="120"/>
              <w:bottom w:type="dxa" w:w="80"/>
              <w:right w:type="dxa" w:w="120"/>
            </w:tcMar>
          </w:tcPr>
          <w:p>
            <w:r>
              <w:rPr>
                <w:sz w:val="20"/>
                <w:szCs w:val="20"/>
              </w:rPr>
              <w:t xml:space="preserve">End rails</w:t>
            </w:r>
          </w:p>
        </w:tc>
        <w:tc>
          <w:tcPr>
            <w:tcW w:type="dxa" w:w="3116"/>
            <w:shd w:fill="F3F5F7" w:val="clear"/>
            <w:tcMar>
              <w:top w:type="dxa" w:w="80"/>
              <w:left w:type="dxa" w:w="120"/>
              <w:bottom w:type="dxa" w:w="80"/>
              <w:right w:type="dxa" w:w="120"/>
            </w:tcMar>
          </w:tcPr>
          <w:p>
            <w:r>
              <w:rPr>
                <w:sz w:val="20"/>
                <w:szCs w:val="20"/>
              </w:rPr>
              <w:t xml:space="preserve">2</w:t>
            </w:r>
          </w:p>
        </w:tc>
        <w:tc>
          <w:tcPr>
            <w:tcW w:type="dxa" w:w="3116"/>
            <w:shd w:fill="F3F5F7" w:val="clear"/>
            <w:tcMar>
              <w:top w:type="dxa" w:w="80"/>
              <w:left w:type="dxa" w:w="120"/>
              <w:bottom w:type="dxa" w:w="80"/>
              <w:right w:type="dxa" w:w="120"/>
            </w:tcMar>
          </w:tcPr>
          <w:p>
            <w:r>
              <w:rPr>
                <w:sz w:val="20"/>
                <w:szCs w:val="20"/>
              </w:rPr>
              <w:t xml:space="preserve">33"</w:t>
            </w:r>
          </w:p>
        </w:tc>
      </w:tr>
      <w:tr>
        <w:tc>
          <w:tcPr>
            <w:tcW w:type="dxa" w:w="3116"/>
            <w:shd w:fill="FFFFFF" w:val="clear"/>
            <w:tcMar>
              <w:top w:type="dxa" w:w="80"/>
              <w:left w:type="dxa" w:w="120"/>
              <w:bottom w:type="dxa" w:w="80"/>
              <w:right w:type="dxa" w:w="120"/>
            </w:tcMar>
          </w:tcPr>
          <w:p>
            <w:r>
              <w:rPr>
                <w:sz w:val="20"/>
                <w:szCs w:val="20"/>
              </w:rPr>
              <w:t xml:space="preserve">Upper cross supports</w:t>
            </w:r>
          </w:p>
        </w:tc>
        <w:tc>
          <w:tcPr>
            <w:tcW w:type="dxa" w:w="3116"/>
            <w:shd w:fill="FFFFFF" w:val="clear"/>
            <w:tcMar>
              <w:top w:type="dxa" w:w="80"/>
              <w:left w:type="dxa" w:w="120"/>
              <w:bottom w:type="dxa" w:w="80"/>
              <w:right w:type="dxa" w:w="120"/>
            </w:tcMar>
          </w:tcPr>
          <w:p>
            <w:r>
              <w:rPr>
                <w:sz w:val="20"/>
                <w:szCs w:val="20"/>
              </w:rPr>
              <w:t xml:space="preserve">3</w:t>
            </w:r>
          </w:p>
        </w:tc>
        <w:tc>
          <w:tcPr>
            <w:tcW w:type="dxa" w:w="3116"/>
            <w:shd w:fill="FFFFFF" w:val="clear"/>
            <w:tcMar>
              <w:top w:type="dxa" w:w="80"/>
              <w:left w:type="dxa" w:w="120"/>
              <w:bottom w:type="dxa" w:w="80"/>
              <w:right w:type="dxa" w:w="120"/>
            </w:tcMar>
          </w:tcPr>
          <w:p>
            <w:r>
              <w:rPr>
                <w:sz w:val="20"/>
                <w:szCs w:val="20"/>
              </w:rPr>
              <w:t xml:space="preserve">33"</w:t>
            </w:r>
          </w:p>
        </w:tc>
      </w:tr>
      <w:tr>
        <w:tc>
          <w:tcPr>
            <w:tcW w:type="dxa" w:w="3116"/>
            <w:shd w:fill="F3F5F7" w:val="clear"/>
            <w:tcMar>
              <w:top w:type="dxa" w:w="80"/>
              <w:left w:type="dxa" w:w="120"/>
              <w:bottom w:type="dxa" w:w="80"/>
              <w:right w:type="dxa" w:w="120"/>
            </w:tcMar>
          </w:tcPr>
          <w:p>
            <w:r>
              <w:rPr>
                <w:sz w:val="20"/>
                <w:szCs w:val="20"/>
              </w:rPr>
              <w:t xml:space="preserve">Legs</w:t>
            </w:r>
          </w:p>
        </w:tc>
        <w:tc>
          <w:tcPr>
            <w:tcW w:type="dxa" w:w="3116"/>
            <w:shd w:fill="F3F5F7" w:val="clear"/>
            <w:tcMar>
              <w:top w:type="dxa" w:w="80"/>
              <w:left w:type="dxa" w:w="120"/>
              <w:bottom w:type="dxa" w:w="80"/>
              <w:right w:type="dxa" w:w="120"/>
            </w:tcMar>
          </w:tcPr>
          <w:p>
            <w:r>
              <w:rPr>
                <w:sz w:val="20"/>
                <w:szCs w:val="20"/>
              </w:rPr>
              <w:t xml:space="preserve">4</w:t>
            </w:r>
          </w:p>
        </w:tc>
        <w:tc>
          <w:tcPr>
            <w:tcW w:type="dxa" w:w="3116"/>
            <w:shd w:fill="F3F5F7" w:val="clear"/>
            <w:tcMar>
              <w:top w:type="dxa" w:w="80"/>
              <w:left w:type="dxa" w:w="120"/>
              <w:bottom w:type="dxa" w:w="80"/>
              <w:right w:type="dxa" w:w="120"/>
            </w:tcMar>
          </w:tcPr>
          <w:p>
            <w:r>
              <w:rPr>
                <w:sz w:val="20"/>
                <w:szCs w:val="20"/>
              </w:rPr>
              <w:t xml:space="preserve">34-1/4"</w:t>
            </w:r>
          </w:p>
        </w:tc>
      </w:tr>
    </w:tbl>
    <w:p>
      <w:pPr>
        <w:spacing w:after="140"/>
      </w:pPr>
      <w:r>
        <w:t xml:space="preserve"/>
      </w:r>
    </w:p>
    <w:p>
      <w:pPr>
        <w:pStyle w:val="Heading2"/>
        <w:spacing w:after="120" w:before="240"/>
      </w:pPr>
      <w:r>
        <w:t xml:space="preserve">Lower shelf frame (2x4) — optional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a5f" w:val="clear"/>
            <w:tcMar>
              <w:top w:type="dxa" w:w="90"/>
              <w:left w:type="dxa" w:w="120"/>
              <w:bottom w:type="dxa" w:w="90"/>
              <w:right w:type="dxa" w:w="120"/>
            </w:tcMar>
          </w:tcPr>
          <w:p>
            <w:r>
              <w:rPr>
                <w:b/>
                <w:bCs/>
                <w:color w:val="FFFFFF"/>
                <w:sz w:val="20"/>
                <w:szCs w:val="20"/>
              </w:rPr>
              <w:t xml:space="preserve">Piece</w:t>
            </w:r>
          </w:p>
        </w:tc>
        <w:tc>
          <w:tcPr>
            <w:tcW w:type="dxa" w:w="3116"/>
            <w:shd w:fill="1f3a5f" w:val="clear"/>
            <w:tcMar>
              <w:top w:type="dxa" w:w="90"/>
              <w:left w:type="dxa" w:w="120"/>
              <w:bottom w:type="dxa" w:w="90"/>
              <w:right w:type="dxa" w:w="120"/>
            </w:tcMar>
          </w:tcPr>
          <w:p>
            <w:r>
              <w:rPr>
                <w:b/>
                <w:bCs/>
                <w:color w:val="FFFFFF"/>
                <w:sz w:val="20"/>
                <w:szCs w:val="20"/>
              </w:rPr>
              <w:t xml:space="preserve">Qty</w:t>
            </w:r>
          </w:p>
        </w:tc>
        <w:tc>
          <w:tcPr>
            <w:tcW w:type="dxa" w:w="3116"/>
            <w:shd w:fill="1f3a5f" w:val="clear"/>
            <w:tcMar>
              <w:top w:type="dxa" w:w="90"/>
              <w:left w:type="dxa" w:w="120"/>
              <w:bottom w:type="dxa" w:w="90"/>
              <w:right w:type="dxa" w:w="120"/>
            </w:tcMar>
          </w:tcPr>
          <w:p>
            <w:r>
              <w:rPr>
                <w:b/>
                <w:bCs/>
                <w:color w:val="FFFFFF"/>
                <w:sz w:val="20"/>
                <w:szCs w:val="20"/>
              </w:rPr>
              <w:t xml:space="preserve">Length</w:t>
            </w:r>
          </w:p>
        </w:tc>
      </w:tr>
      <w:tr>
        <w:tc>
          <w:tcPr>
            <w:tcW w:type="dxa" w:w="3116"/>
            <w:shd w:fill="FFFFFF" w:val="clear"/>
            <w:tcMar>
              <w:top w:type="dxa" w:w="80"/>
              <w:left w:type="dxa" w:w="120"/>
              <w:bottom w:type="dxa" w:w="80"/>
              <w:right w:type="dxa" w:w="120"/>
            </w:tcMar>
          </w:tcPr>
          <w:p>
            <w:r>
              <w:rPr>
                <w:sz w:val="20"/>
                <w:szCs w:val="20"/>
              </w:rPr>
              <w:t xml:space="preserve">Lower rails</w:t>
            </w:r>
          </w:p>
        </w:tc>
        <w:tc>
          <w:tcPr>
            <w:tcW w:type="dxa" w:w="3116"/>
            <w:shd w:fill="FFFFFF" w:val="clear"/>
            <w:tcMar>
              <w:top w:type="dxa" w:w="80"/>
              <w:left w:type="dxa" w:w="120"/>
              <w:bottom w:type="dxa" w:w="80"/>
              <w:right w:type="dxa" w:w="120"/>
            </w:tcMar>
          </w:tcPr>
          <w:p>
            <w:r>
              <w:rPr>
                <w:sz w:val="20"/>
                <w:szCs w:val="20"/>
              </w:rPr>
              <w:t xml:space="preserve">2</w:t>
            </w:r>
          </w:p>
        </w:tc>
        <w:tc>
          <w:tcPr>
            <w:tcW w:type="dxa" w:w="3116"/>
            <w:shd w:fill="FFFFFF" w:val="clear"/>
            <w:tcMar>
              <w:top w:type="dxa" w:w="80"/>
              <w:left w:type="dxa" w:w="120"/>
              <w:bottom w:type="dxa" w:w="80"/>
              <w:right w:type="dxa" w:w="120"/>
            </w:tcMar>
          </w:tcPr>
          <w:p>
            <w:r>
              <w:rPr>
                <w:sz w:val="20"/>
                <w:szCs w:val="20"/>
              </w:rPr>
              <w:t xml:space="preserve">~66"</w:t>
            </w:r>
          </w:p>
        </w:tc>
      </w:tr>
      <w:tr>
        <w:tc>
          <w:tcPr>
            <w:tcW w:type="dxa" w:w="3116"/>
            <w:shd w:fill="F3F5F7" w:val="clear"/>
            <w:tcMar>
              <w:top w:type="dxa" w:w="80"/>
              <w:left w:type="dxa" w:w="120"/>
              <w:bottom w:type="dxa" w:w="80"/>
              <w:right w:type="dxa" w:w="120"/>
            </w:tcMar>
          </w:tcPr>
          <w:p>
            <w:r>
              <w:rPr>
                <w:sz w:val="20"/>
                <w:szCs w:val="20"/>
              </w:rPr>
              <w:t xml:space="preserve">Lower cross supports</w:t>
            </w:r>
          </w:p>
        </w:tc>
        <w:tc>
          <w:tcPr>
            <w:tcW w:type="dxa" w:w="3116"/>
            <w:shd w:fill="F3F5F7" w:val="clear"/>
            <w:tcMar>
              <w:top w:type="dxa" w:w="80"/>
              <w:left w:type="dxa" w:w="120"/>
              <w:bottom w:type="dxa" w:w="80"/>
              <w:right w:type="dxa" w:w="120"/>
            </w:tcMar>
          </w:tcPr>
          <w:p>
            <w:r>
              <w:rPr>
                <w:sz w:val="20"/>
                <w:szCs w:val="20"/>
              </w:rPr>
              <w:t xml:space="preserve">3</w:t>
            </w:r>
          </w:p>
        </w:tc>
        <w:tc>
          <w:tcPr>
            <w:tcW w:type="dxa" w:w="3116"/>
            <w:shd w:fill="F3F5F7" w:val="clear"/>
            <w:tcMar>
              <w:top w:type="dxa" w:w="80"/>
              <w:left w:type="dxa" w:w="120"/>
              <w:bottom w:type="dxa" w:w="80"/>
              <w:right w:type="dxa" w:w="120"/>
            </w:tcMar>
          </w:tcPr>
          <w:p>
            <w:r>
              <w:rPr>
                <w:sz w:val="20"/>
                <w:szCs w:val="20"/>
              </w:rPr>
              <w:t xml:space="preserve">~30"</w:t>
            </w:r>
          </w:p>
        </w:tc>
      </w:tr>
    </w:tbl>
    <w:p>
      <w:pPr>
        <w:spacing w:after="140"/>
      </w:pPr>
      <w:r>
        <w:t xml:space="preserve"/>
      </w:r>
    </w:p>
    <w:p>
      <w:pPr>
        <w:pStyle w:val="Heading2"/>
        <w:spacing w:after="120" w:before="240"/>
      </w:pPr>
      <w:r>
        <w:t xml:space="preserve">Plywood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a5f" w:val="clear"/>
            <w:tcMar>
              <w:top w:type="dxa" w:w="90"/>
              <w:left w:type="dxa" w:w="120"/>
              <w:bottom w:type="dxa" w:w="90"/>
              <w:right w:type="dxa" w:w="120"/>
            </w:tcMar>
          </w:tcPr>
          <w:p>
            <w:r>
              <w:rPr>
                <w:b/>
                <w:bCs/>
                <w:color w:val="FFFFFF"/>
                <w:sz w:val="20"/>
                <w:szCs w:val="20"/>
              </w:rPr>
              <w:t xml:space="preserve">Piece</w:t>
            </w:r>
          </w:p>
        </w:tc>
        <w:tc>
          <w:tcPr>
            <w:tcW w:type="dxa" w:w="3116"/>
            <w:shd w:fill="1f3a5f" w:val="clear"/>
            <w:tcMar>
              <w:top w:type="dxa" w:w="90"/>
              <w:left w:type="dxa" w:w="120"/>
              <w:bottom w:type="dxa" w:w="90"/>
              <w:right w:type="dxa" w:w="120"/>
            </w:tcMar>
          </w:tcPr>
          <w:p>
            <w:r>
              <w:rPr>
                <w:b/>
                <w:bCs/>
                <w:color w:val="FFFFFF"/>
                <w:sz w:val="20"/>
                <w:szCs w:val="20"/>
              </w:rPr>
              <w:t xml:space="preserve">Qty</w:t>
            </w:r>
          </w:p>
        </w:tc>
        <w:tc>
          <w:tcPr>
            <w:tcW w:type="dxa" w:w="3116"/>
            <w:shd w:fill="1f3a5f" w:val="clear"/>
            <w:tcMar>
              <w:top w:type="dxa" w:w="90"/>
              <w:left w:type="dxa" w:w="120"/>
              <w:bottom w:type="dxa" w:w="90"/>
              <w:right w:type="dxa" w:w="120"/>
            </w:tcMar>
          </w:tcPr>
          <w:p>
            <w:r>
              <w:rPr>
                <w:b/>
                <w:bCs/>
                <w:color w:val="FFFFFF"/>
                <w:sz w:val="20"/>
                <w:szCs w:val="20"/>
              </w:rPr>
              <w:t xml:space="preserve">Size</w:t>
            </w:r>
          </w:p>
        </w:tc>
      </w:tr>
      <w:tr>
        <w:tc>
          <w:tcPr>
            <w:tcW w:type="dxa" w:w="3116"/>
            <w:shd w:fill="FFFFFF" w:val="clear"/>
            <w:tcMar>
              <w:top w:type="dxa" w:w="80"/>
              <w:left w:type="dxa" w:w="120"/>
              <w:bottom w:type="dxa" w:w="80"/>
              <w:right w:type="dxa" w:w="120"/>
            </w:tcMar>
          </w:tcPr>
          <w:p>
            <w:r>
              <w:rPr>
                <w:sz w:val="20"/>
                <w:szCs w:val="20"/>
              </w:rPr>
              <w:t xml:space="preserve">Main top</w:t>
            </w:r>
          </w:p>
        </w:tc>
        <w:tc>
          <w:tcPr>
            <w:tcW w:type="dxa" w:w="3116"/>
            <w:shd w:fill="FFFFFF" w:val="clear"/>
            <w:tcMar>
              <w:top w:type="dxa" w:w="80"/>
              <w:left w:type="dxa" w:w="120"/>
              <w:bottom w:type="dxa" w:w="80"/>
              <w:right w:type="dxa" w:w="120"/>
            </w:tcMar>
          </w:tcPr>
          <w:p>
            <w:r>
              <w:rPr>
                <w:sz w:val="20"/>
                <w:szCs w:val="20"/>
              </w:rPr>
              <w:t xml:space="preserve">1</w:t>
            </w:r>
          </w:p>
        </w:tc>
        <w:tc>
          <w:tcPr>
            <w:tcW w:type="dxa" w:w="3116"/>
            <w:shd w:fill="FFFFFF" w:val="clear"/>
            <w:tcMar>
              <w:top w:type="dxa" w:w="80"/>
              <w:left w:type="dxa" w:w="120"/>
              <w:bottom w:type="dxa" w:w="80"/>
              <w:right w:type="dxa" w:w="120"/>
            </w:tcMar>
          </w:tcPr>
          <w:p>
            <w:r>
              <w:rPr>
                <w:sz w:val="20"/>
                <w:szCs w:val="20"/>
              </w:rPr>
              <w:t xml:space="preserve">48" x 36" x 3/4"</w:t>
            </w:r>
          </w:p>
        </w:tc>
      </w:tr>
      <w:tr>
        <w:tc>
          <w:tcPr>
            <w:tcW w:type="dxa" w:w="3116"/>
            <w:shd w:fill="F3F5F7" w:val="clear"/>
            <w:tcMar>
              <w:top w:type="dxa" w:w="80"/>
              <w:left w:type="dxa" w:w="120"/>
              <w:bottom w:type="dxa" w:w="80"/>
              <w:right w:type="dxa" w:w="120"/>
            </w:tcMar>
          </w:tcPr>
          <w:p>
            <w:r>
              <w:rPr>
                <w:sz w:val="20"/>
                <w:szCs w:val="20"/>
              </w:rPr>
              <w:t xml:space="preserve">Replaceable cutting panel</w:t>
            </w:r>
          </w:p>
        </w:tc>
        <w:tc>
          <w:tcPr>
            <w:tcW w:type="dxa" w:w="3116"/>
            <w:shd w:fill="F3F5F7" w:val="clear"/>
            <w:tcMar>
              <w:top w:type="dxa" w:w="80"/>
              <w:left w:type="dxa" w:w="120"/>
              <w:bottom w:type="dxa" w:w="80"/>
              <w:right w:type="dxa" w:w="120"/>
            </w:tcMar>
          </w:tcPr>
          <w:p>
            <w:r>
              <w:rPr>
                <w:sz w:val="20"/>
                <w:szCs w:val="20"/>
              </w:rPr>
              <w:t xml:space="preserve">1 (+ 2-3 spares recommended)</w:t>
            </w:r>
          </w:p>
        </w:tc>
        <w:tc>
          <w:tcPr>
            <w:tcW w:type="dxa" w:w="3116"/>
            <w:shd w:fill="F3F5F7" w:val="clear"/>
            <w:tcMar>
              <w:top w:type="dxa" w:w="80"/>
              <w:left w:type="dxa" w:w="120"/>
              <w:bottom w:type="dxa" w:w="80"/>
              <w:right w:type="dxa" w:w="120"/>
            </w:tcMar>
          </w:tcPr>
          <w:p>
            <w:r>
              <w:rPr>
                <w:sz w:val="20"/>
                <w:szCs w:val="20"/>
              </w:rPr>
              <w:t xml:space="preserve">24" x 36" x 3/4"</w:t>
            </w:r>
          </w:p>
        </w:tc>
      </w:tr>
      <w:tr>
        <w:tc>
          <w:tcPr>
            <w:tcW w:type="dxa" w:w="3116"/>
            <w:shd w:fill="FFFFFF" w:val="clear"/>
            <w:tcMar>
              <w:top w:type="dxa" w:w="80"/>
              <w:left w:type="dxa" w:w="120"/>
              <w:bottom w:type="dxa" w:w="80"/>
              <w:right w:type="dxa" w:w="120"/>
            </w:tcMar>
          </w:tcPr>
          <w:p>
            <w:r>
              <w:rPr>
                <w:sz w:val="20"/>
                <w:szCs w:val="20"/>
              </w:rPr>
              <w:t xml:space="preserve">Lower shelf panel (optional)</w:t>
            </w:r>
          </w:p>
        </w:tc>
        <w:tc>
          <w:tcPr>
            <w:tcW w:type="dxa" w:w="3116"/>
            <w:shd w:fill="FFFFFF" w:val="clear"/>
            <w:tcMar>
              <w:top w:type="dxa" w:w="80"/>
              <w:left w:type="dxa" w:w="120"/>
              <w:bottom w:type="dxa" w:w="80"/>
              <w:right w:type="dxa" w:w="120"/>
            </w:tcMar>
          </w:tcPr>
          <w:p>
            <w:r>
              <w:rPr>
                <w:sz w:val="20"/>
                <w:szCs w:val="20"/>
              </w:rPr>
              <w:t xml:space="preserve">1</w:t>
            </w:r>
          </w:p>
        </w:tc>
        <w:tc>
          <w:tcPr>
            <w:tcW w:type="dxa" w:w="3116"/>
            <w:shd w:fill="FFFFFF" w:val="clear"/>
            <w:tcMar>
              <w:top w:type="dxa" w:w="80"/>
              <w:left w:type="dxa" w:w="120"/>
              <w:bottom w:type="dxa" w:w="80"/>
              <w:right w:type="dxa" w:w="120"/>
            </w:tcMar>
          </w:tcPr>
          <w:p>
            <w:r>
              <w:rPr>
                <w:sz w:val="20"/>
                <w:szCs w:val="20"/>
              </w:rPr>
              <w:t xml:space="preserve">66" x 30" x 1/2"</w:t>
            </w:r>
          </w:p>
        </w:tc>
      </w:tr>
    </w:tbl>
    <w:p>
      <w:pPr>
        <w:spacing w:after="140"/>
      </w:pPr>
      <w:r>
        <w:t xml:space="preserve"/>
      </w:r>
    </w:p>
    <w:p>
      <w:pPr>
        <w:pStyle w:val="Heading2"/>
        <w:spacing w:after="120" w:before="240"/>
      </w:pPr>
      <w:r>
        <w:t xml:space="preserve">T-square crosscut guide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a5f" w:val="clear"/>
            <w:tcMar>
              <w:top w:type="dxa" w:w="90"/>
              <w:left w:type="dxa" w:w="120"/>
              <w:bottom w:type="dxa" w:w="90"/>
              <w:right w:type="dxa" w:w="120"/>
            </w:tcMar>
          </w:tcPr>
          <w:p>
            <w:r>
              <w:rPr>
                <w:b/>
                <w:bCs/>
                <w:color w:val="FFFFFF"/>
                <w:sz w:val="20"/>
                <w:szCs w:val="20"/>
              </w:rPr>
              <w:t xml:space="preserve">Piece</w:t>
            </w:r>
          </w:p>
        </w:tc>
        <w:tc>
          <w:tcPr>
            <w:tcW w:type="dxa" w:w="3116"/>
            <w:shd w:fill="1f3a5f" w:val="clear"/>
            <w:tcMar>
              <w:top w:type="dxa" w:w="90"/>
              <w:left w:type="dxa" w:w="120"/>
              <w:bottom w:type="dxa" w:w="90"/>
              <w:right w:type="dxa" w:w="120"/>
            </w:tcMar>
          </w:tcPr>
          <w:p>
            <w:r>
              <w:rPr>
                <w:b/>
                <w:bCs/>
                <w:color w:val="FFFFFF"/>
                <w:sz w:val="20"/>
                <w:szCs w:val="20"/>
              </w:rPr>
              <w:t xml:space="preserve">Qty</w:t>
            </w:r>
          </w:p>
        </w:tc>
        <w:tc>
          <w:tcPr>
            <w:tcW w:type="dxa" w:w="3116"/>
            <w:shd w:fill="1f3a5f" w:val="clear"/>
            <w:tcMar>
              <w:top w:type="dxa" w:w="90"/>
              <w:left w:type="dxa" w:w="120"/>
              <w:bottom w:type="dxa" w:w="90"/>
              <w:right w:type="dxa" w:w="120"/>
            </w:tcMar>
          </w:tcPr>
          <w:p>
            <w:r>
              <w:rPr>
                <w:b/>
                <w:bCs/>
                <w:color w:val="FFFFFF"/>
                <w:sz w:val="20"/>
                <w:szCs w:val="20"/>
              </w:rPr>
              <w:t xml:space="preserve">Size</w:t>
            </w:r>
          </w:p>
        </w:tc>
      </w:tr>
      <w:tr>
        <w:tc>
          <w:tcPr>
            <w:tcW w:type="dxa" w:w="3116"/>
            <w:shd w:fill="FFFFFF" w:val="clear"/>
            <w:tcMar>
              <w:top w:type="dxa" w:w="80"/>
              <w:left w:type="dxa" w:w="120"/>
              <w:bottom w:type="dxa" w:w="80"/>
              <w:right w:type="dxa" w:w="120"/>
            </w:tcMar>
          </w:tcPr>
          <w:p>
            <w:r>
              <w:rPr>
                <w:sz w:val="20"/>
                <w:szCs w:val="20"/>
              </w:rPr>
              <w:t xml:space="preserve">Guide board</w:t>
            </w:r>
          </w:p>
        </w:tc>
        <w:tc>
          <w:tcPr>
            <w:tcW w:type="dxa" w:w="3116"/>
            <w:shd w:fill="FFFFFF" w:val="clear"/>
            <w:tcMar>
              <w:top w:type="dxa" w:w="80"/>
              <w:left w:type="dxa" w:w="120"/>
              <w:bottom w:type="dxa" w:w="80"/>
              <w:right w:type="dxa" w:w="120"/>
            </w:tcMar>
          </w:tcPr>
          <w:p>
            <w:r>
              <w:rPr>
                <w:sz w:val="20"/>
                <w:szCs w:val="20"/>
              </w:rPr>
              <w:t xml:space="preserve">1</w:t>
            </w:r>
          </w:p>
        </w:tc>
        <w:tc>
          <w:tcPr>
            <w:tcW w:type="dxa" w:w="3116"/>
            <w:shd w:fill="FFFFFF" w:val="clear"/>
            <w:tcMar>
              <w:top w:type="dxa" w:w="80"/>
              <w:left w:type="dxa" w:w="120"/>
              <w:bottom w:type="dxa" w:w="80"/>
              <w:right w:type="dxa" w:w="120"/>
            </w:tcMar>
          </w:tcPr>
          <w:p>
            <w:r>
              <w:rPr>
                <w:sz w:val="20"/>
                <w:szCs w:val="20"/>
              </w:rPr>
              <w:t xml:space="preserve">1x3 x ~24", straightest board you have</w:t>
            </w:r>
          </w:p>
        </w:tc>
      </w:tr>
      <w:tr>
        <w:tc>
          <w:tcPr>
            <w:tcW w:type="dxa" w:w="3116"/>
            <w:shd w:fill="F3F5F7" w:val="clear"/>
            <w:tcMar>
              <w:top w:type="dxa" w:w="80"/>
              <w:left w:type="dxa" w:w="120"/>
              <w:bottom w:type="dxa" w:w="80"/>
              <w:right w:type="dxa" w:w="120"/>
            </w:tcMar>
          </w:tcPr>
          <w:p>
            <w:r>
              <w:rPr>
                <w:sz w:val="20"/>
                <w:szCs w:val="20"/>
              </w:rPr>
              <w:t xml:space="preserve">Plywood head</w:t>
            </w:r>
          </w:p>
        </w:tc>
        <w:tc>
          <w:tcPr>
            <w:tcW w:type="dxa" w:w="3116"/>
            <w:shd w:fill="F3F5F7" w:val="clear"/>
            <w:tcMar>
              <w:top w:type="dxa" w:w="80"/>
              <w:left w:type="dxa" w:w="120"/>
              <w:bottom w:type="dxa" w:w="80"/>
              <w:right w:type="dxa" w:w="120"/>
            </w:tcMar>
          </w:tcPr>
          <w:p>
            <w:r>
              <w:rPr>
                <w:sz w:val="20"/>
                <w:szCs w:val="20"/>
              </w:rPr>
              <w:t xml:space="preserve">1</w:t>
            </w:r>
          </w:p>
        </w:tc>
        <w:tc>
          <w:tcPr>
            <w:tcW w:type="dxa" w:w="3116"/>
            <w:shd w:fill="F3F5F7" w:val="clear"/>
            <w:tcMar>
              <w:top w:type="dxa" w:w="80"/>
              <w:left w:type="dxa" w:w="120"/>
              <w:bottom w:type="dxa" w:w="80"/>
              <w:right w:type="dxa" w:w="120"/>
            </w:tcMar>
          </w:tcPr>
          <w:p>
            <w:r>
              <w:rPr>
                <w:sz w:val="20"/>
                <w:szCs w:val="20"/>
              </w:rPr>
              <w:t xml:space="preserve">4" x 12" x 3/4"</w:t>
            </w:r>
          </w:p>
        </w:tc>
      </w:tr>
      <w:tr>
        <w:tc>
          <w:tcPr>
            <w:tcW w:type="dxa" w:w="3116"/>
            <w:shd w:fill="FFFFFF" w:val="clear"/>
            <w:tcMar>
              <w:top w:type="dxa" w:w="80"/>
              <w:left w:type="dxa" w:w="120"/>
              <w:bottom w:type="dxa" w:w="80"/>
              <w:right w:type="dxa" w:w="120"/>
            </w:tcMar>
          </w:tcPr>
          <w:p>
            <w:r>
              <w:rPr>
                <w:sz w:val="20"/>
                <w:szCs w:val="20"/>
              </w:rPr>
              <w:t xml:space="preserve">Triangular brace</w:t>
            </w:r>
          </w:p>
        </w:tc>
        <w:tc>
          <w:tcPr>
            <w:tcW w:type="dxa" w:w="3116"/>
            <w:shd w:fill="FFFFFF" w:val="clear"/>
            <w:tcMar>
              <w:top w:type="dxa" w:w="80"/>
              <w:left w:type="dxa" w:w="120"/>
              <w:bottom w:type="dxa" w:w="80"/>
              <w:right w:type="dxa" w:w="120"/>
            </w:tcMar>
          </w:tcPr>
          <w:p>
            <w:r>
              <w:rPr>
                <w:sz w:val="20"/>
                <w:szCs w:val="20"/>
              </w:rPr>
              <w:t xml:space="preserve">1</w:t>
            </w:r>
          </w:p>
        </w:tc>
        <w:tc>
          <w:tcPr>
            <w:tcW w:type="dxa" w:w="3116"/>
            <w:shd w:fill="FFFFFF" w:val="clear"/>
            <w:tcMar>
              <w:top w:type="dxa" w:w="80"/>
              <w:left w:type="dxa" w:w="120"/>
              <w:bottom w:type="dxa" w:w="80"/>
              <w:right w:type="dxa" w:w="120"/>
            </w:tcMar>
          </w:tcPr>
          <w:p>
            <w:r>
              <w:rPr>
                <w:sz w:val="20"/>
                <w:szCs w:val="20"/>
              </w:rPr>
              <w:t xml:space="preserve">~5" x 5" right triangle, 3/4" plywood scrap</w:t>
            </w:r>
          </w:p>
        </w:tc>
      </w:tr>
      <w:tr>
        <w:tc>
          <w:tcPr>
            <w:tcW w:type="dxa" w:w="3116"/>
            <w:shd w:fill="F3F5F7" w:val="clear"/>
            <w:tcMar>
              <w:top w:type="dxa" w:w="80"/>
              <w:left w:type="dxa" w:w="120"/>
              <w:bottom w:type="dxa" w:w="80"/>
              <w:right w:type="dxa" w:w="120"/>
            </w:tcMar>
          </w:tcPr>
          <w:p>
            <w:r>
              <w:rPr>
                <w:sz w:val="20"/>
                <w:szCs w:val="20"/>
              </w:rPr>
              <w:t xml:space="preserve">Rear bench fence</w:t>
            </w:r>
          </w:p>
        </w:tc>
        <w:tc>
          <w:tcPr>
            <w:tcW w:type="dxa" w:w="3116"/>
            <w:shd w:fill="F3F5F7" w:val="clear"/>
            <w:tcMar>
              <w:top w:type="dxa" w:w="80"/>
              <w:left w:type="dxa" w:w="120"/>
              <w:bottom w:type="dxa" w:w="80"/>
              <w:right w:type="dxa" w:w="120"/>
            </w:tcMar>
          </w:tcPr>
          <w:p>
            <w:r>
              <w:rPr>
                <w:sz w:val="20"/>
                <w:szCs w:val="20"/>
              </w:rPr>
              <w:t xml:space="preserve">1</w:t>
            </w:r>
          </w:p>
        </w:tc>
        <w:tc>
          <w:tcPr>
            <w:tcW w:type="dxa" w:w="3116"/>
            <w:shd w:fill="F3F5F7" w:val="clear"/>
            <w:tcMar>
              <w:top w:type="dxa" w:w="80"/>
              <w:left w:type="dxa" w:w="120"/>
              <w:bottom w:type="dxa" w:w="80"/>
              <w:right w:type="dxa" w:w="120"/>
            </w:tcMar>
          </w:tcPr>
          <w:p>
            <w:r>
              <w:rPr>
                <w:sz w:val="20"/>
                <w:szCs w:val="20"/>
              </w:rPr>
              <w:t xml:space="preserve">1x4 x 72"</w:t>
            </w:r>
          </w:p>
        </w:tc>
      </w:tr>
      <w:tr>
        <w:tc>
          <w:tcPr>
            <w:tcW w:type="dxa" w:w="3116"/>
            <w:shd w:fill="FFFFFF" w:val="clear"/>
            <w:tcMar>
              <w:top w:type="dxa" w:w="80"/>
              <w:left w:type="dxa" w:w="120"/>
              <w:bottom w:type="dxa" w:w="80"/>
              <w:right w:type="dxa" w:w="120"/>
            </w:tcMar>
          </w:tcPr>
          <w:p>
            <w:r>
              <w:rPr>
                <w:sz w:val="20"/>
                <w:szCs w:val="20"/>
              </w:rPr>
              <w:t xml:space="preserve">Stop block</w:t>
            </w:r>
          </w:p>
        </w:tc>
        <w:tc>
          <w:tcPr>
            <w:tcW w:type="dxa" w:w="3116"/>
            <w:shd w:fill="FFFFFF" w:val="clear"/>
            <w:tcMar>
              <w:top w:type="dxa" w:w="80"/>
              <w:left w:type="dxa" w:w="120"/>
              <w:bottom w:type="dxa" w:w="80"/>
              <w:right w:type="dxa" w:w="120"/>
            </w:tcMar>
          </w:tcPr>
          <w:p>
            <w:r>
              <w:rPr>
                <w:sz w:val="20"/>
                <w:szCs w:val="20"/>
              </w:rPr>
              <w:t xml:space="preserve">1 (+ spares)</w:t>
            </w:r>
          </w:p>
        </w:tc>
        <w:tc>
          <w:tcPr>
            <w:tcW w:type="dxa" w:w="3116"/>
            <w:shd w:fill="FFFFFF" w:val="clear"/>
            <w:tcMar>
              <w:top w:type="dxa" w:w="80"/>
              <w:left w:type="dxa" w:w="120"/>
              <w:bottom w:type="dxa" w:w="80"/>
              <w:right w:type="dxa" w:w="120"/>
            </w:tcMar>
          </w:tcPr>
          <w:p>
            <w:r>
              <w:rPr>
                <w:sz w:val="20"/>
                <w:szCs w:val="20"/>
              </w:rPr>
              <w:t xml:space="preserve">1x4 x 6-8"</w:t>
            </w:r>
          </w:p>
        </w:tc>
      </w:tr>
    </w:tbl>
    <w:p>
      <w:pPr>
        <w:spacing w:after="140"/>
      </w:pPr>
      <w:r>
        <w:t xml:space="preserve"/>
      </w:r>
    </w:p>
    <w:p>
      <w:pPr>
        <w:pStyle w:val="Heading2"/>
        <w:spacing w:after="120" w:before="240"/>
      </w:pPr>
      <w:r>
        <w:t xml:space="preserve">Zero-clearance 8-foot guide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a5f" w:val="clear"/>
            <w:tcMar>
              <w:top w:type="dxa" w:w="90"/>
              <w:left w:type="dxa" w:w="120"/>
              <w:bottom w:type="dxa" w:w="90"/>
              <w:right w:type="dxa" w:w="120"/>
            </w:tcMar>
          </w:tcPr>
          <w:p>
            <w:r>
              <w:rPr>
                <w:b/>
                <w:bCs/>
                <w:color w:val="FFFFFF"/>
                <w:sz w:val="20"/>
                <w:szCs w:val="20"/>
              </w:rPr>
              <w:t xml:space="preserve">Piece</w:t>
            </w:r>
          </w:p>
        </w:tc>
        <w:tc>
          <w:tcPr>
            <w:tcW w:type="dxa" w:w="3116"/>
            <w:shd w:fill="1f3a5f" w:val="clear"/>
            <w:tcMar>
              <w:top w:type="dxa" w:w="90"/>
              <w:left w:type="dxa" w:w="120"/>
              <w:bottom w:type="dxa" w:w="90"/>
              <w:right w:type="dxa" w:w="120"/>
            </w:tcMar>
          </w:tcPr>
          <w:p>
            <w:r>
              <w:rPr>
                <w:b/>
                <w:bCs/>
                <w:color w:val="FFFFFF"/>
                <w:sz w:val="20"/>
                <w:szCs w:val="20"/>
              </w:rPr>
              <w:t xml:space="preserve">Qty</w:t>
            </w:r>
          </w:p>
        </w:tc>
        <w:tc>
          <w:tcPr>
            <w:tcW w:type="dxa" w:w="3116"/>
            <w:shd w:fill="1f3a5f" w:val="clear"/>
            <w:tcMar>
              <w:top w:type="dxa" w:w="90"/>
              <w:left w:type="dxa" w:w="120"/>
              <w:bottom w:type="dxa" w:w="90"/>
              <w:right w:type="dxa" w:w="120"/>
            </w:tcMar>
          </w:tcPr>
          <w:p>
            <w:r>
              <w:rPr>
                <w:b/>
                <w:bCs/>
                <w:color w:val="FFFFFF"/>
                <w:sz w:val="20"/>
                <w:szCs w:val="20"/>
              </w:rPr>
              <w:t xml:space="preserve">Size</w:t>
            </w:r>
          </w:p>
        </w:tc>
      </w:tr>
      <w:tr>
        <w:tc>
          <w:tcPr>
            <w:tcW w:type="dxa" w:w="3116"/>
            <w:shd w:fill="FFFFFF" w:val="clear"/>
            <w:tcMar>
              <w:top w:type="dxa" w:w="80"/>
              <w:left w:type="dxa" w:w="120"/>
              <w:bottom w:type="dxa" w:w="80"/>
              <w:right w:type="dxa" w:w="120"/>
            </w:tcMar>
          </w:tcPr>
          <w:p>
            <w:r>
              <w:rPr>
                <w:sz w:val="20"/>
                <w:szCs w:val="20"/>
              </w:rPr>
              <w:t xml:space="preserve">Hardboard base</w:t>
            </w:r>
          </w:p>
        </w:tc>
        <w:tc>
          <w:tcPr>
            <w:tcW w:type="dxa" w:w="3116"/>
            <w:shd w:fill="FFFFFF" w:val="clear"/>
            <w:tcMar>
              <w:top w:type="dxa" w:w="80"/>
              <w:left w:type="dxa" w:w="120"/>
              <w:bottom w:type="dxa" w:w="80"/>
              <w:right w:type="dxa" w:w="120"/>
            </w:tcMar>
          </w:tcPr>
          <w:p>
            <w:r>
              <w:rPr>
                <w:sz w:val="20"/>
                <w:szCs w:val="20"/>
              </w:rPr>
              <w:t xml:space="preserve">1</w:t>
            </w:r>
          </w:p>
        </w:tc>
        <w:tc>
          <w:tcPr>
            <w:tcW w:type="dxa" w:w="3116"/>
            <w:shd w:fill="FFFFFF" w:val="clear"/>
            <w:tcMar>
              <w:top w:type="dxa" w:w="80"/>
              <w:left w:type="dxa" w:w="120"/>
              <w:bottom w:type="dxa" w:w="80"/>
              <w:right w:type="dxa" w:w="120"/>
            </w:tcMar>
          </w:tcPr>
          <w:p>
            <w:r>
              <w:rPr>
                <w:sz w:val="20"/>
                <w:szCs w:val="20"/>
              </w:rPr>
              <w:t xml:space="preserve">12" x 96" x 1/4"</w:t>
            </w:r>
          </w:p>
        </w:tc>
      </w:tr>
      <w:tr>
        <w:tc>
          <w:tcPr>
            <w:tcW w:type="dxa" w:w="3116"/>
            <w:shd w:fill="F3F5F7" w:val="clear"/>
            <w:tcMar>
              <w:top w:type="dxa" w:w="80"/>
              <w:left w:type="dxa" w:w="120"/>
              <w:bottom w:type="dxa" w:w="80"/>
              <w:right w:type="dxa" w:w="120"/>
            </w:tcMar>
          </w:tcPr>
          <w:p>
            <w:r>
              <w:rPr>
                <w:sz w:val="20"/>
                <w:szCs w:val="20"/>
              </w:rPr>
              <w:t xml:space="preserve">Straight fence</w:t>
            </w:r>
          </w:p>
        </w:tc>
        <w:tc>
          <w:tcPr>
            <w:tcW w:type="dxa" w:w="3116"/>
            <w:shd w:fill="F3F5F7" w:val="clear"/>
            <w:tcMar>
              <w:top w:type="dxa" w:w="80"/>
              <w:left w:type="dxa" w:w="120"/>
              <w:bottom w:type="dxa" w:w="80"/>
              <w:right w:type="dxa" w:w="120"/>
            </w:tcMar>
          </w:tcPr>
          <w:p>
            <w:r>
              <w:rPr>
                <w:sz w:val="20"/>
                <w:szCs w:val="20"/>
              </w:rPr>
              <w:t xml:space="preserve">1</w:t>
            </w:r>
          </w:p>
        </w:tc>
        <w:tc>
          <w:tcPr>
            <w:tcW w:type="dxa" w:w="3116"/>
            <w:shd w:fill="F3F5F7" w:val="clear"/>
            <w:tcMar>
              <w:top w:type="dxa" w:w="80"/>
              <w:left w:type="dxa" w:w="120"/>
              <w:bottom w:type="dxa" w:w="80"/>
              <w:right w:type="dxa" w:w="120"/>
            </w:tcMar>
          </w:tcPr>
          <w:p>
            <w:r>
              <w:rPr>
                <w:sz w:val="20"/>
                <w:szCs w:val="20"/>
              </w:rPr>
              <w:t xml:space="preserve">1x3 (or MDF strip) x 96"</w:t>
            </w:r>
          </w:p>
        </w:tc>
      </w:tr>
    </w:tbl>
    <w:p>
      <w:pPr>
        <w:spacing w:after="140"/>
      </w:pPr>
      <w:r>
        <w:t xml:space="preserve"/>
      </w:r>
    </w:p>
    <w:p>
      <w:pPr>
        <w:pStyle w:val="Heading1"/>
        <w:spacing w:after="160" w:before="320"/>
      </w:pPr>
      <w:r>
        <w:t xml:space="preserve">3. Top-View Diagram</w:t>
      </w:r>
    </w:p>
    <w:p>
      <w:pPr>
        <w:spacing w:after="80" w:before="120"/>
        <w:jc w:val="center"/>
      </w:pPr>
      <w:r>
        <w:drawing>
          <wp:inline distT="0" distB="0" distL="0" distR="0">
            <wp:extent cx="5715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990975"/>
                    </a:xfrm>
                    <a:prstGeom prst="rect">
                      <a:avLst/>
                    </a:prstGeom>
                  </pic:spPr>
                </pic:pic>
              </a:graphicData>
            </a:graphic>
          </wp:inline>
        </w:drawing>
      </w:r>
    </w:p>
    <w:p>
      <w:pPr>
        <w:spacing w:after="220"/>
        <w:jc w:val="center"/>
      </w:pPr>
      <w:r>
        <w:rPr>
          <w:i/>
          <w:iCs/>
          <w:color w:val="6b6b6b"/>
          <w:sz w:val="18"/>
          <w:szCs w:val="18"/>
        </w:rPr>
        <w:t xml:space="preserve">Top view — main top on the left (48"), replaceable cutting panel on the right (24"), frame and cross supports shown below the surface.</w:t>
      </w:r>
    </w:p>
    <w:p>
      <w:pPr>
        <w:spacing w:after="140"/>
      </w:pPr>
      <w:r>
        <w:t xml:space="preserve">The cross support directly under the seam (at the 48" mark) is a deliberate design choice: both the main top's right edge and the panel's left edge land on it and get screwed down independently, so the seam is fully supported instead of floating between supports.</w:t>
      </w:r>
    </w:p>
    <w:p>
      <w:pPr>
        <w:pStyle w:val="Heading1"/>
        <w:spacing w:after="160" w:before="320"/>
      </w:pPr>
      <w:r>
        <w:t xml:space="preserve">4. Side-View Diagram</w:t>
      </w:r>
    </w:p>
    <w:p>
      <w:pPr>
        <w:spacing w:after="80" w:before="120"/>
        <w:jc w:val="center"/>
      </w:pPr>
      <w:r>
        <w:drawing>
          <wp:inline distT="0" distB="0" distL="0" distR="0">
            <wp:extent cx="4000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457575"/>
                    </a:xfrm>
                    <a:prstGeom prst="rect">
                      <a:avLst/>
                    </a:prstGeom>
                  </pic:spPr>
                </pic:pic>
              </a:graphicData>
            </a:graphic>
          </wp:inline>
        </w:drawing>
      </w:r>
    </w:p>
    <w:p>
      <w:pPr>
        <w:spacing w:after="220"/>
        <w:jc w:val="center"/>
      </w:pPr>
      <w:r>
        <w:rPr>
          <w:i/>
          <w:iCs/>
          <w:color w:val="6b6b6b"/>
          <w:sz w:val="18"/>
          <w:szCs w:val="18"/>
        </w:rPr>
        <w:t xml:space="preserve">Side view — 35" overall height, 3/4" top, 34-1/4" legs, optional lower shelf mounted about 8" above the floor.</w:t>
      </w:r>
    </w:p>
    <w:p>
      <w:pPr>
        <w:pStyle w:val="Heading1"/>
        <w:spacing w:after="160" w:before="320"/>
      </w:pPr>
      <w:r>
        <w:t xml:space="preserve">5. Step-by-Step Assembly</w:t>
      </w:r>
    </w:p>
    <w:p>
      <w:pPr>
        <w:pStyle w:val="Heading2"/>
        <w:spacing w:after="120" w:before="240"/>
      </w:pPr>
      <w:r>
        <w:t xml:space="preserve">A. Build the upper frame</w:t>
      </w:r>
    </w:p>
    <w:p>
      <w:pPr>
        <w:pStyle w:val="ListParagraph"/>
        <w:numPr>
          <w:ilvl w:val="0"/>
          <w:numId w:val="2"/>
        </w:numPr>
        <w:spacing w:after="90"/>
      </w:pPr>
      <w:r>
        <w:t xml:space="preserve">Cut all 2x4 pieces per the cut list. Label each piece with painter's tape and a pencil so nothing gets mixed up.</w:t>
      </w:r>
    </w:p>
    <w:p>
      <w:pPr>
        <w:pStyle w:val="ListParagraph"/>
        <w:numPr>
          <w:ilvl w:val="0"/>
          <w:numId w:val="2"/>
        </w:numPr>
        <w:spacing w:after="90"/>
      </w:pPr>
      <w:r>
        <w:t xml:space="preserve">Lay the 2 front/back rails (72") and 2 end rails (33") on a flat floor. The end rails fit BETWEEN the front/back rails, so the outside dimension comes out to 72" x 36".</w:t>
      </w:r>
    </w:p>
    <w:p>
      <w:pPr>
        <w:pStyle w:val="ListParagraph"/>
        <w:numPr>
          <w:ilvl w:val="0"/>
          <w:numId w:val="2"/>
        </w:numPr>
        <w:spacing w:after="90"/>
      </w:pPr>
      <w:r>
        <w:t xml:space="preserve">Pre-drill and screw each corner with 3" construction screws (2 per corner) plus wood glue. This frame is permanent — glue is fine here.</w:t>
      </w:r>
    </w:p>
    <w:p>
      <w:pPr>
        <w:pStyle w:val="ListParagraph"/>
        <w:numPr>
          <w:ilvl w:val="0"/>
          <w:numId w:val="2"/>
        </w:numPr>
        <w:spacing w:after="90"/>
      </w:pPr>
      <w:r>
        <w:t xml:space="preserve">Check the frame for square using the diagonal method (see Section 7) before the glue sets. Adjust if needed.</w:t>
      </w:r>
    </w:p>
    <w:p>
      <w:pPr>
        <w:pStyle w:val="ListParagraph"/>
        <w:numPr>
          <w:ilvl w:val="0"/>
          <w:numId w:val="2"/>
        </w:numPr>
        <w:spacing w:after="90"/>
      </w:pPr>
      <w:r>
        <w:t xml:space="preserve">Attach the 3 upper cross supports (33") between the front and back rails: one near the 18" mark, one at the 36" mark (center), and one directly at the 48" mark, under the seam between the main top and the replaceable panel.</w:t>
      </w:r>
    </w:p>
    <w:p>
      <w:pPr>
        <w:pStyle w:val="ListParagraph"/>
        <w:numPr>
          <w:ilvl w:val="0"/>
          <w:numId w:val="2"/>
        </w:numPr>
        <w:spacing w:after="90"/>
      </w:pPr>
      <w:r>
        <w:t xml:space="preserve">Attach the 4 legs (34-1/4") inside the corners of the frame, flush with the top and with the outer corner faces. Use 3" screws plus glue, 2-3 screws per direction into each leg.</w:t>
      </w:r>
    </w:p>
    <w:p>
      <w:pPr>
        <w:pStyle w:val="ListParagraph"/>
        <w:numPr>
          <w:ilvl w:val="0"/>
          <w:numId w:val="2"/>
        </w:numPr>
        <w:spacing w:after="90"/>
      </w:pPr>
      <w:r>
        <w:t xml:space="preserve">Stand the frame up and confirm it doesn't rock. Shim a leg slightly if the floor or cuts are uneven.</w:t>
      </w:r>
    </w:p>
    <w:p>
      <w:pPr>
        <w:pStyle w:val="Heading2"/>
        <w:spacing w:after="120" w:before="240"/>
      </w:pPr>
      <w:r>
        <w:t xml:space="preserve">B. Add the lower shelf (optional)</w:t>
      </w:r>
    </w:p>
    <w:p>
      <w:pPr>
        <w:pStyle w:val="ListParagraph"/>
        <w:numPr>
          <w:ilvl w:val="0"/>
          <w:numId w:val="2"/>
        </w:numPr>
        <w:spacing w:after="90"/>
      </w:pPr>
      <w:r>
        <w:t xml:space="preserve">Mark 8" up from the floor on the inside face of each leg.</w:t>
      </w:r>
    </w:p>
    <w:p>
      <w:pPr>
        <w:pStyle w:val="ListParagraph"/>
        <w:numPr>
          <w:ilvl w:val="0"/>
          <w:numId w:val="2"/>
        </w:numPr>
        <w:spacing w:after="90"/>
      </w:pPr>
      <w:r>
        <w:t xml:space="preserve">Cut the 2 lower rails (~66") and 3 lower cross supports (~30") — measure your actual leg-to-leg spacing first and adjust these lengths if they differ from spec.</w:t>
      </w:r>
    </w:p>
    <w:p>
      <w:pPr>
        <w:pStyle w:val="ListParagraph"/>
        <w:numPr>
          <w:ilvl w:val="0"/>
          <w:numId w:val="2"/>
        </w:numPr>
        <w:spacing w:after="90"/>
      </w:pPr>
      <w:r>
        <w:t xml:space="preserve">Screw the lower rails between the legs at the 8" marks, then attach the 3 cross supports across them, evenly spaced.</w:t>
      </w:r>
    </w:p>
    <w:p>
      <w:pPr>
        <w:pStyle w:val="ListParagraph"/>
        <w:numPr>
          <w:ilvl w:val="0"/>
          <w:numId w:val="2"/>
        </w:numPr>
        <w:spacing w:after="90"/>
      </w:pPr>
      <w:r>
        <w:t xml:space="preserve">Drop the 1/2" plywood/OSB shelf panel onto the lower frame and screw it down. Glue is fine here — the shelf isn't meant to be removable.</w:t>
      </w:r>
    </w:p>
    <w:p>
      <w:pPr>
        <w:pStyle w:val="Heading2"/>
        <w:spacing w:after="120" w:before="240"/>
      </w:pPr>
      <w:r>
        <w:t xml:space="preserve">C. Attach the top</w:t>
      </w:r>
    </w:p>
    <w:p>
      <w:pPr>
        <w:pStyle w:val="ListParagraph"/>
        <w:numPr>
          <w:ilvl w:val="0"/>
          <w:numId w:val="2"/>
        </w:numPr>
        <w:spacing w:after="90"/>
      </w:pPr>
      <w:r>
        <w:t xml:space="preserve">Position the 48" x 36" main top on the frame, flush with the left, front, and back edges. Screw it down with 1-1/4" screws every ~8" around the perimeter and into each cross support beneath it. No glue — this keeps the top removable if the frame ever needs work.</w:t>
      </w:r>
    </w:p>
    <w:p>
      <w:pPr>
        <w:pStyle w:val="ListParagraph"/>
        <w:numPr>
          <w:ilvl w:val="0"/>
          <w:numId w:val="2"/>
        </w:numPr>
        <w:spacing w:after="90"/>
      </w:pPr>
      <w:r>
        <w:t xml:space="preserve">Position the 24" x 36" replaceable cutting panel into the remaining opening on the right, flush with the main top's surface and edges. Screw it down the same way, with extra screws into the cross support at the seam. No glue — this is the piece you'll swap out.</w:t>
      </w:r>
    </w:p>
    <w:p>
      <w:pPr>
        <w:pStyle w:val="Heading2"/>
        <w:spacing w:after="120" w:before="240"/>
      </w:pPr>
      <w:r>
        <w:t xml:space="preserve">D. Build and attach the rear fence</w:t>
      </w:r>
    </w:p>
    <w:p>
      <w:pPr>
        <w:pStyle w:val="ListParagraph"/>
        <w:numPr>
          <w:ilvl w:val="0"/>
          <w:numId w:val="2"/>
        </w:numPr>
        <w:spacing w:after="90"/>
      </w:pPr>
      <w:r>
        <w:t xml:space="preserve">Cut the 1x4 rear fence to 72" (full bench width).</w:t>
      </w:r>
    </w:p>
    <w:p>
      <w:pPr>
        <w:pStyle w:val="ListParagraph"/>
        <w:numPr>
          <w:ilvl w:val="0"/>
          <w:numId w:val="2"/>
        </w:numPr>
        <w:spacing w:after="90"/>
      </w:pPr>
      <w:r>
        <w:t xml:space="preserve">Screw the fence along the back edge of the benchtop. Measure from the front edge of the bench to the fence at both ends before final screws go in — the two measurements must match, or the fence won't be parallel to the front edge.</w:t>
      </w:r>
    </w:p>
    <w:p>
      <w:pPr>
        <w:pStyle w:val="Heading1"/>
        <w:spacing w:after="160" w:before="320"/>
      </w:pPr>
      <w:r>
        <w:t xml:space="preserve">6. T-Square Crosscut Guide</w:t>
      </w:r>
    </w:p>
    <w:p>
      <w:pPr>
        <w:spacing w:after="140"/>
      </w:pPr>
      <w:r>
        <w:t xml:space="preserve">This is a bottomless T-square design, not a raised carriage. A raised carriage adds material thickness under the saw base and eats into your maximum cutting depth. A bottomless guide is only as thick as the 1x3 guide board itself, so it preserves nearly full blade depth — this works the same way whether you're running a 5-1/2", 6-1/2", or 7-1/4" circular saw, since the guide doesn't depend on a fixed track width.</w:t>
      </w:r>
    </w:p>
    <w:p>
      <w:pPr>
        <w:spacing w:after="80" w:before="120"/>
        <w:jc w:val="center"/>
      </w:pPr>
      <w:r>
        <w:drawing>
          <wp:inline distT="0" distB="0" distL="0" distR="0">
            <wp:extent cx="5238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4610100"/>
                    </a:xfrm>
                    <a:prstGeom prst="rect">
                      <a:avLst/>
                    </a:prstGeom>
                  </pic:spPr>
                </pic:pic>
              </a:graphicData>
            </a:graphic>
          </wp:inline>
        </w:drawing>
      </w:r>
    </w:p>
    <w:p>
      <w:pPr>
        <w:spacing w:after="220"/>
        <w:jc w:val="center"/>
      </w:pPr>
      <w:r>
        <w:rPr>
          <w:i/>
          <w:iCs/>
          <w:color w:val="6b6b6b"/>
          <w:sz w:val="18"/>
          <w:szCs w:val="18"/>
        </w:rPr>
        <w:t xml:space="preserve">T-square crosscut guide — 1x3 guide board, 4"x12" plywood head mounted at 90°, triangular brace, and the offset you'll measure for your own saw.</w:t>
      </w:r>
    </w:p>
    <w:p>
      <w:pPr>
        <w:pStyle w:val="ListParagraph"/>
        <w:numPr>
          <w:ilvl w:val="0"/>
          <w:numId w:val="2"/>
        </w:numPr>
        <w:spacing w:after="90"/>
      </w:pPr>
      <w:r>
        <w:t xml:space="preserve">Cut the 1x3 guide board to ~24" long. Sight down its edge and pick the straightest board you own — this single piece determines how straight every future cut is.</w:t>
      </w:r>
    </w:p>
    <w:p>
      <w:pPr>
        <w:pStyle w:val="ListParagraph"/>
        <w:numPr>
          <w:ilvl w:val="0"/>
          <w:numId w:val="2"/>
        </w:numPr>
        <w:spacing w:after="90"/>
      </w:pPr>
      <w:r>
        <w:t xml:space="preserve">Cut the plywood head to 4" x 12" from 3/4" plywood scrap (the leftover strip from the main top sheet works well).</w:t>
      </w:r>
    </w:p>
    <w:p>
      <w:pPr>
        <w:pStyle w:val="ListParagraph"/>
        <w:numPr>
          <w:ilvl w:val="0"/>
          <w:numId w:val="2"/>
        </w:numPr>
        <w:spacing w:after="90"/>
      </w:pPr>
      <w:r>
        <w:t xml:space="preserve">Mark a precise 90-degree line across the guide board near one end using a speed square or combination square.</w:t>
      </w:r>
    </w:p>
    <w:p>
      <w:pPr>
        <w:pStyle w:val="ListParagraph"/>
        <w:numPr>
          <w:ilvl w:val="0"/>
          <w:numId w:val="2"/>
        </w:numPr>
        <w:spacing w:after="90"/>
      </w:pPr>
      <w:r>
        <w:t xml:space="preserve">Glue and screw the plywood head to the UNDERSIDE of the guide board, aligned exactly on your 90-degree mark. The head's edge is the registration edge — it will register against the edge of your workpiece for every cut.</w:t>
      </w:r>
    </w:p>
    <w:p>
      <w:pPr>
        <w:pStyle w:val="ListParagraph"/>
        <w:numPr>
          <w:ilvl w:val="0"/>
          <w:numId w:val="2"/>
        </w:numPr>
        <w:spacing w:after="90"/>
      </w:pPr>
      <w:r>
        <w:t xml:space="preserve">Cut the triangular brace (~5" x 5" right triangle) from plywood scrap.</w:t>
      </w:r>
    </w:p>
    <w:p>
      <w:pPr>
        <w:pStyle w:val="ListParagraph"/>
        <w:numPr>
          <w:ilvl w:val="0"/>
          <w:numId w:val="2"/>
        </w:numPr>
        <w:spacing w:after="90"/>
      </w:pPr>
      <w:r>
        <w:t xml:space="preserve">Glue and screw the brace into the inside corner where the head meets the guide board, on the same underside, to lock the 90-degree angle permanently. Let the glue fully cure before using the guide.</w:t>
      </w:r>
    </w:p>
    <w:p>
      <w:pPr>
        <w:pStyle w:val="ListParagraph"/>
        <w:numPr>
          <w:ilvl w:val="0"/>
          <w:numId w:val="2"/>
        </w:numPr>
        <w:spacing w:after="90"/>
      </w:pPr>
      <w:r>
        <w:t xml:space="preserve">Recheck square after the glue sets (Section 7) before you rely on this guide for real work.</w:t>
      </w:r>
    </w:p>
    <w:p>
      <w:pPr>
        <w:pStyle w:val="Heading2"/>
        <w:spacing w:after="120" w:before="240"/>
      </w:pPr>
      <w:r>
        <w:t xml:space="preserve">Zero-clearance 8-foot guide (for long, straight cuts)</w:t>
      </w:r>
    </w:p>
    <w:p>
      <w:pPr>
        <w:pStyle w:val="ListParagraph"/>
        <w:numPr>
          <w:ilvl w:val="0"/>
          <w:numId w:val="2"/>
        </w:numPr>
        <w:spacing w:after="90"/>
      </w:pPr>
      <w:r>
        <w:t xml:space="preserve">Cut the 1/4" hardboard to 12" x 96".</w:t>
      </w:r>
    </w:p>
    <w:p>
      <w:pPr>
        <w:pStyle w:val="ListParagraph"/>
        <w:numPr>
          <w:ilvl w:val="0"/>
          <w:numId w:val="2"/>
        </w:numPr>
        <w:spacing w:after="90"/>
      </w:pPr>
      <w:r>
        <w:t xml:space="preserve">Attach the straight 8-foot 1x3 (or MDF strip) fence along one long edge of the hardboard, screwed every ~12". Set the fence back from the hardboard's far edge by more than your saw's base plate width, so the shoe has full support in the next step.</w:t>
      </w:r>
    </w:p>
    <w:p>
      <w:pPr>
        <w:pStyle w:val="ListParagraph"/>
        <w:numPr>
          <w:ilvl w:val="0"/>
          <w:numId w:val="2"/>
        </w:numPr>
        <w:spacing w:after="90"/>
      </w:pPr>
      <w:r>
        <w:t xml:space="preserve">Clamp the whole assembly to a sacrificial board or scrap sheet, with the wide hardboard section under the saw's travel path and the fence riding against the saw's base plate.</w:t>
      </w:r>
    </w:p>
    <w:p>
      <w:pPr>
        <w:pStyle w:val="ListParagraph"/>
        <w:numPr>
          <w:ilvl w:val="0"/>
          <w:numId w:val="2"/>
        </w:numPr>
        <w:spacing w:after="90"/>
      </w:pPr>
      <w:r>
        <w:t xml:space="preserve">Run the circular saw down the full length once, shoe riding the fence. This trims the hardboard's edge exactly on the blade's cut line.</w:t>
      </w:r>
    </w:p>
    <w:p>
      <w:pPr>
        <w:pStyle w:val="ListParagraph"/>
        <w:numPr>
          <w:ilvl w:val="0"/>
          <w:numId w:val="2"/>
        </w:numPr>
        <w:spacing w:after="90"/>
      </w:pPr>
      <w:r>
        <w:t xml:space="preserve">From now on, that trimmed edge IS your cut line — align it directly over your marked line on future boards, clamp, and cut. No offset math needed for this guide.</w:t>
      </w:r>
    </w:p>
    <w:p>
      <w:pPr>
        <w:pStyle w:val="Heading1"/>
        <w:spacing w:after="160" w:before="320"/>
      </w:pPr>
      <w:r>
        <w:t xml:space="preserve">7. Checking That the Frame and Guide Are Square</w:t>
      </w:r>
    </w:p>
    <w:p>
      <w:pPr>
        <w:pStyle w:val="Heading2"/>
        <w:spacing w:after="120" w:before="240"/>
      </w:pPr>
      <w:r>
        <w:t xml:space="preserve">Frame square check</w:t>
      </w:r>
    </w:p>
    <w:p>
      <w:pPr>
        <w:pStyle w:val="ListParagraph"/>
        <w:numPr>
          <w:ilvl w:val="0"/>
          <w:numId w:val="2"/>
        </w:numPr>
        <w:spacing w:after="90"/>
      </w:pPr>
      <w:r>
        <w:t xml:space="preserve">Before driving final screws, measure both diagonals of the assembled rectangle, corner to opposite corner.</w:t>
      </w:r>
    </w:p>
    <w:p>
      <w:pPr>
        <w:pStyle w:val="ListParagraph"/>
        <w:numPr>
          <w:ilvl w:val="0"/>
          <w:numId w:val="2"/>
        </w:numPr>
        <w:spacing w:after="90"/>
      </w:pPr>
      <w:r>
        <w:t xml:space="preserve">If the two measurements match exactly, the frame is square. If they differ, gently rack the frame toward the longer diagonal until both diagonals match, then brace it diagonally before driving the permanent screws.</w:t>
      </w:r>
    </w:p>
    <w:p>
      <w:pPr>
        <w:pStyle w:val="Heading2"/>
        <w:spacing w:after="120" w:before="240"/>
      </w:pPr>
      <w:r>
        <w:t xml:space="preserve">T-square guide square check</w:t>
      </w:r>
    </w:p>
    <w:p>
      <w:pPr>
        <w:pStyle w:val="ListParagraph"/>
        <w:numPr>
          <w:ilvl w:val="0"/>
          <w:numId w:val="2"/>
        </w:numPr>
        <w:spacing w:after="90"/>
      </w:pPr>
      <w:r>
        <w:t xml:space="preserve">Draw a straight reference line across a piece of scrap using a reliable straightedge.</w:t>
      </w:r>
    </w:p>
    <w:p>
      <w:pPr>
        <w:pStyle w:val="ListParagraph"/>
        <w:numPr>
          <w:ilvl w:val="0"/>
          <w:numId w:val="2"/>
        </w:numPr>
        <w:spacing w:after="90"/>
      </w:pPr>
      <w:r>
        <w:t xml:space="preserve">Clamp the guide with the head registered against one edge of the scrap and cut along your line.</w:t>
      </w:r>
    </w:p>
    <w:p>
      <w:pPr>
        <w:pStyle w:val="ListParagraph"/>
        <w:numPr>
          <w:ilvl w:val="0"/>
          <w:numId w:val="2"/>
        </w:numPr>
        <w:spacing w:after="90"/>
      </w:pPr>
      <w:r>
        <w:t xml:space="preserve">Flip the guide over — register it against the opposite edge of the same scrap — and make a second cut a few inches away, parallel to the first.</w:t>
      </w:r>
    </w:p>
    <w:p>
      <w:pPr>
        <w:pStyle w:val="ListParagraph"/>
        <w:numPr>
          <w:ilvl w:val="0"/>
          <w:numId w:val="2"/>
        </w:numPr>
        <w:spacing w:after="90"/>
      </w:pPr>
      <w:r>
        <w:t xml:space="preserve">Measure the distance between the two cuts at both ends of the board. Matching distances at both ends means the guide is square. If they don't match, the head-to-guide angle is off: re-glue/re-screw the head at a corrected angle rather than trying to compensate while cutting.</w:t>
      </w:r>
    </w:p>
    <w:p>
      <w:pPr>
        <w:pStyle w:val="Heading1"/>
        <w:spacing w:after="160" w:before="320"/>
      </w:pPr>
      <w:r>
        <w:t xml:space="preserve">8. Calibrating the Guide to Your Circular Saw</w:t>
      </w:r>
    </w:p>
    <w:p>
      <w:pPr>
        <w:pStyle w:val="ListParagraph"/>
        <w:numPr>
          <w:ilvl w:val="0"/>
          <w:numId w:val="2"/>
        </w:numPr>
        <w:spacing w:after="90"/>
      </w:pPr>
      <w:r>
        <w:t xml:space="preserve">Place your saw's base plate flat against the guide board's edge with the blade retracted and the saw unplugged.</w:t>
      </w:r>
    </w:p>
    <w:p>
      <w:pPr>
        <w:pStyle w:val="ListParagraph"/>
        <w:numPr>
          <w:ilvl w:val="0"/>
          <w:numId w:val="2"/>
        </w:numPr>
        <w:spacing w:after="90"/>
      </w:pPr>
      <w:r>
        <w:t xml:space="preserve">Measure the exact distance from the edge of the blade (the blade plate itself, not the guard) to the edge of the saw's shoe that registers against the guide.</w:t>
      </w:r>
    </w:p>
    <w:p>
      <w:pPr>
        <w:pStyle w:val="ListParagraph"/>
        <w:numPr>
          <w:ilvl w:val="0"/>
          <w:numId w:val="2"/>
        </w:numPr>
        <w:spacing w:after="90"/>
      </w:pPr>
      <w:r>
        <w:t xml:space="preserve">This measurement is your offset. Write it directly on the guide with a permanent marker so you never have to re-measure for this saw.</w:t>
      </w:r>
    </w:p>
    <w:p>
      <w:pPr>
        <w:pStyle w:val="ListParagraph"/>
        <w:numPr>
          <w:ilvl w:val="0"/>
          <w:numId w:val="2"/>
        </w:numPr>
        <w:spacing w:after="90"/>
      </w:pPr>
      <w:r>
        <w:t xml:space="preserve">To cut on a marked line: position the guide so its registration edge sits exactly one offset-width away from your line, on the waste side, then clamp before cutting.</w:t>
      </w:r>
    </w:p>
    <w:p>
      <w:pPr>
        <w:pStyle w:val="ListParagraph"/>
        <w:numPr>
          <w:ilvl w:val="0"/>
          <w:numId w:val="2"/>
        </w:numPr>
        <w:spacing w:after="90"/>
      </w:pPr>
      <w:r>
        <w:t xml:space="preserve">Make a test cut on scrap and check it against your mark before cutting your real workpiece. Re-measure the offset if you ever switch to a different saw — every saw's offset is different.</w:t>
      </w:r>
    </w:p>
    <w:p>
      <w:pPr>
        <w:pStyle w:val="Heading1"/>
        <w:spacing w:after="160" w:before="320"/>
      </w:pPr>
      <w:r>
        <w:t xml:space="preserve">9. Making Repeatable Cuts With a Stop Block</w:t>
      </w:r>
    </w:p>
    <w:p>
      <w:pPr>
        <w:pStyle w:val="ListParagraph"/>
        <w:numPr>
          <w:ilvl w:val="0"/>
          <w:numId w:val="2"/>
        </w:numPr>
        <w:spacing w:after="90"/>
      </w:pPr>
      <w:r>
        <w:t xml:space="preserve">Butt your board against the rear fence for a consistent starting reference.</w:t>
      </w:r>
    </w:p>
    <w:p>
      <w:pPr>
        <w:pStyle w:val="ListParagraph"/>
        <w:numPr>
          <w:ilvl w:val="0"/>
          <w:numId w:val="2"/>
        </w:numPr>
        <w:spacing w:after="90"/>
      </w:pPr>
      <w:r>
        <w:t xml:space="preserve">Measure and mark your desired cut length from the end of the board.</w:t>
      </w:r>
    </w:p>
    <w:p>
      <w:pPr>
        <w:pStyle w:val="ListParagraph"/>
        <w:numPr>
          <w:ilvl w:val="0"/>
          <w:numId w:val="2"/>
        </w:numPr>
        <w:spacing w:after="90"/>
      </w:pPr>
      <w:r>
        <w:t xml:space="preserve">Clamp a scrap stop block to the rear fence at that mark, positioned using the same offset logic from Section 8, so the block's edge lines up with your intended cut.</w:t>
      </w:r>
    </w:p>
    <w:p>
      <w:pPr>
        <w:pStyle w:val="ListParagraph"/>
        <w:numPr>
          <w:ilvl w:val="0"/>
          <w:numId w:val="2"/>
        </w:numPr>
        <w:spacing w:after="90"/>
      </w:pPr>
      <w:r>
        <w:t xml:space="preserve">For every additional piece, push the board against the stop block instead of re-measuring, clamp the T-square guide against the board's edge, and cut. Every piece comes out identical.</w:t>
      </w:r>
    </w:p>
    <w:p>
      <w:pPr>
        <w:pStyle w:val="ListParagraph"/>
        <w:numPr>
          <w:ilvl w:val="0"/>
          <w:numId w:val="2"/>
        </w:numPr>
        <w:spacing w:after="90"/>
      </w:pPr>
      <w:r>
        <w:t xml:space="preserve">Spot-check the first two or three cuts with a tape measure before running through a full batch, to confirm the stop block is positioned correctly.</w:t>
      </w:r>
    </w:p>
    <w:p>
      <w:pPr>
        <w:pStyle w:val="Heading1"/>
        <w:spacing w:after="160" w:before="320"/>
      </w:pPr>
      <w:r>
        <w:t xml:space="preserve">10. What's Removable or Replaceable</w:t>
      </w:r>
    </w:p>
    <w:p>
      <w:pPr>
        <w:pStyle w:val="ListParagraph"/>
        <w:numPr>
          <w:ilvl w:val="0"/>
          <w:numId w:val="3"/>
        </w:numPr>
        <w:spacing w:after="60"/>
      </w:pPr>
      <w:r>
        <w:rPr>
          <w:b/>
          <w:bCs/>
        </w:rPr>
        <w:t xml:space="preserve">Replaceable cutting panel (24" x 36", screwed only, no glue) — swap it out once it's chewed up with kerf cuts. Keep 1-2 spares cut ahead of time.</w:t>
      </w:r>
    </w:p>
    <w:p>
      <w:pPr>
        <w:pStyle w:val="ListParagraph"/>
        <w:numPr>
          <w:ilvl w:val="0"/>
          <w:numId w:val="3"/>
        </w:numPr>
        <w:spacing w:after="60"/>
      </w:pPr>
      <w:r>
        <w:rPr>
          <w:b w:val="false"/>
          <w:bCs w:val="false"/>
        </w:rPr>
        <w:t xml:space="preserve">Main benchtop (48" x 36", screwed only, no glue) — removable if you ever need to access the frame or replace a damaged top, though it won't wear out nearly as fast as the panel.</w:t>
      </w:r>
    </w:p>
    <w:p>
      <w:pPr>
        <w:pStyle w:val="ListParagraph"/>
        <w:numPr>
          <w:ilvl w:val="0"/>
          <w:numId w:val="3"/>
        </w:numPr>
        <w:spacing w:after="60"/>
      </w:pPr>
      <w:r>
        <w:rPr>
          <w:b/>
          <w:bCs/>
        </w:rPr>
        <w:t xml:space="preserve">Zero-clearance guide base (1/4" hardboard) — wears out with repeated use. Unscrew the fence and swap in a fresh strip when the trimmed edge stops giving a clean reference.</w:t>
      </w:r>
    </w:p>
    <w:p>
      <w:pPr>
        <w:pStyle w:val="ListParagraph"/>
        <w:numPr>
          <w:ilvl w:val="0"/>
          <w:numId w:val="3"/>
        </w:numPr>
        <w:spacing w:after="60"/>
      </w:pPr>
      <w:r>
        <w:rPr>
          <w:b w:val="false"/>
          <w:bCs w:val="false"/>
        </w:rPr>
        <w:t xml:space="preserve">Stop block — intentionally temporary. It's clamped, never screwed, so it can move for every new cut length.</w:t>
      </w:r>
    </w:p>
    <w:p>
      <w:pPr>
        <w:pStyle w:val="ListParagraph"/>
        <w:numPr>
          <w:ilvl w:val="0"/>
          <w:numId w:val="3"/>
        </w:numPr>
        <w:spacing w:after="60"/>
      </w:pPr>
      <w:r>
        <w:rPr>
          <w:b/>
          <w:bCs/>
        </w:rPr>
        <w:t xml:space="preserve">NOT removable — permanent, glued and screwed: frame rails, cross supports, legs, and the lower shelf frame. These are structural and should not be designed to come apart.</w:t>
      </w:r>
    </w:p>
    <w:p>
      <w:pPr>
        <w:spacing w:after="140"/>
      </w:pPr>
      <w:r>
        <w:t xml:space="preserve"/>
      </w:r>
    </w:p>
    <w:p>
      <w:pPr>
        <w:spacing w:after="140"/>
      </w:pPr>
      <w:r>
        <w:rPr>
          <w:b/>
          <w:bCs/>
          <w:color w:val="1f3a5f"/>
        </w:rPr>
        <w:t xml:space="preserve">Build order recap: frame → legs → optional shelf → top and panel → rear fence → T-square guide → square-check everything → calibrate to your saw → go make straight cuts.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3a5f" w:sz="6" w:space="4"/>
      </w:pBdr>
      <w:spacing w:after="160" w:before="320"/>
    </w:pPr>
    <w:rPr>
      <w:rFonts w:ascii="Calibri" w:cs="Calibri" w:eastAsia="Calibri" w:hAnsi="Calibri"/>
      <w:b/>
      <w:bCs/>
      <w:color w:val="1f3a5f"/>
      <w:sz w:val="30"/>
      <w:szCs w:val="30"/>
    </w:rPr>
  </w:style>
  <w:style w:type="paragraph" w:styleId="Heading2">
    <w:name w:val="Heading 2"/>
    <w:basedOn w:val="Normal"/>
    <w:next w:val="Normal"/>
    <w:pPr>
      <w:spacing w:after="120" w:before="240"/>
    </w:pPr>
    <w:rPr>
      <w:rFonts w:ascii="Calibri" w:cs="Calibri" w:eastAsia="Calibri" w:hAnsi="Calibri"/>
      <w:b/>
      <w:bCs/>
      <w:color w:val="b5502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ead16de576b363430533f2b6923d5ad2ac9187.png"/><Relationship Id="rId8" Type="http://schemas.openxmlformats.org/officeDocument/2006/relationships/image" Target="media/4bd0c03aead72c2b84476fe7ed7a933bb56b4d48.png"/><Relationship Id="rId9" Type="http://schemas.openxmlformats.org/officeDocument/2006/relationships/image" Target="media/ee3047550dce2ea4e373ef5d74d375aec9f098f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2026-07-24T15:11:20.459Z</dcterms:created>
  <dcterms:modified xsi:type="dcterms:W3CDTF">2026-07-24T15:11:20.459Z</dcterms:modified>
</cp:coreProperties>
</file>

<file path=docProps/custom.xml><?xml version="1.0" encoding="utf-8"?>
<Properties xmlns="http://schemas.openxmlformats.org/officeDocument/2006/custom-properties" xmlns:vt="http://schemas.openxmlformats.org/officeDocument/2006/docPropsVTypes"/>
</file>