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Walnut &amp; Maple Scrap Keepsake Box</w:t>
      </w:r>
    </w:p>
    <w:p>
      <w:pPr>
        <w:spacing w:after="300"/>
      </w:pPr>
      <w:r>
        <w:rPr>
          <w:i/>
          <w:iCs/>
          <w:color w:val="666666"/>
        </w:rPr>
        <w:t xml:space="preserve">Build plan — from shop scrap on hand · The Insurance Center shop scraps</w:t>
      </w:r>
    </w:p>
    <w:p>
      <w:pPr>
        <w:pStyle w:val="Heading1"/>
        <w:spacing w:after="150" w:before="300"/>
      </w:pPr>
      <w:r>
        <w:t xml:space="preserve">Overview</w:t>
      </w:r>
    </w:p>
    <w:p>
      <w:pPr>
        <w:spacing w:after="100"/>
      </w:pPr>
      <w:r>
        <w:t xml:space="preserve">A small hinged keepsake box built from the walnut and maple offcuts left over from the leg-tapering job — the patchwork of dark walnut and light maple pieces becomes the design instead of scrap to throw out. External size lands around 7.5" L x 5.5" W x 3.5" H, but the exact footprint depends on how much usable scrap you've actually got — glue up the panels first (Step 2), then size the box to what you get rather than forcing a fixed number.</w:t>
      </w:r>
    </w:p>
    <w:p>
      <w:pPr>
        <w:pStyle w:val="Heading1"/>
        <w:spacing w:after="150" w:before="300"/>
      </w:pPr>
      <w:r>
        <w:t xml:space="preserve">Materials On Hand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700"/>
      </w:tblGrid>
      <w:tr>
        <w:tc>
          <w:tcPr>
            <w:tcW w:type="dxa" w:w="3200"/>
            <w:shd w:fill="2F2A24" w:val="clear"/>
          </w:tcPr>
          <w:p>
            <w:r>
              <w:rPr>
                <w:b/>
                <w:bCs/>
                <w:color w:val="FFFFFF"/>
              </w:rPr>
              <w:t xml:space="preserve">Material</w:t>
            </w:r>
          </w:p>
        </w:tc>
        <w:tc>
          <w:tcPr>
            <w:tcW w:type="dxa" w:w="1600"/>
            <w:shd w:fill="2F2A24" w:val="clear"/>
          </w:tcPr>
          <w:p>
            <w:r>
              <w:rPr>
                <w:b/>
                <w:bCs/>
                <w:color w:val="FFFFFF"/>
              </w:rPr>
              <w:t xml:space="preserve">Qty</w:t>
            </w:r>
          </w:p>
        </w:tc>
        <w:tc>
          <w:tcPr>
            <w:tcW w:type="dxa" w:w="4700"/>
            <w:shd w:fill="2F2A24" w:val="clear"/>
          </w:tcPr>
          <w:p>
            <w:r>
              <w:rPr>
                <w:b/>
                <w:bCs/>
                <w:color w:val="FFFFFF"/>
              </w:rPr>
              <w:t xml:space="preserve">Use in this build</w:t>
            </w:r>
          </w:p>
        </w:tc>
      </w:tr>
      <w:tr>
        <w:tc>
          <w:tcPr>
            <w:tcW w:type="dxa" w:w="3200"/>
          </w:tcPr>
          <w:p>
            <w:r>
              <w:rPr>
                <w:b w:val="false"/>
                <w:bCs w:val="false"/>
              </w:rPr>
              <w:t xml:space="preserve">Walnut scrap offcuts</w:t>
            </w:r>
          </w:p>
        </w:tc>
        <w:tc>
          <w:tcPr>
            <w:tcW w:type="dxa" w:w="1600"/>
          </w:tcPr>
          <w:p>
            <w:r>
              <w:rPr>
                <w:b w:val="false"/>
                <w:bCs w:val="false"/>
              </w:rPr>
              <w:t xml:space="preserve">~8-10 pieces</w:t>
            </w:r>
          </w:p>
        </w:tc>
        <w:tc>
          <w:tcPr>
            <w:tcW w:type="dxa" w:w="4700"/>
          </w:tcPr>
          <w:p>
            <w:r>
              <w:rPr>
                <w:b w:val="false"/>
                <w:bCs w:val="false"/>
              </w:rPr>
              <w:t xml:space="preserve">Wall + lid patchwork glue-up</w:t>
            </w:r>
          </w:p>
        </w:tc>
      </w:tr>
      <w:tr>
        <w:tc>
          <w:tcPr>
            <w:tcW w:type="dxa" w:w="3200"/>
          </w:tcPr>
          <w:p>
            <w:r>
              <w:rPr>
                <w:b w:val="false"/>
                <w:bCs w:val="false"/>
              </w:rPr>
              <w:t xml:space="preserve">Maple/light-wood scrap offcuts</w:t>
            </w:r>
          </w:p>
        </w:tc>
        <w:tc>
          <w:tcPr>
            <w:tcW w:type="dxa" w:w="1600"/>
          </w:tcPr>
          <w:p>
            <w:r>
              <w:rPr>
                <w:b w:val="false"/>
                <w:bCs w:val="false"/>
              </w:rPr>
              <w:t xml:space="preserve">~5-6 pieces</w:t>
            </w:r>
          </w:p>
        </w:tc>
        <w:tc>
          <w:tcPr>
            <w:tcW w:type="dxa" w:w="4700"/>
          </w:tcPr>
          <w:p>
            <w:r>
              <w:rPr>
                <w:b w:val="false"/>
                <w:bCs w:val="false"/>
              </w:rPr>
              <w:t xml:space="preserve">Wall + lid patchwork glue-up (contrast)</w:t>
            </w:r>
          </w:p>
        </w:tc>
      </w:tr>
      <w:tr>
        <w:tc>
          <w:tcPr>
            <w:tcW w:type="dxa" w:w="3200"/>
          </w:tcPr>
          <w:p>
            <w:r>
              <w:rPr>
                <w:b w:val="false"/>
                <w:bCs w:val="false"/>
              </w:rPr>
              <w:t xml:space="preserve">Wood glue</w:t>
            </w:r>
          </w:p>
        </w:tc>
        <w:tc>
          <w:tcPr>
            <w:tcW w:type="dxa" w:w="1600"/>
          </w:tcPr>
          <w:p>
            <w:r>
              <w:rPr>
                <w:b w:val="false"/>
                <w:bCs w:val="false"/>
              </w:rPr>
              <w:t xml:space="preserve">on hand</w:t>
            </w:r>
          </w:p>
        </w:tc>
        <w:tc>
          <w:tcPr>
            <w:tcW w:type="dxa" w:w="4700"/>
          </w:tcPr>
          <w:p>
            <w:r>
              <w:rPr>
                <w:b w:val="false"/>
                <w:bCs w:val="false"/>
              </w:rPr>
              <w:t xml:space="preserve">All joinery</w:t>
            </w:r>
          </w:p>
        </w:tc>
      </w:tr>
      <w:tr>
        <w:tc>
          <w:tcPr>
            <w:tcW w:type="dxa" w:w="3200"/>
          </w:tcPr>
          <w:p>
            <w:r>
              <w:rPr>
                <w:b w:val="false"/>
                <w:bCs w:val="false"/>
              </w:rPr>
              <w:t xml:space="preserve">Sandpaper (120/220/320)</w:t>
            </w:r>
          </w:p>
        </w:tc>
        <w:tc>
          <w:tcPr>
            <w:tcW w:type="dxa" w:w="1600"/>
          </w:tcPr>
          <w:p>
            <w:r>
              <w:rPr>
                <w:b w:val="false"/>
                <w:bCs w:val="false"/>
              </w:rPr>
              <w:t xml:space="preserve">on hand</w:t>
            </w:r>
          </w:p>
        </w:tc>
        <w:tc>
          <w:tcPr>
            <w:tcW w:type="dxa" w:w="4700"/>
          </w:tcPr>
          <w:p>
            <w:r>
              <w:rPr>
                <w:b w:val="false"/>
                <w:bCs w:val="false"/>
              </w:rPr>
              <w:t xml:space="preserve">Sanding progression</w:t>
            </w:r>
          </w:p>
        </w:tc>
      </w:tr>
      <w:tr>
        <w:tc>
          <w:tcPr>
            <w:tcW w:type="dxa" w:w="3200"/>
          </w:tcPr>
          <w:p>
            <w:r>
              <w:rPr>
                <w:b w:val="false"/>
                <w:bCs w:val="false"/>
              </w:rPr>
              <w:t xml:space="preserve">Wood oil finish</w:t>
            </w:r>
          </w:p>
        </w:tc>
        <w:tc>
          <w:tcPr>
            <w:tcW w:type="dxa" w:w="1600"/>
          </w:tcPr>
          <w:p>
            <w:r>
              <w:rPr>
                <w:b w:val="false"/>
                <w:bCs w:val="false"/>
              </w:rPr>
              <w:t xml:space="preserve">on hand</w:t>
            </w:r>
          </w:p>
        </w:tc>
        <w:tc>
          <w:tcPr>
            <w:tcW w:type="dxa" w:w="4700"/>
          </w:tcPr>
          <w:p>
            <w:r>
              <w:rPr>
                <w:b w:val="false"/>
                <w:bCs w:val="false"/>
              </w:rPr>
              <w:t xml:space="preserve">Final finish</w:t>
            </w:r>
          </w:p>
        </w:tc>
      </w:tr>
    </w:tbl>
    <w:p>
      <w:pPr>
        <w:pStyle w:val="Heading1"/>
        <w:spacing w:after="150" w:before="300"/>
      </w:pPr>
      <w:r>
        <w:t xml:space="preserve">Cut List / Glue-Up Plan</w:t>
      </w:r>
    </w:p>
    <w:p>
      <w:pPr>
        <w:spacing w:after="100"/>
      </w:pPr>
      <w:r>
        <w:t xml:space="preserve">This build starts as three glued-up patchwork panels, then gets cut down to final box parts. Sort scraps into three rough piles before gluing:</w:t>
      </w:r>
    </w:p>
    <w:p>
      <w:pPr>
        <w:pStyle w:val="ListParagraph"/>
        <w:numPr>
          <w:ilvl w:val="0"/>
          <w:numId w:val="1"/>
        </w:numPr>
        <w:spacing w:after="60"/>
      </w:pPr>
      <w:r>
        <w:t xml:space="preserve">Panel A (front + back walls): arrange scraps into a rough panel ~15" x 4" — will be cut into two 7" x 3.25" walls</w:t>
      </w:r>
    </w:p>
    <w:p>
      <w:pPr>
        <w:pStyle w:val="ListParagraph"/>
        <w:numPr>
          <w:ilvl w:val="0"/>
          <w:numId w:val="1"/>
        </w:numPr>
        <w:spacing w:after="60"/>
      </w:pPr>
      <w:r>
        <w:t xml:space="preserve">Panel B (side walls): arrange scraps into a rough panel ~11" x 4" — will be cut into two shorter walls (dry-fit length, see Step 5)</w:t>
      </w:r>
    </w:p>
    <w:p>
      <w:pPr>
        <w:pStyle w:val="ListParagraph"/>
        <w:numPr>
          <w:ilvl w:val="0"/>
          <w:numId w:val="1"/>
        </w:numPr>
        <w:spacing w:after="60"/>
      </w:pPr>
      <w:r>
        <w:t xml:space="preserve">Panel C (lid): arrange scraps into a rough panel ~8" x 6" — will be trimmed to ~7.5" x 5.5" with a slight overhang</w:t>
      </w:r>
    </w:p>
    <w:p>
      <w:pPr>
        <w:spacing w:after="100"/>
      </w:pPr>
      <w:r>
        <w:t xml:space="preserve">Bottom panel: cut separately from bought 1/4" plywood, 7" x 5" — see Shopping List.</w:t>
      </w:r>
    </w:p>
    <w:p>
      <w:pPr>
        <w:pStyle w:val="Heading1"/>
        <w:spacing w:after="150" w:before="300"/>
      </w:pPr>
      <w:r>
        <w:t xml:space="preserve">Wood Recommendation (for anything bought)</w:t>
      </w:r>
    </w:p>
    <w:p>
      <w:pPr>
        <w:spacing w:after="100"/>
      </w:pPr>
      <w:r>
        <w:t xml:space="preserve">Everything structural for the walls and lid is already on hand — no lumber to buy. The one piece worth buying is the bottom panel: get a 1/4" birch plywood "handy panel" (sold pre-cut around 2'x2' at Home Depot/Lowe's) rather than trying to glue up scrap for it. It's cheap, perfectly flat, and the bottom barely shows — not worth burning good patchwork material on a panel nobody sees.</w:t>
      </w:r>
    </w:p>
    <w:p>
      <w:pPr>
        <w:pStyle w:val="Heading1"/>
        <w:spacing w:after="150" w:before="300"/>
      </w:pPr>
      <w:r>
        <w:t xml:space="preserve">Shopping List</w:t>
      </w:r>
    </w:p>
    <w:p>
      <w:pPr>
        <w:pStyle w:val="ListParagraph"/>
        <w:numPr>
          <w:ilvl w:val="0"/>
          <w:numId w:val="1"/>
        </w:numPr>
        <w:spacing w:after="60"/>
      </w:pPr>
      <w:r>
        <w:t xml:space="preserve">1/4" birch plywood handy panel (2'x2" or similar precut) — for the bottom</w:t>
      </w:r>
    </w:p>
    <w:p>
      <w:pPr>
        <w:pStyle w:val="ListParagraph"/>
        <w:numPr>
          <w:ilvl w:val="0"/>
          <w:numId w:val="1"/>
        </w:numPr>
        <w:spacing w:after="60"/>
      </w:pPr>
      <w:r>
        <w:t xml:space="preserve">2 small brass surface-mount hinges (~1")</w:t>
      </w:r>
    </w:p>
    <w:p>
      <w:pPr>
        <w:pStyle w:val="ListParagraph"/>
        <w:numPr>
          <w:ilvl w:val="0"/>
          <w:numId w:val="1"/>
        </w:numPr>
        <w:spacing w:after="60"/>
      </w:pPr>
      <w:r>
        <w:t xml:space="preserve">1 small magnetic catch or hook-and-eye clasp</w:t>
      </w:r>
    </w:p>
    <w:p>
      <w:pPr>
        <w:pStyle w:val="ListParagraph"/>
        <w:numPr>
          <w:ilvl w:val="0"/>
          <w:numId w:val="1"/>
        </w:numPr>
        <w:spacing w:after="60"/>
      </w:pPr>
      <w:r>
        <w:t xml:space="preserve">Wood glue (have it)</w:t>
      </w:r>
    </w:p>
    <w:p>
      <w:pPr>
        <w:pStyle w:val="ListParagraph"/>
        <w:numPr>
          <w:ilvl w:val="0"/>
          <w:numId w:val="1"/>
        </w:numPr>
        <w:spacing w:after="60"/>
      </w:pPr>
      <w:r>
        <w:t xml:space="preserve">Sandpaper 120 / 220 / 320 grit (have it)</w:t>
      </w:r>
    </w:p>
    <w:p>
      <w:pPr>
        <w:pStyle w:val="ListParagraph"/>
        <w:numPr>
          <w:ilvl w:val="0"/>
          <w:numId w:val="1"/>
        </w:numPr>
        <w:spacing w:after="60"/>
      </w:pPr>
      <w:r>
        <w:t xml:space="preserve">Wood oil finish — Danish oil or similar (have it)</w:t>
      </w:r>
    </w:p>
    <w:p>
      <w:pPr>
        <w:pStyle w:val="ListParagraph"/>
        <w:numPr>
          <w:ilvl w:val="0"/>
          <w:numId w:val="1"/>
        </w:numPr>
        <w:spacing w:after="60"/>
      </w:pPr>
      <w:r>
        <w:t xml:space="preserve">Optional: small wire brads/pin nails, if you want extra hold at the corners while glue cures</w:t>
      </w:r>
    </w:p>
    <w:p>
      <w:pPr>
        <w:pStyle w:val="Heading1"/>
        <w:spacing w:after="150" w:before="300"/>
      </w:pPr>
      <w:r>
        <w:t xml:space="preserve">Tools Needed</w:t>
      </w:r>
    </w:p>
    <w:p>
      <w:pPr>
        <w:pStyle w:val="ListParagraph"/>
        <w:numPr>
          <w:ilvl w:val="0"/>
          <w:numId w:val="1"/>
        </w:numPr>
        <w:spacing w:after="60"/>
      </w:pPr>
      <w:r>
        <w:t xml:space="preserve">Circular saw + straightedge/track guide</w:t>
      </w:r>
    </w:p>
    <w:p>
      <w:pPr>
        <w:pStyle w:val="ListParagraph"/>
        <w:numPr>
          <w:ilvl w:val="0"/>
          <w:numId w:val="1"/>
        </w:numPr>
        <w:spacing w:after="60"/>
      </w:pPr>
      <w:r>
        <w:t xml:space="preserve">Clamped stop block (for repeat-length crosscuts on the walls)</w:t>
      </w:r>
    </w:p>
    <w:p>
      <w:pPr>
        <w:pStyle w:val="ListParagraph"/>
        <w:numPr>
          <w:ilvl w:val="0"/>
          <w:numId w:val="1"/>
        </w:numPr>
        <w:spacing w:after="60"/>
      </w:pPr>
      <w:r>
        <w:t xml:space="preserve">Jig saw (for trimming irregular panel edges after glue-up, if needed)</w:t>
      </w:r>
    </w:p>
    <w:p>
      <w:pPr>
        <w:pStyle w:val="ListParagraph"/>
        <w:numPr>
          <w:ilvl w:val="0"/>
          <w:numId w:val="1"/>
        </w:numPr>
        <w:spacing w:after="60"/>
      </w:pPr>
      <w:r>
        <w:t xml:space="preserve">Drill/driver + small bit (pilot holes for hinges, bottom brads)</w:t>
      </w:r>
    </w:p>
    <w:p>
      <w:pPr>
        <w:pStyle w:val="ListParagraph"/>
        <w:numPr>
          <w:ilvl w:val="0"/>
          <w:numId w:val="1"/>
        </w:numPr>
        <w:spacing w:after="60"/>
      </w:pPr>
      <w:r>
        <w:t xml:space="preserve">Palm sander</w:t>
      </w:r>
    </w:p>
    <w:p>
      <w:pPr>
        <w:pStyle w:val="ListParagraph"/>
        <w:numPr>
          <w:ilvl w:val="0"/>
          <w:numId w:val="1"/>
        </w:numPr>
        <w:spacing w:after="60"/>
      </w:pPr>
      <w:r>
        <w:t xml:space="preserve">Router + roundover bit (optional — eases the lid edges)</w:t>
      </w:r>
    </w:p>
    <w:p>
      <w:pPr>
        <w:pStyle w:val="ListParagraph"/>
        <w:numPr>
          <w:ilvl w:val="0"/>
          <w:numId w:val="1"/>
        </w:numPr>
        <w:spacing w:after="60"/>
      </w:pPr>
      <w:r>
        <w:t xml:space="preserve">Wood glue, wax paper, as many clamps as you own (band clamp or ratchet strap helps for the corner glue-up)</w:t>
      </w:r>
    </w:p>
    <w:p>
      <w:pPr>
        <w:pStyle w:val="ListParagraph"/>
        <w:numPr>
          <w:ilvl w:val="0"/>
          <w:numId w:val="1"/>
        </w:numPr>
        <w:spacing w:after="60"/>
      </w:pPr>
      <w:r>
        <w:t xml:space="preserve">Speed square (check corners for square)</w:t>
      </w:r>
    </w:p>
    <w:p>
      <w:pPr>
        <w:pStyle w:val="Heading1"/>
        <w:spacing w:after="150" w:before="300"/>
      </w:pPr>
      <w:r>
        <w:t xml:space="preserve">Step-by-Step Instructions</w:t>
      </w:r>
    </w:p>
    <w:p>
      <w:pPr>
        <w:pStyle w:val="ListParagraph"/>
        <w:numPr>
          <w:ilvl w:val="0"/>
          <w:numId w:val="2"/>
        </w:numPr>
        <w:spacing w:after="120"/>
      </w:pPr>
      <w:r>
        <w:t xml:space="preserve">Sort and dry-fit scraps. Lay all walnut and maple offcuts on your bench and arrange into the three rough panel layouts above, mixing dark and light pieces for contrast. If total coverage runs short, scale the panels down — a smaller solid box beats a bigger one with gaps.</w:t>
      </w:r>
    </w:p>
    <w:p>
      <w:pPr>
        <w:pStyle w:val="ListParagraph"/>
        <w:numPr>
          <w:ilvl w:val="0"/>
          <w:numId w:val="2"/>
        </w:numPr>
        <w:spacing w:after="120"/>
      </w:pPr>
      <w:r>
        <w:t xml:space="preserve">Glue up the panels. Lay wax paper on your bench so nothing sticks. Set each panel's pieces edge to edge, run glue on every touching edge, and clamp tight — use scrap cauls across the top to spread clamping pressure evenly. Wipe squeeze-out immediately with a damp rag.</w:t>
      </w:r>
    </w:p>
    <w:p>
      <w:pPr>
        <w:pStyle w:val="ListParagraph"/>
        <w:numPr>
          <w:ilvl w:val="0"/>
          <w:numId w:val="2"/>
        </w:numPr>
        <w:spacing w:after="120"/>
      </w:pPr>
      <w:r>
        <w:t xml:space="preserve">Cure 24 hours. Don't rush this — the glued edges are the only thing holding each panel together.</w:t>
      </w:r>
    </w:p>
    <w:p>
      <w:pPr>
        <w:pStyle w:val="ListParagraph"/>
        <w:numPr>
          <w:ilvl w:val="0"/>
          <w:numId w:val="2"/>
        </w:numPr>
        <w:spacing w:after="120"/>
      </w:pPr>
      <w:r>
        <w:t xml:space="preserve">True up the panels. Once cured, scrape off dried glue. Using the circular saw and straightedge, true one long edge of each panel, then rip the opposite edge parallel, measuring off the trued edge.</w:t>
      </w:r>
    </w:p>
    <w:p>
      <w:pPr>
        <w:pStyle w:val="ListParagraph"/>
        <w:numPr>
          <w:ilvl w:val="0"/>
          <w:numId w:val="2"/>
        </w:numPr>
        <w:spacing w:after="120"/>
      </w:pPr>
      <w:r>
        <w:t xml:space="preserve">Cut the walls to length. Clamp a stop block to your straightedge for repeatable cuts. Crosscut Panel A into two 7"-long pieces (front + back). Dry-fit Panel B against the bottom panel's edges to find the exact side-wall length (should be 5" minus twice your actual wall thickness), then cut two matching pieces using the same stop-block setup. Cut all four walls to the same 3.25" height.</w:t>
      </w:r>
    </w:p>
    <w:p>
      <w:pPr>
        <w:pStyle w:val="ListParagraph"/>
        <w:numPr>
          <w:ilvl w:val="0"/>
          <w:numId w:val="2"/>
        </w:numPr>
        <w:spacing w:after="120"/>
      </w:pPr>
      <w:r>
        <w:t xml:space="preserve">Cut the bottom. From the 1/4" plywood, cut one piece 7" x 5" with the circular saw and straightedge.</w:t>
      </w:r>
    </w:p>
    <w:p>
      <w:pPr>
        <w:pStyle w:val="ListParagraph"/>
        <w:numPr>
          <w:ilvl w:val="0"/>
          <w:numId w:val="2"/>
        </w:numPr>
        <w:spacing w:after="120"/>
      </w:pPr>
      <w:r>
        <w:t xml:space="preserve">Dry-fit, then glue the box. Set all four walls on top of the bottom panel to check the fit before committing glue. Glue the four corner joints and clamp into a rectangle with a band clamp or ratchet strap; check square with the speed square. Let the corners set 30-60 minutes before handling.</w:t>
      </w:r>
    </w:p>
    <w:p>
      <w:pPr>
        <w:pStyle w:val="ListParagraph"/>
        <w:numPr>
          <w:ilvl w:val="0"/>
          <w:numId w:val="2"/>
        </w:numPr>
        <w:spacing w:after="120"/>
      </w:pPr>
      <w:r>
        <w:t xml:space="preserve">Attach the bottom. Run a glue bead around the bottom edge of the wall assembly, set it on the plywood base, and pin from underneath with small brads or thin screws (pre-drill to avoid splitting). Let cure a few hours before touching the lid.</w:t>
      </w:r>
    </w:p>
    <w:p>
      <w:pPr>
        <w:pStyle w:val="ListParagraph"/>
        <w:numPr>
          <w:ilvl w:val="0"/>
          <w:numId w:val="2"/>
        </w:numPr>
        <w:spacing w:after="120"/>
      </w:pPr>
      <w:r>
        <w:t xml:space="preserve">Cut and fit the lid. True up Panel C the same way as the walls, then cut it roughly 7.5" x 5.5" — about 1/4" larger than the box footprint on all sides for a clean overhang.</w:t>
      </w:r>
    </w:p>
    <w:p>
      <w:pPr>
        <w:pStyle w:val="ListParagraph"/>
        <w:numPr>
          <w:ilvl w:val="0"/>
          <w:numId w:val="2"/>
        </w:numPr>
        <w:spacing w:after="120"/>
      </w:pPr>
      <w:r>
        <w:t xml:space="preserve">Sand everything. Palm sander on the flat faces, hand-sand edges and corners, working 120 to 220 grit. Optional: ease the lid's top edges with the router and a roundover bit for a finished feel.</w:t>
      </w:r>
    </w:p>
    <w:p>
      <w:pPr>
        <w:pStyle w:val="ListParagraph"/>
        <w:numPr>
          <w:ilvl w:val="0"/>
          <w:numId w:val="2"/>
        </w:numPr>
        <w:spacing w:after="120"/>
      </w:pPr>
      <w:r>
        <w:t xml:space="preserve">Attach the hinges. Center the lid on the box with your overhang, mark hinge positions on the back wall (about 1" in from each side), and surface-mount the hinges with their screws. Pre-drill pilot holes with your smallest bit to avoid splitting the walnut.</w:t>
      </w:r>
    </w:p>
    <w:p>
      <w:pPr>
        <w:pStyle w:val="ListParagraph"/>
        <w:numPr>
          <w:ilvl w:val="0"/>
          <w:numId w:val="2"/>
        </w:numPr>
        <w:spacing w:after="120"/>
      </w:pPr>
      <w:r>
        <w:t xml:space="preserve">Attach the clasp. Center a magnetic catch or hook-and-eye clasp on the front, screwed to the inside face of the front wall and the underside of the lid.</w:t>
      </w:r>
    </w:p>
    <w:p>
      <w:pPr>
        <w:pStyle w:val="ListParagraph"/>
        <w:numPr>
          <w:ilvl w:val="0"/>
          <w:numId w:val="2"/>
        </w:numPr>
        <w:spacing w:after="120"/>
      </w:pPr>
      <w:r>
        <w:t xml:space="preserve">Finish. Wipe down with a tack cloth and apply wood oil in 2 coats to pop the walnut/maple contrast — light sand with 320 grit between coats if you want it glass smooth.</w:t>
      </w:r>
    </w:p>
    <w:p>
      <w:pPr>
        <w:pStyle w:val="Heading1"/>
        <w:spacing w:after="150" w:before="300"/>
      </w:pPr>
      <w:r>
        <w:t xml:space="preserve">Difficulty &amp; Time Estimate</w:t>
      </w:r>
    </w:p>
    <w:p>
      <w:pPr>
        <w:spacing w:after="100"/>
      </w:pPr>
      <w:r>
        <w:t xml:space="preserve">Medium. The patchwork glue-up takes patience and enough clamps — the box assembly itself is straightforward butt-joint work once the panels are true.</w:t>
      </w:r>
    </w:p>
    <w:p>
      <w:pPr>
        <w:spacing w:after="100"/>
      </w:pPr>
      <w:r>
        <w:t xml:space="preserve">Active shop time: ~4-5 hours, spread across 3 days to respect the glue cures — 1 hr glue-up, 24 hr cure, ~2-3 hrs cutting and assembly, a few hours cure on the corners/bottom, ~30 min finishing.</w:t>
      </w:r>
    </w:p>
    <w:p>
      <w:pPr>
        <w:pStyle w:val="Heading1"/>
        <w:spacing w:after="150" w:before="300"/>
      </w:pPr>
      <w:r>
        <w:t xml:space="preserve">Cost Estimate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800"/>
        <w:gridCol w:w="1800"/>
      </w:tblGrid>
      <w:tr>
        <w:tc>
          <w:tcPr>
            <w:tcW w:type="dxa" w:w="4200"/>
            <w:shd w:fill="2F2A24" w:val="clear"/>
          </w:tcPr>
          <w:p>
            <w:r>
              <w:rPr>
                <w:b/>
                <w:bCs/>
                <w:color w:val="FFFFFF"/>
              </w:rPr>
              <w:t xml:space="preserve">Item</w:t>
            </w:r>
          </w:p>
        </w:tc>
        <w:tc>
          <w:tcPr>
            <w:tcW w:type="dxa" w:w="1200"/>
            <w:shd w:fill="2F2A24" w:val="clear"/>
          </w:tcPr>
          <w:p>
            <w:r>
              <w:rPr>
                <w:b/>
                <w:bCs/>
                <w:color w:val="FFFFFF"/>
              </w:rPr>
              <w:t xml:space="preserve">Qty</w:t>
            </w:r>
          </w:p>
        </w:tc>
        <w:tc>
          <w:tcPr>
            <w:tcW w:type="dxa" w:w="1800"/>
            <w:shd w:fill="2F2A24" w:val="clear"/>
          </w:tcPr>
          <w:p>
            <w:r>
              <w:rPr>
                <w:b/>
                <w:bCs/>
                <w:color w:val="FFFFFF"/>
              </w:rPr>
              <w:t xml:space="preserve">Est. unit cost</w:t>
            </w:r>
          </w:p>
        </w:tc>
        <w:tc>
          <w:tcPr>
            <w:tcW w:type="dxa" w:w="1800"/>
            <w:shd w:fill="2F2A24" w:val="clear"/>
          </w:tcPr>
          <w:p>
            <w:r>
              <w:rPr>
                <w:b/>
                <w:bCs/>
                <w:color w:val="FFFFFF"/>
              </w:rPr>
              <w:t xml:space="preserve">Est. total</w:t>
            </w:r>
          </w:p>
        </w:tc>
      </w:tr>
      <w:tr>
        <w:tc>
          <w:tcPr>
            <w:tcW w:type="dxa" w:w="4200"/>
          </w:tcPr>
          <w:p>
            <w:r>
              <w:rPr>
                <w:b w:val="false"/>
                <w:bCs w:val="false"/>
              </w:rPr>
              <w:t xml:space="preserve">Lumber (already on hand — walnut/maple scraps)</w:t>
            </w:r>
          </w:p>
        </w:tc>
        <w:tc>
          <w:tcPr>
            <w:tcW w:type="dxa" w:w="1200"/>
          </w:tcPr>
          <w:p>
            <w:r>
              <w:rPr>
                <w:b w:val="false"/>
                <w:bCs w:val="false"/>
              </w:rPr>
              <w:t xml:space="preserve">—</w:t>
            </w:r>
          </w:p>
        </w:tc>
        <w:tc>
          <w:tcPr>
            <w:tcW w:type="dxa" w:w="1800"/>
          </w:tcPr>
          <w:p>
            <w:r>
              <w:rPr>
                <w:b w:val="false"/>
                <w:bCs w:val="false"/>
              </w:rPr>
              <w:t xml:space="preserve">$0</w:t>
            </w:r>
          </w:p>
        </w:tc>
        <w:tc>
          <w:tcPr>
            <w:tcW w:type="dxa" w:w="1800"/>
          </w:tcPr>
          <w:p>
            <w:r>
              <w:rPr>
                <w:b w:val="false"/>
                <w:bCs w:val="false"/>
              </w:rPr>
              <w:t xml:space="preserve">$0</w:t>
            </w:r>
          </w:p>
        </w:tc>
      </w:tr>
      <w:tr>
        <w:tc>
          <w:tcPr>
            <w:tcW w:type="dxa" w:w="4200"/>
          </w:tcPr>
          <w:p>
            <w:r>
              <w:rPr>
                <w:b w:val="false"/>
                <w:bCs w:val="false"/>
              </w:rPr>
              <w:t xml:space="preserve">1/4" birch plywood handy panel (bottom)</w:t>
            </w:r>
          </w:p>
        </w:tc>
        <w:tc>
          <w:tcPr>
            <w:tcW w:type="dxa" w:w="1200"/>
          </w:tcPr>
          <w:p>
            <w:r>
              <w:rPr>
                <w:b w:val="false"/>
                <w:bCs w:val="false"/>
              </w:rPr>
              <w:t xml:space="preserve">1</w:t>
            </w:r>
          </w:p>
        </w:tc>
        <w:tc>
          <w:tcPr>
            <w:tcW w:type="dxa" w:w="1800"/>
          </w:tcPr>
          <w:p>
            <w:r>
              <w:rPr>
                <w:b w:val="false"/>
                <w:bCs w:val="false"/>
              </w:rPr>
              <w:t xml:space="preserve">~$10</w:t>
            </w:r>
          </w:p>
        </w:tc>
        <w:tc>
          <w:tcPr>
            <w:tcW w:type="dxa" w:w="1800"/>
          </w:tcPr>
          <w:p>
            <w:r>
              <w:rPr>
                <w:b w:val="false"/>
                <w:bCs w:val="false"/>
              </w:rPr>
              <w:t xml:space="preserve">~$10</w:t>
            </w:r>
          </w:p>
        </w:tc>
      </w:tr>
      <w:tr>
        <w:tc>
          <w:tcPr>
            <w:tcW w:type="dxa" w:w="4200"/>
          </w:tcPr>
          <w:p>
            <w:r>
              <w:rPr>
                <w:b w:val="false"/>
                <w:bCs w:val="false"/>
              </w:rPr>
              <w:t xml:space="preserve">Small brass surface-mount hinges</w:t>
            </w:r>
          </w:p>
        </w:tc>
        <w:tc>
          <w:tcPr>
            <w:tcW w:type="dxa" w:w="1200"/>
          </w:tcPr>
          <w:p>
            <w:r>
              <w:rPr>
                <w:b w:val="false"/>
                <w:bCs w:val="false"/>
              </w:rPr>
              <w:t xml:space="preserve">2</w:t>
            </w:r>
          </w:p>
        </w:tc>
        <w:tc>
          <w:tcPr>
            <w:tcW w:type="dxa" w:w="1800"/>
          </w:tcPr>
          <w:p>
            <w:r>
              <w:rPr>
                <w:b w:val="false"/>
                <w:bCs w:val="false"/>
              </w:rPr>
              <w:t xml:space="preserve">~$3</w:t>
            </w:r>
          </w:p>
        </w:tc>
        <w:tc>
          <w:tcPr>
            <w:tcW w:type="dxa" w:w="1800"/>
          </w:tcPr>
          <w:p>
            <w:r>
              <w:rPr>
                <w:b w:val="false"/>
                <w:bCs w:val="false"/>
              </w:rPr>
              <w:t xml:space="preserve">~$6</w:t>
            </w:r>
          </w:p>
        </w:tc>
      </w:tr>
      <w:tr>
        <w:tc>
          <w:tcPr>
            <w:tcW w:type="dxa" w:w="4200"/>
          </w:tcPr>
          <w:p>
            <w:r>
              <w:rPr>
                <w:b w:val="false"/>
                <w:bCs w:val="false"/>
              </w:rPr>
              <w:t xml:space="preserve">Magnetic catch or hook-and-eye clasp</w:t>
            </w:r>
          </w:p>
        </w:tc>
        <w:tc>
          <w:tcPr>
            <w:tcW w:type="dxa" w:w="1200"/>
          </w:tcPr>
          <w:p>
            <w:r>
              <w:rPr>
                <w:b w:val="false"/>
                <w:bCs w:val="false"/>
              </w:rPr>
              <w:t xml:space="preserve">1</w:t>
            </w:r>
          </w:p>
        </w:tc>
        <w:tc>
          <w:tcPr>
            <w:tcW w:type="dxa" w:w="1800"/>
          </w:tcPr>
          <w:p>
            <w:r>
              <w:rPr>
                <w:b w:val="false"/>
                <w:bCs w:val="false"/>
              </w:rPr>
              <w:t xml:space="preserve">~$4</w:t>
            </w:r>
          </w:p>
        </w:tc>
        <w:tc>
          <w:tcPr>
            <w:tcW w:type="dxa" w:w="1800"/>
          </w:tcPr>
          <w:p>
            <w:r>
              <w:rPr>
                <w:b w:val="false"/>
                <w:bCs w:val="false"/>
              </w:rPr>
              <w:t xml:space="preserve">~$4</w:t>
            </w:r>
          </w:p>
        </w:tc>
      </w:tr>
    </w:tbl>
    <w:p>
      <w:pPr>
        <w:spacing w:after="100"/>
      </w:pPr>
      <w:r>
        <w:rPr>
          <w:b/>
          <w:bCs/>
        </w:rPr>
        <w:t xml:space="preserve">Total estimated cost: ~$20.</w:t>
      </w:r>
    </w:p>
    <w:p>
      <w:pPr>
        <w:spacing w:after="100"/>
      </w:pPr>
      <w:r>
        <w:rPr>
          <w:i/>
          <w:iCs/>
          <w:color w:val="666666"/>
        </w:rPr>
        <w:t xml:space="preserve">Home Depot/Lowe's-range pricing — worth a quick check against Farr West/Ogden pricing before buying.</w:t>
      </w:r>
    </w:p>
    <w:p>
      <w:pPr>
        <w:pStyle w:val="Heading1"/>
        <w:spacing w:after="150" w:before="300"/>
      </w:pPr>
      <w:r>
        <w:t xml:space="preserve">Copy-Paste Image Prompt</w:t>
      </w:r>
    </w:p>
    <w:p>
      <w:pPr>
        <w:spacing w:after="100"/>
      </w:pPr>
      <w:r>
        <w:t xml:space="preserve">Paste this into ChatGPT, Sora, or Midjourney to visualize the finished box:</w:t>
      </w:r>
    </w:p>
    <w:p>
      <w:pPr>
        <w:pBdr>
          <w:top w:val="single" w:color="CCCCCC" w:sz="4"/>
          <w:bottom w:val="single" w:color="CCCCCC" w:sz="4"/>
          <w:left w:val="single" w:color="CCCCCC" w:sz="4"/>
          <w:right w:val="single" w:color="CCCCCC" w:sz="4"/>
        </w:pBdr>
        <w:shd w:fill="F0EEE9" w:val="clear"/>
        <w:spacing w:after="150" w:before="150"/>
      </w:pPr>
      <w:r>
        <w:rPr>
          <w:rFonts w:ascii="Consolas" w:cs="Consolas" w:eastAsia="Consolas" w:hAnsi="Consolas"/>
          <w:sz w:val="20"/>
          <w:szCs w:val="20"/>
        </w:rPr>
        <w:t xml:space="preserve">A handmade wooden keepsake box, approximately 7.5 inches long by 5.5 inches wide by 3.5 inches tall, with a patchwork lid and side panels made from alternating strips of dark walnut and light maple wood in an irregular mosaic pattern, natural oil finish showing rich wood grain and color contrast between the dark and light woods, small brass surface-mounted hinges visible on the back edge, a small brass clasp on the front center, sitting on a wood workbench in a home workshop with soft natural window light, photoreal product photography style, shallow depth of field, close-up angle.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2026-08-10T22:59:33.327Z</dcterms:created>
  <dcterms:modified xsi:type="dcterms:W3CDTF">2026-08-10T22:59:33.332Z</dcterms:modified>
</cp:coreProperties>
</file>

<file path=docProps/custom.xml><?xml version="1.0" encoding="utf-8"?>
<Properties xmlns="http://schemas.openxmlformats.org/officeDocument/2006/custom-properties" xmlns:vt="http://schemas.openxmlformats.org/officeDocument/2006/docPropsVTypes"/>
</file>