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62625" cy="1533525"/>
            <wp:effectExtent b="0" l="0" r="0" t="0"/>
            <wp:wrapSquare wrapText="bothSides" distB="0" distT="0" distL="0" distR="0"/>
            <wp:docPr descr="cid:image001.jpg@01D9F785.70B65990" id="1" name="image1.jpg"/>
            <a:graphic>
              <a:graphicData uri="http://schemas.openxmlformats.org/drawingml/2006/picture">
                <pic:pic>
                  <pic:nvPicPr>
                    <pic:cNvPr descr="cid:image001.jpg@01D9F785.70B65990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Dear Customer,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Thank you for choosing Airtel for your connectivity needs! We are thrilled to have an opportunity to serve you.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find the quotation based on your requirements below: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Amount -  ₹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{{TotalAmount}}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"/>
        <w:gridCol w:w="1065"/>
        <w:gridCol w:w="1155"/>
        <w:gridCol w:w="1275"/>
        <w:gridCol w:w="1410"/>
        <w:gridCol w:w="1110"/>
        <w:gridCol w:w="1170"/>
        <w:gridCol w:w="1395"/>
        <w:tblGridChange w:id="0">
          <w:tblGrid>
            <w:gridCol w:w="405"/>
            <w:gridCol w:w="1065"/>
            <w:gridCol w:w="1155"/>
            <w:gridCol w:w="1275"/>
            <w:gridCol w:w="1410"/>
            <w:gridCol w:w="1110"/>
            <w:gridCol w:w="1170"/>
            <w:gridCol w:w="1395"/>
          </w:tblGrid>
        </w:tblGridChange>
      </w:tblGrid>
      <w:tr>
        <w:trPr>
          <w:cantSplit w:val="0"/>
          <w:trHeight w:val="775.66406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841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Sr.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84150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84150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Offer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84150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Link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84150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Service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841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Bandwidth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8415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One Time Charge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84150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ARC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2">
            <w:pPr>
              <w:spacing w:line="354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{{#QuoteMember}}{{#QuoteLineItemRoot}}{{SlNo}}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spacing w:line="354" w:lineRule="auto"/>
              <w:jc w:val="center"/>
              <w:rPr>
                <w:b w:val="1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{{MemberName}}</w:t>
            </w:r>
          </w:p>
          <w:p w:rsidR="00000000" w:rsidDel="00000000" w:rsidP="00000000" w:rsidRDefault="00000000" w:rsidRPr="00000000" w14:paraId="00000014">
            <w:pPr>
              <w:spacing w:line="354" w:lineRule="auto"/>
              <w:jc w:val="center"/>
              <w:rPr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{{OfferName}}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{{ProductName}}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{{ServiceType}}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{{Bandwidth}}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₹{{OneTimeTotal}}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₹{{AnnualRecurringCharge}}{{/QuoteLineItemRoot}}{{/QuoteMember}}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*Please take note of the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Terms and Conditions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(T&amp;Cs) that apply.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case of any queries regarding your order, please feel free to contact your Account Manager.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</w:rPr>
      </w:pPr>
      <w:bookmarkStart w:colFirst="0" w:colLast="0" w:name="_arxsxnl4eug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We value your association with us and look forward to serving you in the future.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Sincerely,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Airtel Business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210.0" w:type="dxa"/>
        <w:jc w:val="left"/>
        <w:tblLayout w:type="fixed"/>
        <w:tblLook w:val="04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84152" w:val="clear"/>
            <w:tcMar>
              <w:top w:w="375.0" w:type="dxa"/>
              <w:left w:w="0.0" w:type="dxa"/>
              <w:bottom w:w="375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250.0" w:type="dxa"/>
              <w:jc w:val="center"/>
              <w:tblLayout w:type="fixed"/>
              <w:tblLook w:val="0400"/>
            </w:tblPr>
            <w:tblGrid>
              <w:gridCol w:w="8250"/>
              <w:tblGridChange w:id="0">
                <w:tblGrid>
                  <w:gridCol w:w="82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  <w:color w:val="ffffff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ffffff"/>
                      <w:sz w:val="21"/>
                      <w:szCs w:val="21"/>
                      <w:rtl w:val="0"/>
                    </w:rPr>
                    <w:t xml:space="preserve">Disclaimer: This is an auto-generated email. Please do not reply to this.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54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airtel.in/business/b2b/acquisition/t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