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3.0" w:type="dxa"/>
        <w:jc w:val="center"/>
        <w:tblLayout w:type="fixed"/>
        <w:tblLook w:val="0400"/>
      </w:tblPr>
      <w:tblGrid>
        <w:gridCol w:w="9003"/>
        <w:tblGridChange w:id="0">
          <w:tblGrid>
            <w:gridCol w:w="900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  <w:drawing>
                <wp:inline distB="0" distT="0" distL="0" distR="0">
                  <wp:extent cx="5716905" cy="1542415"/>
                  <wp:effectExtent b="0" l="0" r="0" t="0"/>
                  <wp:docPr descr="cid:image001.jpg@01D9F785.70B65990" id="1" name="image1.jpg"/>
                  <a:graphic>
                    <a:graphicData uri="http://schemas.openxmlformats.org/drawingml/2006/picture">
                      <pic:pic>
                        <pic:nvPicPr>
                          <pic:cNvPr descr="cid:image001.jpg@01D9F785.70B65990" id="0" name="image1.jp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6905" cy="154241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03">
            <w:pPr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Dear Customer,</w:t>
            </w:r>
          </w:p>
          <w:p w:rsidR="00000000" w:rsidDel="00000000" w:rsidP="00000000" w:rsidRDefault="00000000" w:rsidRPr="00000000" w14:paraId="00000005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Thank you for choosing Airtel for your connectivity needs! We are thrilled to have an opportunity to serve you. </w:t>
            </w:r>
          </w:p>
          <w:p w:rsidR="00000000" w:rsidDel="00000000" w:rsidP="00000000" w:rsidRDefault="00000000" w:rsidRPr="00000000" w14:paraId="00000007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Please find the quotation based on your requirements below:</w:t>
            </w:r>
          </w:p>
          <w:p w:rsidR="00000000" w:rsidDel="00000000" w:rsidP="00000000" w:rsidRDefault="00000000" w:rsidRPr="00000000" w14:paraId="00000009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015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465"/>
              <w:gridCol w:w="1200"/>
              <w:gridCol w:w="1200"/>
              <w:gridCol w:w="1455"/>
              <w:gridCol w:w="1065"/>
              <w:gridCol w:w="1110"/>
              <w:gridCol w:w="1080"/>
              <w:gridCol w:w="1440"/>
              <w:tblGridChange w:id="0">
                <w:tblGrid>
                  <w:gridCol w:w="465"/>
                  <w:gridCol w:w="1200"/>
                  <w:gridCol w:w="1200"/>
                  <w:gridCol w:w="1455"/>
                  <w:gridCol w:w="1065"/>
                  <w:gridCol w:w="1110"/>
                  <w:gridCol w:w="1080"/>
                  <w:gridCol w:w="1440"/>
                </w:tblGrid>
              </w:tblGridChange>
            </w:tblGrid>
            <w:tr>
              <w:trPr>
                <w:cantSplit w:val="0"/>
                <w:trHeight w:val="364" w:hRule="atLeast"/>
                <w:tblHeader w:val="1"/>
              </w:trPr>
              <w:tc>
                <w:tcPr>
                  <w:gridSpan w:val="4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384150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center"/>
                </w:tcPr>
                <w:p w:rsidR="00000000" w:rsidDel="00000000" w:rsidP="00000000" w:rsidRDefault="00000000" w:rsidRPr="00000000" w14:paraId="0000000A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color w:val="ffffff"/>
                    </w:rPr>
                  </w:pPr>
                  <w:r w:rsidDel="00000000" w:rsidR="00000000" w:rsidRPr="00000000">
                    <w:rPr>
                      <w:color w:val="ffffff"/>
                      <w:rtl w:val="0"/>
                    </w:rPr>
                    <w:t xml:space="preserve">Offer - {{OfferName}}</w:t>
                  </w:r>
                </w:p>
              </w:tc>
              <w:tc>
                <w:tcPr>
                  <w:gridSpan w:val="4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384150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center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color w:val="ffffff"/>
                    </w:rPr>
                  </w:pPr>
                  <w:r w:rsidDel="00000000" w:rsidR="00000000" w:rsidRPr="00000000">
                    <w:rPr>
                      <w:color w:val="ffffff"/>
                      <w:rtl w:val="0"/>
                    </w:rPr>
                    <w:t xml:space="preserve">Total Amount - {{TotalAmount}}</w:t>
                  </w:r>
                </w:p>
              </w:tc>
            </w:tr>
            <w:tr>
              <w:trPr>
                <w:cantSplit w:val="0"/>
                <w:trHeight w:val="775.6640625" w:hRule="atLeast"/>
                <w:tblHeader w:val="1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384150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center"/>
                </w:tcPr>
                <w:p w:rsidR="00000000" w:rsidDel="00000000" w:rsidP="00000000" w:rsidRDefault="00000000" w:rsidRPr="00000000" w14:paraId="00000012">
                  <w:pPr>
                    <w:jc w:val="center"/>
                    <w:rPr>
                      <w:color w:val="ffffff"/>
                    </w:rPr>
                  </w:pPr>
                  <w:r w:rsidDel="00000000" w:rsidR="00000000" w:rsidRPr="00000000">
                    <w:rPr>
                      <w:color w:val="ffffff"/>
                      <w:rtl w:val="0"/>
                    </w:rPr>
                    <w:t xml:space="preserve">Sr. No.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384150" w:val="clear"/>
                  <w:tcMar>
                    <w:top w:w="72.0" w:type="dxa"/>
                    <w:left w:w="144.0" w:type="dxa"/>
                    <w:bottom w:w="72.0" w:type="dxa"/>
                    <w:right w:w="144.0" w:type="dxa"/>
                  </w:tcMar>
                  <w:vAlign w:val="center"/>
                </w:tcPr>
                <w:p w:rsidR="00000000" w:rsidDel="00000000" w:rsidP="00000000" w:rsidRDefault="00000000" w:rsidRPr="00000000" w14:paraId="00000013">
                  <w:pPr>
                    <w:jc w:val="center"/>
                    <w:rPr>
                      <w:color w:val="ffffff"/>
                    </w:rPr>
                  </w:pPr>
                  <w:r w:rsidDel="00000000" w:rsidR="00000000" w:rsidRPr="00000000">
                    <w:rPr>
                      <w:color w:val="ffffff"/>
                      <w:rtl w:val="0"/>
                    </w:rPr>
                    <w:t xml:space="preserve">Member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384150" w:val="clear"/>
                  <w:tcMar>
                    <w:top w:w="72.0" w:type="dxa"/>
                    <w:left w:w="144.0" w:type="dxa"/>
                    <w:bottom w:w="72.0" w:type="dxa"/>
                    <w:right w:w="144.0" w:type="dxa"/>
                  </w:tcMar>
                  <w:vAlign w:val="center"/>
                </w:tcPr>
                <w:p w:rsidR="00000000" w:rsidDel="00000000" w:rsidP="00000000" w:rsidRDefault="00000000" w:rsidRPr="00000000" w14:paraId="00000014">
                  <w:pPr>
                    <w:jc w:val="center"/>
                    <w:rPr>
                      <w:color w:val="ffffff"/>
                    </w:rPr>
                  </w:pPr>
                  <w:r w:rsidDel="00000000" w:rsidR="00000000" w:rsidRPr="00000000">
                    <w:rPr>
                      <w:color w:val="ffffff"/>
                      <w:rtl w:val="0"/>
                    </w:rPr>
                    <w:t xml:space="preserve">Link Type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384150" w:val="clear"/>
                  <w:tcMar>
                    <w:top w:w="72.0" w:type="dxa"/>
                    <w:left w:w="144.0" w:type="dxa"/>
                    <w:bottom w:w="72.0" w:type="dxa"/>
                    <w:right w:w="144.0" w:type="dxa"/>
                  </w:tcMar>
                  <w:vAlign w:val="center"/>
                </w:tcPr>
                <w:p w:rsidR="00000000" w:rsidDel="00000000" w:rsidP="00000000" w:rsidRDefault="00000000" w:rsidRPr="00000000" w14:paraId="00000015">
                  <w:pPr>
                    <w:jc w:val="center"/>
                    <w:rPr>
                      <w:color w:val="ffffff"/>
                    </w:rPr>
                  </w:pPr>
                  <w:r w:rsidDel="00000000" w:rsidR="00000000" w:rsidRPr="00000000">
                    <w:rPr>
                      <w:color w:val="ffffff"/>
                      <w:rtl w:val="0"/>
                    </w:rPr>
                    <w:t xml:space="preserve">Service Type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384150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center"/>
                </w:tcPr>
                <w:p w:rsidR="00000000" w:rsidDel="00000000" w:rsidP="00000000" w:rsidRDefault="00000000" w:rsidRPr="00000000" w14:paraId="00000016">
                  <w:pPr>
                    <w:jc w:val="center"/>
                    <w:rPr>
                      <w:color w:val="ffffff"/>
                    </w:rPr>
                  </w:pPr>
                  <w:r w:rsidDel="00000000" w:rsidR="00000000" w:rsidRPr="00000000">
                    <w:rPr>
                      <w:color w:val="ffffff"/>
                      <w:rtl w:val="0"/>
                    </w:rPr>
                    <w:t xml:space="preserve">Bandwidth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384150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center"/>
                </w:tcPr>
                <w:p w:rsidR="00000000" w:rsidDel="00000000" w:rsidP="00000000" w:rsidRDefault="00000000" w:rsidRPr="00000000" w14:paraId="00000017">
                  <w:pPr>
                    <w:jc w:val="center"/>
                    <w:rPr>
                      <w:color w:val="ffffff"/>
                    </w:rPr>
                  </w:pPr>
                  <w:r w:rsidDel="00000000" w:rsidR="00000000" w:rsidRPr="00000000">
                    <w:rPr>
                      <w:color w:val="ffffff"/>
                      <w:rtl w:val="0"/>
                    </w:rPr>
                    <w:t xml:space="preserve">One Time Charge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384150" w:val="clear"/>
                  <w:tcMar>
                    <w:top w:w="72.0" w:type="dxa"/>
                    <w:left w:w="144.0" w:type="dxa"/>
                    <w:bottom w:w="72.0" w:type="dxa"/>
                    <w:right w:w="144.0" w:type="dxa"/>
                  </w:tcMar>
                  <w:vAlign w:val="center"/>
                </w:tcPr>
                <w:p w:rsidR="00000000" w:rsidDel="00000000" w:rsidP="00000000" w:rsidRDefault="00000000" w:rsidRPr="00000000" w14:paraId="00000018">
                  <w:pPr>
                    <w:jc w:val="center"/>
                    <w:rPr>
                      <w:color w:val="ffffff"/>
                    </w:rPr>
                  </w:pPr>
                  <w:r w:rsidDel="00000000" w:rsidR="00000000" w:rsidRPr="00000000">
                    <w:rPr>
                      <w:color w:val="ffffff"/>
                      <w:rtl w:val="0"/>
                    </w:rPr>
                    <w:t xml:space="preserve">ARC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384150" w:val="clear"/>
                  <w:tcMar>
                    <w:top w:w="72.0" w:type="dxa"/>
                    <w:left w:w="144.0" w:type="dxa"/>
                    <w:bottom w:w="72.0" w:type="dxa"/>
                    <w:right w:w="144.0" w:type="dxa"/>
                  </w:tcMar>
                  <w:vAlign w:val="center"/>
                </w:tcPr>
                <w:p w:rsidR="00000000" w:rsidDel="00000000" w:rsidP="00000000" w:rsidRDefault="00000000" w:rsidRPr="00000000" w14:paraId="00000019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color w:val="ffffff"/>
                    </w:rPr>
                  </w:pPr>
                  <w:r w:rsidDel="00000000" w:rsidR="00000000" w:rsidRPr="00000000">
                    <w:rPr>
                      <w:color w:val="ffffff"/>
                      <w:rtl w:val="0"/>
                    </w:rPr>
                    <w:t xml:space="preserve">Recurring Charge</w:t>
                  </w:r>
                </w:p>
                <w:p w:rsidR="00000000" w:rsidDel="00000000" w:rsidP="00000000" w:rsidRDefault="00000000" w:rsidRPr="00000000" w14:paraId="0000001A">
                  <w:pPr>
                    <w:jc w:val="center"/>
                    <w:rPr>
                      <w:color w:val="ffffff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61" w:hRule="atLeast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f3f3f3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</w:tcPr>
                <w:p w:rsidR="00000000" w:rsidDel="00000000" w:rsidP="00000000" w:rsidRDefault="00000000" w:rsidRPr="00000000" w14:paraId="0000001B">
                  <w:pPr>
                    <w:spacing w:line="354" w:lineRule="auto"/>
                    <w:jc w:val="center"/>
                    <w:rPr/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0"/>
                      <w:szCs w:val="20"/>
                      <w:rtl w:val="0"/>
                    </w:rPr>
                    <w:t xml:space="preserve">{{#QuoteMember}}{{SlNo}}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3f3f3" w:val="clear"/>
                </w:tcPr>
                <w:p w:rsidR="00000000" w:rsidDel="00000000" w:rsidP="00000000" w:rsidRDefault="00000000" w:rsidRPr="00000000" w14:paraId="0000001C">
                  <w:pPr>
                    <w:spacing w:line="354" w:lineRule="auto"/>
                    <w:jc w:val="center"/>
                    <w:rPr>
                      <w:rFonts w:ascii="Arial" w:cs="Arial" w:eastAsia="Arial" w:hAnsi="Arial"/>
                      <w:b w:val="1"/>
                      <w:color w:val="1155cc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color w:val="1155cc"/>
                      <w:sz w:val="20"/>
                      <w:szCs w:val="20"/>
                      <w:rtl w:val="0"/>
                    </w:rPr>
                    <w:t xml:space="preserve">{{MemberName}}</w:t>
                  </w:r>
                </w:p>
                <w:p w:rsidR="00000000" w:rsidDel="00000000" w:rsidP="00000000" w:rsidRDefault="00000000" w:rsidRPr="00000000" w14:paraId="0000001D">
                  <w:pPr>
                    <w:spacing w:line="354" w:lineRule="auto"/>
                    <w:jc w:val="center"/>
                    <w:rPr>
                      <w:rFonts w:ascii="Arial" w:cs="Arial" w:eastAsia="Arial" w:hAnsi="Arial"/>
                      <w:color w:val="1155cc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f3f3f3" w:val="clear"/>
                  <w:tcMar>
                    <w:top w:w="72.0" w:type="dxa"/>
                    <w:left w:w="144.0" w:type="dxa"/>
                    <w:bottom w:w="72.0" w:type="dxa"/>
                    <w:right w:w="144.0" w:type="dxa"/>
                  </w:tcMar>
                </w:tcPr>
                <w:p w:rsidR="00000000" w:rsidDel="00000000" w:rsidP="00000000" w:rsidRDefault="00000000" w:rsidRPr="00000000" w14:paraId="0000001E">
                  <w:pPr>
                    <w:jc w:val="center"/>
                    <w:rPr>
                      <w:color w:val="00000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rtl w:val="0"/>
                    </w:rPr>
                    <w:t xml:space="preserve">{{ProductName}}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f3f3f3" w:val="clear"/>
                  <w:tcMar>
                    <w:top w:w="72.0" w:type="dxa"/>
                    <w:left w:w="144.0" w:type="dxa"/>
                    <w:bottom w:w="72.0" w:type="dxa"/>
                    <w:right w:w="144.0" w:type="dxa"/>
                  </w:tcMar>
                </w:tcPr>
                <w:p w:rsidR="00000000" w:rsidDel="00000000" w:rsidP="00000000" w:rsidRDefault="00000000" w:rsidRPr="00000000" w14:paraId="0000001F">
                  <w:pPr>
                    <w:jc w:val="center"/>
                    <w:rPr/>
                  </w:pP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rtl w:val="0"/>
                    </w:rPr>
                    <w:t xml:space="preserve">{{ServiceType}}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20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f3f3f3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</w:tcPr>
                <w:p w:rsidR="00000000" w:rsidDel="00000000" w:rsidP="00000000" w:rsidRDefault="00000000" w:rsidRPr="00000000" w14:paraId="00000021">
                  <w:pPr>
                    <w:jc w:val="center"/>
                    <w:rPr>
                      <w:color w:val="00000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rtl w:val="0"/>
                    </w:rPr>
                    <w:t xml:space="preserve">{{Bandwidth}}</w:t>
                  </w:r>
                  <w:r w:rsidDel="00000000" w:rsidR="00000000" w:rsidRPr="00000000">
                    <w:rPr>
                      <w:color w:val="000000"/>
                      <w:rtl w:val="0"/>
                    </w:rPr>
                    <w:t xml:space="preserve"> </w:t>
                  </w:r>
                </w:p>
              </w:tc>
              <w:tc>
                <w:tcPr>
                  <w:shd w:fill="f3f3f3" w:val="clear"/>
                </w:tcPr>
                <w:p w:rsidR="00000000" w:rsidDel="00000000" w:rsidP="00000000" w:rsidRDefault="00000000" w:rsidRPr="00000000" w14:paraId="00000022">
                  <w:pPr>
                    <w:jc w:val="center"/>
                    <w:rPr>
                      <w:rFonts w:ascii="Arial" w:cs="Arial" w:eastAsia="Arial" w:hAnsi="Arial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rtl w:val="0"/>
                    </w:rPr>
                    <w:t xml:space="preserve">₹{{OneTimeTotal}}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f3f3f3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</w:tcPr>
                <w:p w:rsidR="00000000" w:rsidDel="00000000" w:rsidP="00000000" w:rsidRDefault="00000000" w:rsidRPr="00000000" w14:paraId="00000023">
                  <w:pPr>
                    <w:jc w:val="center"/>
                    <w:rPr>
                      <w:color w:val="00000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rtl w:val="0"/>
                    </w:rPr>
                    <w:t xml:space="preserve">₹{{RecurringTotal}}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f3f3f3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</w:tcPr>
                <w:p w:rsidR="00000000" w:rsidDel="00000000" w:rsidP="00000000" w:rsidRDefault="00000000" w:rsidRPr="00000000" w14:paraId="00000024">
                  <w:pPr>
                    <w:jc w:val="center"/>
                    <w:rPr>
                      <w:rFonts w:ascii="Arial" w:cs="Arial" w:eastAsia="Arial" w:hAnsi="Arial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rtl w:val="0"/>
                    </w:rPr>
                    <w:t xml:space="preserve">₹{{AnnualRecurringCharge}}</w:t>
                  </w:r>
                </w:p>
                <w:p w:rsidR="00000000" w:rsidDel="00000000" w:rsidP="00000000" w:rsidRDefault="00000000" w:rsidRPr="00000000" w14:paraId="00000025">
                  <w:pPr>
                    <w:jc w:val="center"/>
                    <w:rPr>
                      <w:rFonts w:ascii="Arial" w:cs="Arial" w:eastAsia="Arial" w:hAnsi="Arial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rtl w:val="0"/>
                    </w:rPr>
                    <w:t xml:space="preserve">{{/QuoteMember}}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6">
            <w:pPr>
              <w:spacing w:line="354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*Please take note of the </w:t>
            </w:r>
            <w:hyperlink r:id="rId7">
              <w:r w:rsidDel="00000000" w:rsidR="00000000" w:rsidRPr="00000000">
                <w:rPr>
                  <w:color w:val="0563c1"/>
                  <w:u w:val="single"/>
                  <w:rtl w:val="0"/>
                </w:rPr>
                <w:t xml:space="preserve">Terms and Conditions</w:t>
              </w:r>
            </w:hyperlink>
            <w:r w:rsidDel="00000000" w:rsidR="00000000" w:rsidRPr="00000000">
              <w:rPr>
                <w:color w:val="000000"/>
                <w:rtl w:val="0"/>
              </w:rPr>
              <w:t xml:space="preserve"> (T&amp;Cs) that apply.</w:t>
            </w:r>
          </w:p>
          <w:p w:rsidR="00000000" w:rsidDel="00000000" w:rsidP="00000000" w:rsidRDefault="00000000" w:rsidRPr="00000000" w14:paraId="0000002B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 case of any queries regarding your order, please feel free to contact your Account Manager.</w:t>
            </w:r>
          </w:p>
          <w:p w:rsidR="00000000" w:rsidDel="00000000" w:rsidP="00000000" w:rsidRDefault="00000000" w:rsidRPr="00000000" w14:paraId="0000002D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rPr>
                <w:color w:val="000000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color w:val="000000"/>
                <w:rtl w:val="0"/>
              </w:rPr>
              <w:t xml:space="preserve">We value your association with us and look forward to serving you in the future.</w:t>
            </w:r>
          </w:p>
          <w:p w:rsidR="00000000" w:rsidDel="00000000" w:rsidP="00000000" w:rsidRDefault="00000000" w:rsidRPr="00000000" w14:paraId="0000002F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Sincerely,</w:t>
            </w:r>
          </w:p>
          <w:p w:rsidR="00000000" w:rsidDel="00000000" w:rsidP="00000000" w:rsidRDefault="00000000" w:rsidRPr="00000000" w14:paraId="00000031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Team Airtel Business</w:t>
            </w:r>
          </w:p>
          <w:p w:rsidR="00000000" w:rsidDel="00000000" w:rsidP="00000000" w:rsidRDefault="00000000" w:rsidRPr="00000000" w14:paraId="00000032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3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4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5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36">
            <w:pPr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384152" w:val="clear"/>
            <w:tcMar>
              <w:top w:w="375.0" w:type="dxa"/>
              <w:left w:w="0.0" w:type="dxa"/>
              <w:bottom w:w="375.0" w:type="dxa"/>
              <w:right w:w="0.0" w:type="dxa"/>
            </w:tcMar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8250.0" w:type="dxa"/>
              <w:jc w:val="center"/>
              <w:tblLayout w:type="fixed"/>
              <w:tblLook w:val="0400"/>
            </w:tblPr>
            <w:tblGrid>
              <w:gridCol w:w="8250"/>
              <w:tblGridChange w:id="0">
                <w:tblGrid>
                  <w:gridCol w:w="825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38">
                  <w:pPr>
                    <w:rPr>
                      <w:b w:val="1"/>
                      <w:color w:val="ffffff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b w:val="1"/>
                      <w:color w:val="ffffff"/>
                      <w:sz w:val="21"/>
                      <w:szCs w:val="21"/>
                      <w:rtl w:val="0"/>
                    </w:rPr>
                    <w:t xml:space="preserve">Disclaimer: This is an auto-generated mail. Please do not reply to this.</w:t>
                  </w:r>
                </w:p>
              </w:tc>
            </w:tr>
          </w:tbl>
          <w:p w:rsidR="00000000" w:rsidDel="00000000" w:rsidP="00000000" w:rsidRDefault="00000000" w:rsidRPr="00000000" w14:paraId="00000039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yperlink" Target="https://www.airtel.in/business/b2b/acquisition/tn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