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65FE9" w14:textId="04DE2FE5" w:rsidR="00513343" w:rsidRPr="009F5C40" w:rsidRDefault="00A070E5" w:rsidP="00513343">
      <w:pPr>
        <w:pBdr>
          <w:bottom w:val="single" w:sz="4" w:space="1" w:color="auto"/>
        </w:pBdr>
        <w:rPr>
          <w:rFonts w:ascii="Segoe UI Light" w:hAnsi="Segoe UI Light" w:cs="Segoe UI Light"/>
          <w:noProof/>
          <w:sz w:val="52"/>
          <w:szCs w:val="52"/>
          <w:highlight w:val="yellow"/>
          <w:lang w:val="es-ES"/>
        </w:rPr>
      </w:pPr>
      <w:r w:rsidRPr="009F5C40">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Microsoft Azure - </w:t>
      </w:r>
      <w:r w:rsidR="00513343" w:rsidRPr="009F5C40">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 xml:space="preserve">Kits </w:t>
      </w:r>
      <w:r w:rsidR="003C3B0A" w:rsidRPr="009F5C40">
        <w:rPr>
          <w:rFonts w:ascii="Segoe UI Light" w:hAnsi="Segoe UI Light" w:cs="Segoe UI Light"/>
          <w:color w:val="0072C6"/>
          <w:spacing w:val="-30"/>
          <w:kern w:val="24"/>
          <w:position w:val="1"/>
          <w:sz w:val="52"/>
          <w:szCs w:val="52"/>
          <w:lang w:val="es-ES"/>
          <w14:textFill>
            <w14:gradFill>
              <w14:gsLst>
                <w14:gs w14:pos="1250">
                  <w14:srgbClr w14:val="0072C6"/>
                </w14:gs>
                <w14:gs w14:pos="100000">
                  <w14:srgbClr w14:val="0072C6"/>
                </w14:gs>
              </w14:gsLst>
              <w14:lin w14:ang="5400000" w14:scaled="0"/>
            </w14:gradFill>
          </w14:textFill>
        </w:rPr>
        <w:t>de inicio para socios</w:t>
      </w:r>
    </w:p>
    <w:p w14:paraId="27565FEA" w14:textId="77777777" w:rsidR="00513343" w:rsidRPr="009F5C40" w:rsidRDefault="00513343" w:rsidP="00513343">
      <w:pPr>
        <w:rPr>
          <w:rFonts w:ascii="Segoe UI Light" w:hAnsi="Segoe UI Light" w:cs="Segoe UI Light"/>
          <w:noProof/>
          <w:sz w:val="52"/>
          <w:highlight w:val="yellow"/>
          <w:lang w:val="es-ES"/>
        </w:rPr>
      </w:pPr>
    </w:p>
    <w:p w14:paraId="36026D1C" w14:textId="41BF6281" w:rsidR="00D45718" w:rsidRPr="009F5C40" w:rsidRDefault="00D45718" w:rsidP="00513343">
      <w:pPr>
        <w:rPr>
          <w:rFonts w:ascii="Segoe UI Light" w:hAnsi="Segoe UI Light" w:cs="Segoe UI Light"/>
          <w:noProof/>
          <w:sz w:val="52"/>
          <w:highlight w:val="yellow"/>
          <w:lang w:val="es-ES"/>
        </w:rPr>
      </w:pPr>
    </w:p>
    <w:p w14:paraId="6A0AF755" w14:textId="77777777" w:rsidR="00D45718" w:rsidRPr="009F5C40" w:rsidRDefault="00D45718" w:rsidP="00513343">
      <w:pPr>
        <w:rPr>
          <w:rFonts w:ascii="Segoe UI Light" w:hAnsi="Segoe UI Light" w:cs="Segoe UI Light"/>
          <w:noProof/>
          <w:sz w:val="52"/>
          <w:highlight w:val="yellow"/>
          <w:lang w:val="es-ES"/>
        </w:rPr>
      </w:pPr>
    </w:p>
    <w:p w14:paraId="4AC47DE9" w14:textId="77777777" w:rsidR="00D45718" w:rsidRPr="009F5C40" w:rsidRDefault="00D45718" w:rsidP="00513343">
      <w:pPr>
        <w:rPr>
          <w:rFonts w:ascii="Segoe UI Light" w:hAnsi="Segoe UI Light" w:cs="Segoe UI Light"/>
          <w:noProof/>
          <w:sz w:val="52"/>
          <w:highlight w:val="yellow"/>
          <w:lang w:val="es-ES"/>
        </w:rPr>
      </w:pPr>
    </w:p>
    <w:p w14:paraId="27565FEC" w14:textId="62502718" w:rsidR="00513343" w:rsidRPr="009F5C40" w:rsidRDefault="00AE36E0" w:rsidP="00A070E5">
      <w:pPr>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pPr>
      <w:r w:rsidRPr="009F5C40">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Introduc</w:t>
      </w:r>
      <w:r w:rsidR="003C3B0A" w:rsidRPr="009F5C40">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ción a los </w:t>
      </w:r>
      <w:r w:rsidR="003217A3" w:rsidRPr="009F5C40">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Kit</w:t>
      </w:r>
      <w:r w:rsidR="00100570" w:rsidRPr="009F5C40">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s</w:t>
      </w:r>
      <w:r w:rsidR="003C3B0A" w:rsidRPr="009F5C40">
        <w:rPr>
          <w:rFonts w:ascii="Segoe UI Light" w:hAnsi="Segoe UI Light" w:cs="Segoe UI Light"/>
          <w:color w:val="0072C6"/>
          <w:spacing w:val="-30"/>
          <w:kern w:val="24"/>
          <w:position w:val="1"/>
          <w:sz w:val="72"/>
          <w:szCs w:val="72"/>
          <w:lang w:val="es-ES"/>
          <w14:textFill>
            <w14:gradFill>
              <w14:gsLst>
                <w14:gs w14:pos="1250">
                  <w14:srgbClr w14:val="0072C6"/>
                </w14:gs>
                <w14:gs w14:pos="100000">
                  <w14:srgbClr w14:val="0072C6"/>
                </w14:gs>
              </w14:gsLst>
              <w14:lin w14:ang="5400000" w14:scaled="0"/>
            </w14:gradFill>
          </w14:textFill>
        </w:rPr>
        <w:t xml:space="preserve"> de inicio</w:t>
      </w:r>
    </w:p>
    <w:p w14:paraId="0ABBD88D" w14:textId="5188380E" w:rsidR="00114EB5" w:rsidRPr="009F5C40" w:rsidRDefault="003C3B0A" w:rsidP="00114EB5">
      <w:pPr>
        <w:pStyle w:val="HOLTitle1"/>
        <w:rPr>
          <w:rFonts w:ascii="Segoe UI Light" w:hAnsi="Segoe UI Light" w:cs="Segoe UI Light"/>
          <w:noProof/>
          <w:sz w:val="48"/>
          <w:szCs w:val="48"/>
          <w:lang w:val="es-ES"/>
        </w:rPr>
      </w:pPr>
      <w:r w:rsidRPr="009F5C40">
        <w:rPr>
          <w:rFonts w:ascii="Segoe UI Light" w:hAnsi="Segoe UI Light" w:cs="Segoe UI Light"/>
          <w:noProof/>
          <w:sz w:val="48"/>
          <w:szCs w:val="48"/>
          <w:lang w:val="es-ES"/>
        </w:rPr>
        <w:t>Escenario de S</w:t>
      </w:r>
      <w:r w:rsidR="00F104FE" w:rsidRPr="009F5C40">
        <w:rPr>
          <w:rFonts w:ascii="Segoe UI Light" w:hAnsi="Segoe UI Light" w:cs="Segoe UI Light"/>
          <w:noProof/>
          <w:sz w:val="48"/>
          <w:szCs w:val="48"/>
          <w:lang w:val="es-ES"/>
        </w:rPr>
        <w:t>harepoint</w:t>
      </w:r>
      <w:r w:rsidR="003217A3" w:rsidRPr="009F5C40">
        <w:rPr>
          <w:rFonts w:ascii="Segoe UI Light" w:hAnsi="Segoe UI Light" w:cs="Segoe UI Light"/>
          <w:noProof/>
          <w:sz w:val="48"/>
          <w:szCs w:val="48"/>
          <w:lang w:val="es-ES"/>
        </w:rPr>
        <w:t xml:space="preserve"> </w:t>
      </w:r>
    </w:p>
    <w:p w14:paraId="27565FED" w14:textId="77777777" w:rsidR="00513343" w:rsidRPr="009F5C40" w:rsidRDefault="00513343" w:rsidP="00513343">
      <w:pPr>
        <w:spacing w:after="0" w:line="240" w:lineRule="auto"/>
        <w:rPr>
          <w:rFonts w:ascii="Segoe UI Light" w:eastAsia="Batang" w:hAnsi="Segoe UI Light" w:cs="Segoe UI Light"/>
          <w:noProof/>
          <w:szCs w:val="24"/>
          <w:lang w:val="es-ES" w:eastAsia="ko-KR"/>
        </w:rPr>
      </w:pPr>
    </w:p>
    <w:p w14:paraId="27565FEE" w14:textId="77777777" w:rsidR="00513343" w:rsidRPr="009F5C40" w:rsidRDefault="00513343" w:rsidP="00513343">
      <w:pPr>
        <w:spacing w:after="0" w:line="240" w:lineRule="auto"/>
        <w:rPr>
          <w:rFonts w:ascii="Segoe UI Light" w:eastAsia="Batang" w:hAnsi="Segoe UI Light" w:cs="Segoe UI Light"/>
          <w:noProof/>
          <w:szCs w:val="24"/>
          <w:lang w:val="es-ES" w:eastAsia="ko-KR"/>
        </w:rPr>
      </w:pPr>
    </w:p>
    <w:p w14:paraId="27565FEF" w14:textId="77777777" w:rsidR="00513343" w:rsidRPr="009F5C40" w:rsidRDefault="00513343" w:rsidP="00513343">
      <w:pPr>
        <w:spacing w:after="0" w:line="240" w:lineRule="auto"/>
        <w:rPr>
          <w:rFonts w:ascii="Segoe UI Light" w:eastAsia="Batang" w:hAnsi="Segoe UI Light" w:cs="Segoe UI Light"/>
          <w:noProof/>
          <w:lang w:val="es-ES" w:eastAsia="ko-KR"/>
        </w:rPr>
      </w:pPr>
    </w:p>
    <w:p w14:paraId="27565FF0" w14:textId="77777777" w:rsidR="00513343" w:rsidRPr="009F5C40" w:rsidRDefault="00513343" w:rsidP="00513343">
      <w:pPr>
        <w:spacing w:after="0" w:line="240" w:lineRule="auto"/>
        <w:rPr>
          <w:rFonts w:ascii="Segoe UI Light" w:eastAsia="Batang" w:hAnsi="Segoe UI Light" w:cs="Segoe UI Light"/>
          <w:noProof/>
          <w:szCs w:val="24"/>
          <w:lang w:val="es-ES" w:eastAsia="ko-KR"/>
        </w:rPr>
      </w:pPr>
    </w:p>
    <w:p w14:paraId="27565FF1" w14:textId="77777777" w:rsidR="00513343" w:rsidRPr="009F5C40" w:rsidRDefault="00513343" w:rsidP="00513343">
      <w:pPr>
        <w:rPr>
          <w:rFonts w:ascii="Segoe UI Light" w:hAnsi="Segoe UI Light" w:cs="Segoe UI Light"/>
          <w:noProof/>
          <w:lang w:val="es-ES"/>
        </w:rPr>
      </w:pPr>
    </w:p>
    <w:p w14:paraId="27565FF2" w14:textId="77777777" w:rsidR="00513343" w:rsidRPr="009F5C40" w:rsidRDefault="00513343" w:rsidP="00513343">
      <w:pPr>
        <w:rPr>
          <w:rFonts w:ascii="Segoe UI Light" w:hAnsi="Segoe UI Light" w:cs="Segoe UI Light"/>
          <w:noProof/>
          <w:lang w:val="es-ES"/>
        </w:rPr>
      </w:pPr>
    </w:p>
    <w:p w14:paraId="27565FF3" w14:textId="77777777" w:rsidR="00513343" w:rsidRPr="009F5C40" w:rsidRDefault="00513343" w:rsidP="00513343">
      <w:pPr>
        <w:rPr>
          <w:rFonts w:ascii="Segoe UI Light" w:hAnsi="Segoe UI Light" w:cs="Segoe UI Light"/>
          <w:noProof/>
          <w:lang w:val="es-ES"/>
        </w:rPr>
      </w:pPr>
    </w:p>
    <w:p w14:paraId="67238092" w14:textId="39DDCC0F" w:rsidR="00D45718" w:rsidRPr="009F5C40" w:rsidRDefault="00D45718" w:rsidP="00513343">
      <w:pPr>
        <w:rPr>
          <w:rFonts w:ascii="Segoe UI Light" w:hAnsi="Segoe UI Light" w:cs="Segoe UI Light"/>
          <w:noProof/>
          <w:lang w:val="es-ES"/>
        </w:rPr>
      </w:pPr>
    </w:p>
    <w:p w14:paraId="38D7622B" w14:textId="77777777" w:rsidR="00D45718" w:rsidRPr="009F5C40" w:rsidRDefault="00D45718" w:rsidP="00513343">
      <w:pPr>
        <w:rPr>
          <w:rFonts w:ascii="Segoe UI Light" w:hAnsi="Segoe UI Light" w:cs="Segoe UI Light"/>
          <w:noProof/>
          <w:lang w:val="es-ES"/>
        </w:rPr>
      </w:pPr>
    </w:p>
    <w:p w14:paraId="5891EBF1" w14:textId="77777777" w:rsidR="00D45718" w:rsidRPr="009F5C40" w:rsidRDefault="00D45718" w:rsidP="00513343">
      <w:pPr>
        <w:rPr>
          <w:rFonts w:ascii="Segoe UI Light" w:hAnsi="Segoe UI Light" w:cs="Segoe UI Light"/>
          <w:noProof/>
          <w:lang w:val="es-ES"/>
        </w:rPr>
      </w:pPr>
    </w:p>
    <w:p w14:paraId="27565FF4" w14:textId="77777777" w:rsidR="00513343" w:rsidRPr="009F5C40" w:rsidRDefault="00513343" w:rsidP="00513343">
      <w:pPr>
        <w:rPr>
          <w:rFonts w:ascii="Segoe UI Light" w:hAnsi="Segoe UI Light" w:cs="Segoe UI Light"/>
          <w:noProof/>
          <w:lang w:val="es-ES"/>
        </w:rPr>
      </w:pPr>
    </w:p>
    <w:p w14:paraId="27565FF5" w14:textId="0584DD9A" w:rsidR="00513343" w:rsidRPr="009F5C40" w:rsidRDefault="003C3B0A" w:rsidP="00513343">
      <w:pPr>
        <w:rPr>
          <w:rFonts w:ascii="Segoe UI Light" w:hAnsi="Segoe UI Light" w:cs="Segoe UI Light"/>
          <w:lang w:val="es-ES"/>
        </w:rPr>
      </w:pPr>
      <w:r w:rsidRPr="009F5C40">
        <w:rPr>
          <w:rFonts w:ascii="Segoe UI Light" w:hAnsi="Segoe UI Light" w:cs="Segoe UI Light"/>
          <w:lang w:val="es-ES"/>
        </w:rPr>
        <w:t>Fecha</w:t>
      </w:r>
      <w:r w:rsidR="00F104FE" w:rsidRPr="009F5C40">
        <w:rPr>
          <w:rFonts w:ascii="Segoe UI Light" w:hAnsi="Segoe UI Light" w:cs="Segoe UI Light"/>
          <w:lang w:val="es-ES"/>
        </w:rPr>
        <w:t>: Sept</w:t>
      </w:r>
      <w:r w:rsidRPr="009F5C40">
        <w:rPr>
          <w:rFonts w:ascii="Segoe UI Light" w:hAnsi="Segoe UI Light" w:cs="Segoe UI Light"/>
          <w:lang w:val="es-ES"/>
        </w:rPr>
        <w:t>iembre</w:t>
      </w:r>
      <w:r w:rsidR="00513343" w:rsidRPr="009F5C40">
        <w:rPr>
          <w:rFonts w:ascii="Segoe UI Light" w:hAnsi="Segoe UI Light" w:cs="Segoe UI Light"/>
          <w:lang w:val="es-ES"/>
        </w:rPr>
        <w:t xml:space="preserve"> 2014</w:t>
      </w:r>
    </w:p>
    <w:p w14:paraId="27565FF6" w14:textId="77777777" w:rsidR="00513343" w:rsidRPr="009F5C40" w:rsidRDefault="00513343" w:rsidP="00513343">
      <w:pPr>
        <w:rPr>
          <w:rFonts w:ascii="Segoe UI Light" w:hAnsi="Segoe UI Light" w:cs="Segoe UI Light"/>
          <w:noProof/>
          <w:lang w:val="es-ES"/>
        </w:rPr>
      </w:pPr>
    </w:p>
    <w:p w14:paraId="27565FF7" w14:textId="77777777" w:rsidR="00513343" w:rsidRPr="009F5C40" w:rsidRDefault="00513343" w:rsidP="00513343">
      <w:pPr>
        <w:jc w:val="center"/>
        <w:rPr>
          <w:rFonts w:ascii="Segoe UI Light" w:hAnsi="Segoe UI Light" w:cs="Segoe UI Light"/>
          <w:noProof/>
          <w:lang w:val="es-ES"/>
        </w:rPr>
      </w:pPr>
      <w:r w:rsidRPr="009F5C40">
        <w:rPr>
          <w:rFonts w:ascii="Segoe UI Light" w:hAnsi="Segoe UI Light" w:cs="Segoe UI Light"/>
          <w:noProof/>
          <w:lang w:val="es-ES" w:eastAsia="es-MX"/>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9F5C40" w:rsidRDefault="00D45718" w:rsidP="001D5355">
      <w:pPr>
        <w:pStyle w:val="TDC1"/>
        <w:rPr>
          <w:lang w:val="es-ES"/>
        </w:rPr>
      </w:pPr>
      <w:r w:rsidRPr="009F5C40">
        <w:rPr>
          <w:lang w:val="es-ES" w:eastAsia="es-MX"/>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9F5C40" w:rsidRDefault="00513343" w:rsidP="001D5355">
      <w:pPr>
        <w:pStyle w:val="TDC1"/>
        <w:rPr>
          <w:lang w:val="es-ES"/>
        </w:rPr>
      </w:pPr>
    </w:p>
    <w:p w14:paraId="2A3B8338" w14:textId="77777777" w:rsidR="001D5355" w:rsidRPr="009F5C40" w:rsidRDefault="001D5355">
      <w:pPr>
        <w:spacing w:after="160" w:line="259" w:lineRule="auto"/>
        <w:rPr>
          <w:rFonts w:ascii="Segoe UI Light" w:eastAsia="Batang" w:hAnsi="Segoe UI Light" w:cs="Segoe UI Light"/>
          <w:b/>
          <w:bCs/>
          <w:caps/>
          <w:noProof/>
          <w:lang w:val="es-ES" w:eastAsia="ko-KR"/>
        </w:rPr>
      </w:pPr>
      <w:r w:rsidRPr="009F5C40">
        <w:rPr>
          <w:rFonts w:ascii="Segoe UI Light" w:hAnsi="Segoe UI Light" w:cs="Segoe UI Light"/>
          <w:lang w:val="es-ES"/>
        </w:rPr>
        <w:br w:type="page"/>
      </w:r>
    </w:p>
    <w:p w14:paraId="2E859705" w14:textId="77777777" w:rsidR="003C3B0A" w:rsidRPr="009F5C40" w:rsidRDefault="003C3B0A" w:rsidP="003C3B0A">
      <w:pPr>
        <w:pStyle w:val="DisclaimerTextMS"/>
        <w:rPr>
          <w:rFonts w:ascii="Segoe UI Light" w:hAnsi="Segoe UI Light" w:cs="Segoe UI Light"/>
          <w:b/>
          <w:lang w:val="es-ES"/>
        </w:rPr>
      </w:pPr>
      <w:r w:rsidRPr="009F5C40">
        <w:rPr>
          <w:rFonts w:ascii="Segoe UI Light" w:hAnsi="Segoe UI Light" w:cs="Segoe UI Light"/>
          <w:b/>
          <w:lang w:val="es-ES"/>
        </w:rPr>
        <w:lastRenderedPageBreak/>
        <w:t>MICROSOFT NO OFRECE GARANTÍA ALGUNA, EXPRESA, IMPLÍCITA O REGULATORIA, EN CUANTO A LA INFORMACIÓN EN ESTE DOCUMENTO.</w:t>
      </w:r>
    </w:p>
    <w:p w14:paraId="55FF727B"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La información contenida en este documento representa la visión actual de Microsoft Corporation en los asuntos analizados a la fecha de publicación. Debido a que Microsoft debe responder a las cambiantes condiciones del mercado, no se deberá interpretar como un compromiso por parte de Microsoft, y Microsoft no puede garantizar la precisión de la información presentada después de la fecha de publicación.</w:t>
      </w:r>
    </w:p>
    <w:p w14:paraId="43D7C674"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 xml:space="preserve">El cumplimiento de todas las leyes de derechos de autor aplicables es responsabilidad del usuario. Sin limitación de los derechos de autor, ninguna parte de este documento puede ser reproducida, almacenada o introducida en un sistema de recuperación, o transmitida en cualquier forma o por cualquier medio (electrónico, mecánico, fotocopia, grabación, o de otra manera), o por cualquier propósito, sin la autorización expresa por escrito de Microsoft Corporation. </w:t>
      </w:r>
    </w:p>
    <w:p w14:paraId="47E52DF3"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 xml:space="preserve">Microsoft puede tener patentes, solicitudes de patentes, marcas registradas, derechos de autor u otros derechos de propiedad intelectual sobre los contenidos de este documento. Salvo que se disponga expresamente en un acuerdo por escrito de licenciamiento de Microsoft, la posesión de este documento no le otorga ninguna licencia sobre estas patentes, marcas, derechos de autor u otra propiedad intelectual. </w:t>
      </w:r>
    </w:p>
    <w:p w14:paraId="3E20AD00"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Las descripciones de los productos de otras compañías en este documento, en su caso, se proporcionan únicamente como una conveniencia para usted. Cualquiera de tales referencias no deben considerarse un respaldo o apoyo por parte de Microsoft. Microsoft no puede garantizar su exactitud, y los productos pueden cambiar con el tiempo. Además, las descripciones pretenden ser breves aspectos más destacados para ayudar a comprender, en lugar de una cobertura completa. Para obtener descripciones autorizadas de estos productos, por favor consultar con sus respectivos fabricantes.</w:t>
      </w:r>
    </w:p>
    <w:p w14:paraId="0699BE28"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 2014 Microsoft Corporation. Todos los derechos reservados. El uso o distribución de estos materiales sin la autorización expresa de Microsoft Corp. está estrictamente prohibido.</w:t>
      </w:r>
    </w:p>
    <w:p w14:paraId="5320C040" w14:textId="77777777" w:rsidR="003C3B0A" w:rsidRPr="009F5C40" w:rsidRDefault="003C3B0A" w:rsidP="003C3B0A">
      <w:pPr>
        <w:pStyle w:val="DisclaimerTextMS"/>
        <w:jc w:val="both"/>
        <w:rPr>
          <w:rFonts w:ascii="Segoe UI Light" w:hAnsi="Segoe UI Light" w:cs="Segoe UI Light"/>
          <w:lang w:val="es-ES"/>
        </w:rPr>
      </w:pPr>
      <w:r w:rsidRPr="009F5C40">
        <w:rPr>
          <w:rFonts w:ascii="Segoe UI Light" w:hAnsi="Segoe UI Light" w:cs="Segoe UI Light"/>
          <w:lang w:val="es-ES"/>
        </w:rPr>
        <w:t>Microsoft y Windows son marcas registradas de Microsoft Corporation en los Estados Unidos y/u otros países.</w:t>
      </w:r>
    </w:p>
    <w:p w14:paraId="2A7C282D" w14:textId="77777777" w:rsidR="003C3B0A" w:rsidRPr="009F5C40" w:rsidRDefault="003C3B0A" w:rsidP="003C3B0A">
      <w:pPr>
        <w:pStyle w:val="DisclaimerTextMS"/>
        <w:jc w:val="both"/>
        <w:rPr>
          <w:rFonts w:ascii="Segoe UI Light" w:hAnsi="Segoe UI Light" w:cs="Segoe UI Light"/>
          <w:i/>
          <w:szCs w:val="18"/>
          <w:lang w:val="es-ES"/>
        </w:rPr>
      </w:pPr>
      <w:r w:rsidRPr="009F5C40">
        <w:rPr>
          <w:rFonts w:ascii="Segoe UI Light" w:hAnsi="Segoe UI Light" w:cs="Segoe UI Light"/>
          <w:lang w:val="es-ES"/>
        </w:rPr>
        <w:t>Los nombres de empresas y productos reales mencionados aquí pueden ser marcas registradas de sus respectivos propietarios.</w:t>
      </w:r>
      <w:r w:rsidRPr="009F5C40">
        <w:rPr>
          <w:rFonts w:ascii="Segoe UI Light" w:hAnsi="Segoe UI Light" w:cs="Segoe UI Light"/>
          <w:i/>
          <w:szCs w:val="18"/>
          <w:lang w:val="es-ES"/>
        </w:rPr>
        <w:t xml:space="preserve"> </w:t>
      </w:r>
    </w:p>
    <w:p w14:paraId="17A69185" w14:textId="0A670DB5" w:rsidR="003217A3" w:rsidRPr="009F5C40" w:rsidRDefault="001D5355" w:rsidP="0018702A">
      <w:pPr>
        <w:pStyle w:val="DisclaimerTextMS"/>
        <w:jc w:val="both"/>
        <w:rPr>
          <w:rFonts w:ascii="Segoe UI Light" w:hAnsi="Segoe UI Light" w:cs="Segoe UI Light"/>
          <w:i/>
          <w:szCs w:val="18"/>
          <w:lang w:val="es-ES"/>
        </w:rPr>
      </w:pPr>
      <w:r w:rsidRPr="009F5C40">
        <w:rPr>
          <w:rFonts w:ascii="Segoe UI Light" w:hAnsi="Segoe UI Light" w:cs="Segoe UI Light"/>
          <w:lang w:val="es-ES"/>
        </w:rPr>
        <w:t>.</w:t>
      </w:r>
      <w:r w:rsidRPr="009F5C40">
        <w:rPr>
          <w:rFonts w:ascii="Segoe UI Light" w:hAnsi="Segoe UI Light" w:cs="Segoe UI Light"/>
          <w:i/>
          <w:szCs w:val="18"/>
          <w:lang w:val="es-ES"/>
        </w:rPr>
        <w:t xml:space="preserve"> </w:t>
      </w:r>
    </w:p>
    <w:p w14:paraId="0A02596D" w14:textId="77777777" w:rsidR="003217A3" w:rsidRPr="009F5C40" w:rsidRDefault="003217A3">
      <w:pPr>
        <w:spacing w:after="160" w:line="259" w:lineRule="auto"/>
        <w:rPr>
          <w:rFonts w:ascii="Segoe UI Light" w:eastAsiaTheme="minorHAnsi" w:hAnsi="Segoe UI Light" w:cs="Segoe UI Light"/>
          <w:i/>
          <w:color w:val="525051"/>
          <w:szCs w:val="18"/>
          <w:lang w:val="es-ES"/>
        </w:rPr>
      </w:pPr>
      <w:r w:rsidRPr="009F5C40">
        <w:rPr>
          <w:rFonts w:ascii="Segoe UI Light" w:hAnsi="Segoe UI Light" w:cs="Segoe UI Light"/>
          <w:i/>
          <w:szCs w:val="18"/>
          <w:lang w:val="es-ES"/>
        </w:rPr>
        <w:br w:type="page"/>
      </w:r>
    </w:p>
    <w:p w14:paraId="046F1339" w14:textId="77777777" w:rsidR="003217A3" w:rsidRPr="009F5C40" w:rsidRDefault="003217A3" w:rsidP="003217A3">
      <w:pPr>
        <w:pStyle w:val="TDC1"/>
        <w:jc w:val="both"/>
        <w:rPr>
          <w:lang w:val="es-ES"/>
        </w:rPr>
      </w:pP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3202D9F2" w:rsidR="003217A3" w:rsidRPr="009F5C40" w:rsidRDefault="003217A3" w:rsidP="003217A3">
          <w:pPr>
            <w:pStyle w:val="TtulodeTDC"/>
            <w:rPr>
              <w:rFonts w:ascii="Segoe UI Light" w:hAnsi="Segoe UI Light" w:cs="Segoe UI Light"/>
              <w:lang w:val="es-ES"/>
            </w:rPr>
          </w:pPr>
          <w:r w:rsidRPr="009F5C40">
            <w:rPr>
              <w:rFonts w:ascii="Segoe UI Light" w:hAnsi="Segoe UI Light" w:cs="Segoe UI Light"/>
              <w:lang w:val="es-ES"/>
            </w:rPr>
            <w:t>Conten</w:t>
          </w:r>
          <w:r w:rsidR="003C3B0A" w:rsidRPr="009F5C40">
            <w:rPr>
              <w:rFonts w:ascii="Segoe UI Light" w:hAnsi="Segoe UI Light" w:cs="Segoe UI Light"/>
              <w:lang w:val="es-ES"/>
            </w:rPr>
            <w:t>ido</w:t>
          </w:r>
        </w:p>
        <w:p w14:paraId="472BA11B" w14:textId="77777777" w:rsidR="009F5C40" w:rsidRDefault="003217A3">
          <w:pPr>
            <w:pStyle w:val="TDC1"/>
            <w:rPr>
              <w:rFonts w:asciiTheme="minorHAnsi" w:eastAsiaTheme="minorEastAsia" w:hAnsiTheme="minorHAnsi" w:cstheme="minorBidi"/>
              <w:b w:val="0"/>
              <w:bCs w:val="0"/>
              <w:caps w:val="0"/>
              <w:sz w:val="22"/>
              <w:szCs w:val="22"/>
              <w:lang w:val="es-MX" w:eastAsia="es-MX"/>
            </w:rPr>
          </w:pPr>
          <w:r w:rsidRPr="009F5C40">
            <w:rPr>
              <w:rFonts w:ascii="Segoe UI Light" w:hAnsi="Segoe UI Light" w:cs="Segoe UI Light"/>
              <w:lang w:val="es-ES"/>
            </w:rPr>
            <w:fldChar w:fldCharType="begin"/>
          </w:r>
          <w:r w:rsidRPr="009F5C40">
            <w:rPr>
              <w:rFonts w:ascii="Segoe UI Light" w:hAnsi="Segoe UI Light" w:cs="Segoe UI Light"/>
              <w:lang w:val="es-ES"/>
            </w:rPr>
            <w:instrText xml:space="preserve"> TOC \o "1-3" \h \z \u </w:instrText>
          </w:r>
          <w:r w:rsidRPr="009F5C40">
            <w:rPr>
              <w:rFonts w:ascii="Segoe UI Light" w:hAnsi="Segoe UI Light" w:cs="Segoe UI Light"/>
              <w:lang w:val="es-ES"/>
            </w:rPr>
            <w:fldChar w:fldCharType="separate"/>
          </w:r>
          <w:hyperlink w:anchor="_Toc402385581" w:history="1">
            <w:r w:rsidR="009F5C40" w:rsidRPr="00AA19B9">
              <w:rPr>
                <w:rStyle w:val="Hipervnculo"/>
                <w:rFonts w:ascii="Segoe UI Light" w:hAnsi="Segoe UI Light" w:cs="Segoe UI Light"/>
                <w:lang w:val="es-ES"/>
              </w:rPr>
              <w:t>Descripción general</w:t>
            </w:r>
            <w:r w:rsidR="009F5C40">
              <w:rPr>
                <w:webHidden/>
              </w:rPr>
              <w:tab/>
            </w:r>
            <w:r w:rsidR="009F5C40">
              <w:rPr>
                <w:webHidden/>
              </w:rPr>
              <w:fldChar w:fldCharType="begin"/>
            </w:r>
            <w:r w:rsidR="009F5C40">
              <w:rPr>
                <w:webHidden/>
              </w:rPr>
              <w:instrText xml:space="preserve"> PAGEREF _Toc402385581 \h </w:instrText>
            </w:r>
            <w:r w:rsidR="009F5C40">
              <w:rPr>
                <w:webHidden/>
              </w:rPr>
            </w:r>
            <w:r w:rsidR="009F5C40">
              <w:rPr>
                <w:webHidden/>
              </w:rPr>
              <w:fldChar w:fldCharType="separate"/>
            </w:r>
            <w:r w:rsidR="009F5C40">
              <w:rPr>
                <w:webHidden/>
              </w:rPr>
              <w:t>4</w:t>
            </w:r>
            <w:r w:rsidR="009F5C40">
              <w:rPr>
                <w:webHidden/>
              </w:rPr>
              <w:fldChar w:fldCharType="end"/>
            </w:r>
          </w:hyperlink>
        </w:p>
        <w:p w14:paraId="6FD07467" w14:textId="77777777" w:rsidR="009F5C40" w:rsidRDefault="009F5C40">
          <w:pPr>
            <w:pStyle w:val="TDC1"/>
            <w:rPr>
              <w:rFonts w:asciiTheme="minorHAnsi" w:eastAsiaTheme="minorEastAsia" w:hAnsiTheme="minorHAnsi" w:cstheme="minorBidi"/>
              <w:b w:val="0"/>
              <w:bCs w:val="0"/>
              <w:caps w:val="0"/>
              <w:sz w:val="22"/>
              <w:szCs w:val="22"/>
              <w:lang w:val="es-MX" w:eastAsia="es-MX"/>
            </w:rPr>
          </w:pPr>
          <w:hyperlink w:anchor="_Toc402385582" w:history="1">
            <w:r w:rsidRPr="00AA19B9">
              <w:rPr>
                <w:rStyle w:val="Hipervnculo"/>
                <w:rFonts w:ascii="Segoe UI Light" w:hAnsi="Segoe UI Light" w:cs="Segoe UI Light"/>
                <w:lang w:val="es-ES"/>
              </w:rPr>
              <w:t>El problema de Sharepoint</w:t>
            </w:r>
            <w:r>
              <w:rPr>
                <w:webHidden/>
              </w:rPr>
              <w:tab/>
            </w:r>
            <w:r>
              <w:rPr>
                <w:webHidden/>
              </w:rPr>
              <w:fldChar w:fldCharType="begin"/>
            </w:r>
            <w:r>
              <w:rPr>
                <w:webHidden/>
              </w:rPr>
              <w:instrText xml:space="preserve"> PAGEREF _Toc402385582 \h </w:instrText>
            </w:r>
            <w:r>
              <w:rPr>
                <w:webHidden/>
              </w:rPr>
            </w:r>
            <w:r>
              <w:rPr>
                <w:webHidden/>
              </w:rPr>
              <w:fldChar w:fldCharType="separate"/>
            </w:r>
            <w:r>
              <w:rPr>
                <w:webHidden/>
              </w:rPr>
              <w:t>4</w:t>
            </w:r>
            <w:r>
              <w:rPr>
                <w:webHidden/>
              </w:rPr>
              <w:fldChar w:fldCharType="end"/>
            </w:r>
          </w:hyperlink>
        </w:p>
        <w:p w14:paraId="2B0E98CB" w14:textId="77777777" w:rsidR="009F5C40" w:rsidRDefault="009F5C40">
          <w:pPr>
            <w:pStyle w:val="TDC1"/>
            <w:rPr>
              <w:rFonts w:asciiTheme="minorHAnsi" w:eastAsiaTheme="minorEastAsia" w:hAnsiTheme="minorHAnsi" w:cstheme="minorBidi"/>
              <w:b w:val="0"/>
              <w:bCs w:val="0"/>
              <w:caps w:val="0"/>
              <w:sz w:val="22"/>
              <w:szCs w:val="22"/>
              <w:lang w:val="es-MX" w:eastAsia="es-MX"/>
            </w:rPr>
          </w:pPr>
          <w:hyperlink w:anchor="_Toc402385583" w:history="1">
            <w:r w:rsidRPr="00AA19B9">
              <w:rPr>
                <w:rStyle w:val="Hipervnculo"/>
                <w:lang w:val="es-ES"/>
              </w:rPr>
              <w:t>La solución propuesta</w:t>
            </w:r>
            <w:r>
              <w:rPr>
                <w:webHidden/>
              </w:rPr>
              <w:tab/>
            </w:r>
            <w:r>
              <w:rPr>
                <w:webHidden/>
              </w:rPr>
              <w:fldChar w:fldCharType="begin"/>
            </w:r>
            <w:r>
              <w:rPr>
                <w:webHidden/>
              </w:rPr>
              <w:instrText xml:space="preserve"> PAGEREF _Toc402385583 \h </w:instrText>
            </w:r>
            <w:r>
              <w:rPr>
                <w:webHidden/>
              </w:rPr>
            </w:r>
            <w:r>
              <w:rPr>
                <w:webHidden/>
              </w:rPr>
              <w:fldChar w:fldCharType="separate"/>
            </w:r>
            <w:r>
              <w:rPr>
                <w:webHidden/>
              </w:rPr>
              <w:t>4</w:t>
            </w:r>
            <w:r>
              <w:rPr>
                <w:webHidden/>
              </w:rPr>
              <w:fldChar w:fldCharType="end"/>
            </w:r>
          </w:hyperlink>
        </w:p>
        <w:p w14:paraId="6A086382" w14:textId="77777777" w:rsidR="009F5C40" w:rsidRDefault="009F5C40">
          <w:pPr>
            <w:pStyle w:val="TDC1"/>
            <w:rPr>
              <w:rFonts w:asciiTheme="minorHAnsi" w:eastAsiaTheme="minorEastAsia" w:hAnsiTheme="minorHAnsi" w:cstheme="minorBidi"/>
              <w:b w:val="0"/>
              <w:bCs w:val="0"/>
              <w:caps w:val="0"/>
              <w:sz w:val="22"/>
              <w:szCs w:val="22"/>
              <w:lang w:val="es-MX" w:eastAsia="es-MX"/>
            </w:rPr>
          </w:pPr>
          <w:hyperlink w:anchor="_Toc402385584" w:history="1">
            <w:r w:rsidRPr="00AA19B9">
              <w:rPr>
                <w:rStyle w:val="Hipervnculo"/>
                <w:lang w:val="es-ES"/>
              </w:rPr>
              <w:t>Necesidades de los socios</w:t>
            </w:r>
            <w:r>
              <w:rPr>
                <w:webHidden/>
              </w:rPr>
              <w:tab/>
            </w:r>
            <w:r>
              <w:rPr>
                <w:webHidden/>
              </w:rPr>
              <w:fldChar w:fldCharType="begin"/>
            </w:r>
            <w:r>
              <w:rPr>
                <w:webHidden/>
              </w:rPr>
              <w:instrText xml:space="preserve"> PAGEREF _Toc402385584 \h </w:instrText>
            </w:r>
            <w:r>
              <w:rPr>
                <w:webHidden/>
              </w:rPr>
            </w:r>
            <w:r>
              <w:rPr>
                <w:webHidden/>
              </w:rPr>
              <w:fldChar w:fldCharType="separate"/>
            </w:r>
            <w:r>
              <w:rPr>
                <w:webHidden/>
              </w:rPr>
              <w:t>6</w:t>
            </w:r>
            <w:r>
              <w:rPr>
                <w:webHidden/>
              </w:rPr>
              <w:fldChar w:fldCharType="end"/>
            </w:r>
          </w:hyperlink>
        </w:p>
        <w:p w14:paraId="5EDE622B" w14:textId="77777777" w:rsidR="009F5C40" w:rsidRDefault="009F5C40">
          <w:pPr>
            <w:pStyle w:val="TDC1"/>
            <w:rPr>
              <w:rFonts w:asciiTheme="minorHAnsi" w:eastAsiaTheme="minorEastAsia" w:hAnsiTheme="minorHAnsi" w:cstheme="minorBidi"/>
              <w:b w:val="0"/>
              <w:bCs w:val="0"/>
              <w:caps w:val="0"/>
              <w:sz w:val="22"/>
              <w:szCs w:val="22"/>
              <w:lang w:val="es-MX" w:eastAsia="es-MX"/>
            </w:rPr>
          </w:pPr>
          <w:hyperlink w:anchor="_Toc402385585" w:history="1">
            <w:r w:rsidRPr="00AA19B9">
              <w:rPr>
                <w:rStyle w:val="Hipervnculo"/>
                <w:lang w:val="es-ES"/>
              </w:rPr>
              <w:t>Introducción a los Kits de inicio</w:t>
            </w:r>
            <w:r>
              <w:rPr>
                <w:webHidden/>
              </w:rPr>
              <w:tab/>
            </w:r>
            <w:r>
              <w:rPr>
                <w:webHidden/>
              </w:rPr>
              <w:fldChar w:fldCharType="begin"/>
            </w:r>
            <w:r>
              <w:rPr>
                <w:webHidden/>
              </w:rPr>
              <w:instrText xml:space="preserve"> PAGEREF _Toc402385585 \h </w:instrText>
            </w:r>
            <w:r>
              <w:rPr>
                <w:webHidden/>
              </w:rPr>
            </w:r>
            <w:r>
              <w:rPr>
                <w:webHidden/>
              </w:rPr>
              <w:fldChar w:fldCharType="separate"/>
            </w:r>
            <w:r>
              <w:rPr>
                <w:webHidden/>
              </w:rPr>
              <w:t>6</w:t>
            </w:r>
            <w:r>
              <w:rPr>
                <w:webHidden/>
              </w:rPr>
              <w:fldChar w:fldCharType="end"/>
            </w:r>
          </w:hyperlink>
        </w:p>
        <w:p w14:paraId="1468F3B3" w14:textId="77777777" w:rsidR="009F5C40" w:rsidRDefault="009F5C40">
          <w:pPr>
            <w:pStyle w:val="TDC1"/>
            <w:rPr>
              <w:rFonts w:asciiTheme="minorHAnsi" w:eastAsiaTheme="minorEastAsia" w:hAnsiTheme="minorHAnsi" w:cstheme="minorBidi"/>
              <w:b w:val="0"/>
              <w:bCs w:val="0"/>
              <w:caps w:val="0"/>
              <w:sz w:val="22"/>
              <w:szCs w:val="22"/>
              <w:lang w:val="es-MX" w:eastAsia="es-MX"/>
            </w:rPr>
          </w:pPr>
          <w:hyperlink w:anchor="_Toc402385586" w:history="1">
            <w:r w:rsidRPr="00AA19B9">
              <w:rPr>
                <w:rStyle w:val="Hipervnculo"/>
                <w:lang w:val="es-ES"/>
              </w:rPr>
              <w:t>Kits de inicio – Beneficios para el socio</w:t>
            </w:r>
            <w:r>
              <w:rPr>
                <w:webHidden/>
              </w:rPr>
              <w:tab/>
            </w:r>
            <w:r>
              <w:rPr>
                <w:webHidden/>
              </w:rPr>
              <w:fldChar w:fldCharType="begin"/>
            </w:r>
            <w:r>
              <w:rPr>
                <w:webHidden/>
              </w:rPr>
              <w:instrText xml:space="preserve"> PAGEREF _Toc402385586 \h </w:instrText>
            </w:r>
            <w:r>
              <w:rPr>
                <w:webHidden/>
              </w:rPr>
            </w:r>
            <w:r>
              <w:rPr>
                <w:webHidden/>
              </w:rPr>
              <w:fldChar w:fldCharType="separate"/>
            </w:r>
            <w:r>
              <w:rPr>
                <w:webHidden/>
              </w:rPr>
              <w:t>7</w:t>
            </w:r>
            <w:r>
              <w:rPr>
                <w:webHidden/>
              </w:rPr>
              <w:fldChar w:fldCharType="end"/>
            </w:r>
          </w:hyperlink>
        </w:p>
        <w:p w14:paraId="36C48384" w14:textId="77777777" w:rsidR="003217A3" w:rsidRPr="009F5C40" w:rsidRDefault="003217A3" w:rsidP="003217A3">
          <w:pPr>
            <w:pStyle w:val="DisclaimerTextMS"/>
            <w:jc w:val="both"/>
            <w:rPr>
              <w:rFonts w:ascii="Segoe UI Light" w:hAnsi="Segoe UI Light" w:cs="Segoe UI Light"/>
              <w:b/>
              <w:bCs/>
              <w:noProof/>
              <w:lang w:val="es-ES"/>
            </w:rPr>
          </w:pPr>
          <w:r w:rsidRPr="009F5C40">
            <w:rPr>
              <w:rFonts w:ascii="Segoe UI Light" w:hAnsi="Segoe UI Light" w:cs="Segoe UI Light"/>
              <w:b/>
              <w:bCs/>
              <w:noProof/>
              <w:lang w:val="es-ES"/>
            </w:rPr>
            <w:fldChar w:fldCharType="end"/>
          </w:r>
        </w:p>
      </w:sdtContent>
    </w:sdt>
    <w:p w14:paraId="27565FFA" w14:textId="7F1A809A" w:rsidR="00513343" w:rsidRPr="009F5C40" w:rsidRDefault="003217A3" w:rsidP="003217A3">
      <w:pPr>
        <w:pStyle w:val="DisclaimerTextMS"/>
        <w:jc w:val="both"/>
        <w:rPr>
          <w:lang w:val="es-ES"/>
        </w:rPr>
      </w:pPr>
      <w:r w:rsidRPr="009F5C40">
        <w:rPr>
          <w:lang w:val="es-ES"/>
        </w:rPr>
        <w:t xml:space="preserve"> </w:t>
      </w:r>
      <w:r w:rsidR="00513343" w:rsidRPr="009F5C40">
        <w:rPr>
          <w:lang w:val="es-ES"/>
        </w:rPr>
        <w:fldChar w:fldCharType="begin"/>
      </w:r>
      <w:r w:rsidR="00513343" w:rsidRPr="009F5C40">
        <w:rPr>
          <w:lang w:val="es-ES"/>
        </w:rPr>
        <w:fldChar w:fldCharType="end"/>
      </w:r>
    </w:p>
    <w:p w14:paraId="27566009" w14:textId="77777777" w:rsidR="00513343" w:rsidRPr="009F5C40" w:rsidRDefault="00513343" w:rsidP="00513343">
      <w:pPr>
        <w:rPr>
          <w:rFonts w:ascii="Segoe UI Light" w:hAnsi="Segoe UI Light" w:cs="Segoe UI Light"/>
          <w:b/>
          <w:bCs/>
          <w:noProof/>
          <w:lang w:val="es-ES"/>
        </w:rPr>
      </w:pPr>
    </w:p>
    <w:p w14:paraId="2756600A" w14:textId="77777777" w:rsidR="00513343" w:rsidRPr="009F5C40" w:rsidRDefault="00513343" w:rsidP="00513343">
      <w:pPr>
        <w:rPr>
          <w:rFonts w:ascii="Segoe UI Light" w:hAnsi="Segoe UI Light" w:cs="Segoe UI Light"/>
          <w:b/>
          <w:bCs/>
          <w:noProof/>
          <w:lang w:val="es-ES"/>
        </w:rPr>
      </w:pPr>
    </w:p>
    <w:p w14:paraId="2756600B" w14:textId="77777777" w:rsidR="00513343" w:rsidRPr="009F5C40" w:rsidRDefault="00513343" w:rsidP="00513343">
      <w:pPr>
        <w:rPr>
          <w:rFonts w:ascii="Segoe UI Light" w:hAnsi="Segoe UI Light" w:cs="Segoe UI Light"/>
          <w:lang w:val="es-ES"/>
        </w:rPr>
      </w:pPr>
    </w:p>
    <w:p w14:paraId="2756600C" w14:textId="77777777" w:rsidR="00513343" w:rsidRPr="009F5C40" w:rsidRDefault="00513343" w:rsidP="00513343">
      <w:pPr>
        <w:rPr>
          <w:rFonts w:ascii="Segoe UI Light" w:hAnsi="Segoe UI Light" w:cs="Segoe UI Light"/>
          <w:lang w:val="es-ES"/>
        </w:rPr>
      </w:pPr>
    </w:p>
    <w:p w14:paraId="2756600D" w14:textId="77777777" w:rsidR="00513343" w:rsidRPr="009F5C40" w:rsidRDefault="00513343" w:rsidP="00513343">
      <w:pPr>
        <w:rPr>
          <w:rFonts w:ascii="Segoe UI Light" w:hAnsi="Segoe UI Light" w:cs="Segoe UI Light"/>
          <w:lang w:val="es-ES"/>
        </w:rPr>
      </w:pPr>
    </w:p>
    <w:p w14:paraId="2756600E" w14:textId="77777777" w:rsidR="00513343" w:rsidRPr="009F5C40" w:rsidRDefault="00513343" w:rsidP="00513343">
      <w:pPr>
        <w:rPr>
          <w:rFonts w:ascii="Segoe UI Light" w:hAnsi="Segoe UI Light" w:cs="Segoe UI Light"/>
          <w:lang w:val="es-ES"/>
        </w:rPr>
      </w:pPr>
    </w:p>
    <w:p w14:paraId="2756600F" w14:textId="77777777" w:rsidR="00513343" w:rsidRPr="009F5C40" w:rsidRDefault="00513343" w:rsidP="00513343">
      <w:pPr>
        <w:rPr>
          <w:rFonts w:ascii="Segoe UI Light" w:hAnsi="Segoe UI Light" w:cs="Segoe UI Light"/>
          <w:lang w:val="es-ES"/>
        </w:rPr>
      </w:pPr>
    </w:p>
    <w:p w14:paraId="27566010" w14:textId="430EBC2B" w:rsidR="00513343" w:rsidRPr="009F5C40" w:rsidRDefault="00513343" w:rsidP="00513343">
      <w:pPr>
        <w:spacing w:after="200"/>
        <w:rPr>
          <w:rFonts w:ascii="Segoe UI Light" w:hAnsi="Segoe UI Light" w:cs="Segoe UI Light"/>
          <w:lang w:val="es-ES"/>
        </w:rPr>
      </w:pPr>
      <w:r w:rsidRPr="009F5C40">
        <w:rPr>
          <w:rFonts w:ascii="Segoe UI Light" w:hAnsi="Segoe UI Light" w:cs="Segoe UI Light"/>
          <w:lang w:val="es-ES"/>
        </w:rPr>
        <w:br w:type="page"/>
      </w:r>
    </w:p>
    <w:p w14:paraId="27566011" w14:textId="7F7CEB71" w:rsidR="00513343" w:rsidRPr="009F5C40" w:rsidRDefault="003C3B0A" w:rsidP="00513343">
      <w:pPr>
        <w:pStyle w:val="Ttulo1"/>
        <w:rPr>
          <w:rFonts w:ascii="Segoe UI Light" w:eastAsia="Times New Roman" w:hAnsi="Segoe UI Light" w:cs="Segoe UI Light"/>
          <w:lang w:val="es-ES"/>
        </w:rPr>
      </w:pPr>
      <w:bookmarkStart w:id="0" w:name="overview"/>
      <w:bookmarkStart w:id="1" w:name="user-content-overview"/>
      <w:bookmarkStart w:id="2" w:name="_Toc402385581"/>
      <w:bookmarkEnd w:id="0"/>
      <w:bookmarkEnd w:id="1"/>
      <w:r w:rsidRPr="009F5C40">
        <w:rPr>
          <w:rFonts w:ascii="Segoe UI Light" w:hAnsi="Segoe UI Light" w:cs="Segoe UI Light"/>
          <w:lang w:val="es-ES"/>
        </w:rPr>
        <w:lastRenderedPageBreak/>
        <w:t>Descripción general</w:t>
      </w:r>
      <w:bookmarkEnd w:id="2"/>
    </w:p>
    <w:p w14:paraId="5012C68B" w14:textId="77777777" w:rsidR="00AE36E0" w:rsidRPr="009F5C40" w:rsidRDefault="00AE36E0" w:rsidP="00AE36E0">
      <w:pPr>
        <w:rPr>
          <w:lang w:val="es-ES"/>
        </w:rPr>
      </w:pPr>
      <w:bookmarkStart w:id="3" w:name="_GoBack"/>
      <w:bookmarkEnd w:id="3"/>
    </w:p>
    <w:p w14:paraId="1CCAA3BE" w14:textId="3873482E" w:rsidR="001F502D" w:rsidRPr="009F5C40" w:rsidRDefault="003C3B0A" w:rsidP="00AE36E0">
      <w:pPr>
        <w:rPr>
          <w:rFonts w:ascii="Segoe UI Light" w:hAnsi="Segoe UI Light" w:cs="Segoe UI Light"/>
          <w:sz w:val="24"/>
          <w:szCs w:val="24"/>
          <w:lang w:val="es-ES"/>
        </w:rPr>
      </w:pPr>
      <w:r w:rsidRPr="009F5C40">
        <w:rPr>
          <w:rFonts w:ascii="Segoe UI Light" w:hAnsi="Segoe UI Light" w:cs="Segoe UI Light"/>
          <w:sz w:val="24"/>
          <w:szCs w:val="24"/>
          <w:lang w:val="es-ES"/>
        </w:rPr>
        <w:t>E</w:t>
      </w:r>
      <w:r w:rsidR="004753A0" w:rsidRPr="009F5C40">
        <w:rPr>
          <w:rFonts w:ascii="Segoe UI Light" w:hAnsi="Segoe UI Light" w:cs="Segoe UI Light"/>
          <w:sz w:val="24"/>
          <w:szCs w:val="24"/>
          <w:lang w:val="es-ES"/>
        </w:rPr>
        <w:t xml:space="preserve">n </w:t>
      </w:r>
      <w:r w:rsidRPr="009F5C40">
        <w:rPr>
          <w:rFonts w:ascii="Segoe UI Light" w:hAnsi="Segoe UI Light" w:cs="Segoe UI Light"/>
          <w:sz w:val="24"/>
          <w:szCs w:val="24"/>
          <w:lang w:val="es-ES"/>
        </w:rPr>
        <w:t xml:space="preserve">este </w:t>
      </w:r>
      <w:r w:rsidR="004753A0" w:rsidRPr="009F5C40">
        <w:rPr>
          <w:rFonts w:ascii="Segoe UI Light" w:hAnsi="Segoe UI Light" w:cs="Segoe UI Light"/>
          <w:sz w:val="24"/>
          <w:szCs w:val="24"/>
          <w:lang w:val="es-ES"/>
        </w:rPr>
        <w:t>document</w:t>
      </w:r>
      <w:r w:rsidRPr="009F5C40">
        <w:rPr>
          <w:rFonts w:ascii="Segoe UI Light" w:hAnsi="Segoe UI Light" w:cs="Segoe UI Light"/>
          <w:sz w:val="24"/>
          <w:szCs w:val="24"/>
          <w:lang w:val="es-ES"/>
        </w:rPr>
        <w:t>o</w:t>
      </w:r>
      <w:r w:rsidR="004753A0" w:rsidRPr="009F5C40">
        <w:rPr>
          <w:rFonts w:ascii="Segoe UI Light" w:hAnsi="Segoe UI Light" w:cs="Segoe UI Light"/>
          <w:sz w:val="24"/>
          <w:szCs w:val="24"/>
          <w:lang w:val="es-ES"/>
        </w:rPr>
        <w:t xml:space="preserve">, </w:t>
      </w:r>
      <w:r w:rsidRPr="009F5C40">
        <w:rPr>
          <w:rFonts w:ascii="Segoe UI Light" w:hAnsi="Segoe UI Light" w:cs="Segoe UI Light"/>
          <w:sz w:val="24"/>
          <w:szCs w:val="24"/>
          <w:lang w:val="es-ES"/>
        </w:rPr>
        <w:t xml:space="preserve">vamos a cubrir las recomendaciones y la guía para alojar una granja de </w:t>
      </w:r>
      <w:r w:rsidR="00F104FE" w:rsidRPr="009F5C40">
        <w:rPr>
          <w:rFonts w:ascii="Segoe UI Light" w:hAnsi="Segoe UI Light" w:cs="Segoe UI Light"/>
          <w:sz w:val="24"/>
          <w:szCs w:val="24"/>
          <w:lang w:val="es-ES"/>
        </w:rPr>
        <w:t>Sharepoint</w:t>
      </w:r>
      <w:r w:rsidR="004D1740" w:rsidRPr="009F5C40">
        <w:rPr>
          <w:rFonts w:ascii="Segoe UI Light" w:hAnsi="Segoe UI Light" w:cs="Segoe UI Light"/>
          <w:sz w:val="24"/>
          <w:szCs w:val="24"/>
          <w:lang w:val="es-ES"/>
        </w:rPr>
        <w:t xml:space="preserve"> </w:t>
      </w:r>
      <w:r w:rsidRPr="009F5C40">
        <w:rPr>
          <w:rFonts w:ascii="Segoe UI Light" w:hAnsi="Segoe UI Light" w:cs="Segoe UI Light"/>
          <w:sz w:val="24"/>
          <w:szCs w:val="24"/>
          <w:lang w:val="es-ES"/>
        </w:rPr>
        <w:t>en</w:t>
      </w:r>
      <w:r w:rsidR="00960CD0" w:rsidRPr="009F5C40">
        <w:rPr>
          <w:rFonts w:ascii="Segoe UI Light" w:hAnsi="Segoe UI Light" w:cs="Segoe UI Light"/>
          <w:sz w:val="24"/>
          <w:szCs w:val="24"/>
          <w:lang w:val="es-ES"/>
        </w:rPr>
        <w:t xml:space="preserve"> </w:t>
      </w:r>
      <w:r w:rsidR="0018702A" w:rsidRPr="009F5C40">
        <w:rPr>
          <w:rFonts w:ascii="Segoe UI Light" w:hAnsi="Segoe UI Light" w:cs="Segoe UI Light"/>
          <w:sz w:val="24"/>
          <w:szCs w:val="24"/>
          <w:lang w:val="es-ES"/>
        </w:rPr>
        <w:t>Micros</w:t>
      </w:r>
      <w:r w:rsidR="00960CD0" w:rsidRPr="009F5C40">
        <w:rPr>
          <w:rFonts w:ascii="Segoe UI Light" w:hAnsi="Segoe UI Light" w:cs="Segoe UI Light"/>
          <w:sz w:val="24"/>
          <w:szCs w:val="24"/>
          <w:lang w:val="es-ES"/>
        </w:rPr>
        <w:t>oft Azure</w:t>
      </w:r>
      <w:r w:rsidR="0018702A" w:rsidRPr="009F5C40">
        <w:rPr>
          <w:rFonts w:ascii="Segoe UI Light" w:hAnsi="Segoe UI Light" w:cs="Segoe UI Light"/>
          <w:sz w:val="24"/>
          <w:szCs w:val="24"/>
          <w:lang w:val="es-ES"/>
        </w:rPr>
        <w:t xml:space="preserve">. </w:t>
      </w:r>
      <w:r w:rsidRPr="009F5C40">
        <w:rPr>
          <w:rFonts w:ascii="Segoe UI Light" w:hAnsi="Segoe UI Light" w:cs="Segoe UI Light"/>
          <w:sz w:val="24"/>
          <w:szCs w:val="24"/>
          <w:lang w:val="es-ES"/>
        </w:rPr>
        <w:t xml:space="preserve">Introducimos el concepto de </w:t>
      </w:r>
      <w:r w:rsidR="0018702A" w:rsidRPr="009F5C40">
        <w:rPr>
          <w:rFonts w:ascii="Segoe UI Light" w:hAnsi="Segoe UI Light" w:cs="Segoe UI Light"/>
          <w:sz w:val="24"/>
          <w:szCs w:val="24"/>
          <w:lang w:val="es-ES"/>
        </w:rPr>
        <w:t>“Kit</w:t>
      </w:r>
      <w:r w:rsidRPr="009F5C40">
        <w:rPr>
          <w:rFonts w:ascii="Segoe UI Light" w:hAnsi="Segoe UI Light" w:cs="Segoe UI Light"/>
          <w:sz w:val="24"/>
          <w:szCs w:val="24"/>
          <w:lang w:val="es-ES"/>
        </w:rPr>
        <w:t xml:space="preserve"> de inicio</w:t>
      </w:r>
      <w:r w:rsidR="0018702A" w:rsidRPr="009F5C40">
        <w:rPr>
          <w:rFonts w:ascii="Segoe UI Light" w:hAnsi="Segoe UI Light" w:cs="Segoe UI Light"/>
          <w:sz w:val="24"/>
          <w:szCs w:val="24"/>
          <w:lang w:val="es-ES"/>
        </w:rPr>
        <w:t xml:space="preserve">”, </w:t>
      </w:r>
      <w:r w:rsidRPr="009F5C40">
        <w:rPr>
          <w:rFonts w:ascii="Segoe UI Light" w:hAnsi="Segoe UI Light" w:cs="Segoe UI Light"/>
          <w:sz w:val="24"/>
          <w:szCs w:val="24"/>
          <w:lang w:val="es-ES"/>
        </w:rPr>
        <w:t>en esencia d</w:t>
      </w:r>
      <w:r w:rsidR="009B529C" w:rsidRPr="009F5C40">
        <w:rPr>
          <w:rFonts w:ascii="Segoe UI Light" w:hAnsi="Segoe UI Light" w:cs="Segoe UI Light"/>
          <w:sz w:val="24"/>
          <w:szCs w:val="24"/>
          <w:lang w:val="es-ES"/>
        </w:rPr>
        <w:t>e</w:t>
      </w:r>
      <w:r w:rsidRPr="009F5C40">
        <w:rPr>
          <w:rFonts w:ascii="Segoe UI Light" w:hAnsi="Segoe UI Light" w:cs="Segoe UI Light"/>
          <w:sz w:val="24"/>
          <w:szCs w:val="24"/>
          <w:lang w:val="es-ES"/>
        </w:rPr>
        <w:t>mostramos cómo aprovechar este concepto de una oferta empaquetada para acelerar el ciclo de ventas e implementación del socio</w:t>
      </w:r>
      <w:r w:rsidR="00AE36E0" w:rsidRPr="009F5C40">
        <w:rPr>
          <w:rFonts w:ascii="Segoe UI Light" w:hAnsi="Segoe UI Light" w:cs="Segoe UI Light"/>
          <w:sz w:val="24"/>
          <w:szCs w:val="24"/>
          <w:lang w:val="es-ES"/>
        </w:rPr>
        <w:t xml:space="preserve">. </w:t>
      </w:r>
    </w:p>
    <w:p w14:paraId="7DD1C8A6" w14:textId="7500CDD3" w:rsidR="003B24A3" w:rsidRPr="009F5C40" w:rsidRDefault="003C3B0A" w:rsidP="001F502D">
      <w:pPr>
        <w:pStyle w:val="Ttulo1"/>
        <w:rPr>
          <w:rFonts w:ascii="Segoe UI Light" w:hAnsi="Segoe UI Light" w:cs="Segoe UI Light"/>
          <w:lang w:val="es-ES"/>
        </w:rPr>
      </w:pPr>
      <w:bookmarkStart w:id="4" w:name="_Toc402385582"/>
      <w:r w:rsidRPr="009F5C40">
        <w:rPr>
          <w:rFonts w:ascii="Segoe UI Light" w:hAnsi="Segoe UI Light" w:cs="Segoe UI Light"/>
          <w:lang w:val="es-ES"/>
        </w:rPr>
        <w:t xml:space="preserve">El problema de </w:t>
      </w:r>
      <w:r w:rsidR="00F104FE" w:rsidRPr="009F5C40">
        <w:rPr>
          <w:rFonts w:ascii="Segoe UI Light" w:hAnsi="Segoe UI Light" w:cs="Segoe UI Light"/>
          <w:lang w:val="es-ES"/>
        </w:rPr>
        <w:t>Sharepoint</w:t>
      </w:r>
      <w:bookmarkEnd w:id="4"/>
      <w:r w:rsidR="00946591" w:rsidRPr="009F5C40">
        <w:rPr>
          <w:rFonts w:ascii="Segoe UI Light" w:hAnsi="Segoe UI Light" w:cs="Segoe UI Light"/>
          <w:lang w:val="es-ES"/>
        </w:rPr>
        <w:t xml:space="preserve"> </w:t>
      </w:r>
    </w:p>
    <w:p w14:paraId="5576E586" w14:textId="77777777" w:rsidR="001F502D" w:rsidRPr="009F5C40" w:rsidRDefault="001F502D" w:rsidP="001F502D">
      <w:pPr>
        <w:rPr>
          <w:lang w:val="es-ES"/>
        </w:rPr>
      </w:pPr>
    </w:p>
    <w:p w14:paraId="5326FA5C" w14:textId="3A1B85BC" w:rsidR="0018702A" w:rsidRPr="009F5C40" w:rsidRDefault="003C3B0A" w:rsidP="00274CFC">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En la mayoría de los casos, en cuanto a capacidades de Sharepoint se refiere, recomendamos Office 365. Sharepoint Online es un producto que Microsoft ofrece como un SaaS (Software como servicio) entregando las potentes características de Sharepoint sin la sobrecarga de administrar la infraestructura por su cuenta y todavía incluir opciones flexibles de administración para conservar el control que los clientes necesitan en su organización. Sin embargo, una granja de SharePoint Server alojada en Azure puede ser una buena opción para un número específico de escenarios, tales como:</w:t>
      </w:r>
    </w:p>
    <w:p w14:paraId="02454884" w14:textId="243D7DD5" w:rsidR="002231B8" w:rsidRPr="009F5C40" w:rsidRDefault="003C3B0A" w:rsidP="002F1095">
      <w:pPr>
        <w:pStyle w:val="Prrafodelista"/>
        <w:numPr>
          <w:ilvl w:val="0"/>
          <w:numId w:val="7"/>
        </w:num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Recuperación de desastres de las granjas de Sharepoint en las instalaciones a </w:t>
      </w:r>
      <w:r w:rsidR="002231B8" w:rsidRPr="009F5C40">
        <w:rPr>
          <w:rFonts w:ascii="Segoe UI Light" w:eastAsia="Times New Roman" w:hAnsi="Segoe UI Light" w:cs="Segoe UI Light"/>
          <w:color w:val="000000"/>
          <w:sz w:val="24"/>
          <w:szCs w:val="24"/>
          <w:lang w:val="es-ES" w:eastAsia="pt-BR"/>
        </w:rPr>
        <w:t>Azure</w:t>
      </w:r>
    </w:p>
    <w:p w14:paraId="36FB9040" w14:textId="5315D03B" w:rsidR="002231B8" w:rsidRPr="009F5C40" w:rsidRDefault="003C3B0A" w:rsidP="002F1095">
      <w:pPr>
        <w:pStyle w:val="Prrafodelista"/>
        <w:numPr>
          <w:ilvl w:val="0"/>
          <w:numId w:val="7"/>
        </w:num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Sitios expuestos a I</w:t>
      </w:r>
      <w:r w:rsidR="002231B8" w:rsidRPr="009F5C40">
        <w:rPr>
          <w:rFonts w:ascii="Segoe UI Light" w:eastAsia="Times New Roman" w:hAnsi="Segoe UI Light" w:cs="Segoe UI Light"/>
          <w:color w:val="000000"/>
          <w:sz w:val="24"/>
          <w:szCs w:val="24"/>
          <w:lang w:val="es-ES" w:eastAsia="pt-BR"/>
        </w:rPr>
        <w:t xml:space="preserve">nternet </w:t>
      </w:r>
      <w:r w:rsidRPr="009F5C40">
        <w:rPr>
          <w:rFonts w:ascii="Segoe UI Light" w:eastAsia="Times New Roman" w:hAnsi="Segoe UI Light" w:cs="Segoe UI Light"/>
          <w:color w:val="000000"/>
          <w:sz w:val="24"/>
          <w:szCs w:val="24"/>
          <w:lang w:val="es-ES" w:eastAsia="pt-BR"/>
        </w:rPr>
        <w:t xml:space="preserve">que utilizan características y escala no disponibles en </w:t>
      </w:r>
      <w:r w:rsidR="002231B8" w:rsidRPr="009F5C40">
        <w:rPr>
          <w:rFonts w:ascii="Segoe UI Light" w:eastAsia="Times New Roman" w:hAnsi="Segoe UI Light" w:cs="Segoe UI Light"/>
          <w:color w:val="000000"/>
          <w:sz w:val="24"/>
          <w:szCs w:val="24"/>
          <w:lang w:val="es-ES" w:eastAsia="pt-BR"/>
        </w:rPr>
        <w:t>Office 365</w:t>
      </w:r>
    </w:p>
    <w:p w14:paraId="0190F130" w14:textId="640B9D6B" w:rsidR="002231B8" w:rsidRPr="009F5C40" w:rsidRDefault="003C3B0A" w:rsidP="002F1095">
      <w:pPr>
        <w:pStyle w:val="Prrafodelista"/>
        <w:numPr>
          <w:ilvl w:val="0"/>
          <w:numId w:val="7"/>
        </w:num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Características de </w:t>
      </w:r>
      <w:r w:rsidR="009B529C" w:rsidRPr="009F5C40">
        <w:rPr>
          <w:rFonts w:ascii="Segoe UI Light" w:eastAsia="Times New Roman" w:hAnsi="Segoe UI Light" w:cs="Segoe UI Light"/>
          <w:color w:val="000000"/>
          <w:sz w:val="24"/>
          <w:szCs w:val="24"/>
          <w:lang w:val="es-ES" w:eastAsia="pt-BR"/>
        </w:rPr>
        <w:t xml:space="preserve">Inteligencia de negocios de </w:t>
      </w:r>
      <w:r w:rsidRPr="009F5C40">
        <w:rPr>
          <w:rFonts w:ascii="Segoe UI Light" w:eastAsia="Times New Roman" w:hAnsi="Segoe UI Light" w:cs="Segoe UI Light"/>
          <w:color w:val="000000"/>
          <w:sz w:val="24"/>
          <w:szCs w:val="24"/>
          <w:lang w:val="es-ES" w:eastAsia="pt-BR"/>
        </w:rPr>
        <w:t>S</w:t>
      </w:r>
      <w:r w:rsidR="00FC6D07" w:rsidRPr="009F5C40">
        <w:rPr>
          <w:rFonts w:ascii="Segoe UI Light" w:eastAsia="Times New Roman" w:hAnsi="Segoe UI Light" w:cs="Segoe UI Light"/>
          <w:color w:val="000000"/>
          <w:sz w:val="24"/>
          <w:szCs w:val="24"/>
          <w:lang w:val="es-ES" w:eastAsia="pt-BR"/>
        </w:rPr>
        <w:t>harepoint</w:t>
      </w:r>
      <w:r w:rsidR="00EA7539" w:rsidRPr="009F5C40">
        <w:rPr>
          <w:rFonts w:ascii="Segoe UI Light" w:eastAsia="Times New Roman" w:hAnsi="Segoe UI Light" w:cs="Segoe UI Light"/>
          <w:color w:val="000000"/>
          <w:sz w:val="24"/>
          <w:szCs w:val="24"/>
          <w:lang w:val="es-ES" w:eastAsia="pt-BR"/>
        </w:rPr>
        <w:t xml:space="preserve"> </w:t>
      </w:r>
      <w:r w:rsidRPr="009F5C40">
        <w:rPr>
          <w:rFonts w:ascii="Segoe UI Light" w:eastAsia="Times New Roman" w:hAnsi="Segoe UI Light" w:cs="Segoe UI Light"/>
          <w:color w:val="000000"/>
          <w:sz w:val="24"/>
          <w:szCs w:val="24"/>
          <w:lang w:val="es-ES" w:eastAsia="pt-BR"/>
        </w:rPr>
        <w:t xml:space="preserve">no disponibles </w:t>
      </w:r>
      <w:r w:rsidR="00A53808" w:rsidRPr="009F5C40">
        <w:rPr>
          <w:rFonts w:ascii="Segoe UI Light" w:eastAsia="Times New Roman" w:hAnsi="Segoe UI Light" w:cs="Segoe UI Light"/>
          <w:color w:val="000000"/>
          <w:sz w:val="24"/>
          <w:szCs w:val="24"/>
          <w:lang w:val="es-ES" w:eastAsia="pt-BR"/>
        </w:rPr>
        <w:t xml:space="preserve">en </w:t>
      </w:r>
      <w:r w:rsidR="00FC6D07" w:rsidRPr="009F5C40">
        <w:rPr>
          <w:rFonts w:ascii="Segoe UI Light" w:eastAsia="Times New Roman" w:hAnsi="Segoe UI Light" w:cs="Segoe UI Light"/>
          <w:color w:val="000000"/>
          <w:sz w:val="24"/>
          <w:szCs w:val="24"/>
          <w:lang w:val="es-ES" w:eastAsia="pt-BR"/>
        </w:rPr>
        <w:t>Office 365</w:t>
      </w:r>
    </w:p>
    <w:p w14:paraId="36E0B730" w14:textId="3196A19B" w:rsidR="00BF7FAC" w:rsidRPr="009F5C40" w:rsidRDefault="00A53808" w:rsidP="00BF7FAC">
      <w:pPr>
        <w:pStyle w:val="Prrafodelista"/>
        <w:numPr>
          <w:ilvl w:val="0"/>
          <w:numId w:val="7"/>
        </w:num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Entornos de Desarrollo y prueba</w:t>
      </w:r>
    </w:p>
    <w:p w14:paraId="5D1DA9FD" w14:textId="122D67F6" w:rsidR="00A1411F" w:rsidRPr="009F5C40" w:rsidRDefault="00A53808" w:rsidP="00A1411F">
      <w:pPr>
        <w:pStyle w:val="Prrafodelista"/>
        <w:numPr>
          <w:ilvl w:val="0"/>
          <w:numId w:val="7"/>
        </w:num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Granjas de aplicaciones para dar soporte a entornos de </w:t>
      </w:r>
      <w:r w:rsidR="002231B8" w:rsidRPr="009F5C40">
        <w:rPr>
          <w:rFonts w:ascii="Segoe UI Light" w:eastAsia="Times New Roman" w:hAnsi="Segoe UI Light" w:cs="Segoe UI Light"/>
          <w:color w:val="000000"/>
          <w:sz w:val="24"/>
          <w:szCs w:val="24"/>
          <w:lang w:val="es-ES" w:eastAsia="pt-BR"/>
        </w:rPr>
        <w:t>Office 365 o</w:t>
      </w:r>
      <w:r w:rsidRPr="009F5C40">
        <w:rPr>
          <w:rFonts w:ascii="Segoe UI Light" w:eastAsia="Times New Roman" w:hAnsi="Segoe UI Light" w:cs="Segoe UI Light"/>
          <w:color w:val="000000"/>
          <w:sz w:val="24"/>
          <w:szCs w:val="24"/>
          <w:lang w:val="es-ES" w:eastAsia="pt-BR"/>
        </w:rPr>
        <w:t xml:space="preserve"> en las instalaciones</w:t>
      </w:r>
    </w:p>
    <w:p w14:paraId="2547F105" w14:textId="11C52C0B" w:rsidR="00FC6D07" w:rsidRPr="009F5C40" w:rsidRDefault="009149E8" w:rsidP="00FC6D07">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Discutir en profundidad todos estos escenarios está más allá del alcance de este documento, pero vamos a abordar la arquitectura que es común para alojar una granja de Sharepoint en Azure que debe servir de base para estos escenarios más avanzados.</w:t>
      </w:r>
    </w:p>
    <w:p w14:paraId="56557299" w14:textId="01B8AAF9" w:rsidR="0018702A" w:rsidRPr="009F5C40" w:rsidRDefault="009149E8" w:rsidP="003217A3">
      <w:pPr>
        <w:pStyle w:val="Ttulo1"/>
        <w:rPr>
          <w:lang w:val="es-ES"/>
        </w:rPr>
      </w:pPr>
      <w:bookmarkStart w:id="5" w:name="_Toc402385583"/>
      <w:r w:rsidRPr="009F5C40">
        <w:rPr>
          <w:lang w:val="es-ES"/>
        </w:rPr>
        <w:t>La solución propuesta</w:t>
      </w:r>
      <w:bookmarkEnd w:id="5"/>
    </w:p>
    <w:p w14:paraId="728E425C" w14:textId="26E3ADAA" w:rsidR="001C7945" w:rsidRPr="009F5C40" w:rsidRDefault="009149E8" w:rsidP="001C7945">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Sea cual sea el escenario que se adapte mejor a sus necesidades, los Servicios de infraestructura de Microsoft Azure pueden implementar rápidamente una granja de Sharepoint en la que se puede construir y configurar el escenario de solución. El aprovisionamiento de máquinas virtuales en cuestión de minutos le da acceso a una caja de arena y un laboratorio. La mayoría de los entornos de desarrollo, prueba y laboratorio están basados ​​en proyectos y no tienen que estar en funcionamiento 24x7. Cuando haya terminado, simplemente apague sus máquinas virtuales. </w:t>
      </w:r>
      <w:r w:rsidRPr="009F5C40">
        <w:rPr>
          <w:rFonts w:ascii="Segoe UI Light" w:eastAsia="Times New Roman" w:hAnsi="Segoe UI Light" w:cs="Segoe UI Light"/>
          <w:b/>
          <w:color w:val="000000"/>
          <w:sz w:val="24"/>
          <w:szCs w:val="24"/>
          <w:lang w:val="es-ES" w:eastAsia="pt-BR"/>
        </w:rPr>
        <w:t>Usted paga por lo que usa, y no más</w:t>
      </w:r>
      <w:r w:rsidRPr="009F5C40">
        <w:rPr>
          <w:rFonts w:ascii="Segoe UI Light" w:eastAsia="Times New Roman" w:hAnsi="Segoe UI Light" w:cs="Segoe UI Light"/>
          <w:color w:val="000000"/>
          <w:sz w:val="24"/>
          <w:szCs w:val="24"/>
          <w:lang w:val="es-ES" w:eastAsia="pt-BR"/>
        </w:rPr>
        <w:t>.</w:t>
      </w:r>
    </w:p>
    <w:p w14:paraId="0EF19A7B" w14:textId="6B35100B" w:rsidR="00022687" w:rsidRPr="009F5C40" w:rsidRDefault="000F62D7" w:rsidP="0018702A">
      <w:pPr>
        <w:rPr>
          <w:rFonts w:ascii="Segoe UI Light" w:eastAsia="Times New Roman" w:hAnsi="Segoe UI Light" w:cs="Segoe UI Light"/>
          <w:b/>
          <w:color w:val="000000"/>
          <w:sz w:val="24"/>
          <w:szCs w:val="24"/>
          <w:lang w:val="es-ES" w:eastAsia="pt-BR"/>
        </w:rPr>
      </w:pPr>
      <w:r w:rsidRPr="009F5C40">
        <w:rPr>
          <w:rFonts w:ascii="Segoe UI Light" w:eastAsia="Times New Roman" w:hAnsi="Segoe UI Light" w:cs="Segoe UI Light"/>
          <w:b/>
          <w:color w:val="000000"/>
          <w:sz w:val="24"/>
          <w:szCs w:val="24"/>
          <w:lang w:val="es-ES" w:eastAsia="pt-BR"/>
        </w:rPr>
        <w:lastRenderedPageBreak/>
        <w:t xml:space="preserve">¿Está considerando un sitio de Recuperación de desastres para su entorno de </w:t>
      </w:r>
      <w:r w:rsidR="00022687" w:rsidRPr="009F5C40">
        <w:rPr>
          <w:rFonts w:ascii="Segoe UI Light" w:eastAsia="Times New Roman" w:hAnsi="Segoe UI Light" w:cs="Segoe UI Light"/>
          <w:b/>
          <w:color w:val="000000"/>
          <w:sz w:val="24"/>
          <w:szCs w:val="24"/>
          <w:lang w:val="es-ES" w:eastAsia="pt-BR"/>
        </w:rPr>
        <w:t>Sharepoint</w:t>
      </w:r>
      <w:r w:rsidR="001C7945" w:rsidRPr="009F5C40">
        <w:rPr>
          <w:rFonts w:ascii="Segoe UI Light" w:eastAsia="Times New Roman" w:hAnsi="Segoe UI Light" w:cs="Segoe UI Light"/>
          <w:b/>
          <w:color w:val="000000"/>
          <w:sz w:val="24"/>
          <w:szCs w:val="24"/>
          <w:lang w:val="es-ES" w:eastAsia="pt-BR"/>
        </w:rPr>
        <w:t>?</w:t>
      </w:r>
    </w:p>
    <w:p w14:paraId="1594EF48" w14:textId="0CB31CA8" w:rsidR="000F62D7" w:rsidRPr="009F5C40" w:rsidRDefault="000F62D7" w:rsidP="000F62D7">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Un entorno de recuperación de desastres puede ser costoso de construir y difícil de mantener en las instalaciones. Puede usar Azure en lugar de invertir recursos en la creación y el mantenimiento de su centro de datos secundario en una región diferente. El número de recursos depende del entorno de recuperación de desastres que usted elija (modo de espera frío, tibio o caliente)</w:t>
      </w:r>
      <w:r w:rsidR="009B529C" w:rsidRPr="009F5C40">
        <w:rPr>
          <w:rFonts w:ascii="Segoe UI Light" w:eastAsia="Times New Roman" w:hAnsi="Segoe UI Light" w:cs="Segoe UI Light"/>
          <w:color w:val="000000"/>
          <w:sz w:val="24"/>
          <w:szCs w:val="24"/>
          <w:lang w:val="es-ES" w:eastAsia="pt-BR"/>
        </w:rPr>
        <w:t>,</w:t>
      </w:r>
      <w:r w:rsidRPr="009F5C40">
        <w:rPr>
          <w:rFonts w:ascii="Segoe UI Light" w:eastAsia="Times New Roman" w:hAnsi="Segoe UI Light" w:cs="Segoe UI Light"/>
          <w:color w:val="000000"/>
          <w:sz w:val="24"/>
          <w:szCs w:val="24"/>
          <w:lang w:val="es-ES" w:eastAsia="pt-BR"/>
        </w:rPr>
        <w:t xml:space="preserve"> pero Azure es más fácil de mantener y puede escalar fácilmente su granja de recuperación </w:t>
      </w:r>
      <w:r w:rsidR="009B529C" w:rsidRPr="009F5C40">
        <w:rPr>
          <w:rFonts w:ascii="Segoe UI Light" w:eastAsia="Times New Roman" w:hAnsi="Segoe UI Light" w:cs="Segoe UI Light"/>
          <w:color w:val="000000"/>
          <w:sz w:val="24"/>
          <w:szCs w:val="24"/>
          <w:lang w:val="es-ES" w:eastAsia="pt-BR"/>
        </w:rPr>
        <w:t xml:space="preserve">de </w:t>
      </w:r>
      <w:r w:rsidRPr="009F5C40">
        <w:rPr>
          <w:rFonts w:ascii="Segoe UI Light" w:eastAsia="Times New Roman" w:hAnsi="Segoe UI Light" w:cs="Segoe UI Light"/>
          <w:color w:val="000000"/>
          <w:sz w:val="24"/>
          <w:szCs w:val="24"/>
          <w:lang w:val="es-ES" w:eastAsia="pt-BR"/>
        </w:rPr>
        <w:t xml:space="preserve">Sharepoint para cumplir con los requisitos de carga. En un modo de espera tibio, por ejemplo, su granja se construye, las máquinas virtuales se aprovisionan, </w:t>
      </w:r>
      <w:r w:rsidR="009B529C" w:rsidRPr="009F5C40">
        <w:rPr>
          <w:rFonts w:ascii="Segoe UI Light" w:eastAsia="Times New Roman" w:hAnsi="Segoe UI Light" w:cs="Segoe UI Light"/>
          <w:color w:val="000000"/>
          <w:sz w:val="24"/>
          <w:szCs w:val="24"/>
          <w:lang w:val="es-ES" w:eastAsia="pt-BR"/>
        </w:rPr>
        <w:t xml:space="preserve">se ejecutan </w:t>
      </w:r>
      <w:r w:rsidRPr="009F5C40">
        <w:rPr>
          <w:rFonts w:ascii="Segoe UI Light" w:eastAsia="Times New Roman" w:hAnsi="Segoe UI Light" w:cs="Segoe UI Light"/>
          <w:color w:val="000000"/>
          <w:sz w:val="24"/>
          <w:szCs w:val="24"/>
          <w:lang w:val="es-ES" w:eastAsia="pt-BR"/>
        </w:rPr>
        <w:t xml:space="preserve">y </w:t>
      </w:r>
      <w:r w:rsidR="009B529C" w:rsidRPr="009F5C40">
        <w:rPr>
          <w:rFonts w:ascii="Segoe UI Light" w:eastAsia="Times New Roman" w:hAnsi="Segoe UI Light" w:cs="Segoe UI Light"/>
          <w:color w:val="000000"/>
          <w:sz w:val="24"/>
          <w:szCs w:val="24"/>
          <w:lang w:val="es-ES" w:eastAsia="pt-BR"/>
        </w:rPr>
        <w:t xml:space="preserve">son </w:t>
      </w:r>
      <w:r w:rsidRPr="009F5C40">
        <w:rPr>
          <w:rFonts w:ascii="Segoe UI Light" w:eastAsia="Times New Roman" w:hAnsi="Segoe UI Light" w:cs="Segoe UI Light"/>
          <w:color w:val="000000"/>
          <w:sz w:val="24"/>
          <w:szCs w:val="24"/>
          <w:lang w:val="es-ES" w:eastAsia="pt-BR"/>
        </w:rPr>
        <w:t xml:space="preserve">actualizadas. La recuperación incluiría adjuntar las bases de datos de contenido, aprovisionar las aplicaciones de servicios y rastrear el contenido, pero la granja podría ser una versión más pequeña de la granja de producción y luego </w:t>
      </w:r>
      <w:r w:rsidR="009B529C" w:rsidRPr="009F5C40">
        <w:rPr>
          <w:rFonts w:ascii="Segoe UI Light" w:eastAsia="Times New Roman" w:hAnsi="Segoe UI Light" w:cs="Segoe UI Light"/>
          <w:color w:val="000000"/>
          <w:sz w:val="24"/>
          <w:szCs w:val="24"/>
          <w:lang w:val="es-ES" w:eastAsia="pt-BR"/>
        </w:rPr>
        <w:t xml:space="preserve">ser </w:t>
      </w:r>
      <w:r w:rsidRPr="009F5C40">
        <w:rPr>
          <w:rFonts w:ascii="Segoe UI Light" w:eastAsia="Times New Roman" w:hAnsi="Segoe UI Light" w:cs="Segoe UI Light"/>
          <w:color w:val="000000"/>
          <w:sz w:val="24"/>
          <w:szCs w:val="24"/>
          <w:lang w:val="es-ES" w:eastAsia="pt-BR"/>
        </w:rPr>
        <w:t xml:space="preserve">escalada hacia afuera para dar servicio a toda la base de usuarios. </w:t>
      </w:r>
    </w:p>
    <w:p w14:paraId="650C2FCC" w14:textId="7A16710E" w:rsidR="001C7945" w:rsidRPr="009F5C40" w:rsidRDefault="001C7945" w:rsidP="0018702A">
      <w:pPr>
        <w:rPr>
          <w:rFonts w:ascii="Segoe UI Light" w:eastAsia="Times New Roman" w:hAnsi="Segoe UI Light" w:cs="Segoe UI Light"/>
          <w:color w:val="000000"/>
          <w:sz w:val="24"/>
          <w:szCs w:val="24"/>
          <w:lang w:val="es-ES" w:eastAsia="pt-BR"/>
        </w:rPr>
      </w:pPr>
    </w:p>
    <w:p w14:paraId="48B94622" w14:textId="7CB1017A" w:rsidR="001C7945" w:rsidRPr="009F5C40" w:rsidRDefault="000F62D7" w:rsidP="0018702A">
      <w:pPr>
        <w:rPr>
          <w:rFonts w:ascii="Segoe UI Light" w:eastAsia="Times New Roman" w:hAnsi="Segoe UI Light" w:cs="Segoe UI Light"/>
          <w:b/>
          <w:color w:val="000000"/>
          <w:sz w:val="24"/>
          <w:szCs w:val="24"/>
          <w:lang w:val="es-ES" w:eastAsia="pt-BR"/>
        </w:rPr>
      </w:pPr>
      <w:r w:rsidRPr="009F5C40">
        <w:rPr>
          <w:rFonts w:ascii="Segoe UI Light" w:eastAsia="Times New Roman" w:hAnsi="Segoe UI Light" w:cs="Segoe UI Light"/>
          <w:b/>
          <w:color w:val="000000"/>
          <w:sz w:val="24"/>
          <w:szCs w:val="24"/>
          <w:lang w:val="es-ES" w:eastAsia="pt-BR"/>
        </w:rPr>
        <w:t xml:space="preserve">¿Está considerando sitios expuestos a </w:t>
      </w:r>
      <w:r w:rsidR="00F979CE" w:rsidRPr="009F5C40">
        <w:rPr>
          <w:rFonts w:ascii="Segoe UI Light" w:eastAsia="Times New Roman" w:hAnsi="Segoe UI Light" w:cs="Segoe UI Light"/>
          <w:b/>
          <w:color w:val="000000"/>
          <w:sz w:val="24"/>
          <w:szCs w:val="24"/>
          <w:lang w:val="es-ES" w:eastAsia="pt-BR"/>
        </w:rPr>
        <w:t>Internet</w:t>
      </w:r>
      <w:r w:rsidRPr="009F5C40">
        <w:rPr>
          <w:rFonts w:ascii="Segoe UI Light" w:eastAsia="Times New Roman" w:hAnsi="Segoe UI Light" w:cs="Segoe UI Light"/>
          <w:b/>
          <w:color w:val="000000"/>
          <w:sz w:val="24"/>
          <w:szCs w:val="24"/>
          <w:lang w:val="es-ES" w:eastAsia="pt-BR"/>
        </w:rPr>
        <w:t xml:space="preserve"> que utilizan características y escalación que no está disponible en </w:t>
      </w:r>
      <w:r w:rsidR="00F979CE" w:rsidRPr="009F5C40">
        <w:rPr>
          <w:rFonts w:ascii="Segoe UI Light" w:eastAsia="Times New Roman" w:hAnsi="Segoe UI Light" w:cs="Segoe UI Light"/>
          <w:b/>
          <w:color w:val="000000"/>
          <w:sz w:val="24"/>
          <w:szCs w:val="24"/>
          <w:lang w:val="es-ES" w:eastAsia="pt-BR"/>
        </w:rPr>
        <w:t>Office 365</w:t>
      </w:r>
      <w:r w:rsidR="001C7945" w:rsidRPr="009F5C40">
        <w:rPr>
          <w:rFonts w:ascii="Segoe UI Light" w:eastAsia="Times New Roman" w:hAnsi="Segoe UI Light" w:cs="Segoe UI Light"/>
          <w:b/>
          <w:color w:val="000000"/>
          <w:sz w:val="24"/>
          <w:szCs w:val="24"/>
          <w:lang w:val="es-ES" w:eastAsia="pt-BR"/>
        </w:rPr>
        <w:t xml:space="preserve">? </w:t>
      </w:r>
    </w:p>
    <w:p w14:paraId="28761DC6" w14:textId="44362B8E" w:rsidR="001C7945" w:rsidRPr="009F5C40" w:rsidRDefault="000F62D7" w:rsidP="001C7945">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Al utilizar Microsoft Azure para alojar sitios de Internet basados ​​en Sharepoint Server 2013, se puede centrar en el desarrollo de un gran sitio y mejorar su presencia en Internet y la experiencia del cliente o el socio en lugar de centrarse en la construcción de </w:t>
      </w:r>
      <w:r w:rsidR="009B529C" w:rsidRPr="009F5C40">
        <w:rPr>
          <w:rFonts w:ascii="Segoe UI Light" w:eastAsia="Times New Roman" w:hAnsi="Segoe UI Light" w:cs="Segoe UI Light"/>
          <w:color w:val="000000"/>
          <w:sz w:val="24"/>
          <w:szCs w:val="24"/>
          <w:lang w:val="es-ES" w:eastAsia="pt-BR"/>
        </w:rPr>
        <w:t xml:space="preserve">la </w:t>
      </w:r>
      <w:r w:rsidRPr="009F5C40">
        <w:rPr>
          <w:rFonts w:ascii="Segoe UI Light" w:eastAsia="Times New Roman" w:hAnsi="Segoe UI Light" w:cs="Segoe UI Light"/>
          <w:color w:val="000000"/>
          <w:sz w:val="24"/>
          <w:szCs w:val="24"/>
          <w:lang w:val="es-ES" w:eastAsia="pt-BR"/>
        </w:rPr>
        <w:t xml:space="preserve">infraestructura. Usted puede aprovechar la elasticidad de Azure, </w:t>
      </w:r>
      <w:r w:rsidR="00D27EC9" w:rsidRPr="009F5C40">
        <w:rPr>
          <w:rFonts w:ascii="Segoe UI Light" w:eastAsia="Times New Roman" w:hAnsi="Segoe UI Light" w:cs="Segoe UI Light"/>
          <w:color w:val="000000"/>
          <w:sz w:val="24"/>
          <w:szCs w:val="24"/>
          <w:lang w:val="es-ES" w:eastAsia="pt-BR"/>
        </w:rPr>
        <w:t xml:space="preserve">ajustar </w:t>
      </w:r>
      <w:r w:rsidRPr="009F5C40">
        <w:rPr>
          <w:rFonts w:ascii="Segoe UI Light" w:eastAsia="Times New Roman" w:hAnsi="Segoe UI Light" w:cs="Segoe UI Light"/>
          <w:color w:val="000000"/>
          <w:sz w:val="24"/>
          <w:szCs w:val="24"/>
          <w:lang w:val="es-ES" w:eastAsia="pt-BR"/>
        </w:rPr>
        <w:t>el tamaño de la granja de acuerdo a las fluctuaciones de la demanda</w:t>
      </w:r>
      <w:r w:rsidR="009B529C" w:rsidRPr="009F5C40">
        <w:rPr>
          <w:rFonts w:ascii="Segoe UI Light" w:eastAsia="Times New Roman" w:hAnsi="Segoe UI Light" w:cs="Segoe UI Light"/>
          <w:color w:val="000000"/>
          <w:sz w:val="24"/>
          <w:szCs w:val="24"/>
          <w:lang w:val="es-ES" w:eastAsia="pt-BR"/>
        </w:rPr>
        <w:t>,</w:t>
      </w:r>
      <w:r w:rsidRPr="009F5C40">
        <w:rPr>
          <w:rFonts w:ascii="Segoe UI Light" w:eastAsia="Times New Roman" w:hAnsi="Segoe UI Light" w:cs="Segoe UI Light"/>
          <w:color w:val="000000"/>
          <w:sz w:val="24"/>
          <w:szCs w:val="24"/>
          <w:lang w:val="es-ES" w:eastAsia="pt-BR"/>
        </w:rPr>
        <w:t xml:space="preserve"> y pagar sólo </w:t>
      </w:r>
      <w:r w:rsidR="00D27EC9" w:rsidRPr="009F5C40">
        <w:rPr>
          <w:rFonts w:ascii="Segoe UI Light" w:eastAsia="Times New Roman" w:hAnsi="Segoe UI Light" w:cs="Segoe UI Light"/>
          <w:color w:val="000000"/>
          <w:sz w:val="24"/>
          <w:szCs w:val="24"/>
          <w:lang w:val="es-ES" w:eastAsia="pt-BR"/>
        </w:rPr>
        <w:t xml:space="preserve">por </w:t>
      </w:r>
      <w:r w:rsidRPr="009F5C40">
        <w:rPr>
          <w:rFonts w:ascii="Segoe UI Light" w:eastAsia="Times New Roman" w:hAnsi="Segoe UI Light" w:cs="Segoe UI Light"/>
          <w:color w:val="000000"/>
          <w:sz w:val="24"/>
          <w:szCs w:val="24"/>
          <w:lang w:val="es-ES" w:eastAsia="pt-BR"/>
        </w:rPr>
        <w:t xml:space="preserve">los recursos que necesita. También puede </w:t>
      </w:r>
      <w:r w:rsidR="00D27EC9" w:rsidRPr="009F5C40">
        <w:rPr>
          <w:rFonts w:ascii="Segoe UI Light" w:eastAsia="Times New Roman" w:hAnsi="Segoe UI Light" w:cs="Segoe UI Light"/>
          <w:color w:val="000000"/>
          <w:sz w:val="24"/>
          <w:szCs w:val="24"/>
          <w:lang w:val="es-ES" w:eastAsia="pt-BR"/>
        </w:rPr>
        <w:t xml:space="preserve">aprovechar </w:t>
      </w:r>
      <w:r w:rsidRPr="009F5C40">
        <w:rPr>
          <w:rFonts w:ascii="Segoe UI Light" w:eastAsia="Times New Roman" w:hAnsi="Segoe UI Light" w:cs="Segoe UI Light"/>
          <w:color w:val="000000"/>
          <w:sz w:val="24"/>
          <w:szCs w:val="24"/>
          <w:lang w:val="es-ES" w:eastAsia="pt-BR"/>
        </w:rPr>
        <w:t xml:space="preserve">otros servicios </w:t>
      </w:r>
      <w:r w:rsidR="00D27EC9" w:rsidRPr="009F5C40">
        <w:rPr>
          <w:rFonts w:ascii="Segoe UI Light" w:eastAsia="Times New Roman" w:hAnsi="Segoe UI Light" w:cs="Segoe UI Light"/>
          <w:color w:val="000000"/>
          <w:sz w:val="24"/>
          <w:szCs w:val="24"/>
          <w:lang w:val="es-ES" w:eastAsia="pt-BR"/>
        </w:rPr>
        <w:t xml:space="preserve">de Azure </w:t>
      </w:r>
      <w:r w:rsidRPr="009F5C40">
        <w:rPr>
          <w:rFonts w:ascii="Segoe UI Light" w:eastAsia="Times New Roman" w:hAnsi="Segoe UI Light" w:cs="Segoe UI Light"/>
          <w:color w:val="000000"/>
          <w:sz w:val="24"/>
          <w:szCs w:val="24"/>
          <w:lang w:val="es-ES" w:eastAsia="pt-BR"/>
        </w:rPr>
        <w:t xml:space="preserve">tales como </w:t>
      </w:r>
      <w:r w:rsidR="00D27EC9" w:rsidRPr="009F5C40">
        <w:rPr>
          <w:rFonts w:ascii="Segoe UI Light" w:eastAsia="Times New Roman" w:hAnsi="Segoe UI Light" w:cs="Segoe UI Light"/>
          <w:color w:val="000000"/>
          <w:sz w:val="24"/>
          <w:szCs w:val="24"/>
          <w:lang w:val="es-ES" w:eastAsia="pt-BR"/>
        </w:rPr>
        <w:t xml:space="preserve">Active Directory de </w:t>
      </w:r>
      <w:r w:rsidRPr="009F5C40">
        <w:rPr>
          <w:rFonts w:ascii="Segoe UI Light" w:eastAsia="Times New Roman" w:hAnsi="Segoe UI Light" w:cs="Segoe UI Light"/>
          <w:color w:val="000000"/>
          <w:sz w:val="24"/>
          <w:szCs w:val="24"/>
          <w:lang w:val="es-ES" w:eastAsia="pt-BR"/>
        </w:rPr>
        <w:t xml:space="preserve">Azure para almacenar </w:t>
      </w:r>
      <w:r w:rsidR="00D27EC9" w:rsidRPr="009F5C40">
        <w:rPr>
          <w:rFonts w:ascii="Segoe UI Light" w:eastAsia="Times New Roman" w:hAnsi="Segoe UI Light" w:cs="Segoe UI Light"/>
          <w:color w:val="000000"/>
          <w:sz w:val="24"/>
          <w:szCs w:val="24"/>
          <w:lang w:val="es-ES" w:eastAsia="pt-BR"/>
        </w:rPr>
        <w:t>las cuentas de</w:t>
      </w:r>
      <w:r w:rsidRPr="009F5C40">
        <w:rPr>
          <w:rFonts w:ascii="Segoe UI Light" w:eastAsia="Times New Roman" w:hAnsi="Segoe UI Light" w:cs="Segoe UI Light"/>
          <w:color w:val="000000"/>
          <w:sz w:val="24"/>
          <w:szCs w:val="24"/>
          <w:lang w:val="es-ES" w:eastAsia="pt-BR"/>
        </w:rPr>
        <w:t xml:space="preserve"> cliente</w:t>
      </w:r>
      <w:r w:rsidR="00D27EC9" w:rsidRPr="009F5C40">
        <w:rPr>
          <w:rFonts w:ascii="Segoe UI Light" w:eastAsia="Times New Roman" w:hAnsi="Segoe UI Light" w:cs="Segoe UI Light"/>
          <w:color w:val="000000"/>
          <w:sz w:val="24"/>
          <w:szCs w:val="24"/>
          <w:lang w:val="es-ES" w:eastAsia="pt-BR"/>
        </w:rPr>
        <w:t>s</w:t>
      </w:r>
      <w:r w:rsidRPr="009F5C40">
        <w:rPr>
          <w:rFonts w:ascii="Segoe UI Light" w:eastAsia="Times New Roman" w:hAnsi="Segoe UI Light" w:cs="Segoe UI Light"/>
          <w:color w:val="000000"/>
          <w:sz w:val="24"/>
          <w:szCs w:val="24"/>
          <w:lang w:val="es-ES" w:eastAsia="pt-BR"/>
        </w:rPr>
        <w:t xml:space="preserve"> y las cuentas externas. Por último, también puede utilizar la funcionalidad que no está disponible en Office 365, como l</w:t>
      </w:r>
      <w:r w:rsidR="00D27EC9" w:rsidRPr="009F5C40">
        <w:rPr>
          <w:rFonts w:ascii="Segoe UI Light" w:eastAsia="Times New Roman" w:hAnsi="Segoe UI Light" w:cs="Segoe UI Light"/>
          <w:color w:val="000000"/>
          <w:sz w:val="24"/>
          <w:szCs w:val="24"/>
          <w:lang w:val="es-ES" w:eastAsia="pt-BR"/>
        </w:rPr>
        <w:t xml:space="preserve">os informes detallados o los </w:t>
      </w:r>
      <w:r w:rsidRPr="009F5C40">
        <w:rPr>
          <w:rFonts w:ascii="Segoe UI Light" w:eastAsia="Times New Roman" w:hAnsi="Segoe UI Light" w:cs="Segoe UI Light"/>
          <w:color w:val="000000"/>
          <w:sz w:val="24"/>
          <w:szCs w:val="24"/>
          <w:lang w:val="es-ES" w:eastAsia="pt-BR"/>
        </w:rPr>
        <w:t>análisis web</w:t>
      </w:r>
      <w:r w:rsidR="00D27EC9" w:rsidRPr="009F5C40">
        <w:rPr>
          <w:rFonts w:ascii="Segoe UI Light" w:eastAsia="Times New Roman" w:hAnsi="Segoe UI Light" w:cs="Segoe UI Light"/>
          <w:color w:val="000000"/>
          <w:sz w:val="24"/>
          <w:szCs w:val="24"/>
          <w:lang w:val="es-ES" w:eastAsia="pt-BR"/>
        </w:rPr>
        <w:t>.</w:t>
      </w:r>
    </w:p>
    <w:p w14:paraId="1CD0DD43" w14:textId="7F576377" w:rsidR="00BF7FAC" w:rsidRPr="009F5C40" w:rsidRDefault="00BF7FAC" w:rsidP="001C7945">
      <w:pPr>
        <w:rPr>
          <w:rFonts w:ascii="Segoe UI Light" w:eastAsia="Times New Roman" w:hAnsi="Segoe UI Light" w:cs="Segoe UI Light"/>
          <w:color w:val="000000"/>
          <w:sz w:val="24"/>
          <w:szCs w:val="24"/>
          <w:lang w:val="es-ES" w:eastAsia="pt-BR"/>
        </w:rPr>
      </w:pPr>
    </w:p>
    <w:p w14:paraId="68904EF2" w14:textId="01618438" w:rsidR="00196F85" w:rsidRPr="009F5C40" w:rsidRDefault="000A795F" w:rsidP="001C7945">
      <w:pPr>
        <w:rPr>
          <w:rFonts w:ascii="Segoe UI Light" w:eastAsia="Times New Roman" w:hAnsi="Segoe UI Light" w:cs="Segoe UI Light"/>
          <w:b/>
          <w:color w:val="000000"/>
          <w:sz w:val="24"/>
          <w:szCs w:val="24"/>
          <w:lang w:val="es-ES" w:eastAsia="pt-BR"/>
        </w:rPr>
      </w:pPr>
      <w:r w:rsidRPr="009F5C40">
        <w:rPr>
          <w:rFonts w:ascii="Segoe UI Light" w:eastAsia="Times New Roman" w:hAnsi="Segoe UI Light" w:cs="Segoe UI Light"/>
          <w:b/>
          <w:color w:val="000000"/>
          <w:sz w:val="24"/>
          <w:szCs w:val="24"/>
          <w:lang w:val="es-ES" w:eastAsia="pt-BR"/>
        </w:rPr>
        <w:t xml:space="preserve">¿Necesita utilizar las características de </w:t>
      </w:r>
      <w:r w:rsidR="009B529C" w:rsidRPr="009F5C40">
        <w:rPr>
          <w:rFonts w:ascii="Segoe UI Light" w:eastAsia="Times New Roman" w:hAnsi="Segoe UI Light" w:cs="Segoe UI Light"/>
          <w:b/>
          <w:color w:val="000000"/>
          <w:sz w:val="24"/>
          <w:szCs w:val="24"/>
          <w:lang w:val="es-ES" w:eastAsia="pt-BR"/>
        </w:rPr>
        <w:t xml:space="preserve">Inteligencia de negocios de </w:t>
      </w:r>
      <w:r w:rsidR="00196F85" w:rsidRPr="009F5C40">
        <w:rPr>
          <w:rFonts w:ascii="Segoe UI Light" w:eastAsia="Times New Roman" w:hAnsi="Segoe UI Light" w:cs="Segoe UI Light"/>
          <w:b/>
          <w:color w:val="000000"/>
          <w:sz w:val="24"/>
          <w:szCs w:val="24"/>
          <w:lang w:val="es-ES" w:eastAsia="pt-BR"/>
        </w:rPr>
        <w:t xml:space="preserve">Sharepoint </w:t>
      </w:r>
      <w:r w:rsidRPr="009F5C40">
        <w:rPr>
          <w:rFonts w:ascii="Segoe UI Light" w:eastAsia="Times New Roman" w:hAnsi="Segoe UI Light" w:cs="Segoe UI Light"/>
          <w:b/>
          <w:color w:val="000000"/>
          <w:sz w:val="24"/>
          <w:szCs w:val="24"/>
          <w:lang w:val="es-ES" w:eastAsia="pt-BR"/>
        </w:rPr>
        <w:t xml:space="preserve">que no están disponibles en </w:t>
      </w:r>
      <w:r w:rsidR="00196F85" w:rsidRPr="009F5C40">
        <w:rPr>
          <w:rFonts w:ascii="Segoe UI Light" w:eastAsia="Times New Roman" w:hAnsi="Segoe UI Light" w:cs="Segoe UI Light"/>
          <w:b/>
          <w:color w:val="000000"/>
          <w:sz w:val="24"/>
          <w:szCs w:val="24"/>
          <w:lang w:val="es-ES" w:eastAsia="pt-BR"/>
        </w:rPr>
        <w:t>Office 365?</w:t>
      </w:r>
    </w:p>
    <w:p w14:paraId="308BCEE3" w14:textId="28AFE745" w:rsidR="000A795F" w:rsidRPr="009F5C40" w:rsidRDefault="000A795F" w:rsidP="000A795F">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Office 365 ofrece una amplia gama de capacidades de Inteligencia de negocios que su organización puede utilizar para recopilar datos y convertirlos en información útil que se puede utilizar para tomar mejores decisiones de negocios. Excel 2013, Sharepoint Online y Power BI para Office 365</w:t>
      </w:r>
      <w:r w:rsidR="009B529C" w:rsidRPr="009F5C40">
        <w:rPr>
          <w:rFonts w:ascii="Segoe UI Light" w:eastAsia="Times New Roman" w:hAnsi="Segoe UI Light" w:cs="Segoe UI Light"/>
          <w:color w:val="000000"/>
          <w:sz w:val="24"/>
          <w:szCs w:val="24"/>
          <w:lang w:val="es-ES" w:eastAsia="pt-BR"/>
        </w:rPr>
        <w:t>,</w:t>
      </w:r>
      <w:r w:rsidRPr="009F5C40">
        <w:rPr>
          <w:rFonts w:ascii="Segoe UI Light" w:eastAsia="Times New Roman" w:hAnsi="Segoe UI Light" w:cs="Segoe UI Light"/>
          <w:color w:val="000000"/>
          <w:sz w:val="24"/>
          <w:szCs w:val="24"/>
          <w:lang w:val="es-ES" w:eastAsia="pt-BR"/>
        </w:rPr>
        <w:t xml:space="preserve"> juntos</w:t>
      </w:r>
      <w:r w:rsidR="009B529C" w:rsidRPr="009F5C40">
        <w:rPr>
          <w:rFonts w:ascii="Segoe UI Light" w:eastAsia="Times New Roman" w:hAnsi="Segoe UI Light" w:cs="Segoe UI Light"/>
          <w:color w:val="000000"/>
          <w:sz w:val="24"/>
          <w:szCs w:val="24"/>
          <w:lang w:val="es-ES" w:eastAsia="pt-BR"/>
        </w:rPr>
        <w:t>,</w:t>
      </w:r>
      <w:r w:rsidRPr="009F5C40">
        <w:rPr>
          <w:rFonts w:ascii="Segoe UI Light" w:eastAsia="Times New Roman" w:hAnsi="Segoe UI Light" w:cs="Segoe UI Light"/>
          <w:color w:val="000000"/>
          <w:sz w:val="24"/>
          <w:szCs w:val="24"/>
          <w:lang w:val="es-ES" w:eastAsia="pt-BR"/>
        </w:rPr>
        <w:t xml:space="preserve"> ofrecen una gama completa de capacidades para ver, explorar, analizar y compartir datos. Algunas nuevas funcionalidades tales como Preguntas y respuestas y Power BI para la Aplicación Windows sólo están disponibles en la nube, pero usted todavía puede considerar utilizar y aprovechar las características de Inteligencia de negocios que están presentes en Sharepoint Server 2013. Con las </w:t>
      </w:r>
      <w:r w:rsidRPr="009F5C40">
        <w:rPr>
          <w:rFonts w:ascii="Segoe UI Light" w:eastAsia="Times New Roman" w:hAnsi="Segoe UI Light" w:cs="Segoe UI Light"/>
          <w:color w:val="000000"/>
          <w:sz w:val="24"/>
          <w:szCs w:val="24"/>
          <w:lang w:val="es-ES" w:eastAsia="pt-BR"/>
        </w:rPr>
        <w:lastRenderedPageBreak/>
        <w:t>máquinas virtuales de Azure puede implementar toda una granja de Sharepoint, incluyendo varios servidores que ejecutarán de PowerPivot para Sharepoint 2013 y Servicios de informes en modo de Sharepoint y Servidor de Servicios de análisis en modo de Sharepoint.</w:t>
      </w:r>
    </w:p>
    <w:p w14:paraId="18BFD5A8" w14:textId="77777777" w:rsidR="00026745" w:rsidRPr="009F5C40" w:rsidRDefault="00026745" w:rsidP="00BF7FAC">
      <w:pPr>
        <w:rPr>
          <w:rFonts w:ascii="Segoe UI Light" w:eastAsia="Times New Roman" w:hAnsi="Segoe UI Light" w:cs="Segoe UI Light"/>
          <w:b/>
          <w:color w:val="000000"/>
          <w:sz w:val="24"/>
          <w:szCs w:val="24"/>
          <w:lang w:val="es-ES" w:eastAsia="pt-BR"/>
        </w:rPr>
      </w:pPr>
    </w:p>
    <w:p w14:paraId="1564955E" w14:textId="47F9B012" w:rsidR="00BF7FAC" w:rsidRPr="009F5C40" w:rsidRDefault="00026745" w:rsidP="00BF7FAC">
      <w:pPr>
        <w:rPr>
          <w:rFonts w:ascii="Segoe UI Light" w:eastAsia="Times New Roman" w:hAnsi="Segoe UI Light" w:cs="Segoe UI Light"/>
          <w:b/>
          <w:color w:val="000000"/>
          <w:sz w:val="24"/>
          <w:szCs w:val="24"/>
          <w:lang w:val="es-ES" w:eastAsia="pt-BR"/>
        </w:rPr>
      </w:pPr>
      <w:r w:rsidRPr="009F5C40">
        <w:rPr>
          <w:rFonts w:ascii="Segoe UI Light" w:eastAsia="Times New Roman" w:hAnsi="Segoe UI Light" w:cs="Segoe UI Light"/>
          <w:b/>
          <w:color w:val="000000"/>
          <w:sz w:val="24"/>
          <w:szCs w:val="24"/>
          <w:lang w:val="es-ES" w:eastAsia="pt-BR"/>
        </w:rPr>
        <w:t xml:space="preserve">¿Tiene cajas de servidor debajo de los escritorios de sus desarrolladores donde crean entornos y servidores de producción </w:t>
      </w:r>
      <w:r w:rsidR="001E0164" w:rsidRPr="009F5C40">
        <w:rPr>
          <w:rFonts w:ascii="Segoe UI Light" w:eastAsia="Times New Roman" w:hAnsi="Segoe UI Light" w:cs="Segoe UI Light"/>
          <w:b/>
          <w:color w:val="000000"/>
          <w:sz w:val="24"/>
          <w:szCs w:val="24"/>
          <w:lang w:val="es-ES" w:eastAsia="pt-BR"/>
        </w:rPr>
        <w:t xml:space="preserve">de imitación o tienen granjas de aplicaciones que dan soporte a </w:t>
      </w:r>
      <w:r w:rsidR="00BF7FAC" w:rsidRPr="009F5C40">
        <w:rPr>
          <w:rFonts w:ascii="Segoe UI Light" w:eastAsia="Times New Roman" w:hAnsi="Segoe UI Light" w:cs="Segoe UI Light"/>
          <w:b/>
          <w:color w:val="000000"/>
          <w:sz w:val="24"/>
          <w:szCs w:val="24"/>
          <w:lang w:val="es-ES" w:eastAsia="pt-BR"/>
        </w:rPr>
        <w:t>Office 365 o</w:t>
      </w:r>
      <w:r w:rsidR="001E0164" w:rsidRPr="009F5C40">
        <w:rPr>
          <w:rFonts w:ascii="Segoe UI Light" w:eastAsia="Times New Roman" w:hAnsi="Segoe UI Light" w:cs="Segoe UI Light"/>
          <w:b/>
          <w:color w:val="000000"/>
          <w:sz w:val="24"/>
          <w:szCs w:val="24"/>
          <w:lang w:val="es-ES" w:eastAsia="pt-BR"/>
        </w:rPr>
        <w:t xml:space="preserve"> a los entornos en las instalaciones</w:t>
      </w:r>
      <w:r w:rsidR="00BF7FAC" w:rsidRPr="009F5C40">
        <w:rPr>
          <w:rFonts w:ascii="Segoe UI Light" w:eastAsia="Times New Roman" w:hAnsi="Segoe UI Light" w:cs="Segoe UI Light"/>
          <w:b/>
          <w:color w:val="000000"/>
          <w:sz w:val="24"/>
          <w:szCs w:val="24"/>
          <w:lang w:val="es-ES" w:eastAsia="pt-BR"/>
        </w:rPr>
        <w:t xml:space="preserve">? </w:t>
      </w:r>
    </w:p>
    <w:p w14:paraId="341C9315" w14:textId="6AA8A265" w:rsidR="00102842" w:rsidRPr="009F5C40" w:rsidRDefault="00102842" w:rsidP="00102842">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Deje que las máquinas virtuales de Microsoft Azure manejen eso por usted - de forma rápida. La caja de servidor debajo del escritorio no necesita funcionar 24x7, recibir mantenimiento durante todo el año y ser renovado cada tres años. Obtenga acceso a la Prueba de Sharepoint pre-integrada y a muchas otras imágenes de carga de trabajo de Microsoft en la galería, elija de</w:t>
      </w:r>
      <w:r w:rsidR="009F5C40" w:rsidRPr="009F5C40">
        <w:rPr>
          <w:rFonts w:ascii="Segoe UI Light" w:eastAsia="Times New Roman" w:hAnsi="Segoe UI Light" w:cs="Segoe UI Light"/>
          <w:color w:val="000000"/>
          <w:sz w:val="24"/>
          <w:szCs w:val="24"/>
          <w:lang w:val="es-ES" w:eastAsia="pt-BR"/>
        </w:rPr>
        <w:t>sde</w:t>
      </w:r>
      <w:r w:rsidRPr="009F5C40">
        <w:rPr>
          <w:rFonts w:ascii="Segoe UI Light" w:eastAsia="Times New Roman" w:hAnsi="Segoe UI Light" w:cs="Segoe UI Light"/>
          <w:color w:val="000000"/>
          <w:sz w:val="24"/>
          <w:szCs w:val="24"/>
          <w:lang w:val="es-ES" w:eastAsia="pt-BR"/>
        </w:rPr>
        <w:t xml:space="preserve"> la comunidad de fuente abierta del Almacén de máquinas virtuales o traiga </w:t>
      </w:r>
      <w:r w:rsidR="009F5C40" w:rsidRPr="009F5C40">
        <w:rPr>
          <w:rFonts w:ascii="Segoe UI Light" w:eastAsia="Times New Roman" w:hAnsi="Segoe UI Light" w:cs="Segoe UI Light"/>
          <w:color w:val="000000"/>
          <w:sz w:val="24"/>
          <w:szCs w:val="24"/>
          <w:lang w:val="es-ES" w:eastAsia="pt-BR"/>
        </w:rPr>
        <w:t xml:space="preserve">sus propias </w:t>
      </w:r>
      <w:r w:rsidRPr="009F5C40">
        <w:rPr>
          <w:rFonts w:ascii="Segoe UI Light" w:eastAsia="Times New Roman" w:hAnsi="Segoe UI Light" w:cs="Segoe UI Light"/>
          <w:color w:val="000000"/>
          <w:sz w:val="24"/>
          <w:szCs w:val="24"/>
          <w:lang w:val="es-ES" w:eastAsia="pt-BR"/>
        </w:rPr>
        <w:t xml:space="preserve">imágenes VHD </w:t>
      </w:r>
      <w:r w:rsidR="009F5C40" w:rsidRPr="009F5C40">
        <w:rPr>
          <w:rFonts w:ascii="Segoe UI Light" w:eastAsia="Times New Roman" w:hAnsi="Segoe UI Light" w:cs="Segoe UI Light"/>
          <w:color w:val="000000"/>
          <w:sz w:val="24"/>
          <w:szCs w:val="24"/>
          <w:lang w:val="es-ES" w:eastAsia="pt-BR"/>
        </w:rPr>
        <w:t xml:space="preserve">para </w:t>
      </w:r>
      <w:r w:rsidRPr="009F5C40">
        <w:rPr>
          <w:rFonts w:ascii="Segoe UI Light" w:eastAsia="Times New Roman" w:hAnsi="Segoe UI Light" w:cs="Segoe UI Light"/>
          <w:color w:val="000000"/>
          <w:sz w:val="24"/>
          <w:szCs w:val="24"/>
          <w:lang w:val="es-ES" w:eastAsia="pt-BR"/>
        </w:rPr>
        <w:t>que repliquen su entorno de producción. Utilice scripts para implementar una copia de su entorno de granja en Azure cada vez que l</w:t>
      </w:r>
      <w:r w:rsidR="009F5C40" w:rsidRPr="009F5C40">
        <w:rPr>
          <w:rFonts w:ascii="Segoe UI Light" w:eastAsia="Times New Roman" w:hAnsi="Segoe UI Light" w:cs="Segoe UI Light"/>
          <w:color w:val="000000"/>
          <w:sz w:val="24"/>
          <w:szCs w:val="24"/>
          <w:lang w:val="es-ES" w:eastAsia="pt-BR"/>
        </w:rPr>
        <w:t>a</w:t>
      </w:r>
      <w:r w:rsidRPr="009F5C40">
        <w:rPr>
          <w:rFonts w:ascii="Segoe UI Light" w:eastAsia="Times New Roman" w:hAnsi="Segoe UI Light" w:cs="Segoe UI Light"/>
          <w:color w:val="000000"/>
          <w:sz w:val="24"/>
          <w:szCs w:val="24"/>
          <w:lang w:val="es-ES" w:eastAsia="pt-BR"/>
        </w:rPr>
        <w:t xml:space="preserve"> necesite y recupérel</w:t>
      </w:r>
      <w:r w:rsidR="009F5C40" w:rsidRPr="009F5C40">
        <w:rPr>
          <w:rFonts w:ascii="Segoe UI Light" w:eastAsia="Times New Roman" w:hAnsi="Segoe UI Light" w:cs="Segoe UI Light"/>
          <w:color w:val="000000"/>
          <w:sz w:val="24"/>
          <w:szCs w:val="24"/>
          <w:lang w:val="es-ES" w:eastAsia="pt-BR"/>
        </w:rPr>
        <w:t>a</w:t>
      </w:r>
      <w:r w:rsidRPr="009F5C40">
        <w:rPr>
          <w:rFonts w:ascii="Segoe UI Light" w:eastAsia="Times New Roman" w:hAnsi="Segoe UI Light" w:cs="Segoe UI Light"/>
          <w:color w:val="000000"/>
          <w:sz w:val="24"/>
          <w:szCs w:val="24"/>
          <w:lang w:val="es-ES" w:eastAsia="pt-BR"/>
        </w:rPr>
        <w:t xml:space="preserve"> cuando haya terminado. La mayoría de los proyectos de desarrollo de Sharepoint tienen varias etapas de desarrollo, pruebas y actualizaciones cíclicas, y alojar Sharepoint en Azure es una buena opción para estos escenarios. De la misma manera, si usted está planeando tener granjas de aplicaciones para dar soporte a su entorno en la nube o en las instalaciones, considere no sólo utilizar Azure para construir y probar, sino también para alojar esas aplicaciones, en lugar de comprar un nuevo hardware.</w:t>
      </w:r>
    </w:p>
    <w:p w14:paraId="786995C3" w14:textId="376F7ACF" w:rsidR="001C7945" w:rsidRPr="009F5C40" w:rsidRDefault="00102842" w:rsidP="003217A3">
      <w:pPr>
        <w:pStyle w:val="Ttulo1"/>
        <w:rPr>
          <w:lang w:val="es-ES"/>
        </w:rPr>
      </w:pPr>
      <w:bookmarkStart w:id="6" w:name="_Toc402385584"/>
      <w:r w:rsidRPr="009F5C40">
        <w:rPr>
          <w:lang w:val="es-ES"/>
        </w:rPr>
        <w:t>Necesidades de los socios</w:t>
      </w:r>
      <w:bookmarkEnd w:id="6"/>
    </w:p>
    <w:p w14:paraId="6B61D633" w14:textId="33989B94" w:rsidR="004D1740" w:rsidRPr="009F5C40" w:rsidRDefault="00102842" w:rsidP="001C7945">
      <w:pPr>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Los socios quieren hacer negocios rentables mediante la implementación y venta de Microsoft Azure</w:t>
      </w:r>
      <w:r w:rsidR="004D1740" w:rsidRPr="009F5C40">
        <w:rPr>
          <w:rFonts w:ascii="Segoe UI Light" w:eastAsia="Times New Roman" w:hAnsi="Segoe UI Light" w:cs="Segoe UI Light"/>
          <w:color w:val="000000"/>
          <w:sz w:val="24"/>
          <w:szCs w:val="24"/>
          <w:lang w:val="es-ES" w:eastAsia="pt-BR"/>
        </w:rPr>
        <w:t>.</w:t>
      </w:r>
    </w:p>
    <w:p w14:paraId="677461B9" w14:textId="50E3FC00" w:rsidR="001C7945" w:rsidRPr="009F5C40" w:rsidRDefault="00102842" w:rsidP="001F502D">
      <w:pPr>
        <w:spacing w:after="0" w:line="240" w:lineRule="auto"/>
        <w:rPr>
          <w:rFonts w:ascii="Segoe UI Light" w:eastAsia="Times New Roman" w:hAnsi="Segoe UI Light" w:cs="Segoe UI Light"/>
          <w:color w:val="000000"/>
          <w:sz w:val="24"/>
          <w:szCs w:val="24"/>
          <w:lang w:val="es-ES" w:eastAsia="pt-BR"/>
        </w:rPr>
      </w:pPr>
      <w:r w:rsidRPr="009F5C40">
        <w:rPr>
          <w:rFonts w:ascii="Segoe UI Light" w:eastAsia="Times New Roman" w:hAnsi="Segoe UI Light" w:cs="Segoe UI Light"/>
          <w:color w:val="000000"/>
          <w:sz w:val="24"/>
          <w:szCs w:val="24"/>
          <w:lang w:val="es-ES" w:eastAsia="pt-BR"/>
        </w:rPr>
        <w:t xml:space="preserve">Ellos también quieren vender e implementar escenarios de Azure </w:t>
      </w:r>
      <w:r w:rsidR="009B529C" w:rsidRPr="009F5C40">
        <w:rPr>
          <w:rFonts w:ascii="Segoe UI Light" w:eastAsia="Times New Roman" w:hAnsi="Segoe UI Light" w:cs="Segoe UI Light"/>
          <w:color w:val="000000"/>
          <w:sz w:val="24"/>
          <w:szCs w:val="24"/>
          <w:lang w:val="es-ES" w:eastAsia="pt-BR"/>
        </w:rPr>
        <w:t>con</w:t>
      </w:r>
      <w:r w:rsidR="001C7945" w:rsidRPr="009F5C40">
        <w:rPr>
          <w:rFonts w:ascii="Segoe UI Light" w:eastAsia="Times New Roman" w:hAnsi="Segoe UI Light" w:cs="Segoe UI Light"/>
          <w:color w:val="000000"/>
          <w:sz w:val="24"/>
          <w:szCs w:val="24"/>
          <w:lang w:val="es-ES" w:eastAsia="pt-BR"/>
        </w:rPr>
        <w:t xml:space="preserve"> </w:t>
      </w:r>
      <w:r w:rsidR="00274CFC" w:rsidRPr="009F5C40">
        <w:rPr>
          <w:rFonts w:ascii="Segoe UI Light" w:eastAsia="Times New Roman" w:hAnsi="Segoe UI Light" w:cs="Segoe UI Light"/>
          <w:color w:val="000000"/>
          <w:sz w:val="24"/>
          <w:szCs w:val="24"/>
          <w:lang w:val="es-ES" w:eastAsia="pt-BR"/>
        </w:rPr>
        <w:t>Sharepoint</w:t>
      </w:r>
      <w:r w:rsidR="001C7945" w:rsidRPr="009F5C40">
        <w:rPr>
          <w:rFonts w:ascii="Segoe UI Light" w:eastAsia="Times New Roman" w:hAnsi="Segoe UI Light" w:cs="Segoe UI Light"/>
          <w:color w:val="000000"/>
          <w:sz w:val="24"/>
          <w:szCs w:val="24"/>
          <w:lang w:val="es-ES" w:eastAsia="pt-BR"/>
        </w:rPr>
        <w:t xml:space="preserve">, </w:t>
      </w:r>
      <w:r w:rsidR="009B529C" w:rsidRPr="009F5C40">
        <w:rPr>
          <w:rFonts w:ascii="Segoe UI Light" w:eastAsia="Times New Roman" w:hAnsi="Segoe UI Light" w:cs="Segoe UI Light"/>
          <w:color w:val="000000"/>
          <w:sz w:val="24"/>
          <w:szCs w:val="24"/>
          <w:lang w:val="es-ES" w:eastAsia="pt-BR"/>
        </w:rPr>
        <w:t>pero no tienen la experiencia o entendimiento para decir lo que es posible o conocer posibles maneras de vender el valor del mismo o configurarlo</w:t>
      </w:r>
      <w:r w:rsidR="001C7945" w:rsidRPr="009F5C40">
        <w:rPr>
          <w:rFonts w:ascii="Segoe UI Light" w:eastAsia="Times New Roman" w:hAnsi="Segoe UI Light" w:cs="Segoe UI Light"/>
          <w:color w:val="000000"/>
          <w:sz w:val="24"/>
          <w:szCs w:val="24"/>
          <w:lang w:val="es-ES" w:eastAsia="pt-BR"/>
        </w:rPr>
        <w:t>.</w:t>
      </w:r>
    </w:p>
    <w:p w14:paraId="0F0A6378" w14:textId="77777777" w:rsidR="001F502D" w:rsidRPr="009F5C40" w:rsidRDefault="001F502D" w:rsidP="001F502D">
      <w:pPr>
        <w:spacing w:after="0" w:line="240" w:lineRule="auto"/>
        <w:rPr>
          <w:rFonts w:ascii="Segoe UI Light" w:eastAsia="Times New Roman" w:hAnsi="Segoe UI Light" w:cs="Segoe UI Light"/>
          <w:color w:val="000000"/>
          <w:sz w:val="24"/>
          <w:szCs w:val="24"/>
          <w:lang w:val="es-ES" w:eastAsia="pt-BR"/>
        </w:rPr>
      </w:pPr>
    </w:p>
    <w:p w14:paraId="0C2E4CFE" w14:textId="2099631E" w:rsidR="001C7945" w:rsidRPr="009F5C40" w:rsidRDefault="009B529C" w:rsidP="00AE36E0">
      <w:pPr>
        <w:rPr>
          <w:rFonts w:ascii="Calibri" w:hAnsi="Calibri"/>
          <w:color w:val="000000"/>
          <w:lang w:val="es-ES"/>
        </w:rPr>
      </w:pPr>
      <w:r w:rsidRPr="009F5C40">
        <w:rPr>
          <w:rFonts w:ascii="Segoe UI Light" w:eastAsia="Times New Roman" w:hAnsi="Segoe UI Light" w:cs="Segoe UI Light"/>
          <w:color w:val="000000"/>
          <w:sz w:val="24"/>
          <w:szCs w:val="24"/>
          <w:lang w:val="es-ES" w:eastAsia="pt-BR"/>
        </w:rPr>
        <w:t>Al mismo tiempo, los socios y los clientes han expresado la necesidad de tener más capacidad que sea flexible en sus negocios para ejecutar las máquinas virtuales para diversos fines. Quieren dedicar menos tiempo a la administración de hardware y TI, y más tiempo a vender e implementar</w:t>
      </w:r>
      <w:r w:rsidR="0018702A" w:rsidRPr="009F5C40">
        <w:rPr>
          <w:rFonts w:ascii="Calibri" w:hAnsi="Calibri"/>
          <w:color w:val="000000"/>
          <w:lang w:val="es-ES"/>
        </w:rPr>
        <w:t xml:space="preserve">. </w:t>
      </w:r>
    </w:p>
    <w:p w14:paraId="593210CC" w14:textId="33D65942" w:rsidR="00AE36E0" w:rsidRPr="009F5C40" w:rsidRDefault="003217A3" w:rsidP="003217A3">
      <w:pPr>
        <w:pStyle w:val="Ttulo1"/>
        <w:rPr>
          <w:lang w:val="es-ES"/>
        </w:rPr>
      </w:pPr>
      <w:bookmarkStart w:id="7" w:name="_Toc402385585"/>
      <w:r w:rsidRPr="009F5C40">
        <w:rPr>
          <w:lang w:val="es-ES"/>
        </w:rPr>
        <w:t>Introduc</w:t>
      </w:r>
      <w:r w:rsidR="00650278" w:rsidRPr="009F5C40">
        <w:rPr>
          <w:lang w:val="es-ES"/>
        </w:rPr>
        <w:t xml:space="preserve">ción a los </w:t>
      </w:r>
      <w:r w:rsidR="00AE36E0" w:rsidRPr="009F5C40">
        <w:rPr>
          <w:lang w:val="es-ES"/>
        </w:rPr>
        <w:t>Kit</w:t>
      </w:r>
      <w:r w:rsidR="00100570" w:rsidRPr="009F5C40">
        <w:rPr>
          <w:lang w:val="es-ES"/>
        </w:rPr>
        <w:t>s</w:t>
      </w:r>
      <w:r w:rsidR="00650278" w:rsidRPr="009F5C40">
        <w:rPr>
          <w:lang w:val="es-ES"/>
        </w:rPr>
        <w:t xml:space="preserve"> de inicio</w:t>
      </w:r>
      <w:bookmarkEnd w:id="7"/>
    </w:p>
    <w:p w14:paraId="54B7D5D7" w14:textId="5A288881" w:rsidR="00AE36E0" w:rsidRPr="009F5C40" w:rsidRDefault="00650278" w:rsidP="00AE36E0">
      <w:pPr>
        <w:spacing w:before="120" w:after="180" w:line="240" w:lineRule="auto"/>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 xml:space="preserve">Este concepto es un conjunto de entregables, empaquetado como una oferta que se denomina como un kit de inicio. Los kits de inicio están diseñados para mostrar a los </w:t>
      </w:r>
      <w:r w:rsidRPr="009F5C40">
        <w:rPr>
          <w:rFonts w:ascii="Segoe UI Light" w:hAnsi="Segoe UI Light" w:cs="Segoe UI Light"/>
          <w:color w:val="000000"/>
          <w:sz w:val="24"/>
          <w:szCs w:val="24"/>
          <w:lang w:val="es-ES"/>
        </w:rPr>
        <w:lastRenderedPageBreak/>
        <w:t>socios un escenario específico en Azure que podría ser posible para ellos construirlo y equiparlo en el ciclo de ventas técnicas. Cada kit incluye</w:t>
      </w:r>
      <w:r w:rsidR="00AE36E0" w:rsidRPr="009F5C40">
        <w:rPr>
          <w:rFonts w:ascii="Segoe UI Light" w:hAnsi="Segoe UI Light" w:cs="Segoe UI Light"/>
          <w:color w:val="000000"/>
          <w:sz w:val="24"/>
          <w:szCs w:val="24"/>
          <w:lang w:val="es-ES"/>
        </w:rPr>
        <w:t>:</w:t>
      </w:r>
    </w:p>
    <w:p w14:paraId="6867B0E8" w14:textId="77777777" w:rsidR="00650278"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Una descripción de los beneficios para el socio por utilizar y participar en el kit.</w:t>
      </w:r>
    </w:p>
    <w:p w14:paraId="6CFAA858" w14:textId="77777777" w:rsidR="00650278"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Un cuestionario de evaluación y una guía que los socios podrían utilizar con un cliente.</w:t>
      </w:r>
    </w:p>
    <w:p w14:paraId="67191FAB" w14:textId="77777777" w:rsidR="00650278"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Una presentación de la topología de la arquitectura para un método recomendado para implementar el escenario específico.</w:t>
      </w:r>
    </w:p>
    <w:p w14:paraId="49E0CBF2" w14:textId="77777777" w:rsidR="00650278"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Un estimador de costos (basado en precios al menudeo) para la implementación del escenario recomendado en Azure.</w:t>
      </w:r>
    </w:p>
    <w:p w14:paraId="4FFCE12C" w14:textId="77777777" w:rsidR="00650278"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Una plantilla de la Declaración de trabajo (SOW) para la implementación del escenario recomendado que un socio podría utilizar.</w:t>
      </w:r>
    </w:p>
    <w:p w14:paraId="0FEC20D9" w14:textId="33574228" w:rsidR="001F502D" w:rsidRPr="009F5C40" w:rsidRDefault="00650278" w:rsidP="00650278">
      <w:pPr>
        <w:numPr>
          <w:ilvl w:val="0"/>
          <w:numId w:val="1"/>
        </w:numPr>
        <w:spacing w:before="120" w:after="180" w:line="240" w:lineRule="auto"/>
        <w:ind w:left="540"/>
        <w:textAlignment w:val="cente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Laboratorios prácticos que un socio puede estudiar por su cuenta para desarrollar las habilidades técnicas para la implementación del escenario recomendado</w:t>
      </w:r>
      <w:r w:rsidR="00AE36E0" w:rsidRPr="009F5C40">
        <w:rPr>
          <w:rFonts w:ascii="Segoe UI Light" w:hAnsi="Segoe UI Light" w:cs="Segoe UI Light"/>
          <w:color w:val="000000"/>
          <w:sz w:val="24"/>
          <w:szCs w:val="24"/>
          <w:lang w:val="es-ES"/>
        </w:rPr>
        <w:t xml:space="preserve">.  </w:t>
      </w:r>
    </w:p>
    <w:p w14:paraId="437278AF" w14:textId="75EF3F98" w:rsidR="001F502D" w:rsidRPr="009F5C40" w:rsidRDefault="001F502D" w:rsidP="001F502D">
      <w:pPr>
        <w:pStyle w:val="Ttulo1"/>
        <w:rPr>
          <w:lang w:val="es-ES"/>
        </w:rPr>
      </w:pPr>
      <w:bookmarkStart w:id="8" w:name="_Toc402385586"/>
      <w:r w:rsidRPr="009F5C40">
        <w:rPr>
          <w:lang w:val="es-ES"/>
        </w:rPr>
        <w:t>Kit</w:t>
      </w:r>
      <w:r w:rsidR="00100570" w:rsidRPr="009F5C40">
        <w:rPr>
          <w:lang w:val="es-ES"/>
        </w:rPr>
        <w:t>s</w:t>
      </w:r>
      <w:r w:rsidRPr="009F5C40">
        <w:rPr>
          <w:lang w:val="es-ES"/>
        </w:rPr>
        <w:t xml:space="preserve"> </w:t>
      </w:r>
      <w:r w:rsidR="00650278" w:rsidRPr="009F5C40">
        <w:rPr>
          <w:lang w:val="es-ES"/>
        </w:rPr>
        <w:t>de inicio –</w:t>
      </w:r>
      <w:r w:rsidRPr="009F5C40">
        <w:rPr>
          <w:lang w:val="es-ES"/>
        </w:rPr>
        <w:t xml:space="preserve"> </w:t>
      </w:r>
      <w:r w:rsidR="00650278" w:rsidRPr="009F5C40">
        <w:rPr>
          <w:lang w:val="es-ES"/>
        </w:rPr>
        <w:t>Beneficios para el socio</w:t>
      </w:r>
      <w:bookmarkEnd w:id="8"/>
    </w:p>
    <w:p w14:paraId="34237EB6" w14:textId="77777777" w:rsidR="00ED1EC3" w:rsidRPr="009F5C40" w:rsidRDefault="00ED1EC3" w:rsidP="00ED1EC3">
      <w:pPr>
        <w:rPr>
          <w:lang w:val="es-ES"/>
        </w:rPr>
      </w:pPr>
    </w:p>
    <w:p w14:paraId="320CEB48" w14:textId="626AFEB1" w:rsidR="00650278" w:rsidRPr="009F5C40" w:rsidRDefault="00650278" w:rsidP="00ED1EC3">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Reducir el tiempo para crear una propuesta para un cliente a través de una plantilla de ventas e implementación</w:t>
      </w:r>
      <w:r w:rsidR="009F5C40" w:rsidRPr="009F5C40">
        <w:rPr>
          <w:rFonts w:ascii="Segoe UI Light" w:hAnsi="Segoe UI Light" w:cs="Segoe UI Light"/>
          <w:color w:val="000000"/>
          <w:sz w:val="24"/>
          <w:szCs w:val="24"/>
          <w:lang w:val="es-ES"/>
        </w:rPr>
        <w:t>.</w:t>
      </w:r>
      <w:r w:rsidRPr="009F5C40">
        <w:rPr>
          <w:rFonts w:ascii="Segoe UI Light" w:hAnsi="Segoe UI Light" w:cs="Segoe UI Light"/>
          <w:color w:val="000000"/>
          <w:sz w:val="24"/>
          <w:szCs w:val="24"/>
          <w:lang w:val="es-ES"/>
        </w:rPr>
        <w:t xml:space="preserve"> </w:t>
      </w:r>
    </w:p>
    <w:p w14:paraId="358DD972" w14:textId="77777777" w:rsidR="00650278" w:rsidRPr="009F5C40" w:rsidRDefault="00650278" w:rsidP="00C94266">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Reducir el costo de la curva de aprendizaje al centrarse en un escenario probado.</w:t>
      </w:r>
    </w:p>
    <w:p w14:paraId="7B4FF7AF" w14:textId="3DB9ABC3" w:rsidR="00DD21C2" w:rsidRPr="009F5C40" w:rsidRDefault="00650278" w:rsidP="00C94266">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Ayudar a evaluar y determinar los requisitos técnicos para la</w:t>
      </w:r>
      <w:r w:rsidR="00DD21C2" w:rsidRPr="009F5C40">
        <w:rPr>
          <w:rFonts w:ascii="Segoe UI Light" w:hAnsi="Segoe UI Light" w:cs="Segoe UI Light"/>
          <w:color w:val="000000"/>
          <w:sz w:val="24"/>
          <w:szCs w:val="24"/>
          <w:lang w:val="es-ES"/>
        </w:rPr>
        <w:t xml:space="preserve"> </w:t>
      </w:r>
      <w:r w:rsidRPr="009F5C40">
        <w:rPr>
          <w:rFonts w:ascii="Segoe UI Light" w:hAnsi="Segoe UI Light" w:cs="Segoe UI Light"/>
          <w:color w:val="000000"/>
          <w:sz w:val="24"/>
          <w:szCs w:val="24"/>
          <w:lang w:val="es-ES"/>
        </w:rPr>
        <w:t xml:space="preserve">implementación de </w:t>
      </w:r>
      <w:r w:rsidR="00147975" w:rsidRPr="009F5C40">
        <w:rPr>
          <w:rFonts w:ascii="Segoe UI Light" w:hAnsi="Segoe UI Light" w:cs="Segoe UI Light"/>
          <w:color w:val="000000"/>
          <w:sz w:val="24"/>
          <w:szCs w:val="24"/>
          <w:lang w:val="es-ES"/>
        </w:rPr>
        <w:t xml:space="preserve">Sharepoint </w:t>
      </w:r>
      <w:r w:rsidRPr="009F5C40">
        <w:rPr>
          <w:rFonts w:ascii="Segoe UI Light" w:hAnsi="Segoe UI Light" w:cs="Segoe UI Light"/>
          <w:color w:val="000000"/>
          <w:sz w:val="24"/>
          <w:szCs w:val="24"/>
          <w:lang w:val="es-ES"/>
        </w:rPr>
        <w:t>e</w:t>
      </w:r>
      <w:r w:rsidR="00147975" w:rsidRPr="009F5C40">
        <w:rPr>
          <w:rFonts w:ascii="Segoe UI Light" w:hAnsi="Segoe UI Light" w:cs="Segoe UI Light"/>
          <w:color w:val="000000"/>
          <w:sz w:val="24"/>
          <w:szCs w:val="24"/>
          <w:lang w:val="es-ES"/>
        </w:rPr>
        <w:t>n Azure</w:t>
      </w:r>
      <w:r w:rsidR="009F5C40" w:rsidRPr="009F5C40">
        <w:rPr>
          <w:rFonts w:ascii="Segoe UI Light" w:hAnsi="Segoe UI Light" w:cs="Segoe UI Light"/>
          <w:color w:val="000000"/>
          <w:sz w:val="24"/>
          <w:szCs w:val="24"/>
          <w:lang w:val="es-ES"/>
        </w:rPr>
        <w:t>.</w:t>
      </w:r>
    </w:p>
    <w:p w14:paraId="68EAB156" w14:textId="25339405" w:rsidR="00ED1EC3" w:rsidRPr="009F5C40" w:rsidRDefault="00650278" w:rsidP="00ED1EC3">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Vender, estimar el costo e implementar las soluciones de trabajo para su cliente</w:t>
      </w:r>
      <w:r w:rsidR="00ED1EC3" w:rsidRPr="009F5C40">
        <w:rPr>
          <w:rFonts w:ascii="Segoe UI Light" w:hAnsi="Segoe UI Light" w:cs="Segoe UI Light"/>
          <w:color w:val="000000"/>
          <w:sz w:val="24"/>
          <w:szCs w:val="24"/>
          <w:lang w:val="es-ES"/>
        </w:rPr>
        <w:t xml:space="preserve">. </w:t>
      </w:r>
    </w:p>
    <w:p w14:paraId="56A13E43" w14:textId="2AE42558" w:rsidR="001F502D" w:rsidRPr="009F5C40" w:rsidRDefault="00650278" w:rsidP="004D1740">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 xml:space="preserve">Obtener herramientas y plantillas que puede utilizar cuando hable de una implementación de </w:t>
      </w:r>
      <w:r w:rsidR="00147975" w:rsidRPr="009F5C40">
        <w:rPr>
          <w:rFonts w:ascii="Segoe UI Light" w:hAnsi="Segoe UI Light" w:cs="Segoe UI Light"/>
          <w:color w:val="000000"/>
          <w:sz w:val="24"/>
          <w:szCs w:val="24"/>
          <w:lang w:val="es-ES"/>
        </w:rPr>
        <w:t>Sharepoint</w:t>
      </w:r>
      <w:r w:rsidR="001F502D" w:rsidRPr="009F5C40">
        <w:rPr>
          <w:rFonts w:ascii="Segoe UI Light" w:hAnsi="Segoe UI Light" w:cs="Segoe UI Light"/>
          <w:color w:val="000000"/>
          <w:sz w:val="24"/>
          <w:szCs w:val="24"/>
          <w:lang w:val="es-ES"/>
        </w:rPr>
        <w:t xml:space="preserve"> </w:t>
      </w:r>
      <w:r w:rsidRPr="009F5C40">
        <w:rPr>
          <w:rFonts w:ascii="Segoe UI Light" w:hAnsi="Segoe UI Light" w:cs="Segoe UI Light"/>
          <w:color w:val="000000"/>
          <w:sz w:val="24"/>
          <w:szCs w:val="24"/>
          <w:lang w:val="es-ES"/>
        </w:rPr>
        <w:t>con sus clientes</w:t>
      </w:r>
      <w:r w:rsidR="001F502D" w:rsidRPr="009F5C40">
        <w:rPr>
          <w:rFonts w:ascii="Segoe UI Light" w:hAnsi="Segoe UI Light" w:cs="Segoe UI Light"/>
          <w:color w:val="000000"/>
          <w:sz w:val="24"/>
          <w:szCs w:val="24"/>
          <w:lang w:val="es-ES"/>
        </w:rPr>
        <w:t>.</w:t>
      </w:r>
    </w:p>
    <w:p w14:paraId="02DE6E61" w14:textId="1EB27172" w:rsidR="001F502D" w:rsidRPr="009F5C40" w:rsidRDefault="001F502D" w:rsidP="004D1740">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Rec</w:t>
      </w:r>
      <w:r w:rsidR="00650278" w:rsidRPr="009F5C40">
        <w:rPr>
          <w:rFonts w:ascii="Segoe UI Light" w:hAnsi="Segoe UI Light" w:cs="Segoe UI Light"/>
          <w:color w:val="000000"/>
          <w:sz w:val="24"/>
          <w:szCs w:val="24"/>
          <w:lang w:val="es-ES"/>
        </w:rPr>
        <w:t xml:space="preserve">ibir un conjunto recomendado de diagramas de topología para la implementación de un escenario de </w:t>
      </w:r>
      <w:r w:rsidR="00147975" w:rsidRPr="009F5C40">
        <w:rPr>
          <w:rFonts w:ascii="Segoe UI Light" w:hAnsi="Segoe UI Light" w:cs="Segoe UI Light"/>
          <w:color w:val="000000"/>
          <w:sz w:val="24"/>
          <w:szCs w:val="24"/>
          <w:lang w:val="es-ES"/>
        </w:rPr>
        <w:t>Sharepoint</w:t>
      </w:r>
      <w:r w:rsidRPr="009F5C40">
        <w:rPr>
          <w:rFonts w:ascii="Segoe UI Light" w:hAnsi="Segoe UI Light" w:cs="Segoe UI Light"/>
          <w:color w:val="000000"/>
          <w:sz w:val="24"/>
          <w:szCs w:val="24"/>
          <w:lang w:val="es-ES"/>
        </w:rPr>
        <w:t xml:space="preserve"> </w:t>
      </w:r>
      <w:r w:rsidR="00650278" w:rsidRPr="009F5C40">
        <w:rPr>
          <w:rFonts w:ascii="Segoe UI Light" w:hAnsi="Segoe UI Light" w:cs="Segoe UI Light"/>
          <w:color w:val="000000"/>
          <w:sz w:val="24"/>
          <w:szCs w:val="24"/>
          <w:lang w:val="es-ES"/>
        </w:rPr>
        <w:t>en</w:t>
      </w:r>
      <w:r w:rsidRPr="009F5C40">
        <w:rPr>
          <w:rFonts w:ascii="Segoe UI Light" w:hAnsi="Segoe UI Light" w:cs="Segoe UI Light"/>
          <w:color w:val="000000"/>
          <w:sz w:val="24"/>
          <w:szCs w:val="24"/>
          <w:lang w:val="es-ES"/>
        </w:rPr>
        <w:t xml:space="preserve"> Azure.</w:t>
      </w:r>
    </w:p>
    <w:p w14:paraId="29C48715" w14:textId="5797299F" w:rsidR="001F502D" w:rsidRPr="009F5C40" w:rsidRDefault="001F502D" w:rsidP="004D1740">
      <w:pPr>
        <w:pStyle w:val="Prrafodelista"/>
        <w:numPr>
          <w:ilvl w:val="0"/>
          <w:numId w:val="3"/>
        </w:numPr>
        <w:rPr>
          <w:rFonts w:ascii="Segoe UI Light" w:hAnsi="Segoe UI Light" w:cs="Segoe UI Light"/>
          <w:color w:val="000000"/>
          <w:sz w:val="24"/>
          <w:szCs w:val="24"/>
          <w:lang w:val="es-ES"/>
        </w:rPr>
      </w:pPr>
      <w:r w:rsidRPr="009F5C40">
        <w:rPr>
          <w:rFonts w:ascii="Segoe UI Light" w:hAnsi="Segoe UI Light" w:cs="Segoe UI Light"/>
          <w:color w:val="000000"/>
          <w:sz w:val="24"/>
          <w:szCs w:val="24"/>
          <w:lang w:val="es-ES"/>
        </w:rPr>
        <w:t>Rec</w:t>
      </w:r>
      <w:r w:rsidR="00650278" w:rsidRPr="009F5C40">
        <w:rPr>
          <w:rFonts w:ascii="Segoe UI Light" w:hAnsi="Segoe UI Light" w:cs="Segoe UI Light"/>
          <w:color w:val="000000"/>
          <w:sz w:val="24"/>
          <w:szCs w:val="24"/>
          <w:lang w:val="es-ES"/>
        </w:rPr>
        <w:t xml:space="preserve">ibir una guía que podrá estudiar por su cuenta para aprender el escenario recomendado de </w:t>
      </w:r>
      <w:r w:rsidR="00147975" w:rsidRPr="009F5C40">
        <w:rPr>
          <w:rFonts w:ascii="Segoe UI Light" w:hAnsi="Segoe UI Light" w:cs="Segoe UI Light"/>
          <w:color w:val="000000"/>
          <w:sz w:val="24"/>
          <w:szCs w:val="24"/>
          <w:lang w:val="es-ES"/>
        </w:rPr>
        <w:t>Sharepoint</w:t>
      </w:r>
      <w:r w:rsidRPr="009F5C40">
        <w:rPr>
          <w:rFonts w:ascii="Segoe UI Light" w:hAnsi="Segoe UI Light" w:cs="Segoe UI Light"/>
          <w:color w:val="000000"/>
          <w:sz w:val="24"/>
          <w:szCs w:val="24"/>
          <w:lang w:val="es-ES"/>
        </w:rPr>
        <w:t xml:space="preserve"> </w:t>
      </w:r>
      <w:r w:rsidR="00650278" w:rsidRPr="009F5C40">
        <w:rPr>
          <w:rFonts w:ascii="Segoe UI Light" w:hAnsi="Segoe UI Light" w:cs="Segoe UI Light"/>
          <w:color w:val="000000"/>
          <w:sz w:val="24"/>
          <w:szCs w:val="24"/>
          <w:lang w:val="es-ES"/>
        </w:rPr>
        <w:t>a un nivel de tecnología</w:t>
      </w:r>
      <w:r w:rsidRPr="009F5C40">
        <w:rPr>
          <w:rFonts w:ascii="Segoe UI Light" w:hAnsi="Segoe UI Light" w:cs="Segoe UI Light"/>
          <w:color w:val="000000"/>
          <w:sz w:val="24"/>
          <w:szCs w:val="24"/>
          <w:lang w:val="es-ES"/>
        </w:rPr>
        <w:t>.</w:t>
      </w:r>
    </w:p>
    <w:p w14:paraId="345995F9" w14:textId="4947B265" w:rsidR="00192D08" w:rsidRPr="009F5C40" w:rsidRDefault="00192D08" w:rsidP="0040770B">
      <w:pPr>
        <w:rPr>
          <w:b/>
          <w:lang w:val="es-ES"/>
        </w:rPr>
      </w:pPr>
    </w:p>
    <w:sectPr w:rsidR="00192D08" w:rsidRPr="009F5C4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FF06D" w14:textId="77777777" w:rsidR="00137C34" w:rsidRDefault="00137C34" w:rsidP="00D45718">
      <w:pPr>
        <w:spacing w:after="0" w:line="240" w:lineRule="auto"/>
      </w:pPr>
      <w:r>
        <w:separator/>
      </w:r>
    </w:p>
  </w:endnote>
  <w:endnote w:type="continuationSeparator" w:id="0">
    <w:p w14:paraId="445EF1CB" w14:textId="77777777" w:rsidR="00137C34" w:rsidRDefault="00137C34" w:rsidP="00D45718">
      <w:pPr>
        <w:spacing w:after="0" w:line="240" w:lineRule="auto"/>
      </w:pPr>
      <w:r>
        <w:continuationSeparator/>
      </w:r>
    </w:p>
  </w:endnote>
  <w:endnote w:type="continuationNotice" w:id="1">
    <w:p w14:paraId="7B5818BF" w14:textId="77777777" w:rsidR="00137C34" w:rsidRDefault="00137C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00002FF" w:usb1="4000A47B"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CC18D" w14:textId="77777777" w:rsidR="00137C34" w:rsidRDefault="00137C34" w:rsidP="00D45718">
      <w:pPr>
        <w:spacing w:after="0" w:line="240" w:lineRule="auto"/>
      </w:pPr>
      <w:r>
        <w:separator/>
      </w:r>
    </w:p>
  </w:footnote>
  <w:footnote w:type="continuationSeparator" w:id="0">
    <w:p w14:paraId="33917B62" w14:textId="77777777" w:rsidR="00137C34" w:rsidRDefault="00137C34" w:rsidP="00D45718">
      <w:pPr>
        <w:spacing w:after="0" w:line="240" w:lineRule="auto"/>
      </w:pPr>
      <w:r>
        <w:continuationSeparator/>
      </w:r>
    </w:p>
  </w:footnote>
  <w:footnote w:type="continuationNotice" w:id="1">
    <w:p w14:paraId="33BF6142" w14:textId="77777777" w:rsidR="00137C34" w:rsidRDefault="00137C34">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0F768D"/>
    <w:multiLevelType w:val="hybridMultilevel"/>
    <w:tmpl w:val="82C4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46AD4"/>
    <w:multiLevelType w:val="hybridMultilevel"/>
    <w:tmpl w:val="1AF20934"/>
    <w:lvl w:ilvl="0" w:tplc="7C26201A">
      <w:start w:val="1"/>
      <w:numFmt w:val="decimal"/>
      <w:lvlText w:val="%1."/>
      <w:lvlJc w:val="left"/>
      <w:pPr>
        <w:ind w:left="360" w:hanging="360"/>
      </w:pPr>
      <w:rPr>
        <w:lang w:val="es-MX"/>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5"/>
  </w:num>
  <w:num w:numId="6">
    <w:abstractNumId w:val="2"/>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43"/>
    <w:rsid w:val="00011EA2"/>
    <w:rsid w:val="00022687"/>
    <w:rsid w:val="00026745"/>
    <w:rsid w:val="000364C5"/>
    <w:rsid w:val="0005518C"/>
    <w:rsid w:val="00073A23"/>
    <w:rsid w:val="000A795F"/>
    <w:rsid w:val="000C42A9"/>
    <w:rsid w:val="000F1B2B"/>
    <w:rsid w:val="000F3AB2"/>
    <w:rsid w:val="000F62D7"/>
    <w:rsid w:val="00100570"/>
    <w:rsid w:val="00102842"/>
    <w:rsid w:val="00114EB5"/>
    <w:rsid w:val="001229B4"/>
    <w:rsid w:val="00137C34"/>
    <w:rsid w:val="00147975"/>
    <w:rsid w:val="00166D7C"/>
    <w:rsid w:val="0018702A"/>
    <w:rsid w:val="00192D08"/>
    <w:rsid w:val="00196F85"/>
    <w:rsid w:val="001C4BD6"/>
    <w:rsid w:val="001C56FA"/>
    <w:rsid w:val="001C7945"/>
    <w:rsid w:val="001C7AF6"/>
    <w:rsid w:val="001D4A7C"/>
    <w:rsid w:val="001D5355"/>
    <w:rsid w:val="001E0164"/>
    <w:rsid w:val="001E4F3B"/>
    <w:rsid w:val="001F502D"/>
    <w:rsid w:val="001F6FA8"/>
    <w:rsid w:val="00207C68"/>
    <w:rsid w:val="002231B8"/>
    <w:rsid w:val="0023582D"/>
    <w:rsid w:val="00242B88"/>
    <w:rsid w:val="0027113C"/>
    <w:rsid w:val="00274CFC"/>
    <w:rsid w:val="0029374C"/>
    <w:rsid w:val="002A53BE"/>
    <w:rsid w:val="002A6662"/>
    <w:rsid w:val="002B56EF"/>
    <w:rsid w:val="002F1095"/>
    <w:rsid w:val="00311230"/>
    <w:rsid w:val="003217A3"/>
    <w:rsid w:val="00336ABE"/>
    <w:rsid w:val="00344743"/>
    <w:rsid w:val="003710CF"/>
    <w:rsid w:val="00386D20"/>
    <w:rsid w:val="003A4E59"/>
    <w:rsid w:val="003B24A3"/>
    <w:rsid w:val="003C3B0A"/>
    <w:rsid w:val="003F68A0"/>
    <w:rsid w:val="0040770B"/>
    <w:rsid w:val="00416517"/>
    <w:rsid w:val="004256AA"/>
    <w:rsid w:val="00450455"/>
    <w:rsid w:val="00462C27"/>
    <w:rsid w:val="004753A0"/>
    <w:rsid w:val="00475B3A"/>
    <w:rsid w:val="004A35BF"/>
    <w:rsid w:val="004D1740"/>
    <w:rsid w:val="004E4CE9"/>
    <w:rsid w:val="00500F7D"/>
    <w:rsid w:val="00513343"/>
    <w:rsid w:val="005159BC"/>
    <w:rsid w:val="0052562D"/>
    <w:rsid w:val="00561B78"/>
    <w:rsid w:val="0059123A"/>
    <w:rsid w:val="00595C54"/>
    <w:rsid w:val="005C4A51"/>
    <w:rsid w:val="005D21E9"/>
    <w:rsid w:val="005E43F9"/>
    <w:rsid w:val="005F30EB"/>
    <w:rsid w:val="00606681"/>
    <w:rsid w:val="00610092"/>
    <w:rsid w:val="00650278"/>
    <w:rsid w:val="00662C10"/>
    <w:rsid w:val="006C7804"/>
    <w:rsid w:val="006D3CD9"/>
    <w:rsid w:val="006F6859"/>
    <w:rsid w:val="006F7D23"/>
    <w:rsid w:val="00704125"/>
    <w:rsid w:val="007325F6"/>
    <w:rsid w:val="00745488"/>
    <w:rsid w:val="00767C1C"/>
    <w:rsid w:val="007C6F07"/>
    <w:rsid w:val="007D29F9"/>
    <w:rsid w:val="007D750F"/>
    <w:rsid w:val="00803817"/>
    <w:rsid w:val="00821B5F"/>
    <w:rsid w:val="00823B5F"/>
    <w:rsid w:val="0083082A"/>
    <w:rsid w:val="00853FE0"/>
    <w:rsid w:val="0085602F"/>
    <w:rsid w:val="0086600F"/>
    <w:rsid w:val="00894F9F"/>
    <w:rsid w:val="008C35AC"/>
    <w:rsid w:val="008E7BA7"/>
    <w:rsid w:val="009123BB"/>
    <w:rsid w:val="009149E8"/>
    <w:rsid w:val="009376B6"/>
    <w:rsid w:val="00946591"/>
    <w:rsid w:val="00960CD0"/>
    <w:rsid w:val="009842E2"/>
    <w:rsid w:val="009A7F1B"/>
    <w:rsid w:val="009B14A1"/>
    <w:rsid w:val="009B47FF"/>
    <w:rsid w:val="009B529C"/>
    <w:rsid w:val="009C03C0"/>
    <w:rsid w:val="009D18B7"/>
    <w:rsid w:val="009D6927"/>
    <w:rsid w:val="009E09A1"/>
    <w:rsid w:val="009E26AE"/>
    <w:rsid w:val="009E3AB6"/>
    <w:rsid w:val="009E47E0"/>
    <w:rsid w:val="009F5C40"/>
    <w:rsid w:val="00A070E5"/>
    <w:rsid w:val="00A1411F"/>
    <w:rsid w:val="00A16F73"/>
    <w:rsid w:val="00A441A9"/>
    <w:rsid w:val="00A53808"/>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C4EE0"/>
    <w:rsid w:val="00BC658A"/>
    <w:rsid w:val="00BE10A5"/>
    <w:rsid w:val="00BF7FAC"/>
    <w:rsid w:val="00C03ABC"/>
    <w:rsid w:val="00C3037C"/>
    <w:rsid w:val="00C31CCE"/>
    <w:rsid w:val="00C35963"/>
    <w:rsid w:val="00C46FD3"/>
    <w:rsid w:val="00C47941"/>
    <w:rsid w:val="00C47F48"/>
    <w:rsid w:val="00C94266"/>
    <w:rsid w:val="00CB6CF1"/>
    <w:rsid w:val="00CC0C46"/>
    <w:rsid w:val="00CF38AA"/>
    <w:rsid w:val="00CF69FF"/>
    <w:rsid w:val="00CF7353"/>
    <w:rsid w:val="00D013A2"/>
    <w:rsid w:val="00D0547F"/>
    <w:rsid w:val="00D15400"/>
    <w:rsid w:val="00D279E9"/>
    <w:rsid w:val="00D27EC9"/>
    <w:rsid w:val="00D45718"/>
    <w:rsid w:val="00D53197"/>
    <w:rsid w:val="00D54690"/>
    <w:rsid w:val="00D6499E"/>
    <w:rsid w:val="00D779C4"/>
    <w:rsid w:val="00DA6E55"/>
    <w:rsid w:val="00DC2242"/>
    <w:rsid w:val="00DD21C2"/>
    <w:rsid w:val="00E1575C"/>
    <w:rsid w:val="00E621F2"/>
    <w:rsid w:val="00E76DA8"/>
    <w:rsid w:val="00E81560"/>
    <w:rsid w:val="00EA7539"/>
    <w:rsid w:val="00EC27A9"/>
    <w:rsid w:val="00ED1EC3"/>
    <w:rsid w:val="00F104FE"/>
    <w:rsid w:val="00F106BD"/>
    <w:rsid w:val="00F2757F"/>
    <w:rsid w:val="00F438B1"/>
    <w:rsid w:val="00F54520"/>
    <w:rsid w:val="00F55B26"/>
    <w:rsid w:val="00F961EE"/>
    <w:rsid w:val="00F979CE"/>
    <w:rsid w:val="00FC454C"/>
    <w:rsid w:val="00FC6D07"/>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3C3B0A"/>
  </w:style>
  <w:style w:type="character" w:customStyle="1" w:styleId="atn">
    <w:name w:val="atn"/>
    <w:basedOn w:val="Fuentedeprrafopredeter"/>
    <w:rsid w:val="00102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Ttulo1">
    <w:name w:val="heading 1"/>
    <w:basedOn w:val="Normal"/>
    <w:next w:val="Normal"/>
    <w:link w:val="Ttulo1C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343"/>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D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D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DC3">
    <w:name w:val="toc 3"/>
    <w:basedOn w:val="Normal"/>
    <w:next w:val="Normal"/>
    <w:autoRedefine/>
    <w:uiPriority w:val="39"/>
    <w:unhideWhenUsed/>
    <w:rsid w:val="00513343"/>
    <w:pPr>
      <w:spacing w:after="100"/>
      <w:ind w:left="440"/>
    </w:pPr>
  </w:style>
  <w:style w:type="paragraph" w:styleId="TtulodeTDC">
    <w:name w:val="TOC Heading"/>
    <w:basedOn w:val="Ttulo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2Car">
    <w:name w:val="Título 2 Car"/>
    <w:basedOn w:val="Fuentedeprrafopredeter"/>
    <w:link w:val="Ttulo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E76DA8"/>
    <w:rPr>
      <w:rFonts w:asciiTheme="majorHAnsi" w:eastAsiaTheme="majorEastAsia" w:hAnsiTheme="majorHAnsi" w:cstheme="majorBidi"/>
      <w:color w:val="1F4D78" w:themeColor="accent1" w:themeShade="7F"/>
      <w:sz w:val="24"/>
      <w:szCs w:val="24"/>
      <w:lang w:val="en-US"/>
    </w:rPr>
  </w:style>
  <w:style w:type="table" w:styleId="Tablaconcuadrcula">
    <w:name w:val="Table Grid"/>
    <w:basedOn w:val="Tabla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Fuentedeprrafopredeter"/>
    <w:rsid w:val="00610092"/>
  </w:style>
  <w:style w:type="character" w:styleId="Hipervnculovisitado">
    <w:name w:val="FollowedHyperlink"/>
    <w:basedOn w:val="Fuentedeprrafopredeter"/>
    <w:uiPriority w:val="99"/>
    <w:semiHidden/>
    <w:unhideWhenUsed/>
    <w:rsid w:val="00610092"/>
    <w:rPr>
      <w:color w:val="954F72" w:themeColor="followedHyperlink"/>
      <w:u w:val="single"/>
    </w:rPr>
  </w:style>
  <w:style w:type="paragraph" w:styleId="Prrafodelista">
    <w:name w:val="List Paragraph"/>
    <w:basedOn w:val="Normal"/>
    <w:uiPriority w:val="34"/>
    <w:qFormat/>
    <w:rsid w:val="008E7BA7"/>
    <w:pPr>
      <w:ind w:left="720"/>
      <w:contextualSpacing/>
    </w:pPr>
  </w:style>
  <w:style w:type="character" w:styleId="Textoennegrita">
    <w:name w:val="Strong"/>
    <w:basedOn w:val="Fuentedeprrafopredeter"/>
    <w:uiPriority w:val="22"/>
    <w:qFormat/>
    <w:rsid w:val="008E7BA7"/>
    <w:rPr>
      <w:b/>
      <w:bCs/>
    </w:rPr>
  </w:style>
  <w:style w:type="character" w:customStyle="1" w:styleId="normaltextrun">
    <w:name w:val="normaltextrun"/>
    <w:basedOn w:val="Fuentedeprrafopredeter"/>
    <w:rsid w:val="00CF7353"/>
  </w:style>
  <w:style w:type="paragraph" w:styleId="Encabezado">
    <w:name w:val="header"/>
    <w:basedOn w:val="Normal"/>
    <w:link w:val="EncabezadoCar"/>
    <w:uiPriority w:val="99"/>
    <w:unhideWhenUsed/>
    <w:rsid w:val="00D457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45718"/>
    <w:rPr>
      <w:rFonts w:eastAsiaTheme="minorEastAsia"/>
      <w:sz w:val="20"/>
      <w:szCs w:val="20"/>
      <w:lang w:val="en-US"/>
    </w:rPr>
  </w:style>
  <w:style w:type="paragraph" w:styleId="Piedepgina">
    <w:name w:val="footer"/>
    <w:basedOn w:val="Normal"/>
    <w:link w:val="PiedepginaCar"/>
    <w:uiPriority w:val="99"/>
    <w:unhideWhenUsed/>
    <w:rsid w:val="00D457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45718"/>
    <w:rPr>
      <w:rFonts w:eastAsiaTheme="minorEastAsia"/>
      <w:sz w:val="20"/>
      <w:szCs w:val="20"/>
      <w:lang w:val="en-US"/>
    </w:rPr>
  </w:style>
  <w:style w:type="table" w:customStyle="1" w:styleId="PlainTable3">
    <w:name w:val="Plain Table 3"/>
    <w:basedOn w:val="Tabla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3">
    <w:name w:val="Grid Table 4 Accent 3"/>
    <w:basedOn w:val="Tabla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Refdecomentario">
    <w:name w:val="annotation reference"/>
    <w:basedOn w:val="Fuentedeprrafopredeter"/>
    <w:uiPriority w:val="99"/>
    <w:semiHidden/>
    <w:unhideWhenUsed/>
    <w:rsid w:val="00CC0C46"/>
    <w:rPr>
      <w:sz w:val="16"/>
      <w:szCs w:val="16"/>
    </w:rPr>
  </w:style>
  <w:style w:type="paragraph" w:styleId="Textocomentario">
    <w:name w:val="annotation text"/>
    <w:basedOn w:val="Normal"/>
    <w:link w:val="TextocomentarioCar"/>
    <w:uiPriority w:val="99"/>
    <w:semiHidden/>
    <w:unhideWhenUsed/>
    <w:rsid w:val="00CC0C46"/>
    <w:pPr>
      <w:spacing w:line="240" w:lineRule="auto"/>
    </w:pPr>
  </w:style>
  <w:style w:type="character" w:customStyle="1" w:styleId="TextocomentarioCar">
    <w:name w:val="Texto comentario Car"/>
    <w:basedOn w:val="Fuentedeprrafopredeter"/>
    <w:link w:val="Textocomentario"/>
    <w:uiPriority w:val="99"/>
    <w:semiHidden/>
    <w:rsid w:val="00CC0C4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CC0C46"/>
    <w:rPr>
      <w:b/>
      <w:bCs/>
    </w:rPr>
  </w:style>
  <w:style w:type="character" w:customStyle="1" w:styleId="AsuntodelcomentarioCar">
    <w:name w:val="Asunto del comentario Car"/>
    <w:basedOn w:val="TextocomentarioCar"/>
    <w:link w:val="Asuntodelcomentario"/>
    <w:uiPriority w:val="99"/>
    <w:semiHidden/>
    <w:rsid w:val="00CC0C46"/>
    <w:rPr>
      <w:rFonts w:eastAsiaTheme="minorEastAsia"/>
      <w:b/>
      <w:bCs/>
      <w:sz w:val="20"/>
      <w:szCs w:val="20"/>
      <w:lang w:val="en-US"/>
    </w:rPr>
  </w:style>
  <w:style w:type="paragraph" w:styleId="Textodeglobo">
    <w:name w:val="Balloon Text"/>
    <w:basedOn w:val="Normal"/>
    <w:link w:val="TextodegloboCar"/>
    <w:uiPriority w:val="99"/>
    <w:semiHidden/>
    <w:unhideWhenUsed/>
    <w:rsid w:val="00CC0C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C46"/>
    <w:rPr>
      <w:rFonts w:ascii="Segoe UI" w:eastAsiaTheme="minorEastAsia" w:hAnsi="Segoe UI" w:cs="Segoe UI"/>
      <w:sz w:val="18"/>
      <w:szCs w:val="18"/>
      <w:lang w:val="en-US"/>
    </w:rPr>
  </w:style>
  <w:style w:type="paragraph" w:styleId="Revisi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Ttulo4Car">
    <w:name w:val="Título 4 Car"/>
    <w:basedOn w:val="Fuentedeprrafopredeter"/>
    <w:link w:val="Ttulo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ps">
    <w:name w:val="hps"/>
    <w:basedOn w:val="Fuentedeprrafopredeter"/>
    <w:rsid w:val="003C3B0A"/>
  </w:style>
  <w:style w:type="character" w:customStyle="1" w:styleId="atn">
    <w:name w:val="atn"/>
    <w:basedOn w:val="Fuentedeprrafopredeter"/>
    <w:rsid w:val="00102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0260009">
      <w:bodyDiv w:val="1"/>
      <w:marLeft w:val="0"/>
      <w:marRight w:val="0"/>
      <w:marTop w:val="0"/>
      <w:marBottom w:val="0"/>
      <w:divBdr>
        <w:top w:val="none" w:sz="0" w:space="0" w:color="auto"/>
        <w:left w:val="none" w:sz="0" w:space="0" w:color="auto"/>
        <w:bottom w:val="none" w:sz="0" w:space="0" w:color="auto"/>
        <w:right w:val="none" w:sz="0" w:space="0" w:color="auto"/>
      </w:divBdr>
      <w:divsChild>
        <w:div w:id="1524320476">
          <w:marLeft w:val="0"/>
          <w:marRight w:val="0"/>
          <w:marTop w:val="0"/>
          <w:marBottom w:val="0"/>
          <w:divBdr>
            <w:top w:val="none" w:sz="0" w:space="0" w:color="auto"/>
            <w:left w:val="none" w:sz="0" w:space="0" w:color="auto"/>
            <w:bottom w:val="none" w:sz="0" w:space="0" w:color="auto"/>
            <w:right w:val="none" w:sz="0" w:space="0" w:color="auto"/>
          </w:divBdr>
          <w:divsChild>
            <w:div w:id="2000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838618893">
      <w:bodyDiv w:val="1"/>
      <w:marLeft w:val="0"/>
      <w:marRight w:val="0"/>
      <w:marTop w:val="0"/>
      <w:marBottom w:val="0"/>
      <w:divBdr>
        <w:top w:val="none" w:sz="0" w:space="0" w:color="auto"/>
        <w:left w:val="none" w:sz="0" w:space="0" w:color="auto"/>
        <w:bottom w:val="none" w:sz="0" w:space="0" w:color="auto"/>
        <w:right w:val="none" w:sz="0" w:space="0" w:color="auto"/>
      </w:divBdr>
      <w:divsChild>
        <w:div w:id="1978487977">
          <w:marLeft w:val="0"/>
          <w:marRight w:val="0"/>
          <w:marTop w:val="0"/>
          <w:marBottom w:val="0"/>
          <w:divBdr>
            <w:top w:val="none" w:sz="0" w:space="0" w:color="auto"/>
            <w:left w:val="none" w:sz="0" w:space="0" w:color="auto"/>
            <w:bottom w:val="none" w:sz="0" w:space="0" w:color="auto"/>
            <w:right w:val="none" w:sz="0" w:space="0" w:color="auto"/>
          </w:divBdr>
          <w:divsChild>
            <w:div w:id="15713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4228025">
      <w:bodyDiv w:val="1"/>
      <w:marLeft w:val="0"/>
      <w:marRight w:val="0"/>
      <w:marTop w:val="0"/>
      <w:marBottom w:val="0"/>
      <w:divBdr>
        <w:top w:val="none" w:sz="0" w:space="0" w:color="auto"/>
        <w:left w:val="none" w:sz="0" w:space="0" w:color="auto"/>
        <w:bottom w:val="none" w:sz="0" w:space="0" w:color="auto"/>
        <w:right w:val="none" w:sz="0" w:space="0" w:color="auto"/>
      </w:divBdr>
      <w:divsChild>
        <w:div w:id="1614170477">
          <w:marLeft w:val="0"/>
          <w:marRight w:val="0"/>
          <w:marTop w:val="0"/>
          <w:marBottom w:val="0"/>
          <w:divBdr>
            <w:top w:val="none" w:sz="0" w:space="0" w:color="auto"/>
            <w:left w:val="none" w:sz="0" w:space="0" w:color="auto"/>
            <w:bottom w:val="none" w:sz="0" w:space="0" w:color="auto"/>
            <w:right w:val="none" w:sz="0" w:space="0" w:color="auto"/>
          </w:divBdr>
          <w:divsChild>
            <w:div w:id="4869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D28FBC58E9A4C990B44316D0F6CC3" ma:contentTypeVersion="1" ma:contentTypeDescription="Create a new document." ma:contentTypeScope="" ma:versionID="a7e89ecc03c70aeded879676ec8f1373">
  <xsd:schema xmlns:xsd="http://www.w3.org/2001/XMLSchema" xmlns:xs="http://www.w3.org/2001/XMLSchema" xmlns:p="http://schemas.microsoft.com/office/2006/metadata/properties" xmlns:ns2="90c57e82-48a5-4baf-8564-d781da8ab514" targetNamespace="http://schemas.microsoft.com/office/2006/metadata/properties" ma:root="true" ma:fieldsID="7cc2a310955fa6650c7cf17dfcc3f636" ns2:_="">
    <xsd:import namespace="90c57e82-48a5-4baf-8564-d781da8ab51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57e82-48a5-4baf-8564-d781da8ab5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F3B33E-A71E-407A-9A06-C9CDE96DB3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57e82-48a5-4baf-8564-d781da8ab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1877</Words>
  <Characters>10326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CITI TRADUCTORES</Manager>
  <Company>CITI TIE</Company>
  <LinksUpToDate>false</LinksUpToDate>
  <CharactersWithSpaces>12179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Arvizu" &lt;carvizu@cititraductores.com&gt;</dc:creator>
  <cp:lastModifiedBy>Lety</cp:lastModifiedBy>
  <cp:revision>10</cp:revision>
  <dcterms:created xsi:type="dcterms:W3CDTF">2014-10-27T19:43:00Z</dcterms:created>
  <dcterms:modified xsi:type="dcterms:W3CDTF">2014-10-30T04:37:00Z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0x010100B4DD28FBC58E9A4C990B44316D0F6CC3</vt:lpwstr>
  </property>
  <property fmtid="{D5CDD505-2E9C-101B-9397-08002B2CF9AE}" pid="3" name="DocVizPreviewMetadata_Count">
    <vt:i4>1</vt:i4>
  </property>
  <property fmtid="{D5CDD505-2E9C-101B-9397-08002B2CF9AE}" pid="4" name="DocVizPreviewMetadata_0">
    <vt:lpwstr>300x424x2</vt:lpwstr>
  </property>
</Properties>
</file>