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7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6912"/>
        <w:gridCol w:w="912"/>
        <w:gridCol w:w="912"/>
        <w:gridCol w:w="912"/>
      </w:tblGrid>
      <w:tr w:rsidR="00C0411B" w:rsidRPr="00083AB8" w:rsidTr="00CD36F1">
        <w:trPr>
          <w:trHeight w:val="212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№ п/п</w:t>
            </w:r>
          </w:p>
        </w:tc>
        <w:tc>
          <w:tcPr>
            <w:tcW w:w="6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Наименование разделов и тем</w:t>
            </w:r>
          </w:p>
        </w:tc>
        <w:tc>
          <w:tcPr>
            <w:tcW w:w="2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Количество часов</w:t>
            </w:r>
          </w:p>
        </w:tc>
      </w:tr>
      <w:tr w:rsidR="00C0411B" w:rsidRPr="00083AB8" w:rsidTr="00CD36F1">
        <w:trPr>
          <w:trHeight w:val="226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11B" w:rsidRPr="00083AB8" w:rsidRDefault="00C0411B" w:rsidP="00DF16EB">
            <w:pPr>
              <w:widowControl w:val="0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</w:p>
        </w:tc>
        <w:tc>
          <w:tcPr>
            <w:tcW w:w="6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11B" w:rsidRPr="00083AB8" w:rsidRDefault="00C0411B" w:rsidP="00DF16EB">
            <w:pPr>
              <w:widowControl w:val="0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Всего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Теорет.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Практ</w:t>
            </w:r>
          </w:p>
        </w:tc>
      </w:tr>
      <w:tr w:rsidR="00C0411B" w:rsidRPr="00083AB8" w:rsidTr="00CD36F1">
        <w:trPr>
          <w:trHeight w:val="21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2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  <w:lang w:val="en-US"/>
              </w:rPr>
              <w:t>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C0411B" w:rsidRPr="00083AB8" w:rsidTr="00CD36F1">
        <w:trPr>
          <w:trHeight w:val="30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11B" w:rsidRPr="00892AA3" w:rsidRDefault="00EE5E7E" w:rsidP="004C4B51">
            <w:pPr>
              <w:widowControl w:val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</w:t>
            </w:r>
            <w:r w:rsidR="004C4B51">
              <w:rPr>
                <w:color w:val="000000" w:themeColor="text1"/>
                <w:lang w:val="ru-RU"/>
              </w:rPr>
              <w:t>4</w:t>
            </w:r>
            <w:r w:rsidR="00905880">
              <w:rPr>
                <w:color w:val="000000" w:themeColor="text1"/>
                <w:lang w:val="ru-RU"/>
              </w:rPr>
              <w:t>.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11B" w:rsidRPr="00A10B8F" w:rsidRDefault="004C4B51" w:rsidP="00D065A8">
            <w:pPr>
              <w:rPr>
                <w:b/>
                <w:bCs/>
              </w:rPr>
            </w:pPr>
            <w:r w:rsidRPr="004C4B51">
              <w:rPr>
                <w:bCs/>
              </w:rPr>
              <w:t>MS Access. Режимы работы с БД. Связи между таблицами. Схема данных. Типы связей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11B" w:rsidRPr="00504BBC" w:rsidRDefault="00A105A4" w:rsidP="00E278B2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11B" w:rsidRPr="00504BBC" w:rsidRDefault="00A105A4" w:rsidP="00E278B2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11B" w:rsidRPr="00F2671B" w:rsidRDefault="00C0411B" w:rsidP="00C0411B">
            <w:pPr>
              <w:widowControl w:val="0"/>
              <w:jc w:val="center"/>
              <w:rPr>
                <w:lang w:val="ru-RU"/>
              </w:rPr>
            </w:pPr>
          </w:p>
        </w:tc>
      </w:tr>
    </w:tbl>
    <w:p w:rsidR="00446BE8" w:rsidRDefault="00446BE8" w:rsidP="00DF16EB">
      <w:pPr>
        <w:widowControl w:val="0"/>
        <w:ind w:firstLine="709"/>
        <w:jc w:val="both"/>
        <w:rPr>
          <w:b/>
          <w:lang w:val="ru-RU"/>
        </w:rPr>
      </w:pPr>
    </w:p>
    <w:p w:rsidR="00884EAC" w:rsidRPr="009A2BA4" w:rsidRDefault="0090307C" w:rsidP="00283878">
      <w:pPr>
        <w:ind w:firstLine="709"/>
        <w:jc w:val="both"/>
        <w:rPr>
          <w:color w:val="000000" w:themeColor="text1"/>
          <w:lang w:val="ru-RU"/>
        </w:rPr>
      </w:pPr>
      <w:r w:rsidRPr="0090307C">
        <w:rPr>
          <w:b/>
          <w:bCs/>
        </w:rPr>
        <w:t>Тема</w:t>
      </w:r>
      <w:r w:rsidR="003921EA" w:rsidRPr="009A2BA4">
        <w:rPr>
          <w:b/>
          <w:bCs/>
          <w:lang w:val="ru-RU"/>
        </w:rPr>
        <w:t xml:space="preserve">: </w:t>
      </w:r>
      <w:r w:rsidR="004C4B51" w:rsidRPr="004C4B51">
        <w:rPr>
          <w:b/>
          <w:bCs/>
        </w:rPr>
        <w:t>MS Access. Режимы работы с БД. Связи между таблицами. Схема данных. Типы связей</w:t>
      </w:r>
    </w:p>
    <w:p w:rsidR="006B51AE" w:rsidRDefault="006B51AE" w:rsidP="00EE5E7E">
      <w:pPr>
        <w:widowControl w:val="0"/>
        <w:ind w:firstLine="709"/>
        <w:jc w:val="both"/>
        <w:rPr>
          <w:color w:val="000000" w:themeColor="text1"/>
          <w:lang w:val="ru-RU"/>
        </w:rPr>
      </w:pPr>
    </w:p>
    <w:p w:rsidR="006B51AE" w:rsidRPr="00CE07F5" w:rsidRDefault="006B51AE" w:rsidP="006B51AE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CE07F5">
        <w:rPr>
          <w:color w:val="000000" w:themeColor="text1"/>
          <w:lang w:val="ru-RU"/>
        </w:rPr>
        <w:t>Учебные вопросы</w:t>
      </w:r>
    </w:p>
    <w:p w:rsidR="00F50B1F" w:rsidRDefault="00F50B1F" w:rsidP="00F50B1F">
      <w:pPr>
        <w:ind w:firstLine="709"/>
        <w:jc w:val="both"/>
        <w:rPr>
          <w:lang w:val="ru-RU" w:eastAsia="ru-RU"/>
        </w:rPr>
      </w:pPr>
      <w:r w:rsidRPr="00C13031">
        <w:rPr>
          <w:lang w:val="ru-RU" w:eastAsia="ru-RU"/>
        </w:rPr>
        <w:t xml:space="preserve">1. </w:t>
      </w:r>
      <w:r w:rsidRPr="00154C5A">
        <w:rPr>
          <w:bCs/>
          <w:lang w:val="ru-RU" w:eastAsia="ru-RU"/>
        </w:rPr>
        <w:t>Виды связей между таблицами</w:t>
      </w:r>
    </w:p>
    <w:p w:rsidR="00F50B1F" w:rsidRPr="008E0F5E" w:rsidRDefault="00F50B1F" w:rsidP="00F50B1F">
      <w:pPr>
        <w:ind w:firstLine="709"/>
        <w:jc w:val="both"/>
        <w:rPr>
          <w:lang w:eastAsia="ru-RU"/>
        </w:rPr>
      </w:pPr>
      <w:r>
        <w:rPr>
          <w:lang w:val="ru-RU" w:eastAsia="ru-RU"/>
        </w:rPr>
        <w:t xml:space="preserve">2. </w:t>
      </w:r>
      <w:r w:rsidRPr="00C13031">
        <w:rPr>
          <w:lang w:val="ru-RU" w:eastAsia="ru-RU"/>
        </w:rPr>
        <w:t>Правила</w:t>
      </w:r>
      <w:r w:rsidRPr="00C13031">
        <w:rPr>
          <w:lang w:eastAsia="ru-RU"/>
        </w:rPr>
        <w:t xml:space="preserve"> </w:t>
      </w:r>
      <w:r w:rsidRPr="008E0F5E">
        <w:rPr>
          <w:lang w:eastAsia="ru-RU"/>
        </w:rPr>
        <w:t xml:space="preserve">установки связей между таблицами </w:t>
      </w:r>
    </w:p>
    <w:p w:rsidR="00F50B1F" w:rsidRPr="008E0F5E" w:rsidRDefault="00F50B1F" w:rsidP="00F50B1F">
      <w:pPr>
        <w:ind w:firstLine="709"/>
        <w:jc w:val="both"/>
        <w:rPr>
          <w:lang w:eastAsia="ru-RU"/>
        </w:rPr>
      </w:pPr>
      <w:r>
        <w:rPr>
          <w:lang w:val="ru-RU" w:eastAsia="ru-RU"/>
        </w:rPr>
        <w:t>3</w:t>
      </w:r>
      <w:r w:rsidRPr="008E0F5E">
        <w:rPr>
          <w:lang w:eastAsia="ru-RU"/>
        </w:rPr>
        <w:t>.</w:t>
      </w:r>
      <w:r w:rsidRPr="008E0F5E">
        <w:rPr>
          <w:lang w:val="ru-RU" w:eastAsia="ru-RU"/>
        </w:rPr>
        <w:t xml:space="preserve"> Установка первичного ключа в таблице</w:t>
      </w:r>
      <w:r w:rsidRPr="008E0F5E">
        <w:rPr>
          <w:lang w:eastAsia="ru-RU"/>
        </w:rPr>
        <w:t xml:space="preserve"> </w:t>
      </w:r>
    </w:p>
    <w:p w:rsidR="00F50B1F" w:rsidRPr="00C13031" w:rsidRDefault="00F50B1F" w:rsidP="00F50B1F">
      <w:pPr>
        <w:ind w:firstLine="709"/>
        <w:jc w:val="both"/>
        <w:rPr>
          <w:lang w:eastAsia="ru-RU"/>
        </w:rPr>
      </w:pPr>
      <w:r>
        <w:rPr>
          <w:lang w:val="ru-RU" w:eastAsia="ru-RU"/>
        </w:rPr>
        <w:t>4</w:t>
      </w:r>
      <w:r w:rsidRPr="00C13031">
        <w:rPr>
          <w:lang w:eastAsia="ru-RU"/>
        </w:rPr>
        <w:t>. Схема данных</w:t>
      </w:r>
    </w:p>
    <w:p w:rsidR="00F50B1F" w:rsidRPr="00F00106" w:rsidRDefault="00F50B1F" w:rsidP="00F50B1F">
      <w:pPr>
        <w:ind w:firstLine="709"/>
        <w:jc w:val="both"/>
        <w:rPr>
          <w:lang w:eastAsia="ru-RU"/>
        </w:rPr>
      </w:pPr>
      <w:r>
        <w:rPr>
          <w:lang w:val="ru-RU" w:eastAsia="ru-RU"/>
        </w:rPr>
        <w:t>5</w:t>
      </w:r>
      <w:r w:rsidRPr="00F00106">
        <w:rPr>
          <w:lang w:eastAsia="ru-RU"/>
        </w:rPr>
        <w:t>. Организация связей между таблицами</w:t>
      </w:r>
    </w:p>
    <w:p w:rsidR="00F50B1F" w:rsidRPr="00C13031" w:rsidRDefault="00F50B1F" w:rsidP="00F50B1F">
      <w:pPr>
        <w:ind w:firstLine="709"/>
        <w:jc w:val="both"/>
        <w:rPr>
          <w:lang w:eastAsia="ru-RU"/>
        </w:rPr>
      </w:pPr>
    </w:p>
    <w:p w:rsidR="00F50B1F" w:rsidRPr="00154C5A" w:rsidRDefault="00F50B1F" w:rsidP="00F50B1F">
      <w:pPr>
        <w:ind w:firstLine="708"/>
        <w:jc w:val="both"/>
        <w:rPr>
          <w:b/>
          <w:lang w:val="ru-RU" w:eastAsia="ru-RU"/>
        </w:rPr>
      </w:pPr>
      <w:bookmarkStart w:id="0" w:name="_Toc311309458"/>
      <w:bookmarkStart w:id="1" w:name="_Toc327435496"/>
      <w:bookmarkStart w:id="2" w:name="_Toc327435723"/>
      <w:bookmarkStart w:id="3" w:name="_Toc297715681"/>
      <w:bookmarkStart w:id="4" w:name="_Toc298872138"/>
      <w:bookmarkEnd w:id="0"/>
      <w:bookmarkEnd w:id="1"/>
      <w:bookmarkEnd w:id="2"/>
      <w:bookmarkEnd w:id="3"/>
      <w:r w:rsidRPr="00C13031">
        <w:rPr>
          <w:b/>
          <w:lang w:val="ru-RU" w:eastAsia="ru-RU"/>
        </w:rPr>
        <w:t>1</w:t>
      </w:r>
      <w:r w:rsidRPr="00154C5A">
        <w:rPr>
          <w:b/>
          <w:lang w:val="ru-RU" w:eastAsia="ru-RU"/>
        </w:rPr>
        <w:t xml:space="preserve">. </w:t>
      </w:r>
      <w:bookmarkEnd w:id="4"/>
      <w:r w:rsidRPr="00154C5A">
        <w:rPr>
          <w:b/>
          <w:bCs/>
          <w:lang w:val="ru-RU" w:eastAsia="ru-RU"/>
        </w:rPr>
        <w:t>Виды связей между таблицами</w:t>
      </w:r>
    </w:p>
    <w:p w:rsidR="00F50B1F" w:rsidRDefault="00F50B1F" w:rsidP="00F50B1F">
      <w:pPr>
        <w:ind w:firstLine="709"/>
        <w:jc w:val="both"/>
        <w:rPr>
          <w:lang w:val="ru-RU" w:eastAsia="ru-RU"/>
        </w:rPr>
      </w:pPr>
    </w:p>
    <w:p w:rsidR="00F50B1F" w:rsidRPr="00A93F1A" w:rsidRDefault="00F50B1F" w:rsidP="00F50B1F">
      <w:pPr>
        <w:pStyle w:val="a6"/>
        <w:shd w:val="clear" w:color="auto" w:fill="FCFCFC"/>
        <w:spacing w:before="0" w:beforeAutospacing="0" w:after="0" w:afterAutospacing="0"/>
        <w:ind w:firstLine="709"/>
        <w:jc w:val="both"/>
      </w:pPr>
      <w:r w:rsidRPr="00A93F1A">
        <w:rPr>
          <w:rStyle w:val="a7"/>
        </w:rPr>
        <w:t>Связи</w:t>
      </w:r>
      <w:r w:rsidRPr="00A93F1A">
        <w:rPr>
          <w:rStyle w:val="apple-converted-space"/>
        </w:rPr>
        <w:t> </w:t>
      </w:r>
      <w:r w:rsidRPr="00A93F1A">
        <w:t>выступают в модели в качестве средства, с помощью которого представляются отношения между сущностями, имеющими место в предметной области. Тип связи рассматривается между типами сущностей, а конкретный экземпляр связи рассматриваемого типа существует между конкретными экземплярами рассматриваемых типов сущностей.</w:t>
      </w:r>
    </w:p>
    <w:p w:rsidR="00F50B1F" w:rsidRDefault="00F50B1F" w:rsidP="00F50B1F">
      <w:pPr>
        <w:pStyle w:val="a6"/>
        <w:shd w:val="clear" w:color="auto" w:fill="FCFCFC"/>
        <w:spacing w:before="0" w:beforeAutospacing="0" w:after="0" w:afterAutospacing="0"/>
        <w:ind w:firstLine="709"/>
        <w:jc w:val="both"/>
      </w:pPr>
      <w:r w:rsidRPr="00A93F1A">
        <w:t>Наиболее часто встречаются бинарные связи. Для определения характера взаимосвязей между двумя типами сущностей используются прямое и обратное отображения между двумя соответствующими множествами экземпляров сущностей. Приведем классификацию бинарных связей.</w:t>
      </w:r>
    </w:p>
    <w:p w:rsidR="00F50B1F" w:rsidRPr="006524CD" w:rsidRDefault="00F50B1F" w:rsidP="00F50B1F">
      <w:pPr>
        <w:pStyle w:val="a6"/>
        <w:shd w:val="clear" w:color="auto" w:fill="FFFFFF"/>
        <w:spacing w:before="0" w:beforeAutospacing="0" w:after="0" w:afterAutospacing="0" w:line="330" w:lineRule="atLeast"/>
        <w:ind w:firstLine="709"/>
        <w:jc w:val="both"/>
        <w:rPr>
          <w:lang w:val="ru-RU" w:eastAsia="ru-RU"/>
        </w:rPr>
      </w:pPr>
      <w:r w:rsidRPr="006524CD">
        <w:rPr>
          <w:lang w:val="ru-RU" w:eastAsia="ru-RU"/>
        </w:rPr>
        <w:t>Существует 4 типа связей:</w:t>
      </w:r>
    </w:p>
    <w:p w:rsidR="00F50B1F" w:rsidRPr="006524CD" w:rsidRDefault="00F50B1F" w:rsidP="00F50B1F">
      <w:pPr>
        <w:pStyle w:val="a6"/>
        <w:shd w:val="clear" w:color="auto" w:fill="FFFFFF"/>
        <w:spacing w:before="0" w:beforeAutospacing="0" w:after="0" w:afterAutospacing="0" w:line="330" w:lineRule="atLeast"/>
        <w:ind w:firstLine="709"/>
        <w:jc w:val="both"/>
        <w:rPr>
          <w:lang w:val="ru-RU" w:eastAsia="ru-RU"/>
        </w:rPr>
      </w:pPr>
      <w:r w:rsidRPr="006524CD">
        <w:rPr>
          <w:lang w:val="ru-RU" w:eastAsia="ru-RU"/>
        </w:rPr>
        <w:t>1.</w:t>
      </w:r>
      <w:r w:rsidRPr="00154C5A">
        <w:rPr>
          <w:lang w:val="en-US" w:eastAsia="ru-RU"/>
        </w:rPr>
        <w:t> </w:t>
      </w:r>
      <w:r w:rsidRPr="006524CD">
        <w:rPr>
          <w:b/>
          <w:bCs/>
          <w:lang w:val="ru-RU" w:eastAsia="ru-RU"/>
        </w:rPr>
        <w:t>«Один-к-одному»</w:t>
      </w:r>
      <w:r w:rsidRPr="00154C5A">
        <w:rPr>
          <w:lang w:val="en-US" w:eastAsia="ru-RU"/>
        </w:rPr>
        <w:t> </w:t>
      </w:r>
      <w:r w:rsidRPr="006524CD">
        <w:rPr>
          <w:lang w:val="ru-RU" w:eastAsia="ru-RU"/>
        </w:rPr>
        <w:t>- любому экземпляру сущности А соответствует только один экземпляр сущности В, и наоборот.</w:t>
      </w:r>
    </w:p>
    <w:p w:rsidR="00F50B1F" w:rsidRPr="00154C5A" w:rsidRDefault="00F50B1F" w:rsidP="00F50B1F">
      <w:pPr>
        <w:shd w:val="clear" w:color="auto" w:fill="FFFFFF"/>
        <w:ind w:firstLine="709"/>
        <w:jc w:val="center"/>
        <w:rPr>
          <w:lang w:val="en-US" w:eastAsia="ru-RU"/>
        </w:rPr>
      </w:pPr>
      <w:r w:rsidRPr="00154C5A">
        <w:rPr>
          <w:noProof/>
          <w:lang w:val="ru-RU" w:eastAsia="ru-RU"/>
        </w:rPr>
        <w:drawing>
          <wp:inline distT="0" distB="0" distL="0" distR="0" wp14:anchorId="20552E0D" wp14:editId="7ED47393">
            <wp:extent cx="3409950" cy="514350"/>
            <wp:effectExtent l="0" t="0" r="0" b="0"/>
            <wp:docPr id="1468" name="Рисунок 4" descr="http://online-academy.ru/demo/access/urok1/images/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nline-academy.ru/demo/access/urok1/images/1-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1F" w:rsidRDefault="00F50B1F" w:rsidP="00F50B1F">
      <w:pPr>
        <w:pStyle w:val="a6"/>
        <w:shd w:val="clear" w:color="auto" w:fill="FCFCFC"/>
        <w:spacing w:before="0" w:beforeAutospacing="0" w:after="0" w:afterAutospacing="0"/>
        <w:ind w:firstLine="709"/>
        <w:jc w:val="both"/>
        <w:rPr>
          <w:lang w:val="ru-RU" w:eastAsia="ru-RU"/>
        </w:rPr>
      </w:pPr>
      <w:r w:rsidRPr="006524CD">
        <w:rPr>
          <w:lang w:val="ru-RU" w:eastAsia="ru-RU"/>
        </w:rPr>
        <w:t>У любого конкретного ученика может быть только одна характеристика, и эта характеристика относится к единственному ученику.</w:t>
      </w:r>
    </w:p>
    <w:p w:rsidR="00F50B1F" w:rsidRPr="00A93F1A" w:rsidRDefault="00F50B1F" w:rsidP="00F50B1F">
      <w:pPr>
        <w:pStyle w:val="a6"/>
        <w:shd w:val="clear" w:color="auto" w:fill="FCFCFC"/>
        <w:spacing w:before="0" w:beforeAutospacing="0" w:after="0" w:afterAutospacing="0"/>
        <w:ind w:firstLine="709"/>
        <w:jc w:val="both"/>
      </w:pPr>
      <w:r w:rsidRPr="00A93F1A">
        <w:rPr>
          <w:rStyle w:val="a7"/>
        </w:rPr>
        <w:t>О</w:t>
      </w:r>
      <w:r>
        <w:rPr>
          <w:rStyle w:val="a7"/>
          <w:lang w:val="ru-RU"/>
        </w:rPr>
        <w:t>тношение</w:t>
      </w:r>
      <w:r w:rsidRPr="00A93F1A">
        <w:rPr>
          <w:rStyle w:val="a7"/>
        </w:rPr>
        <w:t xml:space="preserve"> 1:1 (связь один - к - одному)</w:t>
      </w:r>
      <w:r w:rsidRPr="00A93F1A">
        <w:t>. С помощью отображения 1:1 определяют такой тип связи между типами сущностей А и В, когда каждому экземпляру сущности А соответствует один и только один экземпляр сущности В и, наоборот, каждому экземпляру сущности В соответствует один и только один экземпляр сущности А. Это означает, что один экземпляр сущности, от которого направлена связь, например А, идентифицирует один и только один экземпляр другой сущности В (к которому направлена связь) и наоборот. Идентификация экземпляров сущностей уникальна в обоих направлениях для отображений 1:1.</w:t>
      </w:r>
    </w:p>
    <w:p w:rsidR="00F50B1F" w:rsidRPr="00A93F1A" w:rsidRDefault="00F50B1F" w:rsidP="00F50B1F">
      <w:pPr>
        <w:pStyle w:val="a6"/>
        <w:shd w:val="clear" w:color="auto" w:fill="FCFCFC"/>
        <w:spacing w:before="0" w:beforeAutospacing="0" w:after="0" w:afterAutospacing="0"/>
        <w:ind w:firstLine="709"/>
        <w:jc w:val="both"/>
      </w:pPr>
      <w:r w:rsidRPr="00A93F1A">
        <w:t>При отношении “один-к-одному” запись в таблице А может иметь не более одной связанной записи в таблице В, и наоборот. Этот тип связи используется редко, поскольку такие данные могут быть помещены в одну таблицу. Связь с отношением “один-к-одному” используют для разделения очень широких таблиц, для отделения части таблицы по соображениям защиты, а также для сохранения сведений, относящихся к подмножеству записей в главной таблице. Например, такой тип связей подходит для хранения конфиденциальных кадровых сведений о сотрудниках, а также для случаев самоссылки.</w:t>
      </w:r>
    </w:p>
    <w:p w:rsidR="00F50B1F" w:rsidRPr="006524CD" w:rsidRDefault="00F50B1F" w:rsidP="00F50B1F">
      <w:pPr>
        <w:ind w:firstLine="709"/>
        <w:jc w:val="both"/>
        <w:rPr>
          <w:lang w:val="ru-RU" w:eastAsia="ru-RU"/>
        </w:rPr>
      </w:pPr>
      <w:r w:rsidRPr="00154C5A">
        <w:rPr>
          <w:lang w:val="ru-RU" w:eastAsia="ru-RU"/>
        </w:rPr>
        <w:t xml:space="preserve">Связь позволяет моделировать отношения между объектами предметной области. </w:t>
      </w:r>
      <w:r w:rsidRPr="006524CD">
        <w:rPr>
          <w:lang w:val="ru-RU" w:eastAsia="ru-RU"/>
        </w:rPr>
        <w:t>Наименование связи должно быть уникально во всей модели.</w:t>
      </w:r>
    </w:p>
    <w:p w:rsidR="00F50B1F" w:rsidRPr="006524CD" w:rsidRDefault="00F50B1F" w:rsidP="00F50B1F">
      <w:pPr>
        <w:pStyle w:val="a6"/>
        <w:shd w:val="clear" w:color="auto" w:fill="FFFFFF"/>
        <w:spacing w:before="0" w:beforeAutospacing="0" w:after="0" w:afterAutospacing="0" w:line="330" w:lineRule="atLeast"/>
        <w:ind w:firstLine="709"/>
        <w:jc w:val="both"/>
        <w:rPr>
          <w:lang w:val="ru-RU" w:eastAsia="ru-RU"/>
        </w:rPr>
      </w:pPr>
    </w:p>
    <w:p w:rsidR="00F50B1F" w:rsidRPr="006524CD" w:rsidRDefault="00F50B1F" w:rsidP="00F50B1F">
      <w:pPr>
        <w:pStyle w:val="a6"/>
        <w:shd w:val="clear" w:color="auto" w:fill="FFFFFF"/>
        <w:spacing w:before="0" w:beforeAutospacing="0" w:after="0" w:afterAutospacing="0" w:line="330" w:lineRule="atLeast"/>
        <w:ind w:firstLine="709"/>
        <w:jc w:val="both"/>
        <w:rPr>
          <w:lang w:val="ru-RU" w:eastAsia="ru-RU"/>
        </w:rPr>
      </w:pPr>
      <w:r w:rsidRPr="006524CD">
        <w:rPr>
          <w:lang w:val="ru-RU" w:eastAsia="ru-RU"/>
        </w:rPr>
        <w:lastRenderedPageBreak/>
        <w:t>2.</w:t>
      </w:r>
      <w:r w:rsidRPr="00154C5A">
        <w:rPr>
          <w:lang w:val="en-US" w:eastAsia="ru-RU"/>
        </w:rPr>
        <w:t>  </w:t>
      </w:r>
      <w:r w:rsidRPr="006524CD">
        <w:rPr>
          <w:b/>
          <w:bCs/>
          <w:lang w:val="ru-RU" w:eastAsia="ru-RU"/>
        </w:rPr>
        <w:t>«Один-ко-многим»</w:t>
      </w:r>
      <w:r w:rsidRPr="00154C5A">
        <w:rPr>
          <w:lang w:val="en-US" w:eastAsia="ru-RU"/>
        </w:rPr>
        <w:t> </w:t>
      </w:r>
      <w:r w:rsidRPr="006524CD">
        <w:rPr>
          <w:lang w:val="ru-RU" w:eastAsia="ru-RU"/>
        </w:rPr>
        <w:t>- любому экземпляру сущности А соответствует 0, 1 или несколько экземпляров сущности В, но любому экземпляру сущности В соответствует только один экземпляр сущности А.</w:t>
      </w:r>
    </w:p>
    <w:p w:rsidR="00F50B1F" w:rsidRPr="00154C5A" w:rsidRDefault="00F50B1F" w:rsidP="00F50B1F">
      <w:pPr>
        <w:shd w:val="clear" w:color="auto" w:fill="FFFFFF"/>
        <w:ind w:firstLine="709"/>
        <w:jc w:val="center"/>
        <w:rPr>
          <w:lang w:val="en-US" w:eastAsia="ru-RU"/>
        </w:rPr>
      </w:pPr>
      <w:r w:rsidRPr="00154C5A">
        <w:rPr>
          <w:noProof/>
          <w:lang w:val="ru-RU" w:eastAsia="ru-RU"/>
        </w:rPr>
        <w:drawing>
          <wp:inline distT="0" distB="0" distL="0" distR="0" wp14:anchorId="3762B9DA" wp14:editId="6180A5F4">
            <wp:extent cx="3409950" cy="514350"/>
            <wp:effectExtent l="0" t="0" r="0" b="0"/>
            <wp:docPr id="1469" name="Рисунок 3" descr="http://online-academy.ru/demo/access/urok1/images/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nline-academy.ru/demo/access/urok1/images/1-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1F" w:rsidRDefault="00F50B1F" w:rsidP="00F50B1F">
      <w:pPr>
        <w:pStyle w:val="a6"/>
        <w:shd w:val="clear" w:color="auto" w:fill="FFFFFF"/>
        <w:spacing w:before="0" w:beforeAutospacing="0" w:after="0" w:afterAutospacing="0" w:line="330" w:lineRule="atLeast"/>
        <w:ind w:firstLine="709"/>
        <w:jc w:val="both"/>
        <w:rPr>
          <w:lang w:val="ru-RU" w:eastAsia="ru-RU"/>
        </w:rPr>
      </w:pPr>
      <w:r w:rsidRPr="006524CD">
        <w:rPr>
          <w:lang w:val="ru-RU" w:eastAsia="ru-RU"/>
        </w:rPr>
        <w:t>Ученику ставят много оценок; поставленная оценка принадлежит только одному ученику.</w:t>
      </w:r>
    </w:p>
    <w:p w:rsidR="00F50B1F" w:rsidRPr="00A93F1A" w:rsidRDefault="00F50B1F" w:rsidP="00F50B1F">
      <w:pPr>
        <w:pStyle w:val="a6"/>
        <w:shd w:val="clear" w:color="auto" w:fill="FCFCFC"/>
        <w:spacing w:before="0" w:beforeAutospacing="0" w:after="0" w:afterAutospacing="0"/>
        <w:ind w:firstLine="709"/>
        <w:jc w:val="both"/>
      </w:pPr>
      <w:r w:rsidRPr="00A93F1A">
        <w:rPr>
          <w:rStyle w:val="a7"/>
        </w:rPr>
        <w:t>От</w:t>
      </w:r>
      <w:r>
        <w:rPr>
          <w:rStyle w:val="a7"/>
          <w:lang w:val="ru-RU"/>
        </w:rPr>
        <w:t>ношение</w:t>
      </w:r>
      <w:r w:rsidRPr="00A93F1A">
        <w:rPr>
          <w:rStyle w:val="a7"/>
        </w:rPr>
        <w:t xml:space="preserve"> 1:М (связь один - ко - многим)</w:t>
      </w:r>
      <w:r w:rsidRPr="00A93F1A">
        <w:t>. С помощью отображения 1:М определяется тип связи между типами сущностей А и В, когда одному экземпляру сущности А может соответствовать О, 1 или несколько экземпляров сущности В, однако каждому экземпляру сущности В соответствует только один экземпляр сущности А. Это означает, что с одним экземпляром сущности А может быть связано либо несколько экземпляров сущности В, либо один, либо ни одного. Но при этом каждый экземпляр сущности В связан только с одним экземпляром сущности А, т. е. идентификация экземпляров при отображении 1: М уникальна только в направлении от В к А. Отображение М: 1 (связь многие - к - одному). Это отображение является обратным отображению 1:М.</w:t>
      </w:r>
    </w:p>
    <w:p w:rsidR="00F50B1F" w:rsidRPr="006524CD" w:rsidRDefault="00F50B1F" w:rsidP="00F50B1F">
      <w:pPr>
        <w:pStyle w:val="a6"/>
        <w:shd w:val="clear" w:color="auto" w:fill="FFFFFF"/>
        <w:spacing w:before="0" w:beforeAutospacing="0" w:after="0" w:afterAutospacing="0" w:line="330" w:lineRule="atLeast"/>
        <w:ind w:firstLine="709"/>
        <w:jc w:val="both"/>
        <w:rPr>
          <w:lang w:eastAsia="ru-RU"/>
        </w:rPr>
      </w:pPr>
    </w:p>
    <w:p w:rsidR="00F50B1F" w:rsidRPr="006524CD" w:rsidRDefault="00F50B1F" w:rsidP="00F50B1F">
      <w:pPr>
        <w:pStyle w:val="a6"/>
        <w:shd w:val="clear" w:color="auto" w:fill="FFFFFF"/>
        <w:spacing w:before="0" w:beforeAutospacing="0" w:after="0" w:afterAutospacing="0" w:line="330" w:lineRule="atLeast"/>
        <w:ind w:firstLine="709"/>
        <w:jc w:val="both"/>
        <w:rPr>
          <w:lang w:val="ru-RU" w:eastAsia="ru-RU"/>
        </w:rPr>
      </w:pPr>
      <w:r w:rsidRPr="006524CD">
        <w:rPr>
          <w:lang w:val="ru-RU" w:eastAsia="ru-RU"/>
        </w:rPr>
        <w:t>3.</w:t>
      </w:r>
      <w:r w:rsidRPr="00154C5A">
        <w:rPr>
          <w:lang w:val="en-US" w:eastAsia="ru-RU"/>
        </w:rPr>
        <w:t> </w:t>
      </w:r>
      <w:r w:rsidRPr="006524CD">
        <w:rPr>
          <w:b/>
          <w:bCs/>
          <w:lang w:val="ru-RU" w:eastAsia="ru-RU"/>
        </w:rPr>
        <w:t>«Многие-к-одному»</w:t>
      </w:r>
      <w:r w:rsidRPr="00154C5A">
        <w:rPr>
          <w:lang w:val="en-US" w:eastAsia="ru-RU"/>
        </w:rPr>
        <w:t> </w:t>
      </w:r>
      <w:r w:rsidRPr="006524CD">
        <w:rPr>
          <w:lang w:val="ru-RU" w:eastAsia="ru-RU"/>
        </w:rPr>
        <w:t>- любому экземпляру сущности А соответствует только один экземпляр сущности В, но любому экземпляру сущности В соответствует 0, 1 или несколько экземпляров сущности А.</w:t>
      </w:r>
    </w:p>
    <w:p w:rsidR="00F50B1F" w:rsidRPr="00154C5A" w:rsidRDefault="00F50B1F" w:rsidP="00F50B1F">
      <w:pPr>
        <w:shd w:val="clear" w:color="auto" w:fill="FFFFFF"/>
        <w:ind w:firstLine="709"/>
        <w:jc w:val="center"/>
        <w:rPr>
          <w:lang w:val="en-US" w:eastAsia="ru-RU"/>
        </w:rPr>
      </w:pPr>
      <w:r w:rsidRPr="00154C5A">
        <w:rPr>
          <w:noProof/>
          <w:lang w:val="ru-RU" w:eastAsia="ru-RU"/>
        </w:rPr>
        <w:drawing>
          <wp:inline distT="0" distB="0" distL="0" distR="0" wp14:anchorId="1F6B5F9A" wp14:editId="753F683D">
            <wp:extent cx="3409950" cy="514350"/>
            <wp:effectExtent l="0" t="0" r="0" b="0"/>
            <wp:docPr id="1470" name="Рисунок 2" descr="http://online-academy.ru/demo/access/urok1/images/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nline-academy.ru/demo/access/urok1/images/1-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1F" w:rsidRPr="006524CD" w:rsidRDefault="00F50B1F" w:rsidP="00F50B1F">
      <w:pPr>
        <w:pStyle w:val="a6"/>
        <w:shd w:val="clear" w:color="auto" w:fill="FFFFFF"/>
        <w:spacing w:before="0" w:beforeAutospacing="0" w:after="0" w:afterAutospacing="0" w:line="330" w:lineRule="atLeast"/>
        <w:ind w:firstLine="709"/>
        <w:jc w:val="both"/>
        <w:rPr>
          <w:lang w:val="ru-RU" w:eastAsia="ru-RU"/>
        </w:rPr>
      </w:pPr>
      <w:r w:rsidRPr="006524CD">
        <w:rPr>
          <w:lang w:val="ru-RU" w:eastAsia="ru-RU"/>
        </w:rPr>
        <w:t>Преподаватель работает только в одном кабинете, однако рабочий кабинет может быть закреплен за несколькими преподавателями.</w:t>
      </w:r>
    </w:p>
    <w:p w:rsidR="00F50B1F" w:rsidRPr="006524CD" w:rsidRDefault="00F50B1F" w:rsidP="00F50B1F">
      <w:pPr>
        <w:pStyle w:val="a6"/>
        <w:shd w:val="clear" w:color="auto" w:fill="FFFFFF"/>
        <w:spacing w:before="0" w:beforeAutospacing="0" w:after="0" w:afterAutospacing="0" w:line="330" w:lineRule="atLeast"/>
        <w:ind w:firstLine="709"/>
        <w:jc w:val="both"/>
        <w:rPr>
          <w:lang w:val="ru-RU" w:eastAsia="ru-RU"/>
        </w:rPr>
      </w:pPr>
      <w:r w:rsidRPr="006524CD">
        <w:rPr>
          <w:lang w:val="ru-RU" w:eastAsia="ru-RU"/>
        </w:rPr>
        <w:t>Какая же разница между связями «один-ко-многим» и «многие-к-одному»? Такая же, как между фразами «портфель ученика» и «ученик портфеля». То есть важно, кто во взаимоотношении двух объектов главный - ученик или портфель. Суть отношений двух объектов отражается в имени связи.</w:t>
      </w:r>
    </w:p>
    <w:p w:rsidR="00F50B1F" w:rsidRPr="006524CD" w:rsidRDefault="00F50B1F" w:rsidP="00F50B1F">
      <w:pPr>
        <w:pStyle w:val="a6"/>
        <w:shd w:val="clear" w:color="auto" w:fill="FFFFFF"/>
        <w:spacing w:before="0" w:beforeAutospacing="0" w:after="0" w:afterAutospacing="0" w:line="330" w:lineRule="atLeast"/>
        <w:ind w:firstLine="709"/>
        <w:jc w:val="both"/>
        <w:rPr>
          <w:lang w:val="ru-RU" w:eastAsia="ru-RU"/>
        </w:rPr>
      </w:pPr>
      <w:r w:rsidRPr="006524CD">
        <w:rPr>
          <w:lang w:val="ru-RU" w:eastAsia="ru-RU"/>
        </w:rPr>
        <w:t>Если при определении связи вам сложно выделить подчиненность, то вывод только один: вы плохо разобрались в предметной области.</w:t>
      </w:r>
    </w:p>
    <w:p w:rsidR="00F50B1F" w:rsidRPr="006524CD" w:rsidRDefault="00F50B1F" w:rsidP="00F50B1F">
      <w:pPr>
        <w:pStyle w:val="a6"/>
        <w:shd w:val="clear" w:color="auto" w:fill="FFFFFF"/>
        <w:spacing w:before="0" w:beforeAutospacing="0" w:after="0" w:afterAutospacing="0" w:line="330" w:lineRule="atLeast"/>
        <w:ind w:firstLine="709"/>
        <w:jc w:val="both"/>
        <w:rPr>
          <w:lang w:val="ru-RU" w:eastAsia="ru-RU"/>
        </w:rPr>
      </w:pPr>
      <w:r w:rsidRPr="006524CD">
        <w:rPr>
          <w:lang w:val="ru-RU" w:eastAsia="ru-RU"/>
        </w:rPr>
        <w:t>4.</w:t>
      </w:r>
      <w:r w:rsidRPr="00154C5A">
        <w:rPr>
          <w:lang w:val="en-US" w:eastAsia="ru-RU"/>
        </w:rPr>
        <w:t>  </w:t>
      </w:r>
      <w:r w:rsidRPr="006524CD">
        <w:rPr>
          <w:b/>
          <w:bCs/>
          <w:lang w:val="ru-RU" w:eastAsia="ru-RU"/>
        </w:rPr>
        <w:t>«Многие-ко-многим»</w:t>
      </w:r>
      <w:r w:rsidRPr="00154C5A">
        <w:rPr>
          <w:lang w:val="en-US" w:eastAsia="ru-RU"/>
        </w:rPr>
        <w:t> </w:t>
      </w:r>
      <w:r w:rsidRPr="006524CD">
        <w:rPr>
          <w:lang w:val="ru-RU" w:eastAsia="ru-RU"/>
        </w:rPr>
        <w:t>- любому экземпляру сущности А соответствует 0, 1 или несколько экземпляров сущности В, и любому экземпляру сущности В соответствует 0, 1 или несколько экземпляров сущности А.</w:t>
      </w:r>
    </w:p>
    <w:p w:rsidR="00F50B1F" w:rsidRPr="00154C5A" w:rsidRDefault="00F50B1F" w:rsidP="00F50B1F">
      <w:pPr>
        <w:shd w:val="clear" w:color="auto" w:fill="FFFFFF"/>
        <w:ind w:firstLine="709"/>
        <w:jc w:val="center"/>
        <w:rPr>
          <w:lang w:val="en-US" w:eastAsia="ru-RU"/>
        </w:rPr>
      </w:pPr>
      <w:r w:rsidRPr="00154C5A">
        <w:rPr>
          <w:noProof/>
          <w:lang w:val="ru-RU" w:eastAsia="ru-RU"/>
        </w:rPr>
        <w:drawing>
          <wp:inline distT="0" distB="0" distL="0" distR="0" wp14:anchorId="1C8EEF70" wp14:editId="32845828">
            <wp:extent cx="3409950" cy="514350"/>
            <wp:effectExtent l="0" t="0" r="0" b="0"/>
            <wp:docPr id="1471" name="Рисунок 1" descr="http://online-academy.ru/demo/access/urok1/images/1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nline-academy.ru/demo/access/urok1/images/1-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1F" w:rsidRDefault="00F50B1F" w:rsidP="00F50B1F">
      <w:pPr>
        <w:pStyle w:val="a6"/>
        <w:shd w:val="clear" w:color="auto" w:fill="FCFCFC"/>
        <w:spacing w:before="0" w:beforeAutospacing="0" w:after="0" w:afterAutospacing="0"/>
        <w:ind w:firstLine="709"/>
        <w:jc w:val="both"/>
        <w:rPr>
          <w:rStyle w:val="a7"/>
        </w:rPr>
      </w:pPr>
      <w:r w:rsidRPr="006524CD">
        <w:rPr>
          <w:lang w:val="ru-RU" w:eastAsia="ru-RU"/>
        </w:rPr>
        <w:t>Ученик Иванов учится у нескольких преподавателей. И каждый преподаватель работает со многими учениками.</w:t>
      </w:r>
      <w:r w:rsidRPr="006524CD">
        <w:rPr>
          <w:rStyle w:val="a7"/>
        </w:rPr>
        <w:t xml:space="preserve"> </w:t>
      </w:r>
    </w:p>
    <w:p w:rsidR="00F50B1F" w:rsidRPr="00A93F1A" w:rsidRDefault="00F50B1F" w:rsidP="00F50B1F">
      <w:pPr>
        <w:pStyle w:val="a6"/>
        <w:shd w:val="clear" w:color="auto" w:fill="FCFCFC"/>
        <w:spacing w:before="0" w:beforeAutospacing="0" w:after="0" w:afterAutospacing="0"/>
        <w:ind w:firstLine="709"/>
        <w:jc w:val="both"/>
      </w:pPr>
      <w:r w:rsidRPr="00A93F1A">
        <w:rPr>
          <w:rStyle w:val="a7"/>
        </w:rPr>
        <w:t>От</w:t>
      </w:r>
      <w:r>
        <w:rPr>
          <w:rStyle w:val="a7"/>
          <w:lang w:val="ru-RU"/>
        </w:rPr>
        <w:t>ношение</w:t>
      </w:r>
      <w:r w:rsidRPr="00A93F1A">
        <w:rPr>
          <w:rStyle w:val="a7"/>
        </w:rPr>
        <w:t xml:space="preserve"> М:N (связь многие - ко - многим)</w:t>
      </w:r>
      <w:r w:rsidRPr="00A93F1A">
        <w:t>. С помощью отображения М:N определяется тип связи между типами сущностей А и В, при котором каждому экземпляру сущности А может соответствовать О, 1 или несколько экземпляров сущности В и наоборот. С одним экземпляром сущности А может быть связано либо несколько экземпляров сущности В, либо один, либо ни одного. И наоборот, с одним экземпляром сущности В также может быть связано либо несколько экземпляров сущности А, либо один, либо ни одного, т. е. идентификация экземпляров сущностей неуникальна в обоих направлениях.</w:t>
      </w:r>
    </w:p>
    <w:p w:rsidR="00F50B1F" w:rsidRPr="00154C5A" w:rsidRDefault="00F50B1F" w:rsidP="00F50B1F">
      <w:pPr>
        <w:ind w:firstLine="708"/>
        <w:jc w:val="both"/>
        <w:rPr>
          <w:b/>
          <w:lang w:val="ru-RU" w:eastAsia="ru-RU"/>
        </w:rPr>
      </w:pPr>
      <w:r w:rsidRPr="00154C5A">
        <w:rPr>
          <w:b/>
          <w:lang w:val="ru-RU" w:eastAsia="ru-RU"/>
        </w:rPr>
        <w:t xml:space="preserve">2. </w:t>
      </w:r>
      <w:r w:rsidRPr="00C13031">
        <w:rPr>
          <w:b/>
          <w:lang w:val="ru-RU" w:eastAsia="ru-RU"/>
        </w:rPr>
        <w:t>Правила</w:t>
      </w:r>
      <w:r w:rsidRPr="00154C5A">
        <w:rPr>
          <w:b/>
          <w:lang w:val="ru-RU" w:eastAsia="ru-RU"/>
        </w:rPr>
        <w:t xml:space="preserve"> установки связей между таблицами</w:t>
      </w:r>
    </w:p>
    <w:p w:rsidR="00F50B1F" w:rsidRPr="006524CD" w:rsidRDefault="00F50B1F" w:rsidP="00F50B1F">
      <w:pPr>
        <w:ind w:firstLine="708"/>
        <w:jc w:val="both"/>
        <w:rPr>
          <w:lang w:val="ru-RU" w:eastAsia="ru-RU"/>
        </w:rPr>
      </w:pPr>
    </w:p>
    <w:p w:rsidR="00F50B1F" w:rsidRPr="00C13031" w:rsidRDefault="00F50B1F" w:rsidP="00F50B1F">
      <w:pPr>
        <w:ind w:firstLine="708"/>
        <w:jc w:val="both"/>
        <w:rPr>
          <w:lang w:eastAsia="ru-RU"/>
        </w:rPr>
      </w:pPr>
      <w:r w:rsidRPr="00C13031">
        <w:rPr>
          <w:lang w:val="en-US" w:eastAsia="ru-RU"/>
        </w:rPr>
        <w:lastRenderedPageBreak/>
        <w:t>Access</w:t>
      </w:r>
      <w:r w:rsidRPr="00C13031">
        <w:rPr>
          <w:lang w:eastAsia="ru-RU"/>
        </w:rPr>
        <w:t> 2010 даёт возможность организовывать и отображать межтабличные связи двумя способами: непосредственно связей между таблицами и создание вложенных таблиц данных. В </w:t>
      </w:r>
      <w:r w:rsidRPr="00C13031">
        <w:rPr>
          <w:lang w:val="en-US" w:eastAsia="ru-RU"/>
        </w:rPr>
        <w:t>Access</w:t>
      </w:r>
      <w:r w:rsidRPr="00C13031">
        <w:rPr>
          <w:lang w:eastAsia="ru-RU"/>
        </w:rPr>
        <w:t> 2010 система самостоятельно устанавливает связи между таблицами, если в таблицах уже установлены ключевые поля.</w:t>
      </w:r>
    </w:p>
    <w:p w:rsidR="00F50B1F" w:rsidRDefault="00F50B1F" w:rsidP="00F50B1F">
      <w:pPr>
        <w:ind w:firstLine="708"/>
        <w:jc w:val="both"/>
        <w:rPr>
          <w:lang w:eastAsia="ru-RU"/>
        </w:rPr>
      </w:pPr>
      <w:r w:rsidRPr="00C13031">
        <w:rPr>
          <w:lang w:eastAsia="ru-RU"/>
        </w:rPr>
        <w:t xml:space="preserve">Для создания связей необходимо установить соответствие величин одной таблицы величинам из другой таблицы. Связи устанавливаются через определяемые пользователем поля. Для этого связывают ключевое поле родительской таблицы (внешний ключ) с соответствующим ему полем дочерней таблицы. Эти поля в таблицах часто имеют одинаковые имена, но в общем случае это не обязательно. </w:t>
      </w:r>
    </w:p>
    <w:p w:rsidR="00F50B1F" w:rsidRPr="00C13031" w:rsidRDefault="00F50B1F" w:rsidP="00F50B1F">
      <w:pPr>
        <w:ind w:firstLine="708"/>
        <w:jc w:val="both"/>
        <w:rPr>
          <w:lang w:eastAsia="ru-RU"/>
        </w:rPr>
      </w:pPr>
      <w:r w:rsidRPr="00C13031">
        <w:rPr>
          <w:lang w:eastAsia="ru-RU"/>
        </w:rPr>
        <w:t>Строго обязательными являются следующие условия.</w:t>
      </w:r>
    </w:p>
    <w:p w:rsidR="00F50B1F" w:rsidRPr="00C13031" w:rsidRDefault="00F50B1F" w:rsidP="00F50B1F">
      <w:pPr>
        <w:ind w:firstLine="709"/>
        <w:jc w:val="both"/>
        <w:rPr>
          <w:lang w:eastAsia="ru-RU"/>
        </w:rPr>
      </w:pPr>
      <w:r w:rsidRPr="00C13031">
        <w:rPr>
          <w:lang w:eastAsia="ru-RU"/>
        </w:rPr>
        <w:t>  В одной или в обеих таблицах должно быть поле, содержащее уникальные (не имеющие повторений) значения во всех записях, это и есть первичный ключ.</w:t>
      </w:r>
    </w:p>
    <w:p w:rsidR="00F50B1F" w:rsidRPr="00C13031" w:rsidRDefault="00F50B1F" w:rsidP="00F50B1F">
      <w:pPr>
        <w:ind w:firstLine="709"/>
        <w:jc w:val="both"/>
        <w:rPr>
          <w:lang w:eastAsia="ru-RU"/>
        </w:rPr>
      </w:pPr>
      <w:r w:rsidRPr="00C13031">
        <w:rPr>
          <w:lang w:eastAsia="ru-RU"/>
        </w:rPr>
        <w:t>  Связываемые поля должны иметь одинаковые типы данных, кроме исключений из этого правила:</w:t>
      </w:r>
    </w:p>
    <w:p w:rsidR="00F50B1F" w:rsidRPr="00C13031" w:rsidRDefault="00F50B1F" w:rsidP="00F50B1F">
      <w:pPr>
        <w:pStyle w:val="ad"/>
        <w:numPr>
          <w:ilvl w:val="0"/>
          <w:numId w:val="28"/>
        </w:numPr>
        <w:ind w:left="1321" w:hanging="357"/>
        <w:jc w:val="both"/>
        <w:rPr>
          <w:lang w:eastAsia="ru-RU"/>
        </w:rPr>
      </w:pPr>
      <w:r w:rsidRPr="00C13031">
        <w:rPr>
          <w:lang w:eastAsia="ru-RU"/>
        </w:rPr>
        <w:t>Поле </w:t>
      </w:r>
      <w:r w:rsidRPr="00C13031">
        <w:rPr>
          <w:b/>
          <w:bCs/>
          <w:lang w:eastAsia="ru-RU"/>
        </w:rPr>
        <w:t>Счётчика</w:t>
      </w:r>
      <w:r w:rsidRPr="00C13031">
        <w:rPr>
          <w:lang w:eastAsia="ru-RU"/>
        </w:rPr>
        <w:t> (Код) разрешается связывать с </w:t>
      </w:r>
      <w:r w:rsidRPr="00C13031">
        <w:rPr>
          <w:b/>
          <w:bCs/>
          <w:lang w:eastAsia="ru-RU"/>
        </w:rPr>
        <w:t>Числовым</w:t>
      </w:r>
      <w:r w:rsidRPr="00C13031">
        <w:rPr>
          <w:lang w:eastAsia="ru-RU"/>
        </w:rPr>
        <w:t> полем, если в числовом поле в свойствах </w:t>
      </w:r>
      <w:r w:rsidRPr="00C13031">
        <w:rPr>
          <w:b/>
          <w:bCs/>
          <w:lang w:eastAsia="ru-RU"/>
        </w:rPr>
        <w:t>Размер</w:t>
      </w:r>
      <w:r w:rsidRPr="00C13031">
        <w:rPr>
          <w:lang w:eastAsia="ru-RU"/>
        </w:rPr>
        <w:t> </w:t>
      </w:r>
      <w:r w:rsidRPr="00C13031">
        <w:rPr>
          <w:b/>
          <w:bCs/>
          <w:lang w:eastAsia="ru-RU"/>
        </w:rPr>
        <w:t>поля</w:t>
      </w:r>
      <w:r w:rsidRPr="00C13031">
        <w:rPr>
          <w:lang w:eastAsia="ru-RU"/>
        </w:rPr>
        <w:t> задано значение </w:t>
      </w:r>
      <w:r w:rsidRPr="00C13031">
        <w:rPr>
          <w:b/>
          <w:bCs/>
          <w:lang w:eastAsia="ru-RU"/>
        </w:rPr>
        <w:t>Длинное целое</w:t>
      </w:r>
      <w:r w:rsidRPr="00C13031">
        <w:rPr>
          <w:lang w:eastAsia="ru-RU"/>
        </w:rPr>
        <w:t> (</w:t>
      </w:r>
      <w:r w:rsidRPr="00C13031">
        <w:rPr>
          <w:lang w:val="en-US" w:eastAsia="ru-RU"/>
        </w:rPr>
        <w:t>Long Integer</w:t>
      </w:r>
      <w:r w:rsidRPr="00C13031">
        <w:rPr>
          <w:lang w:eastAsia="ru-RU"/>
        </w:rPr>
        <w:t>);</w:t>
      </w:r>
    </w:p>
    <w:p w:rsidR="00F50B1F" w:rsidRPr="00C13031" w:rsidRDefault="00F50B1F" w:rsidP="00F50B1F">
      <w:pPr>
        <w:pStyle w:val="ad"/>
        <w:numPr>
          <w:ilvl w:val="0"/>
          <w:numId w:val="28"/>
        </w:numPr>
        <w:ind w:left="1321" w:hanging="357"/>
        <w:jc w:val="both"/>
        <w:rPr>
          <w:lang w:eastAsia="ru-RU"/>
        </w:rPr>
      </w:pPr>
      <w:r w:rsidRPr="00C13031">
        <w:rPr>
          <w:lang w:eastAsia="ru-RU"/>
        </w:rPr>
        <w:t>Поле </w:t>
      </w:r>
      <w:r w:rsidRPr="00C13031">
        <w:rPr>
          <w:b/>
          <w:bCs/>
          <w:lang w:eastAsia="ru-RU"/>
        </w:rPr>
        <w:t>Счётчика</w:t>
      </w:r>
      <w:r w:rsidRPr="00C13031">
        <w:rPr>
          <w:lang w:eastAsia="ru-RU"/>
        </w:rPr>
        <w:t> (Код) разрешается связывать с </w:t>
      </w:r>
      <w:r w:rsidRPr="00C13031">
        <w:rPr>
          <w:b/>
          <w:bCs/>
          <w:lang w:eastAsia="ru-RU"/>
        </w:rPr>
        <w:t>Числовым</w:t>
      </w:r>
      <w:r w:rsidRPr="00C13031">
        <w:rPr>
          <w:lang w:eastAsia="ru-RU"/>
        </w:rPr>
        <w:t> полем, если для обоих полей в свойстве </w:t>
      </w:r>
      <w:r w:rsidRPr="00C13031">
        <w:rPr>
          <w:b/>
          <w:bCs/>
          <w:lang w:eastAsia="ru-RU"/>
        </w:rPr>
        <w:t>Размер поля</w:t>
      </w:r>
      <w:r w:rsidRPr="00C13031">
        <w:rPr>
          <w:lang w:eastAsia="ru-RU"/>
        </w:rPr>
        <w:t> задано значение </w:t>
      </w:r>
      <w:r w:rsidRPr="00C13031">
        <w:rPr>
          <w:b/>
          <w:bCs/>
          <w:lang w:eastAsia="ru-RU"/>
        </w:rPr>
        <w:t>Код репликации</w:t>
      </w:r>
      <w:r w:rsidRPr="00C13031">
        <w:rPr>
          <w:lang w:eastAsia="ru-RU"/>
        </w:rPr>
        <w:t> (</w:t>
      </w:r>
      <w:r w:rsidRPr="00C13031">
        <w:rPr>
          <w:lang w:val="en-US" w:eastAsia="ru-RU"/>
        </w:rPr>
        <w:t>Replication ID</w:t>
      </w:r>
      <w:r w:rsidRPr="00C13031">
        <w:rPr>
          <w:lang w:eastAsia="ru-RU"/>
        </w:rPr>
        <w:t> – идентификатор связи).</w:t>
      </w:r>
    </w:p>
    <w:p w:rsidR="00F50B1F" w:rsidRPr="00C13031" w:rsidRDefault="00F50B1F" w:rsidP="00F50B1F">
      <w:pPr>
        <w:ind w:firstLine="709"/>
        <w:jc w:val="both"/>
        <w:rPr>
          <w:lang w:eastAsia="ru-RU"/>
        </w:rPr>
      </w:pPr>
      <w:r w:rsidRPr="00C13031">
        <w:rPr>
          <w:lang w:eastAsia="ru-RU"/>
        </w:rPr>
        <w:t> Связываемые поля </w:t>
      </w:r>
      <w:r w:rsidRPr="00C13031">
        <w:rPr>
          <w:b/>
          <w:bCs/>
          <w:lang w:eastAsia="ru-RU"/>
        </w:rPr>
        <w:t>Числового</w:t>
      </w:r>
      <w:r w:rsidRPr="00C13031">
        <w:rPr>
          <w:lang w:eastAsia="ru-RU"/>
        </w:rPr>
        <w:t> типа должны иметь одинаковые значения свойства </w:t>
      </w:r>
      <w:r w:rsidRPr="00C13031">
        <w:rPr>
          <w:b/>
          <w:bCs/>
          <w:lang w:eastAsia="ru-RU"/>
        </w:rPr>
        <w:t>Размер поля</w:t>
      </w:r>
      <w:r w:rsidRPr="00C13031">
        <w:rPr>
          <w:lang w:eastAsia="ru-RU"/>
        </w:rPr>
        <w:t>.</w:t>
      </w:r>
    </w:p>
    <w:p w:rsidR="00F50B1F" w:rsidRPr="00C13031" w:rsidRDefault="00F50B1F" w:rsidP="00F50B1F">
      <w:pPr>
        <w:ind w:firstLine="709"/>
        <w:jc w:val="both"/>
        <w:rPr>
          <w:lang w:eastAsia="ru-RU"/>
        </w:rPr>
      </w:pPr>
      <w:r w:rsidRPr="00C13031">
        <w:rPr>
          <w:lang w:eastAsia="ru-RU"/>
        </w:rPr>
        <w:t> Для полей, содержащие данные типа </w:t>
      </w:r>
      <w:r w:rsidRPr="00C13031">
        <w:rPr>
          <w:lang w:val="en-US" w:eastAsia="ru-RU"/>
        </w:rPr>
        <w:t>OLE</w:t>
      </w:r>
      <w:r w:rsidRPr="00C13031">
        <w:rPr>
          <w:lang w:eastAsia="ru-RU"/>
        </w:rPr>
        <w:t> и </w:t>
      </w:r>
      <w:r w:rsidRPr="00C13031">
        <w:rPr>
          <w:lang w:val="en-US" w:eastAsia="ru-RU"/>
        </w:rPr>
        <w:t>MEMO</w:t>
      </w:r>
      <w:r w:rsidRPr="00C13031">
        <w:rPr>
          <w:lang w:eastAsia="ru-RU"/>
        </w:rPr>
        <w:t>, первичный ключ назначить невозможно.</w:t>
      </w:r>
    </w:p>
    <w:p w:rsidR="00F50B1F" w:rsidRPr="00C13031" w:rsidRDefault="00F50B1F" w:rsidP="00F50B1F">
      <w:pPr>
        <w:ind w:left="709"/>
        <w:jc w:val="both"/>
        <w:rPr>
          <w:lang w:eastAsia="ru-RU"/>
        </w:rPr>
      </w:pPr>
      <w:r w:rsidRPr="00C13031">
        <w:rPr>
          <w:lang w:eastAsia="ru-RU"/>
        </w:rPr>
        <w:t> </w:t>
      </w:r>
    </w:p>
    <w:p w:rsidR="00F50B1F" w:rsidRPr="00C13031" w:rsidRDefault="00F50B1F" w:rsidP="00F50B1F">
      <w:pPr>
        <w:ind w:firstLine="708"/>
        <w:jc w:val="both"/>
        <w:rPr>
          <w:lang w:eastAsia="ru-RU"/>
        </w:rPr>
      </w:pPr>
      <w:bookmarkStart w:id="5" w:name="_Toc297715684"/>
      <w:r>
        <w:rPr>
          <w:b/>
          <w:lang w:val="ru-RU" w:eastAsia="ru-RU"/>
        </w:rPr>
        <w:t>3.</w:t>
      </w:r>
      <w:r w:rsidRPr="00C13031">
        <w:rPr>
          <w:b/>
          <w:lang w:val="ru-RU" w:eastAsia="ru-RU"/>
        </w:rPr>
        <w:t> Установка первичного ключа в таблице</w:t>
      </w:r>
      <w:bookmarkEnd w:id="5"/>
    </w:p>
    <w:p w:rsidR="00F50B1F" w:rsidRDefault="00F50B1F" w:rsidP="00F50B1F">
      <w:pPr>
        <w:ind w:firstLine="708"/>
        <w:jc w:val="both"/>
        <w:rPr>
          <w:lang w:eastAsia="ru-RU"/>
        </w:rPr>
      </w:pPr>
    </w:p>
    <w:p w:rsidR="00F50B1F" w:rsidRDefault="00F50B1F" w:rsidP="00F50B1F">
      <w:pPr>
        <w:ind w:firstLine="708"/>
        <w:jc w:val="both"/>
        <w:rPr>
          <w:lang w:eastAsia="ru-RU"/>
        </w:rPr>
      </w:pPr>
      <w:r w:rsidRPr="00C13031">
        <w:rPr>
          <w:lang w:eastAsia="ru-RU"/>
        </w:rPr>
        <w:t>В сбалансированной структуре реляционной базы данных каждая запись в любой таблице должна уникально идентифицироваться, т.е. значения некоторых полей в таблице не должны повторяться во всём множестве записей. Этот уникальный идентификатор называется первичным ключом </w:t>
      </w:r>
      <w:r w:rsidRPr="00C13031">
        <w:rPr>
          <w:noProof/>
          <w:lang w:val="ru-RU" w:eastAsia="ru-RU"/>
        </w:rPr>
        <w:drawing>
          <wp:inline distT="0" distB="0" distL="0" distR="0" wp14:anchorId="7639F01D" wp14:editId="27BD7063">
            <wp:extent cx="133350" cy="161925"/>
            <wp:effectExtent l="0" t="0" r="0" b="9525"/>
            <wp:docPr id="1472" name="Рисунок 70" descr="http://pavlov-rags.narod.ru/Accsess2010/HTML_doc/Tema6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vlov-rags.narod.ru/Accsess2010/HTML_doc/Tema6.files/image0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. Как вы заметили, после создания таблиц в </w:t>
      </w:r>
      <w:r w:rsidRPr="00C13031">
        <w:rPr>
          <w:lang w:val="en-US" w:eastAsia="ru-RU"/>
        </w:rPr>
        <w:t>Access</w:t>
      </w:r>
      <w:r w:rsidRPr="00C13031">
        <w:rPr>
          <w:lang w:eastAsia="ru-RU"/>
        </w:rPr>
        <w:t> 2010 в режиме Конструктор, при выполнении операций «Закрыть» или «Сохранить», система делает напоминание: </w:t>
      </w:r>
      <w:r w:rsidRPr="00C13031">
        <w:rPr>
          <w:noProof/>
          <w:lang w:val="ru-RU" w:eastAsia="ru-RU"/>
        </w:rPr>
        <w:drawing>
          <wp:inline distT="0" distB="0" distL="0" distR="0" wp14:anchorId="298D5684" wp14:editId="2E3CC38C">
            <wp:extent cx="2028825" cy="352425"/>
            <wp:effectExtent l="0" t="0" r="9525" b="9525"/>
            <wp:docPr id="1473" name="Рисунок 69" descr="http://pavlov-rags.narod.ru/Accsess2010/HTML_doc/Tema6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vlov-rags.narod.ru/Accsess2010/HTML_doc/Tema6.files/image0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 xml:space="preserve">. В том случае, если нажать на кнопку «Нет», то ключевого поля система создавать не будет (в рассмотренных примерах дано объяснение, почему удобнее ключ устанавливать позже). При создании таблицы в режиме Таблица, система автоматически создаёт первое поле, которое называется «Код» с типом данных «Счётчик». Это поле является ключевым, например, на рисунке </w:t>
      </w:r>
      <w:r>
        <w:rPr>
          <w:lang w:val="ru-RU" w:eastAsia="ru-RU"/>
        </w:rPr>
        <w:t>1</w:t>
      </w:r>
      <w:r w:rsidRPr="00C13031">
        <w:rPr>
          <w:lang w:eastAsia="ru-RU"/>
        </w:rPr>
        <w:t xml:space="preserve"> показан вариант создаваемой таблицы вручную, при вводе данных в поле «Стаж…» система автоматически в поле «Код» устанавливает порядковые номера записей, а после закрытия таблицы поле «Код» становится ключевым.</w:t>
      </w:r>
    </w:p>
    <w:p w:rsidR="00F50B1F" w:rsidRPr="00C13031" w:rsidRDefault="00F50B1F" w:rsidP="00F50B1F">
      <w:pPr>
        <w:ind w:firstLine="708"/>
        <w:jc w:val="both"/>
        <w:rPr>
          <w:lang w:eastAsia="ru-RU"/>
        </w:rPr>
      </w:pPr>
    </w:p>
    <w:p w:rsidR="00F50B1F" w:rsidRPr="00C13031" w:rsidRDefault="00F50B1F" w:rsidP="00F50B1F">
      <w:pPr>
        <w:ind w:left="709" w:hanging="709"/>
        <w:jc w:val="center"/>
        <w:rPr>
          <w:lang w:eastAsia="ru-RU"/>
        </w:rPr>
      </w:pPr>
      <w:r w:rsidRPr="00C13031">
        <w:rPr>
          <w:noProof/>
          <w:lang w:val="ru-RU" w:eastAsia="ru-RU"/>
        </w:rPr>
        <w:drawing>
          <wp:inline distT="0" distB="0" distL="0" distR="0" wp14:anchorId="6C26912C" wp14:editId="1E9C317C">
            <wp:extent cx="5781675" cy="1619250"/>
            <wp:effectExtent l="0" t="0" r="9525" b="0"/>
            <wp:docPr id="1474" name="Рисунок 68" descr="http://pavlov-rags.narod.ru/Accsess2010/HTML_doc/Tema6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vlov-rags.narod.ru/Accsess2010/HTML_doc/Tema6.files/image00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1F" w:rsidRPr="00C13031" w:rsidRDefault="00F50B1F" w:rsidP="00F50B1F">
      <w:pPr>
        <w:ind w:left="709" w:hanging="709"/>
        <w:jc w:val="center"/>
        <w:rPr>
          <w:lang w:eastAsia="ru-RU"/>
        </w:rPr>
      </w:pPr>
      <w:r w:rsidRPr="00C13031">
        <w:rPr>
          <w:lang w:eastAsia="ru-RU"/>
        </w:rPr>
        <w:t xml:space="preserve">Рис. </w:t>
      </w:r>
      <w:r>
        <w:rPr>
          <w:lang w:val="ru-RU" w:eastAsia="ru-RU"/>
        </w:rPr>
        <w:t>1</w:t>
      </w:r>
      <w:r w:rsidRPr="00C13031">
        <w:rPr>
          <w:lang w:eastAsia="ru-RU"/>
        </w:rPr>
        <w:t>. Пример созданной таблицы в режиме Таблица</w:t>
      </w:r>
    </w:p>
    <w:p w:rsidR="00F50B1F" w:rsidRDefault="00F50B1F" w:rsidP="00F50B1F">
      <w:pPr>
        <w:ind w:firstLine="709"/>
        <w:jc w:val="both"/>
        <w:rPr>
          <w:lang w:eastAsia="ru-RU"/>
        </w:rPr>
      </w:pPr>
      <w:r w:rsidRPr="00C13031">
        <w:rPr>
          <w:lang w:eastAsia="ru-RU"/>
        </w:rPr>
        <w:t xml:space="preserve">В том случае, если ключевое поле не было установлено в таблице, то понадобится установить ключ самостоятельно (в рассматриваемых примерах, для таблиц «Личные сведения» и «Доплаты» </w:t>
      </w:r>
      <w:r w:rsidRPr="00C13031">
        <w:rPr>
          <w:lang w:eastAsia="ru-RU"/>
        </w:rPr>
        <w:lastRenderedPageBreak/>
        <w:t>ключи не устанавливались). Для добавления первичного ключа к таблице или для его удаления, необходимо таблицу открыть в режиме Конструктор. Рассмотрим на примере правила создания первичного ключа.</w:t>
      </w:r>
    </w:p>
    <w:p w:rsidR="00F50B1F" w:rsidRPr="00C13031" w:rsidRDefault="00F50B1F" w:rsidP="00F50B1F">
      <w:pPr>
        <w:ind w:firstLine="709"/>
        <w:rPr>
          <w:lang w:eastAsia="ru-RU"/>
        </w:rPr>
      </w:pPr>
      <w:r w:rsidRPr="00C13031">
        <w:rPr>
          <w:lang w:eastAsia="ru-RU"/>
        </w:rPr>
        <w:t>1.        Откройте в режиме Конструктор таблицу «Личные сведения».</w:t>
      </w:r>
    </w:p>
    <w:p w:rsidR="00F50B1F" w:rsidRPr="00C13031" w:rsidRDefault="00F50B1F" w:rsidP="00F50B1F">
      <w:pPr>
        <w:ind w:firstLine="709"/>
        <w:rPr>
          <w:lang w:eastAsia="ru-RU"/>
        </w:rPr>
      </w:pPr>
      <w:r w:rsidRPr="00C13031">
        <w:rPr>
          <w:lang w:eastAsia="ru-RU"/>
        </w:rPr>
        <w:t>2.        Выделите строку с наименованием поля «Фамилия».</w:t>
      </w:r>
    </w:p>
    <w:p w:rsidR="00F50B1F" w:rsidRPr="00C13031" w:rsidRDefault="00F50B1F" w:rsidP="00F50B1F">
      <w:pPr>
        <w:ind w:firstLine="709"/>
        <w:rPr>
          <w:lang w:eastAsia="ru-RU"/>
        </w:rPr>
      </w:pPr>
      <w:r w:rsidRPr="00C13031">
        <w:rPr>
          <w:lang w:eastAsia="ru-RU"/>
        </w:rPr>
        <w:t>3.        На вкладке «Работа с таблицами» щёлкните по надписи  </w:t>
      </w:r>
      <w:r w:rsidRPr="00C13031">
        <w:rPr>
          <w:noProof/>
          <w:lang w:val="ru-RU" w:eastAsia="ru-RU"/>
        </w:rPr>
        <w:drawing>
          <wp:inline distT="0" distB="0" distL="0" distR="0" wp14:anchorId="6923161F" wp14:editId="02148652">
            <wp:extent cx="1028700" cy="209550"/>
            <wp:effectExtent l="0" t="0" r="0" b="0"/>
            <wp:docPr id="1475" name="Рисунок 67" descr="http://pavlov-rags.narod.ru/Accsess2010/HTML_doc/Tema6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vlov-rags.narod.ru/Accsess2010/HTML_doc/Tema6.files/image00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.</w:t>
      </w:r>
    </w:p>
    <w:p w:rsidR="00F50B1F" w:rsidRPr="00C13031" w:rsidRDefault="00F50B1F" w:rsidP="00F50B1F">
      <w:pPr>
        <w:ind w:firstLine="709"/>
        <w:rPr>
          <w:lang w:eastAsia="ru-RU"/>
        </w:rPr>
      </w:pPr>
      <w:r w:rsidRPr="00C13031">
        <w:rPr>
          <w:lang w:eastAsia="ru-RU"/>
        </w:rPr>
        <w:t>4.        Сохраните таблицу.</w:t>
      </w:r>
    </w:p>
    <w:p w:rsidR="00F50B1F" w:rsidRDefault="00F50B1F" w:rsidP="00F50B1F">
      <w:pPr>
        <w:ind w:firstLine="709"/>
        <w:jc w:val="both"/>
        <w:rPr>
          <w:lang w:eastAsia="ru-RU"/>
        </w:rPr>
      </w:pPr>
      <w:r w:rsidRPr="00C13031">
        <w:rPr>
          <w:lang w:eastAsia="ru-RU"/>
        </w:rPr>
        <w:t>Понятно, что убрать ключ из таблицы можно выполнив те же действия. Проверьте, существуют ли ключи в других таблицах, которые были созданы на предыдущих этапах («Надбавка за стаж», «Номенклатура должностей» и «Доплаты»). Если в режиме Конструктор попытаться открыть таблицу, </w:t>
      </w:r>
      <w:r w:rsidRPr="00C13031">
        <w:rPr>
          <w:noProof/>
          <w:lang w:val="ru-RU" w:eastAsia="ru-RU"/>
        </w:rPr>
        <w:drawing>
          <wp:inline distT="0" distB="0" distL="0" distR="0" wp14:anchorId="6871B035" wp14:editId="6C81D8D7">
            <wp:extent cx="1781175" cy="190500"/>
            <wp:effectExtent l="0" t="0" r="9525" b="0"/>
            <wp:docPr id="1476" name="Рисунок 66" descr="http://pavlov-rags.narod.ru/Accsess2010/HTML_doc/Tema6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vlov-rags.narod.ru/Accsess2010/HTML_doc/Tema6.files/image00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 xml:space="preserve">, которая является связанной с внешним файлом, то система выдаст сообщение, текст которого представлен на рисунке </w:t>
      </w:r>
      <w:r>
        <w:rPr>
          <w:lang w:val="ru-RU" w:eastAsia="ru-RU"/>
        </w:rPr>
        <w:t>2</w:t>
      </w:r>
      <w:r w:rsidRPr="00C13031">
        <w:rPr>
          <w:lang w:eastAsia="ru-RU"/>
        </w:rPr>
        <w:t>.</w:t>
      </w:r>
    </w:p>
    <w:p w:rsidR="00F50B1F" w:rsidRPr="00C13031" w:rsidRDefault="00F50B1F" w:rsidP="00F50B1F">
      <w:pPr>
        <w:ind w:firstLine="708"/>
        <w:jc w:val="both"/>
        <w:rPr>
          <w:lang w:eastAsia="ru-RU"/>
        </w:rPr>
      </w:pPr>
    </w:p>
    <w:p w:rsidR="00F50B1F" w:rsidRPr="00C13031" w:rsidRDefault="00F50B1F" w:rsidP="00F50B1F">
      <w:pPr>
        <w:ind w:left="709" w:hanging="709"/>
        <w:jc w:val="center"/>
        <w:rPr>
          <w:lang w:eastAsia="ru-RU"/>
        </w:rPr>
      </w:pPr>
      <w:r w:rsidRPr="00C13031">
        <w:rPr>
          <w:noProof/>
          <w:lang w:val="ru-RU" w:eastAsia="ru-RU"/>
        </w:rPr>
        <w:drawing>
          <wp:inline distT="0" distB="0" distL="0" distR="0" wp14:anchorId="4C689D0D" wp14:editId="645DD9C1">
            <wp:extent cx="6153150" cy="838200"/>
            <wp:effectExtent l="0" t="0" r="0" b="0"/>
            <wp:docPr id="1477" name="Рисунок 65" descr="http://pavlov-rags.narod.ru/Accsess2010/HTML_doc/Tema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vlov-rags.narod.ru/Accsess2010/HTML_doc/Tema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1F" w:rsidRPr="00C13031" w:rsidRDefault="00F50B1F" w:rsidP="00F50B1F">
      <w:pPr>
        <w:ind w:left="709" w:hanging="709"/>
        <w:jc w:val="center"/>
        <w:rPr>
          <w:lang w:eastAsia="ru-RU"/>
        </w:rPr>
      </w:pPr>
      <w:r w:rsidRPr="00C13031">
        <w:rPr>
          <w:lang w:eastAsia="ru-RU"/>
        </w:rPr>
        <w:t xml:space="preserve">Рис. </w:t>
      </w:r>
      <w:r>
        <w:rPr>
          <w:lang w:val="ru-RU" w:eastAsia="ru-RU"/>
        </w:rPr>
        <w:t>2</w:t>
      </w:r>
      <w:r w:rsidRPr="00C13031">
        <w:rPr>
          <w:lang w:eastAsia="ru-RU"/>
        </w:rPr>
        <w:t>. Сообщение системы о том, что даненая таблица является связанной</w:t>
      </w:r>
    </w:p>
    <w:p w:rsidR="00F50B1F" w:rsidRPr="00C13031" w:rsidRDefault="00F50B1F" w:rsidP="00F50B1F">
      <w:pPr>
        <w:ind w:left="426"/>
        <w:jc w:val="both"/>
        <w:rPr>
          <w:lang w:eastAsia="ru-RU"/>
        </w:rPr>
      </w:pPr>
      <w:r w:rsidRPr="00C13031">
        <w:rPr>
          <w:lang w:eastAsia="ru-RU"/>
        </w:rPr>
        <w:t> </w:t>
      </w:r>
    </w:p>
    <w:p w:rsidR="00F50B1F" w:rsidRDefault="00F50B1F" w:rsidP="00F50B1F">
      <w:pPr>
        <w:ind w:firstLine="709"/>
        <w:rPr>
          <w:b/>
          <w:lang w:eastAsia="ru-RU"/>
        </w:rPr>
      </w:pPr>
      <w:bookmarkStart w:id="6" w:name="_Toc297715686"/>
      <w:bookmarkStart w:id="7" w:name="_Toc298872140"/>
      <w:bookmarkEnd w:id="6"/>
      <w:r w:rsidRPr="00154C5A">
        <w:rPr>
          <w:b/>
          <w:lang w:eastAsia="ru-RU"/>
        </w:rPr>
        <w:t>4.</w:t>
      </w:r>
      <w:r>
        <w:rPr>
          <w:lang w:val="ru-RU" w:eastAsia="ru-RU"/>
        </w:rPr>
        <w:t xml:space="preserve"> </w:t>
      </w:r>
      <w:r w:rsidRPr="008E0F5E">
        <w:rPr>
          <w:b/>
          <w:lang w:eastAsia="ru-RU"/>
        </w:rPr>
        <w:t> Схема данных</w:t>
      </w:r>
      <w:bookmarkEnd w:id="7"/>
    </w:p>
    <w:p w:rsidR="00F50B1F" w:rsidRPr="008E0F5E" w:rsidRDefault="00F50B1F" w:rsidP="00F50B1F">
      <w:pPr>
        <w:ind w:firstLine="709"/>
        <w:rPr>
          <w:b/>
          <w:lang w:eastAsia="ru-RU"/>
        </w:rPr>
      </w:pPr>
    </w:p>
    <w:p w:rsidR="00F50B1F" w:rsidRPr="00C13031" w:rsidRDefault="00F50B1F" w:rsidP="00F50B1F">
      <w:pPr>
        <w:ind w:firstLine="709"/>
        <w:jc w:val="both"/>
        <w:rPr>
          <w:lang w:eastAsia="ru-RU"/>
        </w:rPr>
      </w:pPr>
      <w:r w:rsidRPr="00C13031">
        <w:rPr>
          <w:lang w:eastAsia="ru-RU"/>
        </w:rPr>
        <w:t>Для отображения, корректировки и удаления связей между таблицами в </w:t>
      </w:r>
      <w:r w:rsidRPr="00C13031">
        <w:rPr>
          <w:lang w:val="en-US" w:eastAsia="ru-RU"/>
        </w:rPr>
        <w:t>Access</w:t>
      </w:r>
      <w:r w:rsidRPr="00C13031">
        <w:rPr>
          <w:lang w:eastAsia="ru-RU"/>
        </w:rPr>
        <w:t xml:space="preserve"> предложено </w:t>
      </w:r>
      <w:r w:rsidRPr="00C13031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0" wp14:anchorId="7F77BFBD" wp14:editId="3003B4D1">
            <wp:simplePos x="0" y="0"/>
            <wp:positionH relativeFrom="column">
              <wp:posOffset>154940</wp:posOffset>
            </wp:positionH>
            <wp:positionV relativeFrom="line">
              <wp:posOffset>25400</wp:posOffset>
            </wp:positionV>
            <wp:extent cx="408305" cy="533400"/>
            <wp:effectExtent l="0" t="0" r="0" b="0"/>
            <wp:wrapSquare wrapText="bothSides"/>
            <wp:docPr id="1478" name="Рисунок 71" descr="http://pavlov-rags.narod.ru/Accsess2010/HTML_doc/Tema6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vlov-rags.narod.ru/Accsess2010/HTML_doc/Tema6.files/image00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031">
        <w:rPr>
          <w:lang w:eastAsia="ru-RU"/>
        </w:rPr>
        <w:t>прекрасное визуальное средство – Схема данных. Для того, чтобы увидеть, какие связи между таблицами существуют, достаточно закрыть все таблицы, активизировать вкладку «Работа с базами данных», а затем нажать на пиктограмму «Схема данных», которая показана в начале раздела слева. Часто разработчик базы данных изменяет наименования ключевых полей, что потребует от него проведения операции создания связи вручную или её удаление. В некоторых версиях </w:t>
      </w:r>
      <w:r w:rsidRPr="00C13031">
        <w:rPr>
          <w:lang w:val="en-US" w:eastAsia="ru-RU"/>
        </w:rPr>
        <w:t>Access</w:t>
      </w:r>
      <w:r w:rsidRPr="00C13031">
        <w:rPr>
          <w:lang w:eastAsia="ru-RU"/>
        </w:rPr>
        <w:t> 2010 система не создаёт связей. Поэтому, полезно ознакомиться с последовательностью установления связей вручную.</w:t>
      </w:r>
    </w:p>
    <w:p w:rsidR="00F50B1F" w:rsidRPr="00C13031" w:rsidRDefault="00F50B1F" w:rsidP="00F50B1F">
      <w:pPr>
        <w:ind w:firstLine="709"/>
        <w:rPr>
          <w:lang w:eastAsia="ru-RU"/>
        </w:rPr>
      </w:pPr>
      <w:r w:rsidRPr="00C13031">
        <w:rPr>
          <w:lang w:eastAsia="ru-RU"/>
        </w:rPr>
        <w:t>1.        Закройте все таблицы в базе данных.</w:t>
      </w:r>
    </w:p>
    <w:p w:rsidR="00F50B1F" w:rsidRPr="00C13031" w:rsidRDefault="00F50B1F" w:rsidP="00F50B1F">
      <w:pPr>
        <w:ind w:firstLine="709"/>
        <w:jc w:val="both"/>
        <w:rPr>
          <w:lang w:eastAsia="ru-RU"/>
        </w:rPr>
      </w:pPr>
      <w:r w:rsidRPr="00C13031">
        <w:rPr>
          <w:lang w:eastAsia="ru-RU"/>
        </w:rPr>
        <w:t>2.        Выделите одну из таблиц, например, «Доплаты», при этом появится вкладка «Работа со связями».</w:t>
      </w:r>
    </w:p>
    <w:p w:rsidR="00F50B1F" w:rsidRDefault="00F50B1F" w:rsidP="00F50B1F">
      <w:pPr>
        <w:ind w:firstLine="709"/>
        <w:jc w:val="both"/>
        <w:rPr>
          <w:lang w:eastAsia="ru-RU"/>
        </w:rPr>
      </w:pPr>
      <w:r w:rsidRPr="00C13031">
        <w:rPr>
          <w:lang w:eastAsia="ru-RU"/>
        </w:rPr>
        <w:t>3.        Щёлкните по пиктограмме </w:t>
      </w:r>
      <w:r w:rsidRPr="00C13031">
        <w:rPr>
          <w:noProof/>
          <w:lang w:val="ru-RU" w:eastAsia="ru-RU"/>
        </w:rPr>
        <w:drawing>
          <wp:inline distT="0" distB="0" distL="0" distR="0" wp14:anchorId="193C72D8" wp14:editId="3F0E95CC">
            <wp:extent cx="476250" cy="415880"/>
            <wp:effectExtent l="0" t="0" r="0" b="3810"/>
            <wp:docPr id="1479" name="Рисунок 64" descr="http://pavlov-rags.narod.ru/Accsess2010/HTML_doc/Tema6.files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vlov-rags.narod.ru/Accsess2010/HTML_doc/Tema6.files/image01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2" cy="41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, будет открыто окно для добавления таблиц при создании схемы данных. Нажмите на кнопку </w:t>
      </w:r>
      <w:r w:rsidRPr="00C13031">
        <w:rPr>
          <w:noProof/>
          <w:lang w:val="ru-RU" w:eastAsia="ru-RU"/>
        </w:rPr>
        <w:drawing>
          <wp:inline distT="0" distB="0" distL="0" distR="0" wp14:anchorId="2D9577F8" wp14:editId="5A283C29">
            <wp:extent cx="733425" cy="238125"/>
            <wp:effectExtent l="0" t="0" r="9525" b="9525"/>
            <wp:docPr id="1480" name="Рисунок 63" descr="http://pavlov-rags.narod.ru/Accsess2010/HTML_doc/Tema6.file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vlov-rags.narod.ru/Accsess2010/HTML_doc/Tema6.files/image0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. Обратите внимание, что ещё имеются способы добавления таблицы на поле «Схема данных». Например, можно в области переходов ухватить левой клавишей мыши нужную таблицу, а затем перетащить её в поле «Схема данных», либо на поле «Схема данных» щёлкнуть правой кнопкой мыши, а затем выбрать из списка </w:t>
      </w:r>
      <w:r w:rsidRPr="00C13031">
        <w:rPr>
          <w:noProof/>
          <w:lang w:val="ru-RU" w:eastAsia="ru-RU"/>
        </w:rPr>
        <w:drawing>
          <wp:inline distT="0" distB="0" distL="0" distR="0" wp14:anchorId="5498CD48" wp14:editId="05081B93">
            <wp:extent cx="1571625" cy="209550"/>
            <wp:effectExtent l="0" t="0" r="9525" b="0"/>
            <wp:docPr id="1481" name="Рисунок 62" descr="http://pavlov-rags.narod.ru/Accsess2010/HTML_doc/Tema6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vlov-rags.narod.ru/Accsess2010/HTML_doc/Tema6.files/image01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 xml:space="preserve">. На рисунке </w:t>
      </w:r>
      <w:r>
        <w:rPr>
          <w:lang w:val="ru-RU" w:eastAsia="ru-RU"/>
        </w:rPr>
        <w:t>3</w:t>
      </w:r>
      <w:r w:rsidRPr="00C13031">
        <w:rPr>
          <w:lang w:eastAsia="ru-RU"/>
        </w:rPr>
        <w:t xml:space="preserve"> представлен пример добавления таблицы «Личные сведения» на поле «Схема данных» методом выбора из списка. Как видите, связи можно устанавливать не только с таблицами, а и с запросами, которые на выходе формируют новые таблицы (о создании запросов будет сказано ниже). Добавьте на поле «Схема данных» таблицы, которые были созданы ранее.</w:t>
      </w:r>
    </w:p>
    <w:p w:rsidR="00F50B1F" w:rsidRPr="00C13031" w:rsidRDefault="00F50B1F" w:rsidP="00F50B1F">
      <w:pPr>
        <w:ind w:firstLine="709"/>
        <w:jc w:val="both"/>
        <w:rPr>
          <w:lang w:eastAsia="ru-RU"/>
        </w:rPr>
      </w:pPr>
    </w:p>
    <w:p w:rsidR="00F50B1F" w:rsidRPr="00C13031" w:rsidRDefault="00F50B1F" w:rsidP="00F50B1F">
      <w:pPr>
        <w:jc w:val="center"/>
        <w:rPr>
          <w:lang w:eastAsia="ru-RU"/>
        </w:rPr>
      </w:pPr>
      <w:r w:rsidRPr="00C13031">
        <w:rPr>
          <w:noProof/>
          <w:lang w:val="ru-RU" w:eastAsia="ru-RU"/>
        </w:rPr>
        <w:lastRenderedPageBreak/>
        <w:drawing>
          <wp:inline distT="0" distB="0" distL="0" distR="0" wp14:anchorId="231696C5" wp14:editId="34A2B82B">
            <wp:extent cx="4219575" cy="1849027"/>
            <wp:effectExtent l="0" t="0" r="0" b="0"/>
            <wp:docPr id="1482" name="Рисунок 61" descr="http://pavlov-rags.narod.ru/Accsess2010/HTML_doc/Tema6.files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vlov-rags.narod.ru/Accsess2010/HTML_doc/Tema6.files/image0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05" cy="185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1F" w:rsidRPr="00C13031" w:rsidRDefault="00F50B1F" w:rsidP="00F50B1F">
      <w:pPr>
        <w:jc w:val="center"/>
        <w:rPr>
          <w:lang w:eastAsia="ru-RU"/>
        </w:rPr>
      </w:pPr>
      <w:r w:rsidRPr="00C13031">
        <w:rPr>
          <w:lang w:eastAsia="ru-RU"/>
        </w:rPr>
        <w:t xml:space="preserve">Рис. </w:t>
      </w:r>
      <w:r>
        <w:rPr>
          <w:lang w:val="ru-RU" w:eastAsia="ru-RU"/>
        </w:rPr>
        <w:t>3</w:t>
      </w:r>
      <w:r w:rsidRPr="00C13031">
        <w:rPr>
          <w:lang w:eastAsia="ru-RU"/>
        </w:rPr>
        <w:t>. Пример добавления таблиц на поле «Схема данных»</w:t>
      </w:r>
    </w:p>
    <w:p w:rsidR="00F50B1F" w:rsidRPr="00C13031" w:rsidRDefault="00F50B1F" w:rsidP="00F50B1F">
      <w:pPr>
        <w:jc w:val="center"/>
        <w:rPr>
          <w:lang w:eastAsia="ru-RU"/>
        </w:rPr>
      </w:pPr>
      <w:r w:rsidRPr="00C13031">
        <w:rPr>
          <w:lang w:eastAsia="ru-RU"/>
        </w:rPr>
        <w:t> </w:t>
      </w:r>
    </w:p>
    <w:p w:rsidR="00F50B1F" w:rsidRPr="00C13031" w:rsidRDefault="00F50B1F" w:rsidP="00F50B1F">
      <w:pPr>
        <w:ind w:firstLine="709"/>
        <w:rPr>
          <w:lang w:eastAsia="ru-RU"/>
        </w:rPr>
      </w:pPr>
      <w:r w:rsidRPr="00C13031">
        <w:rPr>
          <w:lang w:eastAsia="ru-RU"/>
        </w:rPr>
        <w:t>4.        Добавьте все таблицы, созданные ранее, на поле «Схема связей». Проведите операцию установление связей между таблицами «Доплаты» (родительская таблица) и «Личные сведения» (Дочерняя таблица). Для выполнения установления связей левой кнопкой мыши выделите в таблице «Доплаты» поле </w:t>
      </w:r>
      <w:r w:rsidRPr="00C13031">
        <w:rPr>
          <w:noProof/>
          <w:lang w:val="ru-RU" w:eastAsia="ru-RU"/>
        </w:rPr>
        <w:drawing>
          <wp:inline distT="0" distB="0" distL="0" distR="0" wp14:anchorId="618010BA" wp14:editId="090E97E0">
            <wp:extent cx="904875" cy="161925"/>
            <wp:effectExtent l="0" t="0" r="9525" b="9525"/>
            <wp:docPr id="1483" name="Рисунок 60" descr="http://pavlov-rags.narod.ru/Accsess2010/HTML_doc/Tema6.files/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vlov-rags.narod.ru/Accsess2010/HTML_doc/Tema6.files/image01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, а затем переместите указатель мыши на поле </w:t>
      </w:r>
      <w:r w:rsidRPr="00C13031">
        <w:rPr>
          <w:noProof/>
          <w:lang w:val="ru-RU" w:eastAsia="ru-RU"/>
        </w:rPr>
        <w:drawing>
          <wp:inline distT="0" distB="0" distL="0" distR="0" wp14:anchorId="0FE519DC" wp14:editId="631DCA36">
            <wp:extent cx="866775" cy="152400"/>
            <wp:effectExtent l="0" t="0" r="9525" b="0"/>
            <wp:docPr id="1484" name="Рисунок 59" descr="http://pavlov-rags.narod.ru/Accsess2010/HTML_doc/Tema6.files/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avlov-rags.narod.ru/Accsess2010/HTML_doc/Tema6.files/image01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 xml:space="preserve"> таблицы «Личные сведения», когда освободите указатель мыши, появится окно «Изменение связей» (Рис. </w:t>
      </w:r>
      <w:r>
        <w:rPr>
          <w:lang w:val="ru-RU" w:eastAsia="ru-RU"/>
        </w:rPr>
        <w:t>4</w:t>
      </w:r>
      <w:r w:rsidRPr="00C13031">
        <w:rPr>
          <w:lang w:eastAsia="ru-RU"/>
        </w:rPr>
        <w:t>).</w:t>
      </w:r>
    </w:p>
    <w:p w:rsidR="00F50B1F" w:rsidRPr="00C13031" w:rsidRDefault="00F50B1F" w:rsidP="00F50B1F">
      <w:pPr>
        <w:jc w:val="center"/>
        <w:rPr>
          <w:lang w:eastAsia="ru-RU"/>
        </w:rPr>
      </w:pPr>
      <w:r w:rsidRPr="00C13031">
        <w:rPr>
          <w:noProof/>
          <w:lang w:val="ru-RU" w:eastAsia="ru-RU"/>
        </w:rPr>
        <w:drawing>
          <wp:inline distT="0" distB="0" distL="0" distR="0" wp14:anchorId="08E369CA" wp14:editId="175E1AA4">
            <wp:extent cx="3133725" cy="2007658"/>
            <wp:effectExtent l="0" t="0" r="0" b="0"/>
            <wp:docPr id="1485" name="Рисунок 58" descr="http://pavlov-rags.narod.ru/Accsess2010/HTML_doc/Tema6.files/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avlov-rags.narod.ru/Accsess2010/HTML_doc/Tema6.files/image01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579" cy="201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1F" w:rsidRPr="00C13031" w:rsidRDefault="00F50B1F" w:rsidP="00F50B1F">
      <w:pPr>
        <w:jc w:val="center"/>
        <w:rPr>
          <w:lang w:eastAsia="ru-RU"/>
        </w:rPr>
      </w:pPr>
      <w:r w:rsidRPr="00C13031">
        <w:rPr>
          <w:lang w:eastAsia="ru-RU"/>
        </w:rPr>
        <w:t xml:space="preserve">Рис. </w:t>
      </w:r>
      <w:r>
        <w:rPr>
          <w:lang w:val="ru-RU" w:eastAsia="ru-RU"/>
        </w:rPr>
        <w:t>4</w:t>
      </w:r>
      <w:r w:rsidRPr="00C13031">
        <w:rPr>
          <w:lang w:eastAsia="ru-RU"/>
        </w:rPr>
        <w:t>. Окно для установления параметров связей между таблицами</w:t>
      </w:r>
    </w:p>
    <w:p w:rsidR="00F50B1F" w:rsidRPr="00C13031" w:rsidRDefault="00F50B1F" w:rsidP="00F50B1F">
      <w:pPr>
        <w:jc w:val="center"/>
        <w:rPr>
          <w:lang w:eastAsia="ru-RU"/>
        </w:rPr>
      </w:pPr>
      <w:r w:rsidRPr="00C13031">
        <w:rPr>
          <w:lang w:eastAsia="ru-RU"/>
        </w:rPr>
        <w:t> </w:t>
      </w:r>
    </w:p>
    <w:p w:rsidR="00F50B1F" w:rsidRPr="00C13031" w:rsidRDefault="00F50B1F" w:rsidP="00F50B1F">
      <w:pPr>
        <w:ind w:firstLine="709"/>
        <w:jc w:val="both"/>
        <w:rPr>
          <w:lang w:eastAsia="ru-RU"/>
        </w:rPr>
      </w:pPr>
      <w:r w:rsidRPr="00C13031">
        <w:rPr>
          <w:lang w:eastAsia="ru-RU"/>
        </w:rPr>
        <w:t>5.  В окне «Изменение связей» указано откуда и куда проложена связь, если типы данных соединяемых полей совпадают (выполняются правила создания связей), то в поле «Тип отношения» появится сообщение: Один-ко-многим. Обязательно установите отметку в поле </w:t>
      </w:r>
      <w:r w:rsidRPr="00C13031">
        <w:rPr>
          <w:noProof/>
          <w:lang w:val="ru-RU" w:eastAsia="ru-RU"/>
        </w:rPr>
        <w:drawing>
          <wp:inline distT="0" distB="0" distL="0" distR="0" wp14:anchorId="1030B828" wp14:editId="3815A14F">
            <wp:extent cx="1924050" cy="180975"/>
            <wp:effectExtent l="0" t="0" r="0" b="9525"/>
            <wp:docPr id="1486" name="Рисунок 57" descr="http://pavlov-rags.narod.ru/Accsess2010/HTML_doc/Tema6.files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avlov-rags.narod.ru/Accsess2010/HTML_doc/Tema6.files/image01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, тогда в окне «Схема данных» появится связь. На одном конце будет стоять единица (эти данные являются уникальными, а на другом конце связи будет стоять знак </w:t>
      </w:r>
      <w:r w:rsidRPr="00C13031">
        <w:rPr>
          <w:noProof/>
          <w:lang w:val="ru-RU" w:eastAsia="ru-RU"/>
        </w:rPr>
        <w:drawing>
          <wp:inline distT="0" distB="0" distL="0" distR="0" wp14:anchorId="30DA382E" wp14:editId="3EAA0671">
            <wp:extent cx="161925" cy="104775"/>
            <wp:effectExtent l="0" t="0" r="9525" b="9525"/>
            <wp:docPr id="1487" name="Рисунок 56" descr="http://pavlov-rags.narod.ru/Accsess2010/HTML_doc/Tema6.file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avlov-rags.narod.ru/Accsess2010/HTML_doc/Tema6.files/image01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 - много). Желательно сделать пометки и в остальных полях, тогда при внесении коррекций в исходную таблицу в записи или их удаление, в запросах произойдёт автоматическое изменение результатов. Нажмите на кнопку </w:t>
      </w:r>
      <w:r w:rsidRPr="00C13031">
        <w:rPr>
          <w:noProof/>
          <w:lang w:val="ru-RU" w:eastAsia="ru-RU"/>
        </w:rPr>
        <w:drawing>
          <wp:inline distT="0" distB="0" distL="0" distR="0" wp14:anchorId="1BC5ECB4" wp14:editId="13166C17">
            <wp:extent cx="1028700" cy="209550"/>
            <wp:effectExtent l="0" t="0" r="0" b="0"/>
            <wp:docPr id="1488" name="Рисунок 55" descr="http://pavlov-rags.narod.ru/Accsess2010/HTML_doc/Tema6.files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avlov-rags.narod.ru/Accsess2010/HTML_doc/Tema6.files/image01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.</w:t>
      </w:r>
    </w:p>
    <w:p w:rsidR="00F50B1F" w:rsidRDefault="00F50B1F" w:rsidP="00F50B1F">
      <w:pPr>
        <w:ind w:firstLine="773"/>
        <w:jc w:val="both"/>
        <w:rPr>
          <w:lang w:eastAsia="ru-RU"/>
        </w:rPr>
      </w:pPr>
      <w:r w:rsidRPr="00C13031">
        <w:rPr>
          <w:i/>
          <w:iCs/>
          <w:lang w:eastAsia="ru-RU"/>
        </w:rPr>
        <w:t>Почему при устанвлении связей между таблицами не обязательно ставить пометки в полях «Каскадное обновление связанных полей» и «Каскадное удаление связанных полей»?</w:t>
      </w:r>
      <w:r w:rsidRPr="00C13031">
        <w:rPr>
          <w:lang w:eastAsia="ru-RU"/>
        </w:rPr>
        <w:t> Это естественный вопрос, тем не менее, если использовать в качестве связываемых полей поле «Счётчик», то это поле невозможно видоизменить пользователем, следовательно, нет смысла ставить в этом случае пометку (напомним, что при установлении ключевого поля «Текстовое», пользователь имеет возможность видоизменять данные в этом поле, например заменить фамилию.). «Каскадное удаление связанных записей» используется для того, чтобы при удалении записи из одной таблицы, в запросах или других связанных таблицах, данные помеченного поля так же будут удаляться.</w:t>
      </w:r>
    </w:p>
    <w:p w:rsidR="00F50B1F" w:rsidRPr="00C13031" w:rsidRDefault="00F50B1F" w:rsidP="00F50B1F">
      <w:pPr>
        <w:ind w:firstLine="773"/>
        <w:jc w:val="both"/>
        <w:rPr>
          <w:lang w:eastAsia="ru-RU"/>
        </w:rPr>
      </w:pPr>
    </w:p>
    <w:p w:rsidR="00F50B1F" w:rsidRDefault="00F50B1F" w:rsidP="00F50B1F">
      <w:pPr>
        <w:rPr>
          <w:b/>
          <w:lang w:val="ru-RU" w:eastAsia="ru-RU"/>
        </w:rPr>
      </w:pPr>
      <w:bookmarkStart w:id="8" w:name="_Toc297715688"/>
      <w:bookmarkStart w:id="9" w:name="_Toc298872142"/>
      <w:bookmarkEnd w:id="8"/>
      <w:r>
        <w:rPr>
          <w:b/>
          <w:lang w:val="ru-RU" w:eastAsia="ru-RU"/>
        </w:rPr>
        <w:br w:type="page"/>
      </w:r>
    </w:p>
    <w:p w:rsidR="00F50B1F" w:rsidRDefault="00F50B1F" w:rsidP="00F50B1F">
      <w:pPr>
        <w:ind w:firstLine="709"/>
        <w:jc w:val="both"/>
        <w:rPr>
          <w:b/>
          <w:lang w:eastAsia="ru-RU"/>
        </w:rPr>
      </w:pPr>
      <w:r>
        <w:rPr>
          <w:b/>
          <w:lang w:val="ru-RU" w:eastAsia="ru-RU"/>
        </w:rPr>
        <w:lastRenderedPageBreak/>
        <w:t>5</w:t>
      </w:r>
      <w:r w:rsidRPr="008E0F5E">
        <w:rPr>
          <w:b/>
          <w:lang w:eastAsia="ru-RU"/>
        </w:rPr>
        <w:t>. Организация связей между таблицами</w:t>
      </w:r>
      <w:bookmarkEnd w:id="9"/>
    </w:p>
    <w:p w:rsidR="00F50B1F" w:rsidRPr="008E0F5E" w:rsidRDefault="00F50B1F" w:rsidP="00F50B1F">
      <w:pPr>
        <w:ind w:firstLine="709"/>
        <w:jc w:val="both"/>
        <w:rPr>
          <w:b/>
          <w:lang w:eastAsia="ru-RU"/>
        </w:rPr>
      </w:pPr>
    </w:p>
    <w:p w:rsidR="00F50B1F" w:rsidRPr="00C13031" w:rsidRDefault="00F50B1F" w:rsidP="00F50B1F">
      <w:pPr>
        <w:ind w:firstLine="708"/>
        <w:jc w:val="both"/>
        <w:rPr>
          <w:lang w:eastAsia="ru-RU"/>
        </w:rPr>
      </w:pPr>
      <w:r w:rsidRPr="00C13031">
        <w:rPr>
          <w:lang w:eastAsia="ru-RU"/>
        </w:rPr>
        <w:t>При попытке создать связь между таблицами «Надбавки за стаж» и «Личные сведения» ничего не получится. Ответ ясен, в таблице «Личные сведения» отсутствует поле, которое можно связать с таблицей «Надбавки за стаж». Выходов из положения два. Первый способ – создать поле в таблице «Личные сведения», например, используя приём связанных таблиц, а затем из списка выбрать необходимые данные для заполнения вновь созданного поля. Второй способ – воспользоваться промежуточной таблицей, например, которая будет создана в запросе, этот приём довольно трудоёмкий, но позволяет наращивать базу данных новыми таблицами, а затем использовать их для выполнения вычислений в запросах (этот способ будет рассмотрен ниже). Создадим в таблице «Личные сведения» новое поле, например, «Стаж». Создание вложенных таблиц уже обсуждалось. Напомним, что сначала необходимо определить место нового поля в таблице, затем выбрать режим </w:t>
      </w:r>
      <w:r w:rsidRPr="00C13031">
        <w:rPr>
          <w:noProof/>
          <w:lang w:val="ru-RU" w:eastAsia="ru-RU"/>
        </w:rPr>
        <w:drawing>
          <wp:inline distT="0" distB="0" distL="0" distR="0" wp14:anchorId="5E3D78C2" wp14:editId="774E9279">
            <wp:extent cx="971550" cy="180975"/>
            <wp:effectExtent l="0" t="0" r="0" b="9525"/>
            <wp:docPr id="1489" name="Рисунок 54" descr="http://pavlov-rags.narod.ru/Accsess2010/HTML_doc/Tema6.files/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avlov-rags.narod.ru/Accsess2010/HTML_doc/Tema6.files/image020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, далее - </w:t>
      </w:r>
      <w:r w:rsidRPr="00C13031">
        <w:rPr>
          <w:noProof/>
          <w:lang w:val="ru-RU" w:eastAsia="ru-RU"/>
        </w:rPr>
        <w:drawing>
          <wp:inline distT="0" distB="0" distL="0" distR="0" wp14:anchorId="1C5630A8" wp14:editId="31956AE2">
            <wp:extent cx="1724025" cy="161925"/>
            <wp:effectExtent l="0" t="0" r="9525" b="9525"/>
            <wp:docPr id="1490" name="Рисунок 53" descr="http://pavlov-rags.narod.ru/Accsess2010/HTML_doc/Tema6.files/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avlov-rags.narod.ru/Accsess2010/HTML_doc/Tema6.files/image02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 xml:space="preserve">, а затем выполнить шаги по подстановки необходимого поля в виде списка из другой таблицы. В результате выполняемых действий будет получена связь между таблицами «Надбавка за стаж» (Родительская) и «Личные сведения» (Дочерняя). На рисунке </w:t>
      </w:r>
      <w:r>
        <w:rPr>
          <w:lang w:val="ru-RU" w:eastAsia="ru-RU"/>
        </w:rPr>
        <w:t>5</w:t>
      </w:r>
      <w:r w:rsidRPr="00C13031">
        <w:rPr>
          <w:lang w:eastAsia="ru-RU"/>
        </w:rPr>
        <w:t xml:space="preserve"> показан пример автоматического установления связей между таблицами, когда используется метод вложения таблиц. Когда будет раскрыта таблица «Надбавки за стаж», то в ней появляется символ </w:t>
      </w:r>
      <w:r w:rsidRPr="00C13031">
        <w:rPr>
          <w:noProof/>
          <w:lang w:val="ru-RU" w:eastAsia="ru-RU"/>
        </w:rPr>
        <w:drawing>
          <wp:inline distT="0" distB="0" distL="0" distR="0" wp14:anchorId="4C322F60" wp14:editId="3C505675">
            <wp:extent cx="114300" cy="104775"/>
            <wp:effectExtent l="0" t="0" r="0" b="9525"/>
            <wp:docPr id="1491" name="Рисунок 52" descr="http://pavlov-rags.narod.ru/Accsess2010/HTML_doc/Tema6.files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avlov-rags.narod.ru/Accsess2010/HTML_doc/Tema6.files/image02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. Если щёлкнуть по символу  </w:t>
      </w:r>
      <w:r w:rsidRPr="00C13031">
        <w:rPr>
          <w:noProof/>
          <w:lang w:val="ru-RU" w:eastAsia="ru-RU"/>
        </w:rPr>
        <w:drawing>
          <wp:inline distT="0" distB="0" distL="0" distR="0" wp14:anchorId="7111A583" wp14:editId="4D0778B7">
            <wp:extent cx="114300" cy="104775"/>
            <wp:effectExtent l="0" t="0" r="0" b="9525"/>
            <wp:docPr id="1492" name="Рисунок 51" descr="http://pavlov-rags.narod.ru/Accsess2010/HTML_doc/Tema6.files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avlov-rags.narod.ru/Accsess2010/HTML_doc/Tema6.files/image02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, то будут отображены строки (записи) из дочерней таблицы (в данном примере показаны записи со сведениями о сотрудниках, которые имеют стаж работы от 1 года до 3-х лет).</w:t>
      </w:r>
    </w:p>
    <w:p w:rsidR="00F50B1F" w:rsidRPr="00C13031" w:rsidRDefault="00F50B1F" w:rsidP="00F50B1F">
      <w:pPr>
        <w:ind w:left="709" w:hanging="709"/>
        <w:jc w:val="center"/>
        <w:rPr>
          <w:lang w:eastAsia="ru-RU"/>
        </w:rPr>
      </w:pPr>
      <w:r w:rsidRPr="00C13031">
        <w:rPr>
          <w:noProof/>
          <w:lang w:val="ru-RU" w:eastAsia="ru-RU"/>
        </w:rPr>
        <w:drawing>
          <wp:inline distT="0" distB="0" distL="0" distR="0" wp14:anchorId="32AEF480" wp14:editId="7CE69B2D">
            <wp:extent cx="4162425" cy="1986942"/>
            <wp:effectExtent l="0" t="0" r="0" b="0"/>
            <wp:docPr id="1493" name="Рисунок 50" descr="http://pavlov-rags.narod.ru/Accsess2010/HTML_doc/Tema6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avlov-rags.narod.ru/Accsess2010/HTML_doc/Tema6.files/image02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160" cy="19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1F" w:rsidRPr="00C13031" w:rsidRDefault="00F50B1F" w:rsidP="00F50B1F">
      <w:pPr>
        <w:ind w:left="709" w:hanging="709"/>
        <w:jc w:val="center"/>
        <w:rPr>
          <w:lang w:eastAsia="ru-RU"/>
        </w:rPr>
      </w:pPr>
      <w:r w:rsidRPr="00C13031">
        <w:rPr>
          <w:lang w:eastAsia="ru-RU"/>
        </w:rPr>
        <w:t xml:space="preserve">Рис. </w:t>
      </w:r>
      <w:r>
        <w:rPr>
          <w:lang w:val="ru-RU" w:eastAsia="ru-RU"/>
        </w:rPr>
        <w:t>5</w:t>
      </w:r>
      <w:r w:rsidRPr="00C13031">
        <w:rPr>
          <w:lang w:eastAsia="ru-RU"/>
        </w:rPr>
        <w:t>. Пример установления связей между таблицами методом вложенния таблиц</w:t>
      </w:r>
    </w:p>
    <w:p w:rsidR="00F50B1F" w:rsidRPr="00C13031" w:rsidRDefault="00F50B1F" w:rsidP="00F50B1F">
      <w:pPr>
        <w:ind w:left="709" w:hanging="709"/>
        <w:jc w:val="center"/>
        <w:rPr>
          <w:lang w:eastAsia="ru-RU"/>
        </w:rPr>
      </w:pPr>
      <w:r w:rsidRPr="00C13031">
        <w:rPr>
          <w:lang w:eastAsia="ru-RU"/>
        </w:rPr>
        <w:t> </w:t>
      </w:r>
    </w:p>
    <w:p w:rsidR="00F50B1F" w:rsidRPr="00C13031" w:rsidRDefault="00F50B1F" w:rsidP="00F50B1F">
      <w:pPr>
        <w:ind w:firstLine="708"/>
        <w:jc w:val="both"/>
        <w:rPr>
          <w:lang w:eastAsia="ru-RU"/>
        </w:rPr>
      </w:pPr>
      <w:r w:rsidRPr="00C13031">
        <w:rPr>
          <w:lang w:eastAsia="ru-RU"/>
        </w:rPr>
        <w:t>Автоматически созданная связь отображает отношение «Один ко многим», действительно, в таблице «Надбавки за стаж» каждая строка является уникальной, в то время как в таблице «Личные сведения» данные о стаже работы сотрудника могут относиться к нескольким строкам.</w:t>
      </w:r>
    </w:p>
    <w:p w:rsidR="00F50B1F" w:rsidRPr="00C13031" w:rsidRDefault="00F50B1F" w:rsidP="00F50B1F">
      <w:pPr>
        <w:ind w:firstLine="708"/>
        <w:jc w:val="both"/>
        <w:rPr>
          <w:lang w:eastAsia="ru-RU"/>
        </w:rPr>
      </w:pPr>
      <w:r w:rsidRPr="00C13031">
        <w:rPr>
          <w:lang w:eastAsia="ru-RU"/>
        </w:rPr>
        <w:t>Для того, чтобы увидеть, какие связи между таблицами существуют, достаточно закрыть все таблицы, активизировать вкладку «Работа с базами данных», а затем нажать на пиктограмму «Схема данных». Часто разработчик базы данных изменяет наименования ключевых полей, что потребует от него проведения операции создания связи вручную или её удаление. На рисунке 6 показана схема связей для рассматриваемого примера.</w:t>
      </w:r>
    </w:p>
    <w:p w:rsidR="00F50B1F" w:rsidRPr="00C13031" w:rsidRDefault="00F50B1F" w:rsidP="00F50B1F">
      <w:pPr>
        <w:ind w:left="709" w:hanging="709"/>
        <w:jc w:val="center"/>
        <w:rPr>
          <w:lang w:eastAsia="ru-RU"/>
        </w:rPr>
      </w:pPr>
      <w:r w:rsidRPr="00C13031">
        <w:rPr>
          <w:noProof/>
          <w:lang w:val="ru-RU" w:eastAsia="ru-RU"/>
        </w:rPr>
        <w:drawing>
          <wp:inline distT="0" distB="0" distL="0" distR="0" wp14:anchorId="35DC14E5" wp14:editId="571A5F4B">
            <wp:extent cx="5004311" cy="1743075"/>
            <wp:effectExtent l="0" t="0" r="6350" b="0"/>
            <wp:docPr id="1494" name="Рисунок 49" descr="http://pavlov-rags.narod.ru/Accsess2010/HTML_doc/Tema6.files/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avlov-rags.narod.ru/Accsess2010/HTML_doc/Tema6.files/image025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48" cy="175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1F" w:rsidRPr="00C13031" w:rsidRDefault="00F50B1F" w:rsidP="00F50B1F">
      <w:pPr>
        <w:ind w:left="709" w:hanging="709"/>
        <w:jc w:val="center"/>
        <w:rPr>
          <w:lang w:eastAsia="ru-RU"/>
        </w:rPr>
      </w:pPr>
      <w:r w:rsidRPr="00C13031">
        <w:rPr>
          <w:lang w:eastAsia="ru-RU"/>
        </w:rPr>
        <w:t>Рис. 6. Вариант сформированных связей между таблицами в базе данных</w:t>
      </w:r>
    </w:p>
    <w:p w:rsidR="00F50B1F" w:rsidRPr="00C13031" w:rsidRDefault="00F50B1F" w:rsidP="00F50B1F">
      <w:pPr>
        <w:ind w:firstLine="709"/>
        <w:jc w:val="both"/>
        <w:rPr>
          <w:b/>
          <w:i/>
          <w:lang w:val="ru-RU" w:eastAsia="ru-RU"/>
        </w:rPr>
      </w:pPr>
      <w:r w:rsidRPr="00C13031">
        <w:rPr>
          <w:b/>
          <w:i/>
          <w:lang w:val="ru-RU" w:eastAsia="ru-RU"/>
        </w:rPr>
        <w:lastRenderedPageBreak/>
        <w:t>Задания для самостоятельной практической работы (из сборника практических работ)</w:t>
      </w:r>
    </w:p>
    <w:p w:rsidR="00F50B1F" w:rsidRPr="00C13031" w:rsidRDefault="00F50B1F" w:rsidP="00F50B1F">
      <w:pPr>
        <w:ind w:firstLine="709"/>
        <w:jc w:val="both"/>
        <w:rPr>
          <w:b/>
          <w:lang w:val="ru-RU" w:eastAsia="ru-RU"/>
        </w:rPr>
      </w:pPr>
    </w:p>
    <w:p w:rsidR="00F50B1F" w:rsidRPr="00C13031" w:rsidRDefault="00F50B1F" w:rsidP="00F50B1F">
      <w:pPr>
        <w:ind w:firstLine="709"/>
        <w:jc w:val="both"/>
        <w:rPr>
          <w:b/>
          <w:lang w:val="ru-RU" w:eastAsia="ru-RU"/>
        </w:rPr>
      </w:pPr>
      <w:r w:rsidRPr="00C13031">
        <w:rPr>
          <w:b/>
          <w:lang w:val="ru-RU" w:eastAsia="ru-RU"/>
        </w:rPr>
        <w:t>Контрольные вопросы</w:t>
      </w:r>
    </w:p>
    <w:p w:rsidR="00F50B1F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bookmarkStart w:id="10" w:name="_Toc327435717"/>
      <w:bookmarkStart w:id="11" w:name="_Toc297720367"/>
      <w:bookmarkStart w:id="12" w:name="_Toc298872130"/>
      <w:bookmarkEnd w:id="10"/>
      <w:bookmarkEnd w:id="11"/>
      <w:r>
        <w:rPr>
          <w:lang w:eastAsia="ru-RU"/>
        </w:rPr>
        <w:t>Какие типы связей между таблицами существуют?</w:t>
      </w:r>
    </w:p>
    <w:p w:rsidR="00F50B1F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Для чего устанавливают связи между таблицами БД?</w:t>
      </w:r>
    </w:p>
    <w:p w:rsidR="00F50B1F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Дайте характеристику каждому типу связи.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Может ли </w:t>
      </w:r>
      <w:r w:rsidRPr="008E0F5E">
        <w:rPr>
          <w:lang w:val="en-US" w:eastAsia="ru-RU"/>
        </w:rPr>
        <w:t>Access</w:t>
      </w:r>
      <w:r w:rsidRPr="00C13031">
        <w:rPr>
          <w:lang w:eastAsia="ru-RU"/>
        </w:rPr>
        <w:t> 2010 самостоятельно устанавливать связи между таблицами, при каких условиях это происходит?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Для чего необходимо устанавливать первичный ключ в таблице?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Каким типам полей не удаётся установить первичный ключ?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Можно ли полю с типом данных Текстовый назначать первичный ключ?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Как понимать термин «Уникальное значение записей»?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В каких случаях </w:t>
      </w:r>
      <w:r w:rsidRPr="008E0F5E">
        <w:rPr>
          <w:lang w:val="en-US" w:eastAsia="ru-RU"/>
        </w:rPr>
        <w:t>Access</w:t>
      </w:r>
      <w:r w:rsidRPr="00C13031">
        <w:rPr>
          <w:lang w:eastAsia="ru-RU"/>
        </w:rPr>
        <w:t> 2010 самостоятельно создаёт ключевое поле?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Что необходимо сделать, чтобы переназначить ключевое поле в таблице?</w:t>
      </w:r>
    </w:p>
    <w:bookmarkEnd w:id="12"/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Каки</w:t>
      </w:r>
      <w:r>
        <w:rPr>
          <w:lang w:eastAsia="ru-RU"/>
        </w:rPr>
        <w:t>м</w:t>
      </w:r>
      <w:r w:rsidRPr="00C13031">
        <w:rPr>
          <w:lang w:eastAsia="ru-RU"/>
        </w:rPr>
        <w:t xml:space="preserve"> образом можно удалить имеющуюся связь между таблицами?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Что обозначает символ </w:t>
      </w:r>
      <w:r w:rsidRPr="00C13031">
        <w:rPr>
          <w:noProof/>
          <w:lang w:eastAsia="ru-RU"/>
        </w:rPr>
        <w:drawing>
          <wp:inline distT="0" distB="0" distL="0" distR="0" wp14:anchorId="469E40F4" wp14:editId="402EB6D8">
            <wp:extent cx="114300" cy="104775"/>
            <wp:effectExtent l="0" t="0" r="0" b="9525"/>
            <wp:docPr id="1495" name="Рисунок 48" descr="http://pavlov-rags.narod.ru/Accsess2010/HTML_doc/Tema6.files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avlov-rags.narod.ru/Accsess2010/HTML_doc/Tema6.files/image02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 в таблице, которая открыта в режиме Таблица?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Что обозначает символ </w:t>
      </w:r>
      <w:r w:rsidRPr="00C13031">
        <w:rPr>
          <w:noProof/>
          <w:lang w:eastAsia="ru-RU"/>
        </w:rPr>
        <w:drawing>
          <wp:inline distT="0" distB="0" distL="0" distR="0" wp14:anchorId="5B294D04" wp14:editId="5A7C7668">
            <wp:extent cx="161925" cy="104775"/>
            <wp:effectExtent l="0" t="0" r="9525" b="9525"/>
            <wp:docPr id="1496" name="Рисунок 47" descr="http://pavlov-rags.narod.ru/Accsess2010/HTML_doc/Tema6.file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avlov-rags.narod.ru/Accsess2010/HTML_doc/Tema6.files/image01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31">
        <w:rPr>
          <w:lang w:eastAsia="ru-RU"/>
        </w:rPr>
        <w:t> на линии связи между таблицами в окне «Схема связей»?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Можно ли в таблице изменять значение в поле «Счётчик»?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Что следует сделать, чтобы создать схему связей между таблицами?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Какими способами можно добавить таблицу на поле схемы данных?</w:t>
      </w:r>
    </w:p>
    <w:p w:rsidR="00F50B1F" w:rsidRPr="00C13031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Для чего используется окно «Изменение связей»?</w:t>
      </w:r>
    </w:p>
    <w:p w:rsidR="00F50B1F" w:rsidRDefault="00F50B1F" w:rsidP="00F50B1F">
      <w:pPr>
        <w:pStyle w:val="ad"/>
        <w:numPr>
          <w:ilvl w:val="0"/>
          <w:numId w:val="29"/>
        </w:numPr>
        <w:ind w:left="0" w:firstLine="709"/>
        <w:jc w:val="both"/>
        <w:rPr>
          <w:lang w:eastAsia="ru-RU"/>
        </w:rPr>
      </w:pPr>
      <w:r w:rsidRPr="00C13031">
        <w:rPr>
          <w:lang w:eastAsia="ru-RU"/>
        </w:rPr>
        <w:t>Для чего ставится пометка в окне «</w:t>
      </w:r>
      <w:r>
        <w:rPr>
          <w:lang w:eastAsia="ru-RU"/>
        </w:rPr>
        <w:t>О</w:t>
      </w:r>
      <w:r w:rsidRPr="00C13031">
        <w:rPr>
          <w:lang w:eastAsia="ru-RU"/>
        </w:rPr>
        <w:t>беспечение целостности данных»?</w:t>
      </w:r>
    </w:p>
    <w:p w:rsidR="00F50B1F" w:rsidRPr="00F50B1F" w:rsidRDefault="00F50B1F" w:rsidP="00F50B1F">
      <w:pPr>
        <w:jc w:val="both"/>
        <w:rPr>
          <w:lang w:val="ru-RU" w:eastAsia="ru-RU"/>
        </w:rPr>
      </w:pPr>
      <w:bookmarkStart w:id="13" w:name="_GoBack"/>
      <w:bookmarkEnd w:id="13"/>
    </w:p>
    <w:p w:rsidR="006B51AE" w:rsidRPr="0050696D" w:rsidRDefault="006B51AE" w:rsidP="006B51AE">
      <w:pPr>
        <w:widowControl w:val="0"/>
        <w:tabs>
          <w:tab w:val="left" w:pos="1134"/>
        </w:tabs>
        <w:ind w:firstLine="709"/>
        <w:jc w:val="both"/>
        <w:rPr>
          <w:color w:val="000000" w:themeColor="text1"/>
          <w:lang w:val="ru-RU"/>
        </w:rPr>
      </w:pPr>
    </w:p>
    <w:p w:rsidR="00EE5E7E" w:rsidRPr="000F098F" w:rsidRDefault="00EE5E7E" w:rsidP="00EE5E7E">
      <w:pPr>
        <w:widowControl w:val="0"/>
        <w:ind w:firstLine="709"/>
        <w:jc w:val="both"/>
        <w:outlineLvl w:val="0"/>
        <w:rPr>
          <w:b/>
          <w:bCs/>
          <w:lang w:val="ru-RU" w:eastAsia="ru-RU"/>
        </w:rPr>
      </w:pPr>
      <w:r w:rsidRPr="000F098F">
        <w:rPr>
          <w:b/>
          <w:bCs/>
          <w:lang w:val="ru-RU" w:eastAsia="ru-RU"/>
        </w:rPr>
        <w:t>Рекомендуемая литература</w:t>
      </w:r>
    </w:p>
    <w:p w:rsidR="00EE5E7E" w:rsidRPr="00410255" w:rsidRDefault="00EE5E7E" w:rsidP="00EE5E7E">
      <w:pPr>
        <w:widowControl w:val="0"/>
        <w:numPr>
          <w:ilvl w:val="0"/>
          <w:numId w:val="2"/>
        </w:numPr>
        <w:tabs>
          <w:tab w:val="left" w:pos="993"/>
        </w:tabs>
        <w:ind w:left="0" w:firstLine="709"/>
        <w:jc w:val="both"/>
        <w:outlineLvl w:val="0"/>
      </w:pPr>
      <w:r w:rsidRPr="00410255">
        <w:t>Зотова С.И. Практикум по Access - М., Финансы и статистика, 2007</w:t>
      </w:r>
    </w:p>
    <w:p w:rsidR="009C4DD3" w:rsidRPr="009C4DD3" w:rsidRDefault="009C4DD3" w:rsidP="000F2E63">
      <w:pPr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</w:pPr>
      <w:r w:rsidRPr="009C4DD3">
        <w:t>Практикум по экономической информатике. Учебное пособие под редакцией проф. Шуремова Е.Л. –М:,2014</w:t>
      </w:r>
    </w:p>
    <w:p w:rsidR="00CD36F1" w:rsidRPr="00281830" w:rsidRDefault="00F647C5" w:rsidP="000F2E63">
      <w:pPr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</w:pPr>
      <w:r w:rsidRPr="00F647C5">
        <w:t>Быковская Т.И. Экономическая информатика и информационные технологии: лабораторный практикум., Фолиант, Астана, 2011</w:t>
      </w:r>
    </w:p>
    <w:sectPr w:rsidR="00CD36F1" w:rsidRPr="00281830" w:rsidSect="009C303F">
      <w:footerReference w:type="default" r:id="rId34"/>
      <w:type w:val="continuous"/>
      <w:pgSz w:w="11906" w:h="16838"/>
      <w:pgMar w:top="1134" w:right="567" w:bottom="1134" w:left="1134" w:header="709" w:footer="567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6C3" w:rsidRDefault="00C646C3" w:rsidP="00467A5A">
      <w:r>
        <w:separator/>
      </w:r>
    </w:p>
  </w:endnote>
  <w:endnote w:type="continuationSeparator" w:id="0">
    <w:p w:rsidR="00C646C3" w:rsidRDefault="00C646C3" w:rsidP="0046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5817174"/>
      <w:docPartObj>
        <w:docPartGallery w:val="Page Numbers (Bottom of Page)"/>
        <w:docPartUnique/>
      </w:docPartObj>
    </w:sdtPr>
    <w:sdtEndPr/>
    <w:sdtContent>
      <w:p w:rsidR="00903E53" w:rsidRDefault="00C646C3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B1F" w:rsidRPr="00F50B1F">
          <w:rPr>
            <w:noProof/>
            <w:lang w:val="ru-RU"/>
          </w:rPr>
          <w:t>7</w:t>
        </w:r>
        <w:r>
          <w:rPr>
            <w:noProof/>
            <w:lang w:val="ru-RU"/>
          </w:rPr>
          <w:fldChar w:fldCharType="end"/>
        </w:r>
      </w:p>
    </w:sdtContent>
  </w:sdt>
  <w:p w:rsidR="00903E53" w:rsidRDefault="00903E5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6C3" w:rsidRDefault="00C646C3" w:rsidP="00467A5A">
      <w:r>
        <w:separator/>
      </w:r>
    </w:p>
  </w:footnote>
  <w:footnote w:type="continuationSeparator" w:id="0">
    <w:p w:rsidR="00C646C3" w:rsidRDefault="00C646C3" w:rsidP="00467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DF6859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81D92"/>
    <w:multiLevelType w:val="multilevel"/>
    <w:tmpl w:val="22101D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8AF4731"/>
    <w:multiLevelType w:val="hybridMultilevel"/>
    <w:tmpl w:val="DE18D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23C5E"/>
    <w:multiLevelType w:val="multilevel"/>
    <w:tmpl w:val="51C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1158F"/>
    <w:multiLevelType w:val="multilevel"/>
    <w:tmpl w:val="8D9E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C7C3B"/>
    <w:multiLevelType w:val="hybridMultilevel"/>
    <w:tmpl w:val="4D54E246"/>
    <w:lvl w:ilvl="0" w:tplc="2DD6C6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BA24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D8C8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261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525E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0FB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0FA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AA36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6D6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07CB4"/>
    <w:multiLevelType w:val="multilevel"/>
    <w:tmpl w:val="B8A2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A7433"/>
    <w:multiLevelType w:val="multilevel"/>
    <w:tmpl w:val="481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445E0"/>
    <w:multiLevelType w:val="multilevel"/>
    <w:tmpl w:val="59C2F8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8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69" w:hanging="1800"/>
      </w:pPr>
      <w:rPr>
        <w:rFonts w:hint="default"/>
      </w:rPr>
    </w:lvl>
  </w:abstractNum>
  <w:abstractNum w:abstractNumId="9" w15:restartNumberingAfterBreak="0">
    <w:nsid w:val="24AB60F8"/>
    <w:multiLevelType w:val="multilevel"/>
    <w:tmpl w:val="C122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13AB6"/>
    <w:multiLevelType w:val="hybridMultilevel"/>
    <w:tmpl w:val="2102AB40"/>
    <w:lvl w:ilvl="0" w:tplc="589CC6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5A1C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044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72EE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4BF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683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C8DB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94C2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50F5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85185"/>
    <w:multiLevelType w:val="multilevel"/>
    <w:tmpl w:val="22DC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C6298"/>
    <w:multiLevelType w:val="multilevel"/>
    <w:tmpl w:val="8E12D06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3776609E"/>
    <w:multiLevelType w:val="hybridMultilevel"/>
    <w:tmpl w:val="B0ECBF70"/>
    <w:lvl w:ilvl="0" w:tplc="1DB046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2F66F0"/>
    <w:multiLevelType w:val="hybridMultilevel"/>
    <w:tmpl w:val="B0DC63CE"/>
    <w:lvl w:ilvl="0" w:tplc="24FA155E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36302"/>
    <w:multiLevelType w:val="hybridMultilevel"/>
    <w:tmpl w:val="37BC8F1C"/>
    <w:lvl w:ilvl="0" w:tplc="8D6E19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A42A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095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47E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C2D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C607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2EF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DE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5824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D3937"/>
    <w:multiLevelType w:val="hybridMultilevel"/>
    <w:tmpl w:val="4BB0060E"/>
    <w:lvl w:ilvl="0" w:tplc="90F0B62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E6901"/>
    <w:multiLevelType w:val="hybridMultilevel"/>
    <w:tmpl w:val="28DCF21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DCA0729"/>
    <w:multiLevelType w:val="multilevel"/>
    <w:tmpl w:val="9DDA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537B84"/>
    <w:multiLevelType w:val="hybridMultilevel"/>
    <w:tmpl w:val="A6385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D0F3B"/>
    <w:multiLevelType w:val="hybridMultilevel"/>
    <w:tmpl w:val="06B255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 w15:restartNumberingAfterBreak="0">
    <w:nsid w:val="588953AE"/>
    <w:multiLevelType w:val="hybridMultilevel"/>
    <w:tmpl w:val="FE14C9A4"/>
    <w:lvl w:ilvl="0" w:tplc="34DEBA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2B0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EF1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08A9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46AC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A93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E11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E6F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876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76BB0"/>
    <w:multiLevelType w:val="multilevel"/>
    <w:tmpl w:val="F48A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375A3"/>
    <w:multiLevelType w:val="multilevel"/>
    <w:tmpl w:val="8206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E5608"/>
    <w:multiLevelType w:val="hybridMultilevel"/>
    <w:tmpl w:val="82907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8670AA7"/>
    <w:multiLevelType w:val="multilevel"/>
    <w:tmpl w:val="AC42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2B29CB"/>
    <w:multiLevelType w:val="multilevel"/>
    <w:tmpl w:val="36F0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EA1BD0"/>
    <w:multiLevelType w:val="hybridMultilevel"/>
    <w:tmpl w:val="643E22FA"/>
    <w:lvl w:ilvl="0" w:tplc="04190001">
      <w:start w:val="1"/>
      <w:numFmt w:val="bullet"/>
      <w:lvlText w:val=""/>
      <w:lvlJc w:val="left"/>
      <w:pPr>
        <w:tabs>
          <w:tab w:val="num" w:pos="999"/>
        </w:tabs>
        <w:ind w:left="9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19"/>
        </w:tabs>
        <w:ind w:left="171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39"/>
        </w:tabs>
        <w:ind w:left="243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59"/>
        </w:tabs>
        <w:ind w:left="315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79"/>
        </w:tabs>
        <w:ind w:left="387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99"/>
        </w:tabs>
        <w:ind w:left="459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19"/>
        </w:tabs>
        <w:ind w:left="531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39"/>
        </w:tabs>
        <w:ind w:left="603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59"/>
        </w:tabs>
        <w:ind w:left="6759" w:hanging="360"/>
      </w:pPr>
      <w:rPr>
        <w:rFonts w:ascii="Wingdings" w:hAnsi="Wingdings" w:hint="default"/>
      </w:rPr>
    </w:lvl>
  </w:abstractNum>
  <w:abstractNum w:abstractNumId="28" w15:restartNumberingAfterBreak="0">
    <w:nsid w:val="74CC127E"/>
    <w:multiLevelType w:val="multilevel"/>
    <w:tmpl w:val="50E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5"/>
  </w:num>
  <w:num w:numId="5">
    <w:abstractNumId w:val="5"/>
  </w:num>
  <w:num w:numId="6">
    <w:abstractNumId w:val="21"/>
  </w:num>
  <w:num w:numId="7">
    <w:abstractNumId w:val="10"/>
  </w:num>
  <w:num w:numId="8">
    <w:abstractNumId w:val="20"/>
  </w:num>
  <w:num w:numId="9">
    <w:abstractNumId w:val="9"/>
  </w:num>
  <w:num w:numId="10">
    <w:abstractNumId w:val="23"/>
  </w:num>
  <w:num w:numId="11">
    <w:abstractNumId w:val="3"/>
  </w:num>
  <w:num w:numId="12">
    <w:abstractNumId w:val="26"/>
  </w:num>
  <w:num w:numId="13">
    <w:abstractNumId w:val="6"/>
  </w:num>
  <w:num w:numId="14">
    <w:abstractNumId w:val="11"/>
  </w:num>
  <w:num w:numId="15">
    <w:abstractNumId w:val="22"/>
  </w:num>
  <w:num w:numId="16">
    <w:abstractNumId w:val="7"/>
  </w:num>
  <w:num w:numId="17">
    <w:abstractNumId w:val="12"/>
  </w:num>
  <w:num w:numId="18">
    <w:abstractNumId w:val="24"/>
  </w:num>
  <w:num w:numId="19">
    <w:abstractNumId w:val="17"/>
  </w:num>
  <w:num w:numId="20">
    <w:abstractNumId w:val="13"/>
  </w:num>
  <w:num w:numId="21">
    <w:abstractNumId w:val="27"/>
  </w:num>
  <w:num w:numId="22">
    <w:abstractNumId w:val="19"/>
  </w:num>
  <w:num w:numId="23">
    <w:abstractNumId w:val="28"/>
  </w:num>
  <w:num w:numId="24">
    <w:abstractNumId w:val="4"/>
  </w:num>
  <w:num w:numId="25">
    <w:abstractNumId w:val="18"/>
  </w:num>
  <w:num w:numId="26">
    <w:abstractNumId w:val="25"/>
  </w:num>
  <w:num w:numId="27">
    <w:abstractNumId w:val="2"/>
  </w:num>
  <w:num w:numId="28">
    <w:abstractNumId w:val="16"/>
  </w:num>
  <w:num w:numId="29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0NLAwNzQ3MLa0MDBX0lEKTi0uzszPAykwrAUAwD0nKCwAAAA="/>
  </w:docVars>
  <w:rsids>
    <w:rsidRoot w:val="008160D6"/>
    <w:rsid w:val="00002786"/>
    <w:rsid w:val="00002CBF"/>
    <w:rsid w:val="00015D3F"/>
    <w:rsid w:val="00017F57"/>
    <w:rsid w:val="00024561"/>
    <w:rsid w:val="00034E93"/>
    <w:rsid w:val="00040AB2"/>
    <w:rsid w:val="00050BCD"/>
    <w:rsid w:val="00052832"/>
    <w:rsid w:val="00056CED"/>
    <w:rsid w:val="0006323B"/>
    <w:rsid w:val="00065D58"/>
    <w:rsid w:val="00066897"/>
    <w:rsid w:val="0007732F"/>
    <w:rsid w:val="00080CBF"/>
    <w:rsid w:val="00082B8F"/>
    <w:rsid w:val="00082C27"/>
    <w:rsid w:val="00083AB8"/>
    <w:rsid w:val="000908CE"/>
    <w:rsid w:val="00090E84"/>
    <w:rsid w:val="00091713"/>
    <w:rsid w:val="00095ABB"/>
    <w:rsid w:val="000A01E3"/>
    <w:rsid w:val="000B7592"/>
    <w:rsid w:val="000C79DA"/>
    <w:rsid w:val="000D4A39"/>
    <w:rsid w:val="000E2F01"/>
    <w:rsid w:val="000F2E63"/>
    <w:rsid w:val="00115EE1"/>
    <w:rsid w:val="001167C9"/>
    <w:rsid w:val="001458A4"/>
    <w:rsid w:val="00173F90"/>
    <w:rsid w:val="00183CAB"/>
    <w:rsid w:val="00193F8E"/>
    <w:rsid w:val="001A08A5"/>
    <w:rsid w:val="001A5C1C"/>
    <w:rsid w:val="001C1C4C"/>
    <w:rsid w:val="001C68F2"/>
    <w:rsid w:val="001C70F1"/>
    <w:rsid w:val="001D26A4"/>
    <w:rsid w:val="001E5B20"/>
    <w:rsid w:val="001E6606"/>
    <w:rsid w:val="001E7BC2"/>
    <w:rsid w:val="001F04BE"/>
    <w:rsid w:val="001F774A"/>
    <w:rsid w:val="002269E5"/>
    <w:rsid w:val="00227F3B"/>
    <w:rsid w:val="00232FFA"/>
    <w:rsid w:val="002364DF"/>
    <w:rsid w:val="0026012B"/>
    <w:rsid w:val="00267A88"/>
    <w:rsid w:val="002741B5"/>
    <w:rsid w:val="00276ABE"/>
    <w:rsid w:val="00283270"/>
    <w:rsid w:val="00283878"/>
    <w:rsid w:val="002D6023"/>
    <w:rsid w:val="002E23A7"/>
    <w:rsid w:val="002E2A4D"/>
    <w:rsid w:val="002E78C1"/>
    <w:rsid w:val="002F4A14"/>
    <w:rsid w:val="002F6FC7"/>
    <w:rsid w:val="003015C2"/>
    <w:rsid w:val="00302200"/>
    <w:rsid w:val="003026C6"/>
    <w:rsid w:val="00311E9B"/>
    <w:rsid w:val="00317524"/>
    <w:rsid w:val="00325752"/>
    <w:rsid w:val="00332D14"/>
    <w:rsid w:val="00341F72"/>
    <w:rsid w:val="003671AA"/>
    <w:rsid w:val="003875D2"/>
    <w:rsid w:val="003921A0"/>
    <w:rsid w:val="003921EA"/>
    <w:rsid w:val="003A5016"/>
    <w:rsid w:val="003A7198"/>
    <w:rsid w:val="003B0F56"/>
    <w:rsid w:val="003B746D"/>
    <w:rsid w:val="003D27AE"/>
    <w:rsid w:val="003D347B"/>
    <w:rsid w:val="003D48BF"/>
    <w:rsid w:val="003E0DBA"/>
    <w:rsid w:val="003F2937"/>
    <w:rsid w:val="003F78E5"/>
    <w:rsid w:val="00400318"/>
    <w:rsid w:val="0041089B"/>
    <w:rsid w:val="00422D72"/>
    <w:rsid w:val="00433B9F"/>
    <w:rsid w:val="00435E16"/>
    <w:rsid w:val="00435FD1"/>
    <w:rsid w:val="00437210"/>
    <w:rsid w:val="00440A64"/>
    <w:rsid w:val="00443FDA"/>
    <w:rsid w:val="00446BE8"/>
    <w:rsid w:val="00453881"/>
    <w:rsid w:val="00455295"/>
    <w:rsid w:val="004622A9"/>
    <w:rsid w:val="00467A5A"/>
    <w:rsid w:val="00473AAA"/>
    <w:rsid w:val="00473CA2"/>
    <w:rsid w:val="00474D2C"/>
    <w:rsid w:val="00480FB6"/>
    <w:rsid w:val="00483578"/>
    <w:rsid w:val="00486D8D"/>
    <w:rsid w:val="00492B67"/>
    <w:rsid w:val="004A7766"/>
    <w:rsid w:val="004B3126"/>
    <w:rsid w:val="004C26DF"/>
    <w:rsid w:val="004C4B51"/>
    <w:rsid w:val="00504640"/>
    <w:rsid w:val="00504BBC"/>
    <w:rsid w:val="0050696D"/>
    <w:rsid w:val="00515A77"/>
    <w:rsid w:val="00524735"/>
    <w:rsid w:val="00527E60"/>
    <w:rsid w:val="00544C74"/>
    <w:rsid w:val="005525ED"/>
    <w:rsid w:val="005A25E8"/>
    <w:rsid w:val="005B21AB"/>
    <w:rsid w:val="005C1B05"/>
    <w:rsid w:val="005C2021"/>
    <w:rsid w:val="005C2344"/>
    <w:rsid w:val="005C2958"/>
    <w:rsid w:val="005C329F"/>
    <w:rsid w:val="005C5A31"/>
    <w:rsid w:val="005E07BC"/>
    <w:rsid w:val="005E20F3"/>
    <w:rsid w:val="005E35BF"/>
    <w:rsid w:val="005E5168"/>
    <w:rsid w:val="005E75DF"/>
    <w:rsid w:val="006071BD"/>
    <w:rsid w:val="00630635"/>
    <w:rsid w:val="006349A0"/>
    <w:rsid w:val="00635161"/>
    <w:rsid w:val="00641660"/>
    <w:rsid w:val="00650392"/>
    <w:rsid w:val="00650C47"/>
    <w:rsid w:val="006756A6"/>
    <w:rsid w:val="006762AA"/>
    <w:rsid w:val="00680A9B"/>
    <w:rsid w:val="00682B9F"/>
    <w:rsid w:val="00697033"/>
    <w:rsid w:val="00697269"/>
    <w:rsid w:val="006B29B9"/>
    <w:rsid w:val="006B51AE"/>
    <w:rsid w:val="006C0F21"/>
    <w:rsid w:val="006C23D3"/>
    <w:rsid w:val="006E05CD"/>
    <w:rsid w:val="006E3529"/>
    <w:rsid w:val="006F0A80"/>
    <w:rsid w:val="006F501B"/>
    <w:rsid w:val="00711E74"/>
    <w:rsid w:val="007121DB"/>
    <w:rsid w:val="00715870"/>
    <w:rsid w:val="00716FAB"/>
    <w:rsid w:val="00717733"/>
    <w:rsid w:val="00731C94"/>
    <w:rsid w:val="007329C7"/>
    <w:rsid w:val="007358B0"/>
    <w:rsid w:val="00740A6E"/>
    <w:rsid w:val="00743A3F"/>
    <w:rsid w:val="00754F46"/>
    <w:rsid w:val="007559A8"/>
    <w:rsid w:val="007564DE"/>
    <w:rsid w:val="007650C5"/>
    <w:rsid w:val="00777C15"/>
    <w:rsid w:val="007857E1"/>
    <w:rsid w:val="00790424"/>
    <w:rsid w:val="00793C74"/>
    <w:rsid w:val="007A0095"/>
    <w:rsid w:val="007A1797"/>
    <w:rsid w:val="007B431A"/>
    <w:rsid w:val="007B7199"/>
    <w:rsid w:val="007C6896"/>
    <w:rsid w:val="007D0307"/>
    <w:rsid w:val="007D2227"/>
    <w:rsid w:val="007E7FA2"/>
    <w:rsid w:val="007F0C1F"/>
    <w:rsid w:val="00806BB8"/>
    <w:rsid w:val="008160D6"/>
    <w:rsid w:val="0082097D"/>
    <w:rsid w:val="00831A0E"/>
    <w:rsid w:val="00832AC2"/>
    <w:rsid w:val="00832C5A"/>
    <w:rsid w:val="0085529E"/>
    <w:rsid w:val="008567E3"/>
    <w:rsid w:val="0087015D"/>
    <w:rsid w:val="00884E2C"/>
    <w:rsid w:val="00884EAC"/>
    <w:rsid w:val="00887A55"/>
    <w:rsid w:val="00892600"/>
    <w:rsid w:val="00892AA3"/>
    <w:rsid w:val="00892E37"/>
    <w:rsid w:val="00897C2A"/>
    <w:rsid w:val="008B15CB"/>
    <w:rsid w:val="008B2EE0"/>
    <w:rsid w:val="008B47EC"/>
    <w:rsid w:val="008C260D"/>
    <w:rsid w:val="008D7E5B"/>
    <w:rsid w:val="008E058B"/>
    <w:rsid w:val="008F11C6"/>
    <w:rsid w:val="008F6EE9"/>
    <w:rsid w:val="0090307C"/>
    <w:rsid w:val="00903E53"/>
    <w:rsid w:val="00904AD0"/>
    <w:rsid w:val="00905880"/>
    <w:rsid w:val="009146FE"/>
    <w:rsid w:val="00937D46"/>
    <w:rsid w:val="009538B9"/>
    <w:rsid w:val="00955065"/>
    <w:rsid w:val="00961767"/>
    <w:rsid w:val="009729B6"/>
    <w:rsid w:val="009820FD"/>
    <w:rsid w:val="009835EA"/>
    <w:rsid w:val="009851CD"/>
    <w:rsid w:val="00992FED"/>
    <w:rsid w:val="0099457B"/>
    <w:rsid w:val="00995912"/>
    <w:rsid w:val="009A2BA4"/>
    <w:rsid w:val="009B7C1E"/>
    <w:rsid w:val="009C303F"/>
    <w:rsid w:val="009C4DD3"/>
    <w:rsid w:val="009D77EC"/>
    <w:rsid w:val="009E4314"/>
    <w:rsid w:val="009F3EB1"/>
    <w:rsid w:val="00A02121"/>
    <w:rsid w:val="00A07654"/>
    <w:rsid w:val="00A105A4"/>
    <w:rsid w:val="00A2239A"/>
    <w:rsid w:val="00A271FC"/>
    <w:rsid w:val="00A337A9"/>
    <w:rsid w:val="00A35ABE"/>
    <w:rsid w:val="00A365EF"/>
    <w:rsid w:val="00A47298"/>
    <w:rsid w:val="00A6714C"/>
    <w:rsid w:val="00A709AB"/>
    <w:rsid w:val="00A82988"/>
    <w:rsid w:val="00A833AC"/>
    <w:rsid w:val="00A9318A"/>
    <w:rsid w:val="00A93F3E"/>
    <w:rsid w:val="00A97737"/>
    <w:rsid w:val="00AA7243"/>
    <w:rsid w:val="00AC7B63"/>
    <w:rsid w:val="00AD249B"/>
    <w:rsid w:val="00AD37D6"/>
    <w:rsid w:val="00AD62A7"/>
    <w:rsid w:val="00AE52A2"/>
    <w:rsid w:val="00AE6CC2"/>
    <w:rsid w:val="00AE6EB2"/>
    <w:rsid w:val="00AF1CF9"/>
    <w:rsid w:val="00B109CD"/>
    <w:rsid w:val="00B139D0"/>
    <w:rsid w:val="00B4085A"/>
    <w:rsid w:val="00B470ED"/>
    <w:rsid w:val="00B54AE4"/>
    <w:rsid w:val="00B647BA"/>
    <w:rsid w:val="00B650A3"/>
    <w:rsid w:val="00B8199A"/>
    <w:rsid w:val="00B83DFD"/>
    <w:rsid w:val="00B90F26"/>
    <w:rsid w:val="00B91C5F"/>
    <w:rsid w:val="00BA0AB1"/>
    <w:rsid w:val="00BA7073"/>
    <w:rsid w:val="00BB38C1"/>
    <w:rsid w:val="00BC2115"/>
    <w:rsid w:val="00BC5C5F"/>
    <w:rsid w:val="00BD363F"/>
    <w:rsid w:val="00BD51EA"/>
    <w:rsid w:val="00BE5B1C"/>
    <w:rsid w:val="00BF05B4"/>
    <w:rsid w:val="00BF7926"/>
    <w:rsid w:val="00C00841"/>
    <w:rsid w:val="00C01EBE"/>
    <w:rsid w:val="00C0411B"/>
    <w:rsid w:val="00C12E8B"/>
    <w:rsid w:val="00C174F1"/>
    <w:rsid w:val="00C17F8E"/>
    <w:rsid w:val="00C24CA3"/>
    <w:rsid w:val="00C469A6"/>
    <w:rsid w:val="00C474AC"/>
    <w:rsid w:val="00C51BC9"/>
    <w:rsid w:val="00C53AE2"/>
    <w:rsid w:val="00C55394"/>
    <w:rsid w:val="00C61A7C"/>
    <w:rsid w:val="00C6219C"/>
    <w:rsid w:val="00C62F13"/>
    <w:rsid w:val="00C646C3"/>
    <w:rsid w:val="00C72F47"/>
    <w:rsid w:val="00C96B4A"/>
    <w:rsid w:val="00CA3AFA"/>
    <w:rsid w:val="00CB0D3C"/>
    <w:rsid w:val="00CB3F29"/>
    <w:rsid w:val="00CB5E90"/>
    <w:rsid w:val="00CD36F1"/>
    <w:rsid w:val="00CD610F"/>
    <w:rsid w:val="00CE1A77"/>
    <w:rsid w:val="00CE1D9C"/>
    <w:rsid w:val="00D065A8"/>
    <w:rsid w:val="00D16F8C"/>
    <w:rsid w:val="00D23C02"/>
    <w:rsid w:val="00D278CA"/>
    <w:rsid w:val="00D27FBF"/>
    <w:rsid w:val="00D400D8"/>
    <w:rsid w:val="00D45994"/>
    <w:rsid w:val="00D476E1"/>
    <w:rsid w:val="00D5106E"/>
    <w:rsid w:val="00D612D8"/>
    <w:rsid w:val="00D63852"/>
    <w:rsid w:val="00D6574A"/>
    <w:rsid w:val="00D72DD9"/>
    <w:rsid w:val="00D73DCA"/>
    <w:rsid w:val="00D77504"/>
    <w:rsid w:val="00D836C2"/>
    <w:rsid w:val="00D97D7F"/>
    <w:rsid w:val="00DA177F"/>
    <w:rsid w:val="00DB741B"/>
    <w:rsid w:val="00DE3D8C"/>
    <w:rsid w:val="00DF16EB"/>
    <w:rsid w:val="00DF4A1C"/>
    <w:rsid w:val="00E00656"/>
    <w:rsid w:val="00E048C8"/>
    <w:rsid w:val="00E12475"/>
    <w:rsid w:val="00E1248F"/>
    <w:rsid w:val="00E22DBA"/>
    <w:rsid w:val="00E24ACB"/>
    <w:rsid w:val="00E278B2"/>
    <w:rsid w:val="00E426A8"/>
    <w:rsid w:val="00E4522F"/>
    <w:rsid w:val="00E46063"/>
    <w:rsid w:val="00E46F78"/>
    <w:rsid w:val="00E472FC"/>
    <w:rsid w:val="00E57530"/>
    <w:rsid w:val="00E655BE"/>
    <w:rsid w:val="00E747DD"/>
    <w:rsid w:val="00E905E1"/>
    <w:rsid w:val="00E90FF9"/>
    <w:rsid w:val="00E96125"/>
    <w:rsid w:val="00E96AF0"/>
    <w:rsid w:val="00EC0F12"/>
    <w:rsid w:val="00EC464F"/>
    <w:rsid w:val="00ED3792"/>
    <w:rsid w:val="00ED4117"/>
    <w:rsid w:val="00EE5E7E"/>
    <w:rsid w:val="00F1241E"/>
    <w:rsid w:val="00F24889"/>
    <w:rsid w:val="00F2671B"/>
    <w:rsid w:val="00F50B1F"/>
    <w:rsid w:val="00F51D51"/>
    <w:rsid w:val="00F56F95"/>
    <w:rsid w:val="00F647C5"/>
    <w:rsid w:val="00F652D0"/>
    <w:rsid w:val="00F67071"/>
    <w:rsid w:val="00F93095"/>
    <w:rsid w:val="00F95346"/>
    <w:rsid w:val="00FB35A4"/>
    <w:rsid w:val="00FB408D"/>
    <w:rsid w:val="00FB5E62"/>
    <w:rsid w:val="00FC325F"/>
    <w:rsid w:val="00FC7EBF"/>
    <w:rsid w:val="00FD4A4F"/>
    <w:rsid w:val="00FE070D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C86584"/>
  <w15:docId w15:val="{C64C035A-CD4A-41EB-9B6A-339E0492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D72"/>
    <w:rPr>
      <w:rFonts w:ascii="Times New Roman" w:eastAsia="Times New Roman" w:hAnsi="Times New Roman"/>
      <w:sz w:val="24"/>
      <w:szCs w:val="24"/>
      <w:lang w:val="kk-KZ" w:eastAsia="kk-KZ"/>
    </w:rPr>
  </w:style>
  <w:style w:type="paragraph" w:styleId="1">
    <w:name w:val="heading 1"/>
    <w:basedOn w:val="a0"/>
    <w:link w:val="10"/>
    <w:uiPriority w:val="9"/>
    <w:qFormat/>
    <w:rsid w:val="008160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601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36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D836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E78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160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unhideWhenUsed/>
    <w:rsid w:val="008160D6"/>
    <w:rPr>
      <w:color w:val="0000FF"/>
      <w:u w:val="single"/>
    </w:rPr>
  </w:style>
  <w:style w:type="character" w:styleId="a5">
    <w:name w:val="Emphasis"/>
    <w:uiPriority w:val="20"/>
    <w:qFormat/>
    <w:rsid w:val="008160D6"/>
    <w:rPr>
      <w:i/>
      <w:iCs/>
    </w:rPr>
  </w:style>
  <w:style w:type="paragraph" w:styleId="a6">
    <w:name w:val="Normal (Web)"/>
    <w:basedOn w:val="a0"/>
    <w:uiPriority w:val="99"/>
    <w:unhideWhenUsed/>
    <w:rsid w:val="008160D6"/>
    <w:pPr>
      <w:spacing w:before="100" w:beforeAutospacing="1" w:after="100" w:afterAutospacing="1"/>
    </w:pPr>
  </w:style>
  <w:style w:type="character" w:styleId="a7">
    <w:name w:val="Strong"/>
    <w:uiPriority w:val="22"/>
    <w:qFormat/>
    <w:rsid w:val="008160D6"/>
    <w:rPr>
      <w:b/>
      <w:bCs/>
    </w:rPr>
  </w:style>
  <w:style w:type="paragraph" w:styleId="a8">
    <w:name w:val="Balloon Text"/>
    <w:basedOn w:val="a0"/>
    <w:link w:val="a9"/>
    <w:uiPriority w:val="99"/>
    <w:semiHidden/>
    <w:unhideWhenUsed/>
    <w:rsid w:val="008160D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160D6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C00841"/>
    <w:rPr>
      <w:sz w:val="22"/>
      <w:szCs w:val="22"/>
      <w:lang w:eastAsia="ko-KR"/>
    </w:rPr>
  </w:style>
  <w:style w:type="paragraph" w:customStyle="1" w:styleId="11">
    <w:name w:val="Обычный1"/>
    <w:rsid w:val="00E655BE"/>
    <w:rPr>
      <w:rFonts w:ascii="Times New Roman" w:eastAsia="Times New Roman" w:hAnsi="Times New Roman"/>
    </w:rPr>
  </w:style>
  <w:style w:type="character" w:customStyle="1" w:styleId="ab">
    <w:name w:val="Без интервала Знак"/>
    <w:link w:val="aa"/>
    <w:uiPriority w:val="1"/>
    <w:locked/>
    <w:rsid w:val="00793C74"/>
    <w:rPr>
      <w:sz w:val="22"/>
      <w:szCs w:val="22"/>
      <w:lang w:val="ru-RU" w:eastAsia="ko-KR" w:bidi="ar-SA"/>
    </w:rPr>
  </w:style>
  <w:style w:type="table" w:styleId="ac">
    <w:name w:val="Table Grid"/>
    <w:basedOn w:val="a2"/>
    <w:rsid w:val="00193F8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806BB8"/>
    <w:pPr>
      <w:widowControl w:val="0"/>
      <w:suppressAutoHyphens/>
      <w:ind w:left="720"/>
      <w:contextualSpacing/>
    </w:pPr>
    <w:rPr>
      <w:rFonts w:eastAsia="Lucida Sans Unicode"/>
      <w:lang w:val="ru-RU" w:eastAsia="en-US"/>
    </w:rPr>
  </w:style>
  <w:style w:type="character" w:customStyle="1" w:styleId="20">
    <w:name w:val="Заголовок 2 Знак"/>
    <w:link w:val="2"/>
    <w:uiPriority w:val="9"/>
    <w:semiHidden/>
    <w:rsid w:val="0026012B"/>
    <w:rPr>
      <w:rFonts w:ascii="Cambria" w:eastAsia="Times New Roman" w:hAnsi="Cambria" w:cs="Times New Roman"/>
      <w:b/>
      <w:bCs/>
      <w:i/>
      <w:iCs/>
      <w:sz w:val="28"/>
      <w:szCs w:val="28"/>
      <w:lang w:val="kk-KZ" w:eastAsia="kk-KZ"/>
    </w:rPr>
  </w:style>
  <w:style w:type="character" w:customStyle="1" w:styleId="mw-headline">
    <w:name w:val="mw-headline"/>
    <w:basedOn w:val="a1"/>
    <w:rsid w:val="0026012B"/>
  </w:style>
  <w:style w:type="character" w:customStyle="1" w:styleId="apple-converted-space">
    <w:name w:val="apple-converted-space"/>
    <w:basedOn w:val="a1"/>
    <w:rsid w:val="00CB3F29"/>
  </w:style>
  <w:style w:type="paragraph" w:styleId="ae">
    <w:name w:val="caption"/>
    <w:basedOn w:val="a0"/>
    <w:next w:val="a0"/>
    <w:uiPriority w:val="35"/>
    <w:unhideWhenUsed/>
    <w:qFormat/>
    <w:rsid w:val="00FB5E6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D836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kk-KZ" w:eastAsia="kk-KZ"/>
    </w:rPr>
  </w:style>
  <w:style w:type="character" w:customStyle="1" w:styleId="40">
    <w:name w:val="Заголовок 4 Знак"/>
    <w:basedOn w:val="a1"/>
    <w:link w:val="4"/>
    <w:uiPriority w:val="99"/>
    <w:rsid w:val="00D836C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kk-KZ" w:eastAsia="kk-KZ"/>
    </w:rPr>
  </w:style>
  <w:style w:type="paragraph" w:styleId="af">
    <w:name w:val="Body Text Indent"/>
    <w:basedOn w:val="a0"/>
    <w:link w:val="af0"/>
    <w:uiPriority w:val="99"/>
    <w:rsid w:val="00D836C2"/>
    <w:pPr>
      <w:ind w:firstLine="720"/>
      <w:jc w:val="both"/>
    </w:pPr>
    <w:rPr>
      <w:sz w:val="28"/>
      <w:lang w:val="ru-RU" w:eastAsia="ru-RU"/>
    </w:rPr>
  </w:style>
  <w:style w:type="character" w:customStyle="1" w:styleId="af0">
    <w:name w:val="Основной текст с отступом Знак"/>
    <w:basedOn w:val="a1"/>
    <w:link w:val="af"/>
    <w:uiPriority w:val="99"/>
    <w:rsid w:val="00D836C2"/>
    <w:rPr>
      <w:rFonts w:ascii="Times New Roman" w:eastAsia="Times New Roman" w:hAnsi="Times New Roman"/>
      <w:sz w:val="28"/>
      <w:szCs w:val="24"/>
    </w:rPr>
  </w:style>
  <w:style w:type="paragraph" w:styleId="af1">
    <w:name w:val="header"/>
    <w:basedOn w:val="a0"/>
    <w:link w:val="af2"/>
    <w:uiPriority w:val="99"/>
    <w:rsid w:val="00D836C2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f2">
    <w:name w:val="Верхний колонтитул Знак"/>
    <w:basedOn w:val="a1"/>
    <w:link w:val="af1"/>
    <w:uiPriority w:val="99"/>
    <w:rsid w:val="00D836C2"/>
    <w:rPr>
      <w:rFonts w:ascii="Times New Roman" w:eastAsia="Times New Roman" w:hAnsi="Times New Roman"/>
      <w:sz w:val="24"/>
      <w:szCs w:val="24"/>
    </w:rPr>
  </w:style>
  <w:style w:type="paragraph" w:customStyle="1" w:styleId="31">
    <w:name w:val="Стиль 3"/>
    <w:basedOn w:val="af"/>
    <w:uiPriority w:val="99"/>
    <w:rsid w:val="00D836C2"/>
    <w:pPr>
      <w:spacing w:line="360" w:lineRule="auto"/>
      <w:ind w:firstLine="0"/>
      <w:jc w:val="left"/>
    </w:pPr>
    <w:rPr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semiHidden/>
    <w:rsid w:val="002E78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kk-KZ" w:eastAsia="kk-KZ"/>
    </w:rPr>
  </w:style>
  <w:style w:type="paragraph" w:styleId="21">
    <w:name w:val="Body Text 2"/>
    <w:basedOn w:val="a0"/>
    <w:link w:val="22"/>
    <w:uiPriority w:val="99"/>
    <w:semiHidden/>
    <w:unhideWhenUsed/>
    <w:rsid w:val="002E78C1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E78C1"/>
    <w:rPr>
      <w:rFonts w:ascii="Times New Roman" w:eastAsia="Times New Roman" w:hAnsi="Times New Roman"/>
      <w:sz w:val="24"/>
      <w:szCs w:val="24"/>
      <w:lang w:val="kk-KZ" w:eastAsia="kk-KZ"/>
    </w:rPr>
  </w:style>
  <w:style w:type="paragraph" w:styleId="af3">
    <w:name w:val="Body Text"/>
    <w:basedOn w:val="a0"/>
    <w:link w:val="af4"/>
    <w:rsid w:val="002E78C1"/>
    <w:pPr>
      <w:spacing w:after="120"/>
    </w:pPr>
    <w:rPr>
      <w:lang w:val="ru-RU" w:eastAsia="ru-RU"/>
    </w:rPr>
  </w:style>
  <w:style w:type="character" w:customStyle="1" w:styleId="af4">
    <w:name w:val="Основной текст Знак"/>
    <w:basedOn w:val="a1"/>
    <w:link w:val="af3"/>
    <w:rsid w:val="002E78C1"/>
    <w:rPr>
      <w:rFonts w:ascii="Times New Roman" w:eastAsia="Times New Roman" w:hAnsi="Times New Roman"/>
      <w:sz w:val="24"/>
      <w:szCs w:val="24"/>
    </w:rPr>
  </w:style>
  <w:style w:type="paragraph" w:styleId="23">
    <w:name w:val="List Bullet 2"/>
    <w:basedOn w:val="a0"/>
    <w:autoRedefine/>
    <w:rsid w:val="002E78C1"/>
    <w:pPr>
      <w:spacing w:line="312" w:lineRule="auto"/>
      <w:ind w:firstLine="708"/>
      <w:jc w:val="both"/>
    </w:pPr>
    <w:rPr>
      <w:rFonts w:ascii="Arial" w:hAnsi="Arial" w:cs="Arial"/>
      <w:i/>
      <w:spacing w:val="20"/>
      <w:lang w:val="ru-RU" w:eastAsia="ru-RU"/>
    </w:rPr>
  </w:style>
  <w:style w:type="paragraph" w:styleId="af5">
    <w:name w:val="List"/>
    <w:basedOn w:val="a0"/>
    <w:rsid w:val="002E78C1"/>
    <w:pPr>
      <w:overflowPunct w:val="0"/>
      <w:autoSpaceDE w:val="0"/>
      <w:autoSpaceDN w:val="0"/>
      <w:adjustRightInd w:val="0"/>
      <w:spacing w:line="312" w:lineRule="auto"/>
      <w:ind w:left="567" w:hanging="567"/>
      <w:jc w:val="both"/>
      <w:textAlignment w:val="baseline"/>
    </w:pPr>
    <w:rPr>
      <w:spacing w:val="20"/>
      <w:sz w:val="28"/>
      <w:szCs w:val="20"/>
      <w:lang w:val="ru-RU" w:eastAsia="ru-RU"/>
    </w:rPr>
  </w:style>
  <w:style w:type="paragraph" w:styleId="a">
    <w:name w:val="List Bullet"/>
    <w:basedOn w:val="a0"/>
    <w:rsid w:val="002E78C1"/>
    <w:pPr>
      <w:numPr>
        <w:numId w:val="1"/>
      </w:numPr>
    </w:pPr>
    <w:rPr>
      <w:sz w:val="20"/>
      <w:szCs w:val="20"/>
      <w:lang w:val="ru-RU" w:eastAsia="ru-RU"/>
    </w:rPr>
  </w:style>
  <w:style w:type="paragraph" w:customStyle="1" w:styleId="H3">
    <w:name w:val="H3"/>
    <w:basedOn w:val="11"/>
    <w:next w:val="11"/>
    <w:rsid w:val="002E78C1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11"/>
    <w:next w:val="11"/>
    <w:rsid w:val="002E78C1"/>
    <w:pPr>
      <w:keepNext/>
      <w:spacing w:before="100" w:after="100"/>
      <w:outlineLvl w:val="4"/>
    </w:pPr>
    <w:rPr>
      <w:b/>
      <w:snapToGrid w:val="0"/>
      <w:sz w:val="24"/>
    </w:rPr>
  </w:style>
  <w:style w:type="paragraph" w:customStyle="1" w:styleId="af6">
    <w:name w:val="Список определений"/>
    <w:basedOn w:val="a0"/>
    <w:next w:val="a0"/>
    <w:rsid w:val="002E78C1"/>
    <w:pPr>
      <w:ind w:left="360"/>
    </w:pPr>
    <w:rPr>
      <w:snapToGrid w:val="0"/>
      <w:szCs w:val="20"/>
      <w:lang w:val="ru-RU" w:eastAsia="ru-RU"/>
    </w:rPr>
  </w:style>
  <w:style w:type="paragraph" w:customStyle="1" w:styleId="FR4">
    <w:name w:val="FR4"/>
    <w:rsid w:val="002E78C1"/>
    <w:pPr>
      <w:widowControl w:val="0"/>
    </w:pPr>
    <w:rPr>
      <w:rFonts w:ascii="Arial" w:eastAsia="Times New Roman" w:hAnsi="Arial"/>
      <w:snapToGrid w:val="0"/>
      <w:sz w:val="16"/>
    </w:rPr>
  </w:style>
  <w:style w:type="paragraph" w:customStyle="1" w:styleId="af7">
    <w:name w:val="Цитаты"/>
    <w:basedOn w:val="a0"/>
    <w:rsid w:val="002E78C1"/>
    <w:pPr>
      <w:spacing w:before="100" w:after="100"/>
      <w:ind w:left="360" w:right="360"/>
    </w:pPr>
    <w:rPr>
      <w:snapToGrid w:val="0"/>
      <w:szCs w:val="20"/>
      <w:lang w:val="ru-RU" w:eastAsia="ru-RU"/>
    </w:rPr>
  </w:style>
  <w:style w:type="paragraph" w:customStyle="1" w:styleId="FR2">
    <w:name w:val="FR2"/>
    <w:rsid w:val="002E78C1"/>
    <w:pPr>
      <w:widowControl w:val="0"/>
      <w:spacing w:before="220"/>
      <w:ind w:left="80"/>
    </w:pPr>
    <w:rPr>
      <w:rFonts w:ascii="Arial" w:eastAsia="Times New Roman" w:hAnsi="Arial"/>
      <w:b/>
      <w:snapToGrid w:val="0"/>
      <w:sz w:val="22"/>
    </w:rPr>
  </w:style>
  <w:style w:type="paragraph" w:styleId="af8">
    <w:name w:val="footer"/>
    <w:basedOn w:val="a0"/>
    <w:link w:val="af9"/>
    <w:uiPriority w:val="99"/>
    <w:unhideWhenUsed/>
    <w:rsid w:val="00467A5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467A5A"/>
    <w:rPr>
      <w:rFonts w:ascii="Times New Roman" w:eastAsia="Times New Roman" w:hAnsi="Times New Roman"/>
      <w:sz w:val="24"/>
      <w:szCs w:val="24"/>
      <w:lang w:val="kk-KZ" w:eastAsia="kk-KZ"/>
    </w:rPr>
  </w:style>
  <w:style w:type="character" w:customStyle="1" w:styleId="current">
    <w:name w:val="current"/>
    <w:basedOn w:val="a1"/>
    <w:rsid w:val="00267A88"/>
  </w:style>
  <w:style w:type="paragraph" w:customStyle="1" w:styleId="ocpalertsection">
    <w:name w:val="ocpalertsection"/>
    <w:basedOn w:val="a0"/>
    <w:rsid w:val="00082C27"/>
    <w:pPr>
      <w:spacing w:before="100" w:beforeAutospacing="1" w:after="100" w:afterAutospacing="1"/>
    </w:pPr>
    <w:rPr>
      <w:lang w:val="ru-RU" w:eastAsia="ru-RU"/>
    </w:rPr>
  </w:style>
  <w:style w:type="paragraph" w:customStyle="1" w:styleId="western">
    <w:name w:val="western"/>
    <w:basedOn w:val="a0"/>
    <w:rsid w:val="001C1C4C"/>
    <w:pPr>
      <w:spacing w:before="100" w:beforeAutospacing="1" w:after="100" w:afterAutospacing="1"/>
    </w:pPr>
    <w:rPr>
      <w:lang w:val="ru-RU" w:eastAsia="ru-RU"/>
    </w:rPr>
  </w:style>
  <w:style w:type="paragraph" w:styleId="afa">
    <w:name w:val="Document Map"/>
    <w:basedOn w:val="a0"/>
    <w:link w:val="afb"/>
    <w:uiPriority w:val="99"/>
    <w:semiHidden/>
    <w:unhideWhenUsed/>
    <w:rsid w:val="00DF16EB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1"/>
    <w:link w:val="afa"/>
    <w:uiPriority w:val="99"/>
    <w:semiHidden/>
    <w:rsid w:val="00DF16EB"/>
    <w:rPr>
      <w:rFonts w:ascii="Tahoma" w:eastAsia="Times New Roman" w:hAnsi="Tahoma" w:cs="Tahoma"/>
      <w:sz w:val="16"/>
      <w:szCs w:val="16"/>
      <w:lang w:val="kk-KZ" w:eastAsia="kk-KZ"/>
    </w:rPr>
  </w:style>
  <w:style w:type="paragraph" w:styleId="12">
    <w:name w:val="toc 1"/>
    <w:basedOn w:val="a0"/>
    <w:next w:val="a0"/>
    <w:autoRedefine/>
    <w:uiPriority w:val="39"/>
    <w:rsid w:val="003921EA"/>
    <w:rPr>
      <w:lang w:val="ru-RU" w:eastAsia="ru-RU"/>
    </w:rPr>
  </w:style>
  <w:style w:type="paragraph" w:styleId="32">
    <w:name w:val="Body Text Indent 3"/>
    <w:basedOn w:val="a0"/>
    <w:link w:val="33"/>
    <w:uiPriority w:val="99"/>
    <w:semiHidden/>
    <w:unhideWhenUsed/>
    <w:rsid w:val="00CD36F1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D36F1"/>
    <w:rPr>
      <w:rFonts w:ascii="Times New Roman" w:eastAsia="Times New Roman" w:hAnsi="Times New Roman"/>
      <w:sz w:val="16"/>
      <w:szCs w:val="16"/>
      <w:lang w:val="kk-KZ" w:eastAsia="kk-KZ"/>
    </w:rPr>
  </w:style>
  <w:style w:type="paragraph" w:customStyle="1" w:styleId="jjjj">
    <w:name w:val="jjjj"/>
    <w:basedOn w:val="a0"/>
    <w:rsid w:val="00D065A8"/>
    <w:pPr>
      <w:spacing w:before="100" w:beforeAutospacing="1" w:after="100" w:afterAutospacing="1"/>
    </w:pPr>
    <w:rPr>
      <w:lang w:val="ru-RU" w:eastAsia="ru-RU"/>
    </w:rPr>
  </w:style>
  <w:style w:type="paragraph" w:customStyle="1" w:styleId="Default">
    <w:name w:val="Default"/>
    <w:rsid w:val="002F6FC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78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11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18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67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55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0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8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8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79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9EB08-C9DF-4709-8523-44A4C56D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2432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Zordinov</cp:lastModifiedBy>
  <cp:revision>3</cp:revision>
  <cp:lastPrinted>2017-02-09T07:03:00Z</cp:lastPrinted>
  <dcterms:created xsi:type="dcterms:W3CDTF">2017-08-13T15:37:00Z</dcterms:created>
  <dcterms:modified xsi:type="dcterms:W3CDTF">2017-08-13T15:39:00Z</dcterms:modified>
</cp:coreProperties>
</file>