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FA8E" w14:textId="77777777" w:rsidR="001E686D" w:rsidRPr="001E686D" w:rsidRDefault="001E686D" w:rsidP="001E686D">
      <w:pPr>
        <w:rPr>
          <w:b/>
          <w:bCs/>
        </w:rPr>
      </w:pPr>
      <w:r w:rsidRPr="001E686D">
        <w:rPr>
          <w:b/>
          <w:bCs/>
        </w:rPr>
        <w:t>Video Game Sales Dashboard Report</w:t>
      </w:r>
    </w:p>
    <w:p w14:paraId="5A79DAB3" w14:textId="77777777" w:rsidR="001E686D" w:rsidRPr="001E686D" w:rsidRDefault="001E686D" w:rsidP="001E686D">
      <w:pPr>
        <w:rPr>
          <w:b/>
          <w:bCs/>
        </w:rPr>
      </w:pPr>
      <w:r w:rsidRPr="001E686D">
        <w:rPr>
          <w:b/>
          <w:bCs/>
        </w:rPr>
        <w:t>1. Overview</w:t>
      </w:r>
    </w:p>
    <w:p w14:paraId="0FC7D8F4" w14:textId="77777777" w:rsidR="001E686D" w:rsidRPr="001E686D" w:rsidRDefault="001E686D" w:rsidP="001E686D">
      <w:r w:rsidRPr="001E686D">
        <w:t>The dashboard provides a comprehensive analysis of video game sales across multiple dimensions: game rankings, genres, publishers, and regional breakdowns. It effectively visualizes key performance metrics to identify top-performing games, genres, and publishers while comparing regional sales trends.</w:t>
      </w:r>
    </w:p>
    <w:p w14:paraId="00DAB201" w14:textId="77777777" w:rsidR="001E686D" w:rsidRPr="001E686D" w:rsidRDefault="001E686D" w:rsidP="001E686D">
      <w:r w:rsidRPr="001E686D">
        <w:pict w14:anchorId="3FDC4BD5">
          <v:rect id="_x0000_i1031" style="width:0;height:1.5pt" o:hralign="center" o:hrstd="t" o:hr="t" fillcolor="#a0a0a0" stroked="f"/>
        </w:pict>
      </w:r>
    </w:p>
    <w:p w14:paraId="60EB8E07" w14:textId="77777777" w:rsidR="001E686D" w:rsidRPr="001E686D" w:rsidRDefault="001E686D" w:rsidP="001E686D">
      <w:pPr>
        <w:rPr>
          <w:b/>
          <w:bCs/>
        </w:rPr>
      </w:pPr>
      <w:r w:rsidRPr="001E686D">
        <w:rPr>
          <w:b/>
          <w:bCs/>
        </w:rPr>
        <w:t>2. Key Insights from the Visualizations</w:t>
      </w:r>
    </w:p>
    <w:p w14:paraId="47B48F31" w14:textId="77777777" w:rsidR="001E686D" w:rsidRPr="001E686D" w:rsidRDefault="001E686D" w:rsidP="001E686D">
      <w:r w:rsidRPr="001E686D">
        <w:rPr>
          <w:b/>
          <w:bCs/>
        </w:rPr>
        <w:t>a) Top 10 Best-Selling Games:</w:t>
      </w:r>
    </w:p>
    <w:p w14:paraId="74E61846" w14:textId="77777777" w:rsidR="001E686D" w:rsidRPr="001E686D" w:rsidRDefault="001E686D" w:rsidP="001E686D">
      <w:pPr>
        <w:numPr>
          <w:ilvl w:val="0"/>
          <w:numId w:val="1"/>
        </w:numPr>
      </w:pPr>
      <w:r w:rsidRPr="001E686D">
        <w:rPr>
          <w:b/>
          <w:bCs/>
        </w:rPr>
        <w:t>Wii Sports</w:t>
      </w:r>
      <w:r w:rsidRPr="001E686D">
        <w:t xml:space="preserve"> is the highest-selling game globally, followed by </w:t>
      </w:r>
      <w:r w:rsidRPr="001E686D">
        <w:rPr>
          <w:b/>
          <w:bCs/>
        </w:rPr>
        <w:t>Grand Theft Auto V</w:t>
      </w:r>
      <w:r w:rsidRPr="001E686D">
        <w:t xml:space="preserve"> and </w:t>
      </w:r>
      <w:r w:rsidRPr="001E686D">
        <w:rPr>
          <w:b/>
          <w:bCs/>
        </w:rPr>
        <w:t>Super Mario Bros.</w:t>
      </w:r>
    </w:p>
    <w:p w14:paraId="3A3E2E97" w14:textId="77777777" w:rsidR="001E686D" w:rsidRPr="001E686D" w:rsidRDefault="001E686D" w:rsidP="001E686D">
      <w:pPr>
        <w:numPr>
          <w:ilvl w:val="0"/>
          <w:numId w:val="1"/>
        </w:numPr>
      </w:pPr>
      <w:r w:rsidRPr="001E686D">
        <w:t>Nintendo’s titles dominate the top 10, showcasing the company’s consistent success in the gaming industry.</w:t>
      </w:r>
    </w:p>
    <w:p w14:paraId="7E8E25C0" w14:textId="77777777" w:rsidR="001E686D" w:rsidRPr="001E686D" w:rsidRDefault="001E686D" w:rsidP="001E686D">
      <w:r w:rsidRPr="001E686D">
        <w:rPr>
          <w:b/>
          <w:bCs/>
        </w:rPr>
        <w:t>b) Global Sales by Genre:</w:t>
      </w:r>
    </w:p>
    <w:p w14:paraId="2E4B4138" w14:textId="77777777" w:rsidR="001E686D" w:rsidRPr="001E686D" w:rsidRDefault="001E686D" w:rsidP="001E686D">
      <w:pPr>
        <w:numPr>
          <w:ilvl w:val="0"/>
          <w:numId w:val="2"/>
        </w:numPr>
      </w:pPr>
      <w:r w:rsidRPr="001E686D">
        <w:rPr>
          <w:b/>
          <w:bCs/>
        </w:rPr>
        <w:t>Action</w:t>
      </w:r>
      <w:r w:rsidRPr="001E686D">
        <w:t xml:space="preserve"> and </w:t>
      </w:r>
      <w:r w:rsidRPr="001E686D">
        <w:rPr>
          <w:b/>
          <w:bCs/>
        </w:rPr>
        <w:t>Sports</w:t>
      </w:r>
      <w:r w:rsidRPr="001E686D">
        <w:t xml:space="preserve"> genres lead in global sales, accounting for approximately 19.5% and 14.8% of total sales, respectively.</w:t>
      </w:r>
    </w:p>
    <w:p w14:paraId="1811CE99" w14:textId="77777777" w:rsidR="001E686D" w:rsidRPr="001E686D" w:rsidRDefault="001E686D" w:rsidP="001E686D">
      <w:pPr>
        <w:numPr>
          <w:ilvl w:val="0"/>
          <w:numId w:val="2"/>
        </w:numPr>
      </w:pPr>
      <w:r w:rsidRPr="001E686D">
        <w:rPr>
          <w:b/>
          <w:bCs/>
        </w:rPr>
        <w:t>Shooter</w:t>
      </w:r>
      <w:r w:rsidRPr="001E686D">
        <w:t xml:space="preserve"> and </w:t>
      </w:r>
      <w:r w:rsidRPr="001E686D">
        <w:rPr>
          <w:b/>
          <w:bCs/>
        </w:rPr>
        <w:t>Platform</w:t>
      </w:r>
      <w:r w:rsidRPr="001E686D">
        <w:t xml:space="preserve"> genres also hold a significant share, highlighting their popularity across different regions.</w:t>
      </w:r>
    </w:p>
    <w:p w14:paraId="7E2F8178" w14:textId="77777777" w:rsidR="001E686D" w:rsidRPr="001E686D" w:rsidRDefault="001E686D" w:rsidP="001E686D">
      <w:r w:rsidRPr="001E686D">
        <w:rPr>
          <w:b/>
          <w:bCs/>
        </w:rPr>
        <w:t>c) Regional and Global Sales Comparison (Over Time):</w:t>
      </w:r>
    </w:p>
    <w:p w14:paraId="7F86DA24" w14:textId="77777777" w:rsidR="001E686D" w:rsidRPr="001E686D" w:rsidRDefault="001E686D" w:rsidP="001E686D">
      <w:pPr>
        <w:numPr>
          <w:ilvl w:val="0"/>
          <w:numId w:val="3"/>
        </w:numPr>
      </w:pPr>
      <w:r w:rsidRPr="001E686D">
        <w:t>Sales peaked between 2005 and 2010, possibly driven by the popularity of platforms like Wii, Xbox 360, and PlayStation 3.</w:t>
      </w:r>
    </w:p>
    <w:p w14:paraId="736B9987" w14:textId="77777777" w:rsidR="001E686D" w:rsidRPr="001E686D" w:rsidRDefault="001E686D" w:rsidP="001E686D">
      <w:pPr>
        <w:numPr>
          <w:ilvl w:val="0"/>
          <w:numId w:val="3"/>
        </w:numPr>
      </w:pPr>
      <w:r w:rsidRPr="001E686D">
        <w:t>North America consistently contributed the largest share of sales, followed by Europe and Japan.</w:t>
      </w:r>
    </w:p>
    <w:p w14:paraId="01EDB307" w14:textId="77777777" w:rsidR="001E686D" w:rsidRPr="001E686D" w:rsidRDefault="001E686D" w:rsidP="001E686D">
      <w:pPr>
        <w:numPr>
          <w:ilvl w:val="0"/>
          <w:numId w:val="3"/>
        </w:numPr>
      </w:pPr>
      <w:r w:rsidRPr="001E686D">
        <w:t>Sales in other regions were relatively smaller but show a steady contribution over the years.</w:t>
      </w:r>
    </w:p>
    <w:p w14:paraId="16F9C513" w14:textId="77777777" w:rsidR="001E686D" w:rsidRPr="001E686D" w:rsidRDefault="001E686D" w:rsidP="001E686D">
      <w:r w:rsidRPr="001E686D">
        <w:rPr>
          <w:b/>
          <w:bCs/>
        </w:rPr>
        <w:t>d) Regional Sales by Genre:</w:t>
      </w:r>
    </w:p>
    <w:p w14:paraId="070A1FDB" w14:textId="77777777" w:rsidR="001E686D" w:rsidRPr="001E686D" w:rsidRDefault="001E686D" w:rsidP="001E686D">
      <w:pPr>
        <w:numPr>
          <w:ilvl w:val="0"/>
          <w:numId w:val="4"/>
        </w:numPr>
      </w:pPr>
      <w:r w:rsidRPr="001E686D">
        <w:t>Action games dominate in North America and Europe, while Role-Playing games are notably popular in Japan.</w:t>
      </w:r>
    </w:p>
    <w:p w14:paraId="2A74D6A6" w14:textId="77777777" w:rsidR="001E686D" w:rsidRPr="001E686D" w:rsidRDefault="001E686D" w:rsidP="001E686D">
      <w:pPr>
        <w:numPr>
          <w:ilvl w:val="0"/>
          <w:numId w:val="4"/>
        </w:numPr>
      </w:pPr>
      <w:r w:rsidRPr="001E686D">
        <w:t>Sports and Shooter genres also show strong performances across multiple regions.</w:t>
      </w:r>
    </w:p>
    <w:p w14:paraId="5F5B59B9" w14:textId="77777777" w:rsidR="001E686D" w:rsidRPr="001E686D" w:rsidRDefault="001E686D" w:rsidP="001E686D">
      <w:r w:rsidRPr="001E686D">
        <w:rPr>
          <w:b/>
          <w:bCs/>
        </w:rPr>
        <w:t>e) Top Publishers by Global Sales:</w:t>
      </w:r>
    </w:p>
    <w:p w14:paraId="4E8DE99E" w14:textId="77777777" w:rsidR="001E686D" w:rsidRPr="001E686D" w:rsidRDefault="001E686D" w:rsidP="001E686D">
      <w:pPr>
        <w:numPr>
          <w:ilvl w:val="0"/>
          <w:numId w:val="5"/>
        </w:numPr>
      </w:pPr>
      <w:r w:rsidRPr="001E686D">
        <w:rPr>
          <w:b/>
          <w:bCs/>
        </w:rPr>
        <w:t>Nintendo</w:t>
      </w:r>
      <w:r w:rsidRPr="001E686D">
        <w:t xml:space="preserve"> is the leading publisher with over 1,500 million units sold globally.</w:t>
      </w:r>
    </w:p>
    <w:p w14:paraId="35484351" w14:textId="77777777" w:rsidR="001E686D" w:rsidRPr="001E686D" w:rsidRDefault="001E686D" w:rsidP="001E686D">
      <w:pPr>
        <w:numPr>
          <w:ilvl w:val="0"/>
          <w:numId w:val="5"/>
        </w:numPr>
      </w:pPr>
      <w:r w:rsidRPr="001E686D">
        <w:t xml:space="preserve">Other major publishers include </w:t>
      </w:r>
      <w:r w:rsidRPr="001E686D">
        <w:rPr>
          <w:b/>
          <w:bCs/>
        </w:rPr>
        <w:t>Electronic Arts (EA)</w:t>
      </w:r>
      <w:r w:rsidRPr="001E686D">
        <w:t xml:space="preserve">, </w:t>
      </w:r>
      <w:r w:rsidRPr="001E686D">
        <w:rPr>
          <w:b/>
          <w:bCs/>
        </w:rPr>
        <w:t>Activision</w:t>
      </w:r>
      <w:r w:rsidRPr="001E686D">
        <w:t xml:space="preserve">, and </w:t>
      </w:r>
      <w:r w:rsidRPr="001E686D">
        <w:rPr>
          <w:b/>
          <w:bCs/>
        </w:rPr>
        <w:t>Sony Computer Entertainment</w:t>
      </w:r>
      <w:r w:rsidRPr="001E686D">
        <w:t>, reflecting their significant market impact.</w:t>
      </w:r>
    </w:p>
    <w:p w14:paraId="304B4A00" w14:textId="77777777" w:rsidR="001E686D" w:rsidRPr="001E686D" w:rsidRDefault="001E686D" w:rsidP="001E686D">
      <w:pPr>
        <w:numPr>
          <w:ilvl w:val="0"/>
          <w:numId w:val="5"/>
        </w:numPr>
      </w:pPr>
      <w:r w:rsidRPr="001E686D">
        <w:t>The chart highlights a steep drop-off in sales beyond the top publishers.</w:t>
      </w:r>
    </w:p>
    <w:p w14:paraId="0EC0FA64" w14:textId="77777777" w:rsidR="00B873A9" w:rsidRDefault="00B873A9"/>
    <w:sectPr w:rsidR="00B8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7CF5"/>
    <w:multiLevelType w:val="multilevel"/>
    <w:tmpl w:val="323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04704"/>
    <w:multiLevelType w:val="multilevel"/>
    <w:tmpl w:val="47E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B61CD"/>
    <w:multiLevelType w:val="multilevel"/>
    <w:tmpl w:val="9AC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121D8"/>
    <w:multiLevelType w:val="multilevel"/>
    <w:tmpl w:val="083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7239F"/>
    <w:multiLevelType w:val="multilevel"/>
    <w:tmpl w:val="967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919748">
    <w:abstractNumId w:val="4"/>
  </w:num>
  <w:num w:numId="2" w16cid:durableId="2070958878">
    <w:abstractNumId w:val="1"/>
  </w:num>
  <w:num w:numId="3" w16cid:durableId="649483530">
    <w:abstractNumId w:val="3"/>
  </w:num>
  <w:num w:numId="4" w16cid:durableId="1696808961">
    <w:abstractNumId w:val="2"/>
  </w:num>
  <w:num w:numId="5" w16cid:durableId="180639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6D"/>
    <w:rsid w:val="001E686D"/>
    <w:rsid w:val="003A1884"/>
    <w:rsid w:val="00B873A9"/>
    <w:rsid w:val="00C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7E72"/>
  <w15:chartTrackingRefBased/>
  <w15:docId w15:val="{413AED8B-43C9-4F45-A8C0-84333CF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 Banerjee</dc:creator>
  <cp:keywords/>
  <dc:description/>
  <cp:lastModifiedBy>Anwesh Banerjee</cp:lastModifiedBy>
  <cp:revision>1</cp:revision>
  <dcterms:created xsi:type="dcterms:W3CDTF">2024-11-25T12:09:00Z</dcterms:created>
  <dcterms:modified xsi:type="dcterms:W3CDTF">2024-11-25T12:10:00Z</dcterms:modified>
</cp:coreProperties>
</file>