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C2DB" w14:textId="77777777" w:rsidR="00DF4905" w:rsidRPr="00DF4905" w:rsidRDefault="00DF4905" w:rsidP="00810CC2">
      <w:pPr>
        <w:ind w:left="720"/>
        <w:rPr>
          <w:b/>
          <w:bCs/>
        </w:rPr>
      </w:pPr>
      <w:r w:rsidRPr="00DF4905">
        <w:rPr>
          <w:b/>
          <w:bCs/>
        </w:rPr>
        <w:t>FAIR Assessment for GSE276609</w:t>
      </w:r>
    </w:p>
    <w:p w14:paraId="4194ECC4" w14:textId="17FD1964" w:rsidR="00EA45C3" w:rsidRDefault="001A0DC5" w:rsidP="00810CC2">
      <w:pPr>
        <w:ind w:left="720"/>
      </w:pPr>
      <w:r w:rsidRPr="001A0DC5">
        <w:t>For each of the 10 questions in the FAIR-Aware Assessment </w:t>
      </w:r>
      <w:r w:rsidRPr="001A0DC5">
        <w:rPr>
          <w:b/>
          <w:bCs/>
          <w:i/>
          <w:iCs/>
        </w:rPr>
        <w:t>describe how</w:t>
      </w:r>
      <w:r w:rsidRPr="001A0DC5">
        <w:t xml:space="preserve"> the GEO dataset with accession GSE276609 meets or does not meet the criteria for being FAIR and provide an example if possible.  </w:t>
      </w:r>
    </w:p>
    <w:p w14:paraId="13D59EB1" w14:textId="7938F92E" w:rsidR="00810CC2" w:rsidRPr="001A0DC5" w:rsidRDefault="00810CC2" w:rsidP="00810CC2">
      <w:pPr>
        <w:ind w:left="720"/>
      </w:pPr>
      <w:r>
        <w:rPr>
          <w:noProof/>
        </w:rPr>
        <w:drawing>
          <wp:inline distT="0" distB="0" distL="0" distR="0" wp14:anchorId="19BC586B" wp14:editId="015196BB">
            <wp:extent cx="5970814" cy="5492750"/>
            <wp:effectExtent l="0" t="0" r="0" b="0"/>
            <wp:docPr id="102674909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E1D251A" w14:textId="77777777" w:rsidR="001A0DC5" w:rsidRPr="001A0DC5" w:rsidRDefault="001A0DC5" w:rsidP="001A0DC5">
      <w:pPr>
        <w:ind w:left="720"/>
        <w:rPr>
          <w:b/>
          <w:bCs/>
        </w:rPr>
      </w:pPr>
    </w:p>
    <w:p w14:paraId="741B5FBE" w14:textId="77777777" w:rsidR="001A0DC5" w:rsidRDefault="001A0DC5" w:rsidP="001A0DC5">
      <w:pPr>
        <w:ind w:left="720"/>
      </w:pPr>
    </w:p>
    <w:sectPr w:rsidR="001A0DC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D6AC4" w14:textId="77777777" w:rsidR="00BF5328" w:rsidRDefault="00BF5328" w:rsidP="00DF4905">
      <w:pPr>
        <w:spacing w:after="0" w:line="240" w:lineRule="auto"/>
      </w:pPr>
      <w:r>
        <w:separator/>
      </w:r>
    </w:p>
  </w:endnote>
  <w:endnote w:type="continuationSeparator" w:id="0">
    <w:p w14:paraId="4EB0DBBF" w14:textId="77777777" w:rsidR="00BF5328" w:rsidRDefault="00BF5328" w:rsidP="00DF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DE4BE" w14:textId="77777777" w:rsidR="00BF5328" w:rsidRDefault="00BF5328" w:rsidP="00DF4905">
      <w:pPr>
        <w:spacing w:after="0" w:line="240" w:lineRule="auto"/>
      </w:pPr>
      <w:r>
        <w:separator/>
      </w:r>
    </w:p>
  </w:footnote>
  <w:footnote w:type="continuationSeparator" w:id="0">
    <w:p w14:paraId="585AA512" w14:textId="77777777" w:rsidR="00BF5328" w:rsidRDefault="00BF5328" w:rsidP="00DF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A05C1" w14:textId="416241A9" w:rsidR="00DF4905" w:rsidRDefault="00DF4905">
    <w:pPr>
      <w:pStyle w:val="Header"/>
    </w:pPr>
    <w:r>
      <w:rPr>
        <w:noProof/>
      </w:rPr>
      <w:pict w14:anchorId="5BBF4488">
        <v:group id="Group 171" o:spid="_x0000_s102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<v:group id="Group 159" o:spid="_x0000_s102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ad84c6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103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14:paraId="6B25694D" w14:textId="77777777" w:rsidR="00DF4905" w:rsidRDefault="00DF4905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>
      <w:t xml:space="preserve">                             Homework Assignment on FAIR_Aish_9.16.24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93571"/>
    <w:multiLevelType w:val="multilevel"/>
    <w:tmpl w:val="FA7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8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46"/>
    <w:rsid w:val="00022689"/>
    <w:rsid w:val="001A0DC5"/>
    <w:rsid w:val="003844F9"/>
    <w:rsid w:val="004B4046"/>
    <w:rsid w:val="007850E0"/>
    <w:rsid w:val="00810CC2"/>
    <w:rsid w:val="008D43F0"/>
    <w:rsid w:val="008E077A"/>
    <w:rsid w:val="009112C5"/>
    <w:rsid w:val="00BF5328"/>
    <w:rsid w:val="00D61A84"/>
    <w:rsid w:val="00D644FB"/>
    <w:rsid w:val="00DF4905"/>
    <w:rsid w:val="00E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587BD"/>
  <w15:chartTrackingRefBased/>
  <w15:docId w15:val="{4EB387BE-42E2-4BD1-B32A-0AB9EC82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046"/>
    <w:pPr>
      <w:keepNext/>
      <w:keepLines/>
      <w:spacing w:before="160" w:after="80"/>
      <w:outlineLvl w:val="2"/>
    </w:pPr>
    <w:rPr>
      <w:rFonts w:eastAsiaTheme="majorEastAsia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64EA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46"/>
    <w:pPr>
      <w:keepNext/>
      <w:keepLines/>
      <w:spacing w:before="80" w:after="40"/>
      <w:outlineLvl w:val="4"/>
    </w:pPr>
    <w:rPr>
      <w:rFonts w:eastAsiaTheme="majorEastAsia" w:cstheme="majorBidi"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46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04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046"/>
    <w:rPr>
      <w:rFonts w:eastAsiaTheme="majorEastAsia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046"/>
    <w:rPr>
      <w:rFonts w:eastAsiaTheme="majorEastAsia" w:cstheme="majorBidi"/>
      <w:i/>
      <w:iCs/>
      <w:color w:val="864EA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46"/>
    <w:rPr>
      <w:rFonts w:eastAsiaTheme="majorEastAsia" w:cstheme="majorBidi"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046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046"/>
    <w:pPr>
      <w:pBdr>
        <w:top w:val="single" w:sz="4" w:space="10" w:color="864EA8" w:themeColor="accent1" w:themeShade="BF"/>
        <w:bottom w:val="single" w:sz="4" w:space="10" w:color="864EA8" w:themeColor="accent1" w:themeShade="BF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046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046"/>
    <w:rPr>
      <w:b/>
      <w:bCs/>
      <w:smallCaps/>
      <w:color w:val="864EA8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05"/>
  </w:style>
  <w:style w:type="paragraph" w:styleId="Footer">
    <w:name w:val="footer"/>
    <w:basedOn w:val="Normal"/>
    <w:link w:val="FooterChar"/>
    <w:uiPriority w:val="99"/>
    <w:unhideWhenUsed/>
    <w:rsid w:val="00DF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A10360-5072-4D7A-9383-005CC9B200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2F0C3B-BA61-4F3D-8D2F-18C1590791AC}">
      <dgm:prSet phldrT="[Text]" custT="1"/>
      <dgm:spPr/>
      <dgm:t>
        <a:bodyPr/>
        <a:lstStyle/>
        <a:p>
          <a:r>
            <a:rPr lang="en-US" sz="1050" b="1"/>
            <a:t>FAIR applicability </a:t>
          </a:r>
        </a:p>
      </dgm:t>
    </dgm:pt>
    <dgm:pt modelId="{B5373F8F-6CC3-4D59-9821-ECAF36AC6BC1}" type="parTrans" cxnId="{B971EDD5-5C8A-4BBE-A597-AD3B66AE53B0}">
      <dgm:prSet/>
      <dgm:spPr/>
      <dgm:t>
        <a:bodyPr/>
        <a:lstStyle/>
        <a:p>
          <a:endParaRPr lang="en-US" b="1"/>
        </a:p>
      </dgm:t>
    </dgm:pt>
    <dgm:pt modelId="{F5268F10-E7D1-4D74-9245-86BFCB8784E7}" type="sibTrans" cxnId="{B971EDD5-5C8A-4BBE-A597-AD3B66AE53B0}">
      <dgm:prSet/>
      <dgm:spPr/>
      <dgm:t>
        <a:bodyPr/>
        <a:lstStyle/>
        <a:p>
          <a:endParaRPr lang="en-US" b="1"/>
        </a:p>
      </dgm:t>
    </dgm:pt>
    <dgm:pt modelId="{37D79AD3-7C15-4311-B3E6-E5C9474B17D2}">
      <dgm:prSet phldrT="[Text]" custT="1"/>
      <dgm:spPr/>
      <dgm:t>
        <a:bodyPr/>
        <a:lstStyle/>
        <a:p>
          <a:r>
            <a:rPr lang="en-US" sz="1100" b="1"/>
            <a:t>Findable</a:t>
          </a:r>
        </a:p>
        <a:p>
          <a:r>
            <a:rPr lang="en-US" sz="1100" b="1"/>
            <a:t>1. This data set seems to be findable with its unique accession code GSE276609. </a:t>
          </a:r>
        </a:p>
        <a:p>
          <a:r>
            <a:rPr lang="en-US" sz="1100" b="1"/>
            <a:t>2. It has also mentioned unique sample codes for each sample they utilized in the study with GSM followed by unique numbers.  </a:t>
          </a:r>
        </a:p>
        <a:p>
          <a:r>
            <a:rPr lang="en-US" sz="1100" b="1"/>
            <a:t>3. Discovery metadata and study status was mentioned clearly along with the start date making it trackable</a:t>
          </a:r>
        </a:p>
        <a:p>
          <a:r>
            <a:rPr lang="en-US" sz="1100" b="1"/>
            <a:t>4. Its understandable by both Humans and Machines as it mentioned the file names in both gz format along with its description for scRNA analysis. </a:t>
          </a:r>
        </a:p>
        <a:p>
          <a:endParaRPr lang="en-US" sz="1100" b="1"/>
        </a:p>
      </dgm:t>
    </dgm:pt>
    <dgm:pt modelId="{6D1A79A8-9BF5-4D6E-9440-DD1239C40276}" type="parTrans" cxnId="{9A72F0B4-27A2-4482-9A36-AEF1E2B97908}">
      <dgm:prSet/>
      <dgm:spPr/>
      <dgm:t>
        <a:bodyPr/>
        <a:lstStyle/>
        <a:p>
          <a:endParaRPr lang="en-US" b="1"/>
        </a:p>
      </dgm:t>
    </dgm:pt>
    <dgm:pt modelId="{259CC657-9AF7-45FF-B025-82E2FD311B16}" type="sibTrans" cxnId="{9A72F0B4-27A2-4482-9A36-AEF1E2B97908}">
      <dgm:prSet/>
      <dgm:spPr/>
      <dgm:t>
        <a:bodyPr/>
        <a:lstStyle/>
        <a:p>
          <a:endParaRPr lang="en-US" b="1"/>
        </a:p>
      </dgm:t>
    </dgm:pt>
    <dgm:pt modelId="{3F566CB8-639A-47D1-BF44-99E1023F9755}">
      <dgm:prSet phldrT="[Text]" custT="1"/>
      <dgm:spPr/>
      <dgm:t>
        <a:bodyPr/>
        <a:lstStyle/>
        <a:p>
          <a:r>
            <a:rPr lang="en-US" sz="1100" b="1"/>
            <a:t>Accessible </a:t>
          </a:r>
        </a:p>
        <a:p>
          <a:r>
            <a:rPr lang="en-US" sz="1100" b="1"/>
            <a:t>1. </a:t>
          </a:r>
          <a:r>
            <a:rPr lang="en-US" sz="1100" b="1" i="0"/>
            <a:t>licence information- There was n licesing information currently as the study is ongoing. </a:t>
          </a:r>
        </a:p>
        <a:p>
          <a:r>
            <a:rPr lang="en-US" sz="1100" b="1" i="0"/>
            <a:t>2. There are additional details of utilization of different olatforms in the study which might be available over time. </a:t>
          </a:r>
          <a:endParaRPr lang="en-US" sz="1100" b="1"/>
        </a:p>
      </dgm:t>
    </dgm:pt>
    <dgm:pt modelId="{31D31CA0-9A4B-4F01-83E9-7EE76F3E179E}" type="parTrans" cxnId="{C1BAAA9F-D10B-4925-B808-0F7E9611B00C}">
      <dgm:prSet/>
      <dgm:spPr/>
      <dgm:t>
        <a:bodyPr/>
        <a:lstStyle/>
        <a:p>
          <a:endParaRPr lang="en-US" b="1"/>
        </a:p>
      </dgm:t>
    </dgm:pt>
    <dgm:pt modelId="{2C202614-8E33-41D8-9FC2-1DF8D9739C73}" type="sibTrans" cxnId="{C1BAAA9F-D10B-4925-B808-0F7E9611B00C}">
      <dgm:prSet/>
      <dgm:spPr/>
      <dgm:t>
        <a:bodyPr/>
        <a:lstStyle/>
        <a:p>
          <a:endParaRPr lang="en-US" b="1"/>
        </a:p>
      </dgm:t>
    </dgm:pt>
    <dgm:pt modelId="{35823E50-0EE3-4A31-95E8-59DDC21AAF9A}">
      <dgm:prSet phldrT="[Text]" custT="1"/>
      <dgm:spPr/>
      <dgm:t>
        <a:bodyPr/>
        <a:lstStyle/>
        <a:p>
          <a:r>
            <a:rPr lang="en-US" sz="1100" b="1"/>
            <a:t>Interoperable</a:t>
          </a:r>
        </a:p>
        <a:p>
          <a:r>
            <a:rPr lang="en-US" sz="1100" b="1"/>
            <a:t>1. </a:t>
          </a:r>
          <a:r>
            <a:rPr lang="en-US" sz="1100" b="1" i="0"/>
            <a:t>controlled vocabularies- The dataset implemented controlled vocabularies throughout. For example: sample type - ER+ , TNBC and PDX , methods- Hiillumina seq 4000 etc.. makes it interoperable </a:t>
          </a:r>
          <a:r>
            <a:rPr lang="en-US" sz="1100" b="1"/>
            <a:t> </a:t>
          </a:r>
        </a:p>
      </dgm:t>
    </dgm:pt>
    <dgm:pt modelId="{34470D85-C674-43D8-8F05-E86ED23B8AC6}" type="parTrans" cxnId="{49E70660-549A-454A-BA82-EDFCAB254849}">
      <dgm:prSet/>
      <dgm:spPr/>
      <dgm:t>
        <a:bodyPr/>
        <a:lstStyle/>
        <a:p>
          <a:endParaRPr lang="en-US" b="1"/>
        </a:p>
      </dgm:t>
    </dgm:pt>
    <dgm:pt modelId="{2EBDEF23-9A74-4CC6-95EF-3D8C5686C47B}" type="sibTrans" cxnId="{49E70660-549A-454A-BA82-EDFCAB254849}">
      <dgm:prSet/>
      <dgm:spPr/>
      <dgm:t>
        <a:bodyPr/>
        <a:lstStyle/>
        <a:p>
          <a:endParaRPr lang="en-US" b="1"/>
        </a:p>
      </dgm:t>
    </dgm:pt>
    <dgm:pt modelId="{90E370F8-39BB-46E9-9866-028AB09F2FBD}">
      <dgm:prSet/>
      <dgm:spPr/>
      <dgm:t>
        <a:bodyPr/>
        <a:lstStyle/>
        <a:p>
          <a:r>
            <a:rPr lang="en-US" b="1"/>
            <a:t>Reusable </a:t>
          </a:r>
        </a:p>
        <a:p>
          <a:r>
            <a:rPr lang="en-US" b="1"/>
            <a:t>1. </a:t>
          </a:r>
          <a:r>
            <a:rPr lang="en-US" b="1" i="0"/>
            <a:t>collection and/or generation of data  - The study specified its data collection and generation sources clearly  such as patient derived samples, 10X Genomics CellRanger v6 software , and inferCNV tool for reusability</a:t>
          </a:r>
        </a:p>
        <a:p>
          <a:r>
            <a:rPr lang="en-US" b="1" i="0"/>
            <a:t>2. community-endorsed standard- The study is still blurry in terms of this standard which might be due to ongoing status. </a:t>
          </a:r>
        </a:p>
        <a:p>
          <a:r>
            <a:rPr lang="en-US" b="1" i="0"/>
            <a:t>3. long-term preservation- Data being stored in GEO is an indication for long term preservation as some of the data seems to be available in SRAs (and also OAIS). </a:t>
          </a:r>
        </a:p>
        <a:p>
          <a:r>
            <a:rPr lang="en-US" b="1" i="0"/>
            <a:t>4. Digital preservation - However, the information on this is still blurry as it is in private mode currently.   </a:t>
          </a:r>
          <a:endParaRPr lang="en-US" b="1"/>
        </a:p>
      </dgm:t>
    </dgm:pt>
    <dgm:pt modelId="{D79BDFBF-4C16-416C-87ED-5A81784D0F69}" type="parTrans" cxnId="{24D8E8DD-AAAA-4D5E-B8AD-0D6D2C41BC9E}">
      <dgm:prSet/>
      <dgm:spPr/>
      <dgm:t>
        <a:bodyPr/>
        <a:lstStyle/>
        <a:p>
          <a:endParaRPr lang="en-US" b="1"/>
        </a:p>
      </dgm:t>
    </dgm:pt>
    <dgm:pt modelId="{0A744178-9AD0-4007-923F-4E0EB27CF336}" type="sibTrans" cxnId="{24D8E8DD-AAAA-4D5E-B8AD-0D6D2C41BC9E}">
      <dgm:prSet/>
      <dgm:spPr/>
      <dgm:t>
        <a:bodyPr/>
        <a:lstStyle/>
        <a:p>
          <a:endParaRPr lang="en-US" b="1"/>
        </a:p>
      </dgm:t>
    </dgm:pt>
    <dgm:pt modelId="{75845AA5-7FBB-42F6-93E9-A72E27A05E8A}" type="pres">
      <dgm:prSet presAssocID="{E7A10360-5072-4D7A-9383-005CC9B200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A37729-AB7D-4F0A-8732-8B50007DC1F6}" type="pres">
      <dgm:prSet presAssocID="{4B2F0C3B-BA61-4F3D-8D2F-18C1590791AC}" presName="hierRoot1" presStyleCnt="0">
        <dgm:presLayoutVars>
          <dgm:hierBranch val="init"/>
        </dgm:presLayoutVars>
      </dgm:prSet>
      <dgm:spPr/>
    </dgm:pt>
    <dgm:pt modelId="{4E00F5B8-CC3F-412E-B00F-108797DD4CB1}" type="pres">
      <dgm:prSet presAssocID="{4B2F0C3B-BA61-4F3D-8D2F-18C1590791AC}" presName="rootComposite1" presStyleCnt="0"/>
      <dgm:spPr/>
    </dgm:pt>
    <dgm:pt modelId="{AB4E89C7-93A0-4C36-9B28-21BA226CDD65}" type="pres">
      <dgm:prSet presAssocID="{4B2F0C3B-BA61-4F3D-8D2F-18C1590791AC}" presName="rootText1" presStyleLbl="node0" presStyleIdx="0" presStyleCnt="1" custScaleX="255582">
        <dgm:presLayoutVars>
          <dgm:chPref val="3"/>
        </dgm:presLayoutVars>
      </dgm:prSet>
      <dgm:spPr/>
    </dgm:pt>
    <dgm:pt modelId="{E43D99F5-FD87-4BBB-A7D0-901D0787A2BB}" type="pres">
      <dgm:prSet presAssocID="{4B2F0C3B-BA61-4F3D-8D2F-18C1590791AC}" presName="rootConnector1" presStyleLbl="node1" presStyleIdx="0" presStyleCnt="0"/>
      <dgm:spPr/>
    </dgm:pt>
    <dgm:pt modelId="{47CE6C4E-39CB-4431-BDBF-E4D70A3F563C}" type="pres">
      <dgm:prSet presAssocID="{4B2F0C3B-BA61-4F3D-8D2F-18C1590791AC}" presName="hierChild2" presStyleCnt="0"/>
      <dgm:spPr/>
    </dgm:pt>
    <dgm:pt modelId="{FD1228EC-E89A-4B75-8C26-561328BA6E32}" type="pres">
      <dgm:prSet presAssocID="{6D1A79A8-9BF5-4D6E-9440-DD1239C40276}" presName="Name37" presStyleLbl="parChTrans1D2" presStyleIdx="0" presStyleCnt="4"/>
      <dgm:spPr/>
    </dgm:pt>
    <dgm:pt modelId="{C4E8052C-9797-4939-A0A0-B6EC5AE0245C}" type="pres">
      <dgm:prSet presAssocID="{37D79AD3-7C15-4311-B3E6-E5C9474B17D2}" presName="hierRoot2" presStyleCnt="0">
        <dgm:presLayoutVars>
          <dgm:hierBranch val="init"/>
        </dgm:presLayoutVars>
      </dgm:prSet>
      <dgm:spPr/>
    </dgm:pt>
    <dgm:pt modelId="{95A62C7F-CBA2-4252-BD87-6DB6B86AC823}" type="pres">
      <dgm:prSet presAssocID="{37D79AD3-7C15-4311-B3E6-E5C9474B17D2}" presName="rootComposite" presStyleCnt="0"/>
      <dgm:spPr/>
    </dgm:pt>
    <dgm:pt modelId="{D73814B5-DDD7-4DF8-A559-100395CC1C24}" type="pres">
      <dgm:prSet presAssocID="{37D79AD3-7C15-4311-B3E6-E5C9474B17D2}" presName="rootText" presStyleLbl="node2" presStyleIdx="0" presStyleCnt="4" custScaleX="337843" custScaleY="1044764">
        <dgm:presLayoutVars>
          <dgm:chPref val="3"/>
        </dgm:presLayoutVars>
      </dgm:prSet>
      <dgm:spPr/>
    </dgm:pt>
    <dgm:pt modelId="{70C43807-F343-4D09-96A1-F5AD0D0EC087}" type="pres">
      <dgm:prSet presAssocID="{37D79AD3-7C15-4311-B3E6-E5C9474B17D2}" presName="rootConnector" presStyleLbl="node2" presStyleIdx="0" presStyleCnt="4"/>
      <dgm:spPr/>
    </dgm:pt>
    <dgm:pt modelId="{88C2DDB7-21A6-4856-B8FA-56EBF0FEF5A8}" type="pres">
      <dgm:prSet presAssocID="{37D79AD3-7C15-4311-B3E6-E5C9474B17D2}" presName="hierChild4" presStyleCnt="0"/>
      <dgm:spPr/>
    </dgm:pt>
    <dgm:pt modelId="{528F82CE-041B-47ED-B9C1-B51B07FB9833}" type="pres">
      <dgm:prSet presAssocID="{37D79AD3-7C15-4311-B3E6-E5C9474B17D2}" presName="hierChild5" presStyleCnt="0"/>
      <dgm:spPr/>
    </dgm:pt>
    <dgm:pt modelId="{AA9D10AE-9ECC-415A-95EA-4E5BB372CC47}" type="pres">
      <dgm:prSet presAssocID="{31D31CA0-9A4B-4F01-83E9-7EE76F3E179E}" presName="Name37" presStyleLbl="parChTrans1D2" presStyleIdx="1" presStyleCnt="4"/>
      <dgm:spPr/>
    </dgm:pt>
    <dgm:pt modelId="{FBC2BDA5-2004-47FC-AEE2-7EFB046A2937}" type="pres">
      <dgm:prSet presAssocID="{3F566CB8-639A-47D1-BF44-99E1023F9755}" presName="hierRoot2" presStyleCnt="0">
        <dgm:presLayoutVars>
          <dgm:hierBranch val="init"/>
        </dgm:presLayoutVars>
      </dgm:prSet>
      <dgm:spPr/>
    </dgm:pt>
    <dgm:pt modelId="{0C1734FA-DB4D-4C9E-BD4C-6284E405302E}" type="pres">
      <dgm:prSet presAssocID="{3F566CB8-639A-47D1-BF44-99E1023F9755}" presName="rootComposite" presStyleCnt="0"/>
      <dgm:spPr/>
    </dgm:pt>
    <dgm:pt modelId="{411E0B23-DDBE-4D00-BF43-50291F76BC7C}" type="pres">
      <dgm:prSet presAssocID="{3F566CB8-639A-47D1-BF44-99E1023F9755}" presName="rootText" presStyleLbl="node2" presStyleIdx="1" presStyleCnt="4" custScaleX="132990" custScaleY="1287393">
        <dgm:presLayoutVars>
          <dgm:chPref val="3"/>
        </dgm:presLayoutVars>
      </dgm:prSet>
      <dgm:spPr/>
    </dgm:pt>
    <dgm:pt modelId="{FE732C63-F63E-4910-8DD5-62D8E0765B4B}" type="pres">
      <dgm:prSet presAssocID="{3F566CB8-639A-47D1-BF44-99E1023F9755}" presName="rootConnector" presStyleLbl="node2" presStyleIdx="1" presStyleCnt="4"/>
      <dgm:spPr/>
    </dgm:pt>
    <dgm:pt modelId="{29199F50-190C-4ED6-B1C7-6383D7D8F648}" type="pres">
      <dgm:prSet presAssocID="{3F566CB8-639A-47D1-BF44-99E1023F9755}" presName="hierChild4" presStyleCnt="0"/>
      <dgm:spPr/>
    </dgm:pt>
    <dgm:pt modelId="{A2C81B11-655E-49E0-BCAA-78D0D96A171F}" type="pres">
      <dgm:prSet presAssocID="{3F566CB8-639A-47D1-BF44-99E1023F9755}" presName="hierChild5" presStyleCnt="0"/>
      <dgm:spPr/>
    </dgm:pt>
    <dgm:pt modelId="{383970AB-1F75-4B0E-A30D-2074866F3412}" type="pres">
      <dgm:prSet presAssocID="{34470D85-C674-43D8-8F05-E86ED23B8AC6}" presName="Name37" presStyleLbl="parChTrans1D2" presStyleIdx="2" presStyleCnt="4"/>
      <dgm:spPr/>
    </dgm:pt>
    <dgm:pt modelId="{244BDEFC-9664-4D1C-9AD0-3569785A14A7}" type="pres">
      <dgm:prSet presAssocID="{35823E50-0EE3-4A31-95E8-59DDC21AAF9A}" presName="hierRoot2" presStyleCnt="0">
        <dgm:presLayoutVars>
          <dgm:hierBranch val="init"/>
        </dgm:presLayoutVars>
      </dgm:prSet>
      <dgm:spPr/>
    </dgm:pt>
    <dgm:pt modelId="{BD0C9FB5-DB84-44B8-A53F-BC065E97FB64}" type="pres">
      <dgm:prSet presAssocID="{35823E50-0EE3-4A31-95E8-59DDC21AAF9A}" presName="rootComposite" presStyleCnt="0"/>
      <dgm:spPr/>
    </dgm:pt>
    <dgm:pt modelId="{43A1BBFD-3618-4882-B42B-E86E4FA65862}" type="pres">
      <dgm:prSet presAssocID="{35823E50-0EE3-4A31-95E8-59DDC21AAF9A}" presName="rootText" presStyleLbl="node2" presStyleIdx="2" presStyleCnt="4" custScaleX="180374" custScaleY="1648800">
        <dgm:presLayoutVars>
          <dgm:chPref val="3"/>
        </dgm:presLayoutVars>
      </dgm:prSet>
      <dgm:spPr/>
    </dgm:pt>
    <dgm:pt modelId="{35A37048-2965-485B-BE02-228FA6A3C2DD}" type="pres">
      <dgm:prSet presAssocID="{35823E50-0EE3-4A31-95E8-59DDC21AAF9A}" presName="rootConnector" presStyleLbl="node2" presStyleIdx="2" presStyleCnt="4"/>
      <dgm:spPr/>
    </dgm:pt>
    <dgm:pt modelId="{D93ABF08-B94C-476B-A40D-6F7345A0A1FD}" type="pres">
      <dgm:prSet presAssocID="{35823E50-0EE3-4A31-95E8-59DDC21AAF9A}" presName="hierChild4" presStyleCnt="0"/>
      <dgm:spPr/>
    </dgm:pt>
    <dgm:pt modelId="{F4FA54B6-A80C-46E6-946E-220E7C66F54F}" type="pres">
      <dgm:prSet presAssocID="{35823E50-0EE3-4A31-95E8-59DDC21AAF9A}" presName="hierChild5" presStyleCnt="0"/>
      <dgm:spPr/>
    </dgm:pt>
    <dgm:pt modelId="{8B2139B4-10AC-4117-8660-C8E766C498F9}" type="pres">
      <dgm:prSet presAssocID="{D79BDFBF-4C16-416C-87ED-5A81784D0F69}" presName="Name37" presStyleLbl="parChTrans1D2" presStyleIdx="3" presStyleCnt="4"/>
      <dgm:spPr/>
    </dgm:pt>
    <dgm:pt modelId="{27B9B13C-9C39-4DB7-AEB8-83FE243FCF06}" type="pres">
      <dgm:prSet presAssocID="{90E370F8-39BB-46E9-9866-028AB09F2FBD}" presName="hierRoot2" presStyleCnt="0">
        <dgm:presLayoutVars>
          <dgm:hierBranch val="init"/>
        </dgm:presLayoutVars>
      </dgm:prSet>
      <dgm:spPr/>
    </dgm:pt>
    <dgm:pt modelId="{F0DA8887-6E3B-4AAE-9697-8C3FFCC90FF1}" type="pres">
      <dgm:prSet presAssocID="{90E370F8-39BB-46E9-9866-028AB09F2FBD}" presName="rootComposite" presStyleCnt="0"/>
      <dgm:spPr/>
    </dgm:pt>
    <dgm:pt modelId="{D3FFAFBF-2855-437B-931D-F5D5113C111F}" type="pres">
      <dgm:prSet presAssocID="{90E370F8-39BB-46E9-9866-028AB09F2FBD}" presName="rootText" presStyleLbl="node2" presStyleIdx="3" presStyleCnt="4" custScaleX="230676" custScaleY="1320392">
        <dgm:presLayoutVars>
          <dgm:chPref val="3"/>
        </dgm:presLayoutVars>
      </dgm:prSet>
      <dgm:spPr/>
    </dgm:pt>
    <dgm:pt modelId="{633C5E0C-AF42-45A4-9649-74547DF14917}" type="pres">
      <dgm:prSet presAssocID="{90E370F8-39BB-46E9-9866-028AB09F2FBD}" presName="rootConnector" presStyleLbl="node2" presStyleIdx="3" presStyleCnt="4"/>
      <dgm:spPr/>
    </dgm:pt>
    <dgm:pt modelId="{3D8967A1-8320-4568-ADB0-FCFD6BC36423}" type="pres">
      <dgm:prSet presAssocID="{90E370F8-39BB-46E9-9866-028AB09F2FBD}" presName="hierChild4" presStyleCnt="0"/>
      <dgm:spPr/>
    </dgm:pt>
    <dgm:pt modelId="{E5D4418B-F0D2-447A-B5AC-76EA2E3EDED8}" type="pres">
      <dgm:prSet presAssocID="{90E370F8-39BB-46E9-9866-028AB09F2FBD}" presName="hierChild5" presStyleCnt="0"/>
      <dgm:spPr/>
    </dgm:pt>
    <dgm:pt modelId="{7899BA7A-A7CB-4F9F-9508-B51CB49118FD}" type="pres">
      <dgm:prSet presAssocID="{4B2F0C3B-BA61-4F3D-8D2F-18C1590791AC}" presName="hierChild3" presStyleCnt="0"/>
      <dgm:spPr/>
    </dgm:pt>
  </dgm:ptLst>
  <dgm:cxnLst>
    <dgm:cxn modelId="{C1913C16-D3DA-4D29-AC63-FE6342261EED}" type="presOf" srcId="{35823E50-0EE3-4A31-95E8-59DDC21AAF9A}" destId="{35A37048-2965-485B-BE02-228FA6A3C2DD}" srcOrd="1" destOrd="0" presId="urn:microsoft.com/office/officeart/2005/8/layout/orgChart1"/>
    <dgm:cxn modelId="{86960732-A05D-4506-8E7E-DC19F244C372}" type="presOf" srcId="{4B2F0C3B-BA61-4F3D-8D2F-18C1590791AC}" destId="{E43D99F5-FD87-4BBB-A7D0-901D0787A2BB}" srcOrd="1" destOrd="0" presId="urn:microsoft.com/office/officeart/2005/8/layout/orgChart1"/>
    <dgm:cxn modelId="{25FB4834-9A3E-45F8-8BAB-8C8A1B2B75D5}" type="presOf" srcId="{3F566CB8-639A-47D1-BF44-99E1023F9755}" destId="{FE732C63-F63E-4910-8DD5-62D8E0765B4B}" srcOrd="1" destOrd="0" presId="urn:microsoft.com/office/officeart/2005/8/layout/orgChart1"/>
    <dgm:cxn modelId="{E38B3E36-42C7-49B0-AB32-3F758C3714A9}" type="presOf" srcId="{31D31CA0-9A4B-4F01-83E9-7EE76F3E179E}" destId="{AA9D10AE-9ECC-415A-95EA-4E5BB372CC47}" srcOrd="0" destOrd="0" presId="urn:microsoft.com/office/officeart/2005/8/layout/orgChart1"/>
    <dgm:cxn modelId="{49E70660-549A-454A-BA82-EDFCAB254849}" srcId="{4B2F0C3B-BA61-4F3D-8D2F-18C1590791AC}" destId="{35823E50-0EE3-4A31-95E8-59DDC21AAF9A}" srcOrd="2" destOrd="0" parTransId="{34470D85-C674-43D8-8F05-E86ED23B8AC6}" sibTransId="{2EBDEF23-9A74-4CC6-95EF-3D8C5686C47B}"/>
    <dgm:cxn modelId="{D1124276-2508-4101-AF0F-1C548B67DB58}" type="presOf" srcId="{90E370F8-39BB-46E9-9866-028AB09F2FBD}" destId="{633C5E0C-AF42-45A4-9649-74547DF14917}" srcOrd="1" destOrd="0" presId="urn:microsoft.com/office/officeart/2005/8/layout/orgChart1"/>
    <dgm:cxn modelId="{CC9BC07F-454B-4EA6-B021-3DC6CA004C7B}" type="presOf" srcId="{4B2F0C3B-BA61-4F3D-8D2F-18C1590791AC}" destId="{AB4E89C7-93A0-4C36-9B28-21BA226CDD65}" srcOrd="0" destOrd="0" presId="urn:microsoft.com/office/officeart/2005/8/layout/orgChart1"/>
    <dgm:cxn modelId="{E2CE7491-EA73-41F5-BDE7-CD999661A197}" type="presOf" srcId="{34470D85-C674-43D8-8F05-E86ED23B8AC6}" destId="{383970AB-1F75-4B0E-A30D-2074866F3412}" srcOrd="0" destOrd="0" presId="urn:microsoft.com/office/officeart/2005/8/layout/orgChart1"/>
    <dgm:cxn modelId="{63B9E79A-0A87-4401-A69B-3ACD0331644D}" type="presOf" srcId="{6D1A79A8-9BF5-4D6E-9440-DD1239C40276}" destId="{FD1228EC-E89A-4B75-8C26-561328BA6E32}" srcOrd="0" destOrd="0" presId="urn:microsoft.com/office/officeart/2005/8/layout/orgChart1"/>
    <dgm:cxn modelId="{C1BAAA9F-D10B-4925-B808-0F7E9611B00C}" srcId="{4B2F0C3B-BA61-4F3D-8D2F-18C1590791AC}" destId="{3F566CB8-639A-47D1-BF44-99E1023F9755}" srcOrd="1" destOrd="0" parTransId="{31D31CA0-9A4B-4F01-83E9-7EE76F3E179E}" sibTransId="{2C202614-8E33-41D8-9FC2-1DF8D9739C73}"/>
    <dgm:cxn modelId="{6D4FCDB2-E93A-460B-BCFB-92A1E1422D3E}" type="presOf" srcId="{37D79AD3-7C15-4311-B3E6-E5C9474B17D2}" destId="{D73814B5-DDD7-4DF8-A559-100395CC1C24}" srcOrd="0" destOrd="0" presId="urn:microsoft.com/office/officeart/2005/8/layout/orgChart1"/>
    <dgm:cxn modelId="{9A72F0B4-27A2-4482-9A36-AEF1E2B97908}" srcId="{4B2F0C3B-BA61-4F3D-8D2F-18C1590791AC}" destId="{37D79AD3-7C15-4311-B3E6-E5C9474B17D2}" srcOrd="0" destOrd="0" parTransId="{6D1A79A8-9BF5-4D6E-9440-DD1239C40276}" sibTransId="{259CC657-9AF7-45FF-B025-82E2FD311B16}"/>
    <dgm:cxn modelId="{6CB66CBC-3393-4850-9151-2E24A54F64C7}" type="presOf" srcId="{D79BDFBF-4C16-416C-87ED-5A81784D0F69}" destId="{8B2139B4-10AC-4117-8660-C8E766C498F9}" srcOrd="0" destOrd="0" presId="urn:microsoft.com/office/officeart/2005/8/layout/orgChart1"/>
    <dgm:cxn modelId="{B971EDD5-5C8A-4BBE-A597-AD3B66AE53B0}" srcId="{E7A10360-5072-4D7A-9383-005CC9B200DA}" destId="{4B2F0C3B-BA61-4F3D-8D2F-18C1590791AC}" srcOrd="0" destOrd="0" parTransId="{B5373F8F-6CC3-4D59-9821-ECAF36AC6BC1}" sibTransId="{F5268F10-E7D1-4D74-9245-86BFCB8784E7}"/>
    <dgm:cxn modelId="{24D8E8DD-AAAA-4D5E-B8AD-0D6D2C41BC9E}" srcId="{4B2F0C3B-BA61-4F3D-8D2F-18C1590791AC}" destId="{90E370F8-39BB-46E9-9866-028AB09F2FBD}" srcOrd="3" destOrd="0" parTransId="{D79BDFBF-4C16-416C-87ED-5A81784D0F69}" sibTransId="{0A744178-9AD0-4007-923F-4E0EB27CF336}"/>
    <dgm:cxn modelId="{3BAF16E9-AD29-486F-B8A0-A79874EC2D67}" type="presOf" srcId="{E7A10360-5072-4D7A-9383-005CC9B200DA}" destId="{75845AA5-7FBB-42F6-93E9-A72E27A05E8A}" srcOrd="0" destOrd="0" presId="urn:microsoft.com/office/officeart/2005/8/layout/orgChart1"/>
    <dgm:cxn modelId="{E2AF2AE9-C456-4613-9A22-3F443F96C98F}" type="presOf" srcId="{37D79AD3-7C15-4311-B3E6-E5C9474B17D2}" destId="{70C43807-F343-4D09-96A1-F5AD0D0EC087}" srcOrd="1" destOrd="0" presId="urn:microsoft.com/office/officeart/2005/8/layout/orgChart1"/>
    <dgm:cxn modelId="{F34547E9-B7E3-4062-ACFB-6BACA49A87BD}" type="presOf" srcId="{3F566CB8-639A-47D1-BF44-99E1023F9755}" destId="{411E0B23-DDBE-4D00-BF43-50291F76BC7C}" srcOrd="0" destOrd="0" presId="urn:microsoft.com/office/officeart/2005/8/layout/orgChart1"/>
    <dgm:cxn modelId="{CE524FE9-E134-462D-999E-E76F35AB998D}" type="presOf" srcId="{35823E50-0EE3-4A31-95E8-59DDC21AAF9A}" destId="{43A1BBFD-3618-4882-B42B-E86E4FA65862}" srcOrd="0" destOrd="0" presId="urn:microsoft.com/office/officeart/2005/8/layout/orgChart1"/>
    <dgm:cxn modelId="{A362ABF4-5AD3-46BE-9DDC-F2E478BE5E59}" type="presOf" srcId="{90E370F8-39BB-46E9-9866-028AB09F2FBD}" destId="{D3FFAFBF-2855-437B-931D-F5D5113C111F}" srcOrd="0" destOrd="0" presId="urn:microsoft.com/office/officeart/2005/8/layout/orgChart1"/>
    <dgm:cxn modelId="{E057242B-C240-45C0-A3AA-FFCD2D45BB07}" type="presParOf" srcId="{75845AA5-7FBB-42F6-93E9-A72E27A05E8A}" destId="{B7A37729-AB7D-4F0A-8732-8B50007DC1F6}" srcOrd="0" destOrd="0" presId="urn:microsoft.com/office/officeart/2005/8/layout/orgChart1"/>
    <dgm:cxn modelId="{EE83F30D-C79A-42BC-8266-B40A9B9DF057}" type="presParOf" srcId="{B7A37729-AB7D-4F0A-8732-8B50007DC1F6}" destId="{4E00F5B8-CC3F-412E-B00F-108797DD4CB1}" srcOrd="0" destOrd="0" presId="urn:microsoft.com/office/officeart/2005/8/layout/orgChart1"/>
    <dgm:cxn modelId="{A1C058D1-D228-4C84-B8F9-76C3F4A56726}" type="presParOf" srcId="{4E00F5B8-CC3F-412E-B00F-108797DD4CB1}" destId="{AB4E89C7-93A0-4C36-9B28-21BA226CDD65}" srcOrd="0" destOrd="0" presId="urn:microsoft.com/office/officeart/2005/8/layout/orgChart1"/>
    <dgm:cxn modelId="{C846A450-DA9A-40BA-A790-1FB3BFB195D3}" type="presParOf" srcId="{4E00F5B8-CC3F-412E-B00F-108797DD4CB1}" destId="{E43D99F5-FD87-4BBB-A7D0-901D0787A2BB}" srcOrd="1" destOrd="0" presId="urn:microsoft.com/office/officeart/2005/8/layout/orgChart1"/>
    <dgm:cxn modelId="{D9A234A8-3D7B-42C5-B023-1A75E930B25F}" type="presParOf" srcId="{B7A37729-AB7D-4F0A-8732-8B50007DC1F6}" destId="{47CE6C4E-39CB-4431-BDBF-E4D70A3F563C}" srcOrd="1" destOrd="0" presId="urn:microsoft.com/office/officeart/2005/8/layout/orgChart1"/>
    <dgm:cxn modelId="{BBA2C0CC-02CA-4175-8B33-8B68037E6398}" type="presParOf" srcId="{47CE6C4E-39CB-4431-BDBF-E4D70A3F563C}" destId="{FD1228EC-E89A-4B75-8C26-561328BA6E32}" srcOrd="0" destOrd="0" presId="urn:microsoft.com/office/officeart/2005/8/layout/orgChart1"/>
    <dgm:cxn modelId="{541A2C58-3F3E-4EC3-90EB-C816C57FB55A}" type="presParOf" srcId="{47CE6C4E-39CB-4431-BDBF-E4D70A3F563C}" destId="{C4E8052C-9797-4939-A0A0-B6EC5AE0245C}" srcOrd="1" destOrd="0" presId="urn:microsoft.com/office/officeart/2005/8/layout/orgChart1"/>
    <dgm:cxn modelId="{D3FF6AB9-39D0-4D62-8444-C3E63EBE45F9}" type="presParOf" srcId="{C4E8052C-9797-4939-A0A0-B6EC5AE0245C}" destId="{95A62C7F-CBA2-4252-BD87-6DB6B86AC823}" srcOrd="0" destOrd="0" presId="urn:microsoft.com/office/officeart/2005/8/layout/orgChart1"/>
    <dgm:cxn modelId="{F1CDB428-B736-4B8E-9062-D3E01E461822}" type="presParOf" srcId="{95A62C7F-CBA2-4252-BD87-6DB6B86AC823}" destId="{D73814B5-DDD7-4DF8-A559-100395CC1C24}" srcOrd="0" destOrd="0" presId="urn:microsoft.com/office/officeart/2005/8/layout/orgChart1"/>
    <dgm:cxn modelId="{038E1DD0-D923-49B8-BE29-725DB0C53DAF}" type="presParOf" srcId="{95A62C7F-CBA2-4252-BD87-6DB6B86AC823}" destId="{70C43807-F343-4D09-96A1-F5AD0D0EC087}" srcOrd="1" destOrd="0" presId="urn:microsoft.com/office/officeart/2005/8/layout/orgChart1"/>
    <dgm:cxn modelId="{1FEA9C13-E0F3-404B-9346-9B6B4AFA912E}" type="presParOf" srcId="{C4E8052C-9797-4939-A0A0-B6EC5AE0245C}" destId="{88C2DDB7-21A6-4856-B8FA-56EBF0FEF5A8}" srcOrd="1" destOrd="0" presId="urn:microsoft.com/office/officeart/2005/8/layout/orgChart1"/>
    <dgm:cxn modelId="{A5760820-177A-41D1-9C4C-0FED90864F28}" type="presParOf" srcId="{C4E8052C-9797-4939-A0A0-B6EC5AE0245C}" destId="{528F82CE-041B-47ED-B9C1-B51B07FB9833}" srcOrd="2" destOrd="0" presId="urn:microsoft.com/office/officeart/2005/8/layout/orgChart1"/>
    <dgm:cxn modelId="{7E9D466E-45D7-45FC-8FC9-CCB59C8B967E}" type="presParOf" srcId="{47CE6C4E-39CB-4431-BDBF-E4D70A3F563C}" destId="{AA9D10AE-9ECC-415A-95EA-4E5BB372CC47}" srcOrd="2" destOrd="0" presId="urn:microsoft.com/office/officeart/2005/8/layout/orgChart1"/>
    <dgm:cxn modelId="{A1A82D94-ACA5-4B4A-85C8-0CBA471C558D}" type="presParOf" srcId="{47CE6C4E-39CB-4431-BDBF-E4D70A3F563C}" destId="{FBC2BDA5-2004-47FC-AEE2-7EFB046A2937}" srcOrd="3" destOrd="0" presId="urn:microsoft.com/office/officeart/2005/8/layout/orgChart1"/>
    <dgm:cxn modelId="{1900237E-C2DF-4DD5-A20F-A3B2BC111204}" type="presParOf" srcId="{FBC2BDA5-2004-47FC-AEE2-7EFB046A2937}" destId="{0C1734FA-DB4D-4C9E-BD4C-6284E405302E}" srcOrd="0" destOrd="0" presId="urn:microsoft.com/office/officeart/2005/8/layout/orgChart1"/>
    <dgm:cxn modelId="{84109A7B-498C-4783-AFB7-7E9FFF391DE8}" type="presParOf" srcId="{0C1734FA-DB4D-4C9E-BD4C-6284E405302E}" destId="{411E0B23-DDBE-4D00-BF43-50291F76BC7C}" srcOrd="0" destOrd="0" presId="urn:microsoft.com/office/officeart/2005/8/layout/orgChart1"/>
    <dgm:cxn modelId="{020C65FD-61E5-40F7-9E2C-160838DB9FE9}" type="presParOf" srcId="{0C1734FA-DB4D-4C9E-BD4C-6284E405302E}" destId="{FE732C63-F63E-4910-8DD5-62D8E0765B4B}" srcOrd="1" destOrd="0" presId="urn:microsoft.com/office/officeart/2005/8/layout/orgChart1"/>
    <dgm:cxn modelId="{29A5D09B-7669-4028-BABC-B47DAC57DCE0}" type="presParOf" srcId="{FBC2BDA5-2004-47FC-AEE2-7EFB046A2937}" destId="{29199F50-190C-4ED6-B1C7-6383D7D8F648}" srcOrd="1" destOrd="0" presId="urn:microsoft.com/office/officeart/2005/8/layout/orgChart1"/>
    <dgm:cxn modelId="{71B8CD84-5B01-41B9-BB39-A3DE57BED95E}" type="presParOf" srcId="{FBC2BDA5-2004-47FC-AEE2-7EFB046A2937}" destId="{A2C81B11-655E-49E0-BCAA-78D0D96A171F}" srcOrd="2" destOrd="0" presId="urn:microsoft.com/office/officeart/2005/8/layout/orgChart1"/>
    <dgm:cxn modelId="{73F1C56A-274F-4E5D-ADE8-3409673C6EEC}" type="presParOf" srcId="{47CE6C4E-39CB-4431-BDBF-E4D70A3F563C}" destId="{383970AB-1F75-4B0E-A30D-2074866F3412}" srcOrd="4" destOrd="0" presId="urn:microsoft.com/office/officeart/2005/8/layout/orgChart1"/>
    <dgm:cxn modelId="{B3439BC3-1081-4631-9B7F-85997A9EC63B}" type="presParOf" srcId="{47CE6C4E-39CB-4431-BDBF-E4D70A3F563C}" destId="{244BDEFC-9664-4D1C-9AD0-3569785A14A7}" srcOrd="5" destOrd="0" presId="urn:microsoft.com/office/officeart/2005/8/layout/orgChart1"/>
    <dgm:cxn modelId="{F76BDD7A-9A5E-4F43-BBDA-20289E401FC1}" type="presParOf" srcId="{244BDEFC-9664-4D1C-9AD0-3569785A14A7}" destId="{BD0C9FB5-DB84-44B8-A53F-BC065E97FB64}" srcOrd="0" destOrd="0" presId="urn:microsoft.com/office/officeart/2005/8/layout/orgChart1"/>
    <dgm:cxn modelId="{49A50AE9-CC7C-4330-A74B-0AEE389400E4}" type="presParOf" srcId="{BD0C9FB5-DB84-44B8-A53F-BC065E97FB64}" destId="{43A1BBFD-3618-4882-B42B-E86E4FA65862}" srcOrd="0" destOrd="0" presId="urn:microsoft.com/office/officeart/2005/8/layout/orgChart1"/>
    <dgm:cxn modelId="{A8A19383-053D-492A-98E0-A8449ADAAF67}" type="presParOf" srcId="{BD0C9FB5-DB84-44B8-A53F-BC065E97FB64}" destId="{35A37048-2965-485B-BE02-228FA6A3C2DD}" srcOrd="1" destOrd="0" presId="urn:microsoft.com/office/officeart/2005/8/layout/orgChart1"/>
    <dgm:cxn modelId="{03D9680A-5E81-462D-9183-590D2275E9FE}" type="presParOf" srcId="{244BDEFC-9664-4D1C-9AD0-3569785A14A7}" destId="{D93ABF08-B94C-476B-A40D-6F7345A0A1FD}" srcOrd="1" destOrd="0" presId="urn:microsoft.com/office/officeart/2005/8/layout/orgChart1"/>
    <dgm:cxn modelId="{231B96EB-BBB1-44FC-B8AD-0A0578188F2B}" type="presParOf" srcId="{244BDEFC-9664-4D1C-9AD0-3569785A14A7}" destId="{F4FA54B6-A80C-46E6-946E-220E7C66F54F}" srcOrd="2" destOrd="0" presId="urn:microsoft.com/office/officeart/2005/8/layout/orgChart1"/>
    <dgm:cxn modelId="{88B6643D-6F6A-4A0D-8DE2-C08D476CCC20}" type="presParOf" srcId="{47CE6C4E-39CB-4431-BDBF-E4D70A3F563C}" destId="{8B2139B4-10AC-4117-8660-C8E766C498F9}" srcOrd="6" destOrd="0" presId="urn:microsoft.com/office/officeart/2005/8/layout/orgChart1"/>
    <dgm:cxn modelId="{AC06769B-BC7B-4988-B3BA-465C7AE5D850}" type="presParOf" srcId="{47CE6C4E-39CB-4431-BDBF-E4D70A3F563C}" destId="{27B9B13C-9C39-4DB7-AEB8-83FE243FCF06}" srcOrd="7" destOrd="0" presId="urn:microsoft.com/office/officeart/2005/8/layout/orgChart1"/>
    <dgm:cxn modelId="{00656169-0AE8-49E5-96EE-2A6E04D8CE75}" type="presParOf" srcId="{27B9B13C-9C39-4DB7-AEB8-83FE243FCF06}" destId="{F0DA8887-6E3B-4AAE-9697-8C3FFCC90FF1}" srcOrd="0" destOrd="0" presId="urn:microsoft.com/office/officeart/2005/8/layout/orgChart1"/>
    <dgm:cxn modelId="{4236CB70-47CF-46CD-BB7F-6C07EDECFA94}" type="presParOf" srcId="{F0DA8887-6E3B-4AAE-9697-8C3FFCC90FF1}" destId="{D3FFAFBF-2855-437B-931D-F5D5113C111F}" srcOrd="0" destOrd="0" presId="urn:microsoft.com/office/officeart/2005/8/layout/orgChart1"/>
    <dgm:cxn modelId="{C83EC363-50D7-4FB7-9BA6-04AA832C47BC}" type="presParOf" srcId="{F0DA8887-6E3B-4AAE-9697-8C3FFCC90FF1}" destId="{633C5E0C-AF42-45A4-9649-74547DF14917}" srcOrd="1" destOrd="0" presId="urn:microsoft.com/office/officeart/2005/8/layout/orgChart1"/>
    <dgm:cxn modelId="{7BE20E18-72F4-4DEC-9363-D8FEC27E3230}" type="presParOf" srcId="{27B9B13C-9C39-4DB7-AEB8-83FE243FCF06}" destId="{3D8967A1-8320-4568-ADB0-FCFD6BC36423}" srcOrd="1" destOrd="0" presId="urn:microsoft.com/office/officeart/2005/8/layout/orgChart1"/>
    <dgm:cxn modelId="{BAF07005-94BC-49A6-8DFA-ECD905BD4C7D}" type="presParOf" srcId="{27B9B13C-9C39-4DB7-AEB8-83FE243FCF06}" destId="{E5D4418B-F0D2-447A-B5AC-76EA2E3EDED8}" srcOrd="2" destOrd="0" presId="urn:microsoft.com/office/officeart/2005/8/layout/orgChart1"/>
    <dgm:cxn modelId="{1F332D56-BB5B-427E-B2F5-745524C7CBFE}" type="presParOf" srcId="{B7A37729-AB7D-4F0A-8732-8B50007DC1F6}" destId="{7899BA7A-A7CB-4F9F-9508-B51CB49118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2139B4-10AC-4117-8660-C8E766C498F9}">
      <dsp:nvSpPr>
        <dsp:cNvPr id="0" name=""/>
        <dsp:cNvSpPr/>
      </dsp:nvSpPr>
      <dsp:spPr>
        <a:xfrm>
          <a:off x="2985407" y="307866"/>
          <a:ext cx="2189589" cy="128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81"/>
              </a:lnTo>
              <a:lnTo>
                <a:pt x="2189589" y="64381"/>
              </a:lnTo>
              <a:lnTo>
                <a:pt x="2189589" y="128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970AB-1F75-4B0E-A30D-2074866F3412}">
      <dsp:nvSpPr>
        <dsp:cNvPr id="0" name=""/>
        <dsp:cNvSpPr/>
      </dsp:nvSpPr>
      <dsp:spPr>
        <a:xfrm>
          <a:off x="2985407" y="307866"/>
          <a:ext cx="800645" cy="128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81"/>
              </a:lnTo>
              <a:lnTo>
                <a:pt x="800645" y="64381"/>
              </a:lnTo>
              <a:lnTo>
                <a:pt x="800645" y="128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D10AE-9ECC-415A-95EA-4E5BB372CC47}">
      <dsp:nvSpPr>
        <dsp:cNvPr id="0" name=""/>
        <dsp:cNvSpPr/>
      </dsp:nvSpPr>
      <dsp:spPr>
        <a:xfrm>
          <a:off x="2696590" y="307866"/>
          <a:ext cx="288816" cy="128762"/>
        </a:xfrm>
        <a:custGeom>
          <a:avLst/>
          <a:gdLst/>
          <a:ahLst/>
          <a:cxnLst/>
          <a:rect l="0" t="0" r="0" b="0"/>
          <a:pathLst>
            <a:path>
              <a:moveTo>
                <a:pt x="288816" y="0"/>
              </a:moveTo>
              <a:lnTo>
                <a:pt x="288816" y="64381"/>
              </a:lnTo>
              <a:lnTo>
                <a:pt x="0" y="64381"/>
              </a:lnTo>
              <a:lnTo>
                <a:pt x="0" y="128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228EC-E89A-4B75-8C26-561328BA6E32}">
      <dsp:nvSpPr>
        <dsp:cNvPr id="0" name=""/>
        <dsp:cNvSpPr/>
      </dsp:nvSpPr>
      <dsp:spPr>
        <a:xfrm>
          <a:off x="1124365" y="307866"/>
          <a:ext cx="1861041" cy="128762"/>
        </a:xfrm>
        <a:custGeom>
          <a:avLst/>
          <a:gdLst/>
          <a:ahLst/>
          <a:cxnLst/>
          <a:rect l="0" t="0" r="0" b="0"/>
          <a:pathLst>
            <a:path>
              <a:moveTo>
                <a:pt x="1861041" y="0"/>
              </a:moveTo>
              <a:lnTo>
                <a:pt x="1861041" y="64381"/>
              </a:lnTo>
              <a:lnTo>
                <a:pt x="0" y="64381"/>
              </a:lnTo>
              <a:lnTo>
                <a:pt x="0" y="128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E89C7-93A0-4C36-9B28-21BA226CDD65}">
      <dsp:nvSpPr>
        <dsp:cNvPr id="0" name=""/>
        <dsp:cNvSpPr/>
      </dsp:nvSpPr>
      <dsp:spPr>
        <a:xfrm>
          <a:off x="2201852" y="1290"/>
          <a:ext cx="1567108" cy="306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FAIR applicability </a:t>
          </a:r>
        </a:p>
      </dsp:txBody>
      <dsp:txXfrm>
        <a:off x="2201852" y="1290"/>
        <a:ext cx="1567108" cy="306576"/>
      </dsp:txXfrm>
    </dsp:sp>
    <dsp:sp modelId="{D73814B5-DDD7-4DF8-A559-100395CC1C24}">
      <dsp:nvSpPr>
        <dsp:cNvPr id="0" name=""/>
        <dsp:cNvSpPr/>
      </dsp:nvSpPr>
      <dsp:spPr>
        <a:xfrm>
          <a:off x="88618" y="436628"/>
          <a:ext cx="2071493" cy="3202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Findable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1. This data set seems to be findable with its unique accession code GSE276609.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2. It has also mentioned unique sample codes for each sample they utilized in the study with GSM followed by unique numbers. 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3. Discovery metadata and study status was mentioned clearly along with the start date making it trackable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4. Its understandable by both Humans and Machines as it mentioned the file names in both gz format along with its description for scRNA analysis.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</dsp:txBody>
      <dsp:txXfrm>
        <a:off x="88618" y="436628"/>
        <a:ext cx="2071493" cy="3202999"/>
      </dsp:txXfrm>
    </dsp:sp>
    <dsp:sp modelId="{411E0B23-DDBE-4D00-BF43-50291F76BC7C}">
      <dsp:nvSpPr>
        <dsp:cNvPr id="0" name=""/>
        <dsp:cNvSpPr/>
      </dsp:nvSpPr>
      <dsp:spPr>
        <a:xfrm>
          <a:off x="2288874" y="436628"/>
          <a:ext cx="815431" cy="3946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Accessible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1. </a:t>
          </a:r>
          <a:r>
            <a:rPr lang="en-US" sz="1100" b="1" i="0" kern="1200"/>
            <a:t>licence information- There was n licesing information currently as the study is ongoing.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2. There are additional details of utilization of different olatforms in the study which might be available over time. </a:t>
          </a:r>
          <a:endParaRPr lang="en-US" sz="1100" b="1" kern="1200"/>
        </a:p>
      </dsp:txBody>
      <dsp:txXfrm>
        <a:off x="2288874" y="436628"/>
        <a:ext cx="815431" cy="3946842"/>
      </dsp:txXfrm>
    </dsp:sp>
    <dsp:sp modelId="{43A1BBFD-3618-4882-B42B-E86E4FA65862}">
      <dsp:nvSpPr>
        <dsp:cNvPr id="0" name=""/>
        <dsp:cNvSpPr/>
      </dsp:nvSpPr>
      <dsp:spPr>
        <a:xfrm>
          <a:off x="3233068" y="436628"/>
          <a:ext cx="1105968" cy="50548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Interoperable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1. </a:t>
          </a:r>
          <a:r>
            <a:rPr lang="en-US" sz="1100" b="1" i="0" kern="1200"/>
            <a:t>controlled vocabularies- The dataset implemented controlled vocabularies throughout. For example: sample type - ER+ , TNBC and PDX , methods- Hiillumina seq 4000 etc.. makes it interoperable </a:t>
          </a:r>
          <a:r>
            <a:rPr lang="en-US" sz="1100" b="1" kern="1200"/>
            <a:t> </a:t>
          </a:r>
        </a:p>
      </dsp:txBody>
      <dsp:txXfrm>
        <a:off x="3233068" y="436628"/>
        <a:ext cx="1105968" cy="5054831"/>
      </dsp:txXfrm>
    </dsp:sp>
    <dsp:sp modelId="{D3FFAFBF-2855-437B-931D-F5D5113C111F}">
      <dsp:nvSpPr>
        <dsp:cNvPr id="0" name=""/>
        <dsp:cNvSpPr/>
      </dsp:nvSpPr>
      <dsp:spPr>
        <a:xfrm>
          <a:off x="4467798" y="436628"/>
          <a:ext cx="1414396" cy="40480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Reusable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1. </a:t>
          </a:r>
          <a:r>
            <a:rPr lang="en-US" sz="900" b="1" i="0" kern="1200"/>
            <a:t>collection and/or generation of data  - The study specified its data collection and generation sources clearly  such as patient derived samples, 10X Genomics CellRanger v6 software , and inferCNV tool for reusability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i="0" kern="1200"/>
            <a:t>2. community-endorsed standard- The study is still blurry in terms of this standard which might be due to ongoing status.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i="0" kern="1200"/>
            <a:t>3. long-term preservation- Data being stored in GEO is an indication for long term preservation as some of the data seems to be available in SRAs (and also OAIS).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i="0" kern="1200"/>
            <a:t>4. Digital preservation - However, the information on this is still blurry as it is in private mode currently.   </a:t>
          </a:r>
          <a:endParaRPr lang="en-US" sz="900" b="1" kern="1200"/>
        </a:p>
      </dsp:txBody>
      <dsp:txXfrm>
        <a:off x="4467798" y="436628"/>
        <a:ext cx="1414396" cy="40480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Gowtami Aishwarya Panguluri</dc:creator>
  <cp:keywords/>
  <dc:description/>
  <cp:lastModifiedBy>Gowtami Aishwarya Panguluri</cp:lastModifiedBy>
  <cp:revision>3</cp:revision>
  <dcterms:created xsi:type="dcterms:W3CDTF">2024-09-16T14:52:00Z</dcterms:created>
  <dcterms:modified xsi:type="dcterms:W3CDTF">2024-09-16T18:56:00Z</dcterms:modified>
</cp:coreProperties>
</file>