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B4B6C" w14:textId="77777777" w:rsidR="00C01F1F" w:rsidRPr="00C01F1F" w:rsidRDefault="00C01F1F" w:rsidP="00C01F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  <w:lang w:eastAsia="en-CA"/>
        </w:rPr>
      </w:pPr>
      <w:r w:rsidRPr="00C01F1F">
        <w:rPr>
          <w:rFonts w:ascii="Times New Roman" w:eastAsia="Times New Roman" w:hAnsi="Times New Roman" w:cs="Times New Roman"/>
          <w:b/>
          <w:bCs/>
          <w:sz w:val="30"/>
          <w:szCs w:val="30"/>
          <w:lang w:eastAsia="en-CA"/>
        </w:rPr>
        <w:t>Superstore Sales Dashboard — Case Study Summary</w:t>
      </w:r>
    </w:p>
    <w:p w14:paraId="5D195449" w14:textId="77777777" w:rsidR="00C01F1F" w:rsidRPr="00C01F1F" w:rsidRDefault="00C01F1F" w:rsidP="00C01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01F1F">
        <w:rPr>
          <w:rFonts w:ascii="Times New Roman" w:eastAsia="Times New Roman" w:hAnsi="Times New Roman" w:cs="Times New Roman"/>
          <w:b/>
          <w:bCs/>
          <w:sz w:val="26"/>
          <w:szCs w:val="26"/>
          <w:lang w:eastAsia="en-CA"/>
        </w:rPr>
        <w:t>Objective</w:t>
      </w:r>
      <w:r w:rsidRPr="00C01F1F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:</w:t>
      </w:r>
      <w:r w:rsidRPr="00C01F1F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Analyze sales performance across categories, segments, and regions to identify profitability trends and operational insights.</w:t>
      </w:r>
    </w:p>
    <w:p w14:paraId="2FC35D7F" w14:textId="77777777" w:rsidR="00C01F1F" w:rsidRPr="00C01F1F" w:rsidRDefault="00C01F1F" w:rsidP="00C01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01F1F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Tools Used:</w:t>
      </w:r>
      <w:r w:rsidRPr="00C01F1F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Google Sheets, Pivot Tables, Charts, Data Cleaning Functions.</w:t>
      </w:r>
    </w:p>
    <w:p w14:paraId="74E696F8" w14:textId="77777777" w:rsidR="00C01F1F" w:rsidRPr="00C01F1F" w:rsidRDefault="00C01F1F" w:rsidP="00C01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  <w:lang w:eastAsia="en-CA"/>
        </w:rPr>
      </w:pPr>
      <w:r w:rsidRPr="00C01F1F">
        <w:rPr>
          <w:rFonts w:ascii="Times New Roman" w:eastAsia="Times New Roman" w:hAnsi="Times New Roman" w:cs="Times New Roman"/>
          <w:b/>
          <w:bCs/>
          <w:sz w:val="26"/>
          <w:szCs w:val="26"/>
          <w:lang w:eastAsia="en-CA"/>
        </w:rPr>
        <w:t>Key Insights:</w:t>
      </w:r>
    </w:p>
    <w:p w14:paraId="4D3A8D06" w14:textId="77777777" w:rsidR="00C01F1F" w:rsidRPr="00C01F1F" w:rsidRDefault="00C01F1F" w:rsidP="00C01F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01F1F">
        <w:rPr>
          <w:rFonts w:ascii="Times New Roman" w:eastAsia="Times New Roman" w:hAnsi="Times New Roman" w:cs="Times New Roman"/>
          <w:i/>
          <w:iCs/>
          <w:sz w:val="24"/>
          <w:szCs w:val="24"/>
          <w:lang w:eastAsia="en-CA"/>
        </w:rPr>
        <w:t>Technology</w:t>
      </w:r>
      <w:r w:rsidRPr="00C01F1F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category generated the highest sales.</w:t>
      </w:r>
    </w:p>
    <w:p w14:paraId="5A40EC6E" w14:textId="77777777" w:rsidR="00C01F1F" w:rsidRPr="00C01F1F" w:rsidRDefault="00C01F1F" w:rsidP="00C01F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01F1F">
        <w:rPr>
          <w:rFonts w:ascii="Times New Roman" w:eastAsia="Times New Roman" w:hAnsi="Times New Roman" w:cs="Times New Roman"/>
          <w:i/>
          <w:iCs/>
          <w:sz w:val="24"/>
          <w:szCs w:val="24"/>
          <w:lang w:eastAsia="en-CA"/>
        </w:rPr>
        <w:t>Consumer</w:t>
      </w:r>
      <w:r w:rsidRPr="00C01F1F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segment contributed the highest revenue.</w:t>
      </w:r>
    </w:p>
    <w:p w14:paraId="07BB1C38" w14:textId="77777777" w:rsidR="00C01F1F" w:rsidRPr="00C01F1F" w:rsidRDefault="00C01F1F" w:rsidP="00C01F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01F1F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Several categories and sub-categories showed </w:t>
      </w:r>
      <w:r w:rsidRPr="00C01F1F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negative profit</w:t>
      </w:r>
      <w:r w:rsidRPr="00C01F1F">
        <w:rPr>
          <w:rFonts w:ascii="Times New Roman" w:eastAsia="Times New Roman" w:hAnsi="Times New Roman" w:cs="Times New Roman"/>
          <w:sz w:val="24"/>
          <w:szCs w:val="24"/>
          <w:lang w:eastAsia="en-CA"/>
        </w:rPr>
        <w:t>, indicating discounting or poor cost margins.</w:t>
      </w:r>
    </w:p>
    <w:p w14:paraId="3036452B" w14:textId="77777777" w:rsidR="00C01F1F" w:rsidRPr="00C01F1F" w:rsidRDefault="00C01F1F" w:rsidP="00C01F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01F1F">
        <w:rPr>
          <w:rFonts w:ascii="Times New Roman" w:eastAsia="Times New Roman" w:hAnsi="Times New Roman" w:cs="Times New Roman"/>
          <w:i/>
          <w:iCs/>
          <w:sz w:val="24"/>
          <w:szCs w:val="24"/>
          <w:lang w:eastAsia="en-CA"/>
        </w:rPr>
        <w:t>Standard Class</w:t>
      </w:r>
      <w:r w:rsidRPr="00C01F1F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was the most frequently used shipping mode.</w:t>
      </w:r>
    </w:p>
    <w:p w14:paraId="2D085EA2" w14:textId="77777777" w:rsidR="00C01F1F" w:rsidRPr="00C01F1F" w:rsidRDefault="00C01F1F" w:rsidP="00C01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C01F1F">
        <w:rPr>
          <w:rFonts w:ascii="Times New Roman" w:eastAsia="Times New Roman" w:hAnsi="Times New Roman" w:cs="Times New Roman"/>
          <w:b/>
          <w:bCs/>
          <w:sz w:val="26"/>
          <w:szCs w:val="26"/>
          <w:lang w:eastAsia="en-CA"/>
        </w:rPr>
        <w:t>Outcome</w:t>
      </w:r>
      <w:r w:rsidRPr="00C01F1F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>:</w:t>
      </w:r>
      <w:r w:rsidRPr="00C01F1F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This dashboard highlights revenue distribution, profit drivers, and operational patterns, and can support decisions around pricing, discount control, and category optimization.</w:t>
      </w:r>
    </w:p>
    <w:p w14:paraId="4B5E6529" w14:textId="77777777" w:rsidR="009C7C04" w:rsidRPr="00C01F1F" w:rsidRDefault="009C7C04" w:rsidP="00C01F1F">
      <w:pPr>
        <w:rPr>
          <w:rFonts w:ascii="Times New Roman" w:hAnsi="Times New Roman" w:cs="Times New Roman"/>
        </w:rPr>
      </w:pPr>
    </w:p>
    <w:sectPr w:rsidR="009C7C04" w:rsidRPr="00C01F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E4B1C"/>
    <w:multiLevelType w:val="multilevel"/>
    <w:tmpl w:val="664C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73EBB"/>
    <w:multiLevelType w:val="multilevel"/>
    <w:tmpl w:val="AB32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8595492">
    <w:abstractNumId w:val="1"/>
  </w:num>
  <w:num w:numId="2" w16cid:durableId="1234269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F1F"/>
    <w:rsid w:val="009C7C04"/>
    <w:rsid w:val="00C01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F2312"/>
  <w15:chartTrackingRefBased/>
  <w15:docId w15:val="{74A179E7-A1DC-4D93-854C-AA32285FC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02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Aisha Kiran</dc:creator>
  <cp:keywords/>
  <dc:description/>
  <cp:lastModifiedBy>Aisha Kiran</cp:lastModifiedBy>
  <cp:revision>1</cp:revision>
  <dcterms:created xsi:type="dcterms:W3CDTF">2025-12-04T18:21:00Z</dcterms:created>
  <dcterms:modified xsi:type="dcterms:W3CDTF">2025-12-04T18:23:00Z</dcterms:modified>
</cp:coreProperties>
</file>