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898" w:rsidRDefault="00A42898">
      <w:pPr>
        <w:tabs>
          <w:tab w:val="left" w:pos="0"/>
        </w:tabs>
        <w:ind w:left="714" w:hanging="357"/>
        <w:outlineLvl w:val="0"/>
        <w:rPr>
          <w:sz w:val="28"/>
        </w:rPr>
      </w:pPr>
    </w:p>
    <w:p w:rsidR="00A42898" w:rsidRDefault="00463CB6">
      <w:pPr>
        <w:pStyle w:val="afff4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:rsidR="00A42898" w:rsidRDefault="00463CB6">
      <w:pPr>
        <w:spacing w:after="55" w:line="360" w:lineRule="auto"/>
        <w:ind w:left="-5" w:right="52"/>
        <w:jc w:val="center"/>
      </w:pPr>
      <w:r>
        <w:t xml:space="preserve">ФЕДЕРАЛЬНОЕ ГОСУДАРСТВЕННОЕ АВТОНОМНОЕ ОБРАЗОВАТЕЛЬНОЕ УЧРЕЖДЕНИЕ ВЫСШЕГО ОБРАЗОВАНИЯ </w:t>
      </w:r>
    </w:p>
    <w:p w:rsidR="00A42898" w:rsidRDefault="00463CB6">
      <w:pPr>
        <w:pStyle w:val="afff4"/>
      </w:pPr>
      <w:r>
        <w:t xml:space="preserve">«МОСКОВСКИЙ ПОЛИТЕХНИЧЕСКИЙ УНИВЕРСИТЕТ» </w:t>
      </w:r>
    </w:p>
    <w:p w:rsidR="00A42898" w:rsidRDefault="00A42898">
      <w:pPr>
        <w:pStyle w:val="110"/>
      </w:pPr>
    </w:p>
    <w:p w:rsidR="00A42898" w:rsidRDefault="00A42898">
      <w:pPr>
        <w:jc w:val="center"/>
      </w:pPr>
    </w:p>
    <w:p w:rsidR="00A42898" w:rsidRDefault="00A42898">
      <w:pPr>
        <w:sectPr w:rsidR="00A42898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A42898" w:rsidRDefault="00A42898">
      <w:pPr>
        <w:jc w:val="center"/>
        <w:rPr>
          <w:sz w:val="28"/>
        </w:rPr>
      </w:pPr>
    </w:p>
    <w:p w:rsidR="00A42898" w:rsidRDefault="00463CB6">
      <w:pPr>
        <w:jc w:val="center"/>
        <w:rPr>
          <w:sz w:val="28"/>
        </w:rPr>
      </w:pPr>
      <w:r>
        <w:rPr>
          <w:sz w:val="28"/>
        </w:rPr>
        <w:t>УТВЕРЖДАЮ</w:t>
      </w:r>
    </w:p>
    <w:p w:rsidR="00A42898" w:rsidRDefault="00463CB6">
      <w:pPr>
        <w:jc w:val="center"/>
        <w:rPr>
          <w:sz w:val="28"/>
        </w:rPr>
      </w:pPr>
      <w:r>
        <w:rPr>
          <w:sz w:val="28"/>
        </w:rPr>
        <w:t>Преподаватель дисциплины автоматизация процессов жизненного цикла программных средств</w:t>
      </w:r>
    </w:p>
    <w:p w:rsidR="00A42898" w:rsidRDefault="00463CB6">
      <w:pPr>
        <w:jc w:val="center"/>
        <w:rPr>
          <w:sz w:val="28"/>
        </w:rPr>
      </w:pPr>
      <w:r>
        <w:rPr>
          <w:sz w:val="28"/>
        </w:rPr>
        <w:t>___________ Ганичев А.А.</w:t>
      </w:r>
    </w:p>
    <w:p w:rsidR="00A42898" w:rsidRDefault="00463CB6">
      <w:pPr>
        <w:jc w:val="center"/>
        <w:rPr>
          <w:sz w:val="28"/>
        </w:rPr>
      </w:pPr>
      <w:r>
        <w:rPr>
          <w:sz w:val="28"/>
        </w:rPr>
        <w:t>30 ноября 2021 г.</w:t>
      </w:r>
    </w:p>
    <w:p w:rsidR="00A42898" w:rsidRDefault="00A42898">
      <w:pPr>
        <w:jc w:val="center"/>
        <w:rPr>
          <w:sz w:val="28"/>
        </w:rPr>
      </w:pPr>
    </w:p>
    <w:p w:rsidR="00A42898" w:rsidRDefault="00A42898">
      <w:pPr>
        <w:jc w:val="center"/>
        <w:rPr>
          <w:sz w:val="28"/>
        </w:rPr>
      </w:pPr>
    </w:p>
    <w:p w:rsidR="00A42898" w:rsidRDefault="00463CB6">
      <w:pPr>
        <w:jc w:val="center"/>
        <w:rPr>
          <w:sz w:val="28"/>
        </w:rPr>
      </w:pPr>
      <w:r>
        <w:rPr>
          <w:sz w:val="28"/>
        </w:rPr>
        <w:t>УТВЕРЖДАЮ</w:t>
      </w:r>
    </w:p>
    <w:p w:rsidR="00A42898" w:rsidRDefault="00463CB6">
      <w:pPr>
        <w:jc w:val="center"/>
        <w:rPr>
          <w:sz w:val="28"/>
        </w:rPr>
      </w:pPr>
      <w:r>
        <w:rPr>
          <w:sz w:val="28"/>
        </w:rPr>
        <w:t>Преподаватель дисциплины автоматизация процессов жизненного цикла программных средств</w:t>
      </w:r>
    </w:p>
    <w:p w:rsidR="00A42898" w:rsidRDefault="00463CB6">
      <w:pPr>
        <w:jc w:val="center"/>
        <w:rPr>
          <w:sz w:val="28"/>
        </w:rPr>
      </w:pPr>
      <w:r>
        <w:rPr>
          <w:sz w:val="28"/>
        </w:rPr>
        <w:t>___________ Валерия Александровна</w:t>
      </w:r>
    </w:p>
    <w:p w:rsidR="00A42898" w:rsidRDefault="00463CB6">
      <w:pPr>
        <w:jc w:val="center"/>
        <w:rPr>
          <w:sz w:val="28"/>
        </w:rPr>
      </w:pPr>
      <w:r>
        <w:rPr>
          <w:sz w:val="28"/>
        </w:rPr>
        <w:t>30 ноября 2021 г.</w:t>
      </w:r>
    </w:p>
    <w:p w:rsidR="00A42898" w:rsidRDefault="00A42898">
      <w:pPr>
        <w:jc w:val="center"/>
        <w:rPr>
          <w:sz w:val="28"/>
          <w:u w:val="single"/>
        </w:rPr>
      </w:pPr>
    </w:p>
    <w:p w:rsidR="00A42898" w:rsidRDefault="00A42898">
      <w:pPr>
        <w:sectPr w:rsidR="00A42898">
          <w:footerReference w:type="even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A42898" w:rsidRDefault="00A42898">
      <w:pPr>
        <w:pStyle w:val="1f7"/>
      </w:pPr>
    </w:p>
    <w:p w:rsidR="00A42898" w:rsidRDefault="00A42898">
      <w:pPr>
        <w:pStyle w:val="1f7"/>
      </w:pPr>
    </w:p>
    <w:p w:rsidR="00A42898" w:rsidRDefault="00463CB6">
      <w:pPr>
        <w:pStyle w:val="afff4"/>
      </w:pPr>
      <w:r>
        <w:t>Автоматизированная система Скачки</w:t>
      </w:r>
    </w:p>
    <w:p w:rsidR="00A42898" w:rsidRDefault="00463CB6">
      <w:pPr>
        <w:pStyle w:val="afff4"/>
      </w:pPr>
      <w:r>
        <w:t>техническое задание</w:t>
      </w:r>
    </w:p>
    <w:p w:rsidR="00A42898" w:rsidRDefault="00A42898"/>
    <w:p w:rsidR="00A42898" w:rsidRDefault="00463CB6">
      <w:pPr>
        <w:jc w:val="center"/>
      </w:pPr>
      <w:r>
        <w:t>На 37 листах</w:t>
      </w:r>
    </w:p>
    <w:p w:rsidR="00A42898" w:rsidRDefault="00463CB6">
      <w:pPr>
        <w:jc w:val="center"/>
      </w:pPr>
      <w:r>
        <w:t>Действует с «12» сент</w:t>
      </w:r>
      <w:r>
        <w:t>ября 2025 г.</w:t>
      </w:r>
    </w:p>
    <w:p w:rsidR="00A42898" w:rsidRDefault="00A42898"/>
    <w:p w:rsidR="00A42898" w:rsidRDefault="00A42898"/>
    <w:p w:rsidR="00A42898" w:rsidRDefault="00A42898"/>
    <w:p w:rsidR="00A42898" w:rsidRDefault="00A42898"/>
    <w:p w:rsidR="00A42898" w:rsidRDefault="00A42898"/>
    <w:p w:rsidR="00A42898" w:rsidRDefault="00A42898"/>
    <w:p w:rsidR="00A42898" w:rsidRDefault="00A42898"/>
    <w:p w:rsidR="00A42898" w:rsidRDefault="00A42898"/>
    <w:p w:rsidR="00A42898" w:rsidRDefault="00A42898"/>
    <w:p w:rsidR="00A42898" w:rsidRDefault="00A42898"/>
    <w:p w:rsidR="00A42898" w:rsidRDefault="00A42898"/>
    <w:p w:rsidR="00A42898" w:rsidRDefault="00A42898"/>
    <w:p w:rsidR="00A42898" w:rsidRDefault="00A42898"/>
    <w:p w:rsidR="00A42898" w:rsidRDefault="00A42898"/>
    <w:p w:rsidR="00A42898" w:rsidRDefault="00463CB6">
      <w:pPr>
        <w:pStyle w:val="1ffc"/>
        <w:jc w:val="center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lastRenderedPageBreak/>
        <w:t>Оглавление</w:t>
      </w:r>
    </w:p>
    <w:p w:rsidR="00A42898" w:rsidRDefault="00463CB6">
      <w:pPr>
        <w:pStyle w:val="1f"/>
        <w:tabs>
          <w:tab w:val="right" w:leader="dot" w:pos="9355"/>
        </w:tabs>
      </w:pPr>
      <w:r>
        <w:rPr>
          <w:rFonts w:ascii="Times New Roman" w:hAnsi="Times New Roman"/>
        </w:rPr>
        <w:fldChar w:fldCharType="begin"/>
      </w:r>
      <w:r>
        <w:instrText>TOC \h \z \u \o "1-3"</w:instrText>
      </w:r>
      <w:r>
        <w:rPr>
          <w:rFonts w:ascii="Times New Roman" w:hAnsi="Times New Roman"/>
        </w:rPr>
        <w:fldChar w:fldCharType="separate"/>
      </w:r>
      <w:hyperlink w:anchor="__RefHeading___1" w:history="1">
        <w:r>
          <w:t>1.    ОБЩИЕ СВЕДЕНИЯ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__RefHeading___1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3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2" w:history="1">
        <w:r>
          <w:t>1.1    Полное наименование системы и ее условное обозначение: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__RefHeading___2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3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3" w:history="1">
        <w:r>
          <w:t>1.2    Шифр темы или номер договора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__RefHeading___3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3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4" w:history="1">
        <w:r>
          <w:t>1.3    Наименование заказчика и разработчика Системы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__RefHeading___4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3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5" w:history="1">
        <w:r>
          <w:t>1.4    Перечень документов, на основании которых</w:t>
        </w:r>
        <w:r>
          <w:t xml:space="preserve"> создается система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__RefHeading___5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3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6" w:history="1">
        <w:r>
          <w:t>1.5    Плановые сроки начала и окончания работы по созданию системы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__RefHeading___6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3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7" w:history="1">
        <w:r>
          <w:t>1.6    Сведения об источниках и порядке финансирования работ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__RefHeading___7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3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8" w:history="1">
        <w:r>
          <w:t>1.7    Порядок оформления и предъявления заказчику результатов работ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__RefHeading___8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3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9" w:history="1">
        <w:r>
          <w:t>1.8    Уто</w:t>
        </w:r>
        <w:r>
          <w:t>чнение и дополнение ЧТЗ на систему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__RefHeading___9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4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1f"/>
        <w:tabs>
          <w:tab w:val="right" w:leader="dot" w:pos="9355"/>
        </w:tabs>
      </w:pPr>
      <w:hyperlink w:anchor="__RefHeading___10" w:history="1">
        <w:r>
          <w:t>2    Назначение и цели создания системы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__RefHeading___10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4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11" w:history="1">
        <w:r>
          <w:t>2.1    Назначение и цели Системы Скачки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__RefHeading___11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4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12" w:history="1">
        <w:r>
          <w:t>2.2    Цели создания Системы Скачки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__RefHeading___12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4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1f"/>
        <w:tabs>
          <w:tab w:val="right" w:leader="dot" w:pos="9355"/>
        </w:tabs>
      </w:pPr>
      <w:hyperlink w:anchor="__RefHeading___13" w:history="1">
        <w:r>
          <w:t>3    Характеристика объекта автоматизации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</w:instrText>
        </w:r>
        <w:r>
          <w:instrText>F __RefHeading___13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4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14" w:history="1">
        <w:r>
          <w:t>3.1    Объект автоматизации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__RefHeading___14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4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15" w:history="1">
        <w:r>
          <w:t>3.2    Участники процесса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__RefHeading___15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5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1f"/>
        <w:tabs>
          <w:tab w:val="right" w:leader="dot" w:pos="9355"/>
        </w:tabs>
      </w:pPr>
      <w:hyperlink w:anchor="__RefHeading___16" w:history="1">
        <w:r>
          <w:t>4    Требования к системе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__RefHeading___1</w:instrText>
        </w:r>
        <w:r>
          <w:instrText>6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5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17" w:history="1">
        <w:r>
          <w:t>4.1    Требования к Системе в целом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__RefHeading___17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5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18" w:history="1">
        <w:r>
          <w:t>4.1.1    Требования к структуре и функционированию системы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__RefHeading___18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5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19" w:history="1">
        <w:r>
          <w:t xml:space="preserve">4.1.2    Требования к </w:t>
        </w:r>
        <w:r>
          <w:t>численности и квалификации пользователей системы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__RefHeading___19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5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47" w:history="1">
        <w:r>
          <w:t>4.1.3    Требования к надежности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__RefHeading___47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6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21" w:history="1">
        <w:r>
          <w:t>4.1.4    Требования безопасности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__RefHeading___21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6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22" w:history="1">
        <w:r>
          <w:t>4.1.5    Требования к эргономике и технической эстетике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__RefHeading___22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6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23" w:history="1">
        <w:r>
          <w:t>4.1.6    Требования к защите информации от несанкционированного доступа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__RefHeading___23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7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24" w:history="1">
        <w:r>
          <w:t>4.</w:t>
        </w:r>
        <w:r>
          <w:t>1.7    Требования по сохранности информации при авариях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__RefHeading___24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8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25" w:history="1">
        <w:r>
          <w:t>4.1.8    Требования к патентной чистоте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</w:instrText>
        </w:r>
        <w:r>
          <w:instrText>_25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8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26" w:history="1">
        <w:r>
          <w:t>4.2    Требования к видам обеспечения Системы Скачки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__RefHeading___26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9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27" w:history="1">
        <w:r>
          <w:t>4.2.1    Требования к информационному обеспечению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__RefHeading___27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9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28" w:history="1">
        <w:r>
          <w:t>4.2.2    Требова</w:t>
        </w:r>
        <w:r>
          <w:t>ния к лингвистическому обеспечению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__RefHeading___28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9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29" w:history="1">
        <w:r>
          <w:t>4.2.3    Требования к программному обеспечению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__RefHeading___29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9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1f"/>
        <w:tabs>
          <w:tab w:val="right" w:leader="dot" w:pos="9355"/>
        </w:tabs>
      </w:pPr>
      <w:hyperlink w:anchor="__RefHeading___30" w:history="1">
        <w:r>
          <w:t>1)    Регистрация запросов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__RefHeading___30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19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1f"/>
        <w:tabs>
          <w:tab w:val="right" w:leader="dot" w:pos="9355"/>
        </w:tabs>
      </w:pPr>
      <w:hyperlink w:anchor="__RefHeading___31" w:history="1">
        <w:r>
          <w:t>2)    Обработка запросов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__RefHeading___31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19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32" w:history="1">
        <w:r>
          <w:t>4.2.4    Требования к техническому обеспечению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</w:instrText>
        </w:r>
        <w:r>
          <w:instrText>efHeading___32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24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33" w:history="1">
        <w:r>
          <w:t>4.2.5    Требования к метрологическому обеспечению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__RefHeading___33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24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34" w:history="1">
        <w:r>
          <w:t>4.2.6    Требования к организационному обеспечению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__RefHeading___34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24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34"/>
        <w:tabs>
          <w:tab w:val="right" w:leader="dot" w:pos="9355"/>
        </w:tabs>
      </w:pPr>
      <w:hyperlink w:anchor="__RefHeading___35" w:history="1">
        <w:r>
          <w:t>4.2.</w:t>
        </w:r>
        <w:r>
          <w:t>7    Требования к методическому обеспечению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__RefHeading___35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25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1f"/>
        <w:tabs>
          <w:tab w:val="right" w:leader="dot" w:pos="9355"/>
        </w:tabs>
      </w:pPr>
      <w:hyperlink w:anchor="__RefHeading___36" w:history="1">
        <w:r>
          <w:t>5    Состав и содержание работ по созданию системы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</w:instrText>
        </w:r>
        <w:r>
          <w:instrText>__36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26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1f"/>
        <w:tabs>
          <w:tab w:val="right" w:leader="dot" w:pos="9355"/>
        </w:tabs>
      </w:pPr>
      <w:hyperlink w:anchor="__RefHeading___37" w:history="1">
        <w:r>
          <w:t>6    Порядок контроля и приемки системы и ее СОСТАВНЫХ ЧАСТЕЙ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__RefHeading___37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28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38" w:history="1">
        <w:r>
          <w:t>6.1    Виды, состав, объем и методы испытаний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__RefHeading___38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28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39" w:history="1">
        <w:r>
          <w:t xml:space="preserve">6.2   </w:t>
        </w:r>
        <w:r>
          <w:t xml:space="preserve"> Требования к проведению предварительных испытаний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__RefHeading___39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28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40" w:history="1">
        <w:r>
          <w:t>6.3    Требования к проведению опытной эксплуатации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</w:instrText>
        </w:r>
        <w:r>
          <w:instrText>eading___40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29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41" w:history="1">
        <w:r>
          <w:t>6.4    Требования к проведению приемочных испытаний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__RefHeading___41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29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42" w:history="1">
        <w:r>
          <w:t>6.5    Требования к проведению комплексных приемочных испытаний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__RefHeading___42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29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43" w:history="1">
        <w:r>
          <w:t>6.6    Требования к передаче дистрибутивов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__RefHeading___43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30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28"/>
        <w:tabs>
          <w:tab w:val="right" w:leader="dot" w:pos="9355"/>
        </w:tabs>
      </w:pPr>
      <w:hyperlink w:anchor="__RefHeading___44" w:history="1">
        <w:r>
          <w:t>6.7    Общие требова</w:t>
        </w:r>
        <w:r>
          <w:t>ния к приемке работ по этапам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__RefHeading___44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30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pPr>
        <w:pStyle w:val="1f"/>
        <w:tabs>
          <w:tab w:val="right" w:leader="dot" w:pos="9355"/>
        </w:tabs>
      </w:pPr>
      <w:hyperlink w:anchor="__RefHeading___45" w:history="1">
        <w:r>
          <w:t>ПРИЛОЖЕНИЕ 1</w:t>
        </w:r>
        <w:r>
          <w:tab/>
        </w:r>
        <w:r>
          <w:rPr>
            <w:rFonts w:ascii="Times New Roman" w:hAnsi="Times New Roman"/>
          </w:rPr>
          <w:fldChar w:fldCharType="begin"/>
        </w:r>
        <w:r>
          <w:instrText>PAGEREF __RefHeading___45 \h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>
          <w:t>31</w:t>
        </w:r>
        <w:r>
          <w:rPr>
            <w:rFonts w:ascii="Times New Roman" w:hAnsi="Times New Roman"/>
          </w:rPr>
          <w:fldChar w:fldCharType="end"/>
        </w:r>
      </w:hyperlink>
    </w:p>
    <w:p w:rsidR="00A42898" w:rsidRDefault="00463CB6">
      <w:r>
        <w:fldChar w:fldCharType="end"/>
      </w:r>
    </w:p>
    <w:p w:rsidR="00A42898" w:rsidRDefault="00A42898">
      <w:pPr>
        <w:tabs>
          <w:tab w:val="left" w:pos="0"/>
        </w:tabs>
        <w:outlineLvl w:val="0"/>
        <w:rPr>
          <w:b/>
        </w:rPr>
      </w:pPr>
    </w:p>
    <w:p w:rsidR="00A42898" w:rsidRDefault="00A42898">
      <w:pPr>
        <w:tabs>
          <w:tab w:val="left" w:pos="0"/>
        </w:tabs>
        <w:outlineLvl w:val="0"/>
        <w:rPr>
          <w:b/>
        </w:rPr>
      </w:pPr>
    </w:p>
    <w:p w:rsidR="00A42898" w:rsidRDefault="00463CB6">
      <w:pPr>
        <w:numPr>
          <w:ilvl w:val="0"/>
          <w:numId w:val="24"/>
        </w:numPr>
        <w:tabs>
          <w:tab w:val="left" w:pos="0"/>
        </w:tabs>
        <w:ind w:left="714" w:hanging="357"/>
        <w:outlineLvl w:val="0"/>
        <w:rPr>
          <w:b/>
        </w:rPr>
      </w:pPr>
      <w:bookmarkStart w:id="0" w:name="__RefHeading___1"/>
      <w:bookmarkEnd w:id="0"/>
      <w:r>
        <w:rPr>
          <w:b/>
        </w:rPr>
        <w:t>ОБЩИЕ СВЕДЕНИЯ</w:t>
      </w:r>
    </w:p>
    <w:p w:rsidR="00A42898" w:rsidRDefault="00463CB6">
      <w:pPr>
        <w:pStyle w:val="22"/>
      </w:pPr>
      <w:bookmarkStart w:id="1" w:name="__RefHeading___2"/>
      <w:bookmarkEnd w:id="1"/>
      <w:r>
        <w:t>Полное наименование системы и ее условное обозначение: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– Скачки.</w:t>
      </w:r>
    </w:p>
    <w:p w:rsidR="00A42898" w:rsidRDefault="00463CB6">
      <w:pPr>
        <w:pStyle w:val="110"/>
        <w:rPr>
          <w:rFonts w:ascii="Times New Roman" w:hAnsi="Times New Roman"/>
          <w:i/>
        </w:rPr>
      </w:pPr>
      <w:r>
        <w:rPr>
          <w:rFonts w:ascii="Times New Roman" w:hAnsi="Times New Roman"/>
        </w:rPr>
        <w:t>Условное обозначение – Скачки.</w:t>
      </w:r>
    </w:p>
    <w:p w:rsidR="00A42898" w:rsidRDefault="00463CB6">
      <w:pPr>
        <w:pStyle w:val="22"/>
      </w:pPr>
      <w:bookmarkStart w:id="2" w:name="__RefHeading___3"/>
      <w:bookmarkEnd w:id="2"/>
      <w:r>
        <w:t>Шифр темы или номер договора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Присваивается Заказчиком в ходе организации закупочных процедур.</w:t>
      </w:r>
    </w:p>
    <w:p w:rsidR="00A42898" w:rsidRDefault="00463CB6">
      <w:pPr>
        <w:pStyle w:val="22"/>
      </w:pPr>
      <w:bookmarkStart w:id="3" w:name="__RefHeading___4"/>
      <w:bookmarkEnd w:id="3"/>
      <w:r>
        <w:t>Наименование заказчика и разработчика Системы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Заказчик: Валерия Александровна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Адрес Заказчика: г. Москва, Автозаводская, 16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Разработчик (Исполнитель): Левкина Карина Андреевна, Манукян Гаяне Цолаковна, Газимагомедова Аиша Ибрагимовна</w:t>
      </w:r>
    </w:p>
    <w:p w:rsidR="00A42898" w:rsidRDefault="00463CB6">
      <w:pPr>
        <w:pStyle w:val="22"/>
      </w:pPr>
      <w:bookmarkStart w:id="4" w:name="__RefHeading___5"/>
      <w:bookmarkEnd w:id="4"/>
      <w:r>
        <w:t xml:space="preserve">Перечень документов, </w:t>
      </w:r>
      <w:r>
        <w:t>на основании которых создается система</w:t>
      </w:r>
    </w:p>
    <w:p w:rsidR="00A42898" w:rsidRDefault="00463CB6">
      <w:pPr>
        <w:pStyle w:val="53"/>
      </w:pPr>
      <w:r>
        <w:t>Рабочий план дисциплины «Автоматизация процессов жизненного цикла программных средств»;</w:t>
      </w:r>
    </w:p>
    <w:p w:rsidR="00A42898" w:rsidRDefault="00A42898">
      <w:pPr>
        <w:pStyle w:val="53"/>
      </w:pPr>
    </w:p>
    <w:p w:rsidR="00A42898" w:rsidRDefault="00463CB6">
      <w:pPr>
        <w:pStyle w:val="22"/>
      </w:pPr>
      <w:bookmarkStart w:id="5" w:name="__RefHeading___6"/>
      <w:bookmarkEnd w:id="5"/>
      <w:r>
        <w:t>Плановые сроки начала и окончания работы по созданию системы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Начало работы – 12.09.2025.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Окончание работы – 31.12.2025.</w:t>
      </w:r>
    </w:p>
    <w:p w:rsidR="00A42898" w:rsidRDefault="00463CB6">
      <w:pPr>
        <w:pStyle w:val="22"/>
      </w:pPr>
      <w:bookmarkStart w:id="6" w:name="__RefHeading___7"/>
      <w:bookmarkStart w:id="7" w:name="_Ref135559485"/>
      <w:bookmarkEnd w:id="6"/>
      <w:r>
        <w:t>Сведения</w:t>
      </w:r>
      <w:r>
        <w:t xml:space="preserve"> об источниках и порядке финансирования работ</w:t>
      </w:r>
      <w:bookmarkEnd w:id="7"/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Финансирование не требуется.</w:t>
      </w:r>
    </w:p>
    <w:p w:rsidR="00A42898" w:rsidRDefault="00463CB6">
      <w:pPr>
        <w:pStyle w:val="22"/>
      </w:pPr>
      <w:bookmarkStart w:id="8" w:name="__RefHeading___8"/>
      <w:bookmarkEnd w:id="8"/>
      <w:r>
        <w:lastRenderedPageBreak/>
        <w:t>Порядок оформления и предъявления заказчику результатов работ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ab/>
        <w:t>Оформление и предъявление результатов работ осуществляется в соответствии с требованиями настоящего технического задан</w:t>
      </w:r>
      <w:r>
        <w:rPr>
          <w:rFonts w:ascii="Times New Roman" w:hAnsi="Times New Roman"/>
        </w:rPr>
        <w:t>ия и условиями Договора на выполнение работ.</w:t>
      </w:r>
    </w:p>
    <w:p w:rsidR="00A42898" w:rsidRDefault="00463CB6">
      <w:pPr>
        <w:pStyle w:val="22"/>
      </w:pPr>
      <w:bookmarkStart w:id="9" w:name="__RefHeading___9"/>
      <w:bookmarkEnd w:id="9"/>
      <w:r>
        <w:t>Уточнение и дополнение ЧТЗ на систему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Данное ЧТЗ может уточняться и дополняться выпуском дополнений к нему. Согласование и утверждение дополнений к ЧТЗ проводится в порядке, установленном нормативными правовыми </w:t>
      </w:r>
      <w:r>
        <w:rPr>
          <w:rFonts w:ascii="Times New Roman" w:hAnsi="Times New Roman"/>
        </w:rPr>
        <w:t>документами и условиями Договора на выполнение работ.</w:t>
      </w:r>
    </w:p>
    <w:p w:rsidR="00A42898" w:rsidRDefault="00A42898">
      <w:pPr>
        <w:tabs>
          <w:tab w:val="left" w:pos="851"/>
        </w:tabs>
        <w:ind w:firstLine="426"/>
        <w:rPr>
          <w:sz w:val="28"/>
        </w:rPr>
      </w:pPr>
    </w:p>
    <w:p w:rsidR="00A42898" w:rsidRDefault="00463CB6">
      <w:pPr>
        <w:pStyle w:val="11"/>
        <w:pageBreakBefore w:val="0"/>
      </w:pPr>
      <w:bookmarkStart w:id="10" w:name="__RefHeading___10"/>
      <w:bookmarkEnd w:id="10"/>
      <w:r>
        <w:t xml:space="preserve"> Назначение и цели создания системы</w:t>
      </w:r>
    </w:p>
    <w:p w:rsidR="00A42898" w:rsidRDefault="00463CB6">
      <w:pPr>
        <w:pStyle w:val="22"/>
      </w:pPr>
      <w:bookmarkStart w:id="11" w:name="__RefHeading___11"/>
      <w:bookmarkEnd w:id="11"/>
      <w:r>
        <w:t>Назначение и цели Системы Скачки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Style w:val="122"/>
          <w:rFonts w:ascii="Times New Roman" w:hAnsi="Times New Roman"/>
        </w:rPr>
        <w:t xml:space="preserve">Система "Скачки" предназначена для автоматизации процессов учета и управления информацией о скаковых состязаниях, участниках </w:t>
      </w:r>
      <w:r>
        <w:rPr>
          <w:rStyle w:val="122"/>
          <w:rFonts w:ascii="Times New Roman" w:hAnsi="Times New Roman"/>
        </w:rPr>
        <w:t>(лошадях и жокеях), владельцах лошадей и результатах проведенных заездов. Система обеспечивает централизованное хранение данных, оперативный доступ к информации для различных категорий пользователей и формирование отчетности о деятельности скакового клуба.</w:t>
      </w:r>
    </w:p>
    <w:p w:rsidR="00A42898" w:rsidRDefault="00463CB6">
      <w:pPr>
        <w:pStyle w:val="22"/>
      </w:pPr>
      <w:bookmarkStart w:id="12" w:name="__RefHeading___12"/>
      <w:bookmarkEnd w:id="12"/>
      <w:r>
        <w:t>Цели</w:t>
      </w:r>
      <w:bookmarkStart w:id="13" w:name="_Ref132689123"/>
      <w:bookmarkEnd w:id="13"/>
      <w:r>
        <w:t xml:space="preserve"> создания Системы Скачки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Style w:val="122"/>
          <w:rFonts w:ascii="Times New Roman" w:hAnsi="Times New Roman"/>
        </w:rPr>
        <w:tab/>
        <w:t>Система создается в целях формирования и поддержания единой цифровой базы данных о скаковых состязаниях, их участниках и результатах, автоматизации процессов учета информации о лошадях, жокеях и владельцах, обеспечения операт</w:t>
      </w:r>
      <w:r>
        <w:rPr>
          <w:rStyle w:val="122"/>
          <w:rFonts w:ascii="Times New Roman" w:hAnsi="Times New Roman"/>
        </w:rPr>
        <w:t>ивного доступа к актуальной информации о предстоящих и завершенных состязаниях, формирования аналитической отчетности о деятельности скакового клуба и повышения эффективности управления процессом организации и проведения скачек.</w:t>
      </w:r>
    </w:p>
    <w:p w:rsidR="00A42898" w:rsidRDefault="00A42898">
      <w:pPr>
        <w:tabs>
          <w:tab w:val="left" w:pos="851"/>
        </w:tabs>
        <w:ind w:firstLine="426"/>
        <w:rPr>
          <w:sz w:val="28"/>
        </w:rPr>
      </w:pPr>
    </w:p>
    <w:p w:rsidR="00A42898" w:rsidRDefault="00463CB6">
      <w:pPr>
        <w:pStyle w:val="11"/>
      </w:pPr>
      <w:bookmarkStart w:id="14" w:name="__RefHeading___13"/>
      <w:bookmarkEnd w:id="14"/>
      <w:r>
        <w:lastRenderedPageBreak/>
        <w:t>Характеристика объекта авт</w:t>
      </w:r>
      <w:r>
        <w:t>оматизации</w:t>
      </w:r>
    </w:p>
    <w:p w:rsidR="00A42898" w:rsidRDefault="00463CB6">
      <w:pPr>
        <w:pStyle w:val="22"/>
      </w:pPr>
      <w:bookmarkStart w:id="15" w:name="__RefHeading___14"/>
      <w:bookmarkEnd w:id="15"/>
      <w:r>
        <w:t>Объект автоматизации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Style w:val="122"/>
          <w:rFonts w:ascii="Times New Roman" w:hAnsi="Times New Roman"/>
        </w:rPr>
        <w:t xml:space="preserve">Объектом автоматизации являются процессы, связанные с учетом информации об участвующих в скачках лошадях (кличка, пол, возраст), учетом информации о владельцах лошадей (имя, адрес, телефон), учетом информации о жокеях (имя, </w:t>
      </w:r>
      <w:r>
        <w:rPr>
          <w:rStyle w:val="122"/>
          <w:rFonts w:ascii="Times New Roman" w:hAnsi="Times New Roman"/>
        </w:rPr>
        <w:t>адрес, возраст, рейтинг), регистрацией информации о проводимых состязаниях (дата, время, место проведения, название), фиксацией результатов завершенных заездов (занятые места, показанное время) и предоставлением отчетности о состязаниях для каждой лошади и</w:t>
      </w:r>
      <w:r>
        <w:rPr>
          <w:rStyle w:val="122"/>
          <w:rFonts w:ascii="Times New Roman" w:hAnsi="Times New Roman"/>
        </w:rPr>
        <w:t xml:space="preserve"> каждого жокея.</w:t>
      </w:r>
    </w:p>
    <w:p w:rsidR="00A42898" w:rsidRDefault="00463CB6">
      <w:pPr>
        <w:pStyle w:val="22"/>
      </w:pPr>
      <w:bookmarkStart w:id="16" w:name="__RefHeading___15"/>
      <w:bookmarkEnd w:id="16"/>
      <w:r>
        <w:t>Участники процесса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Style w:val="122"/>
          <w:rFonts w:ascii="Times New Roman" w:hAnsi="Times New Roman"/>
        </w:rPr>
        <w:t>Участниками процессов являются администрация скакового клуба (организация состязаний, ведение учета), владельцы лошадей (предоставление информации о лошадях, просмотр результатов), жокеи (предоставление персональной инфор</w:t>
      </w:r>
      <w:r>
        <w:rPr>
          <w:rStyle w:val="122"/>
          <w:rFonts w:ascii="Times New Roman" w:hAnsi="Times New Roman"/>
        </w:rPr>
        <w:t>мации, просмотр своих результатов), а также зрители и любители скачек (просмотр информации о предстоящих и завершенных состязаниях).</w:t>
      </w:r>
    </w:p>
    <w:p w:rsidR="00A42898" w:rsidRDefault="00463CB6">
      <w:pPr>
        <w:pStyle w:val="11"/>
      </w:pPr>
      <w:bookmarkStart w:id="17" w:name="__RefHeading___16"/>
      <w:bookmarkEnd w:id="17"/>
      <w:r>
        <w:lastRenderedPageBreak/>
        <w:t>Требования к системе</w:t>
      </w:r>
    </w:p>
    <w:p w:rsidR="00A42898" w:rsidRDefault="00463CB6">
      <w:pPr>
        <w:pStyle w:val="22"/>
      </w:pPr>
      <w:bookmarkStart w:id="18" w:name="__RefHeading___17"/>
      <w:bookmarkEnd w:id="18"/>
      <w:r>
        <w:t>Требования к Системе в целом</w:t>
      </w:r>
    </w:p>
    <w:p w:rsidR="00A42898" w:rsidRDefault="00463CB6">
      <w:pPr>
        <w:pStyle w:val="31"/>
      </w:pPr>
      <w:bookmarkStart w:id="19" w:name="__RefHeading___18"/>
      <w:bookmarkEnd w:id="19"/>
      <w:r>
        <w:t>Требования к структуре и функционированию системы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составе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в це</w:t>
      </w:r>
      <w:r>
        <w:rPr>
          <w:rFonts w:ascii="Times New Roman" w:hAnsi="Times New Roman"/>
        </w:rPr>
        <w:t xml:space="preserve">лом должны быть созданы следующие прикладные компоненты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>:</w:t>
      </w:r>
    </w:p>
    <w:p w:rsidR="00A42898" w:rsidRDefault="00463CB6">
      <w:pPr>
        <w:pStyle w:val="53"/>
      </w:pPr>
      <w:r>
        <w:rPr>
          <w:rFonts w:ascii="quote-cjk-patch" w:hAnsi="quote-cjk-patch"/>
          <w:color w:val="0F1115"/>
          <w:highlight w:val="white"/>
        </w:rPr>
        <w:t>В составе системы "Скачки" созданы следующие прикладные компоненты: компонент «Информация о скачках», предназначенный для предоставления в общедоступной форме сведений о скачках, лошадях, жо</w:t>
      </w:r>
      <w:r>
        <w:rPr>
          <w:rFonts w:ascii="quote-cjk-patch" w:hAnsi="quote-cjk-patch"/>
          <w:color w:val="0F1115"/>
          <w:highlight w:val="white"/>
        </w:rPr>
        <w:t>кеях и результатах состязаний всем категориям пользователей; компонент «Система автоматизации сбора, хранения и обработки статистики скаковых состязаний», предназначенный для обеспечения сбора, обработки и анализа статистических данных о проведенных скачка</w:t>
      </w:r>
      <w:r>
        <w:rPr>
          <w:rFonts w:ascii="quote-cjk-patch" w:hAnsi="quote-cjk-patch"/>
          <w:color w:val="0F1115"/>
          <w:highlight w:val="white"/>
        </w:rPr>
        <w:t>х; компонент «Модуль аналитической обработки данных», предназначенный для автоматического формирования аналитических отчетов с целью комплексной обработки, сопоставления и представления показателей, рассчитываемых на основе данных, обрабатываемых системой;</w:t>
      </w:r>
    </w:p>
    <w:p w:rsidR="00A42898" w:rsidRDefault="00463CB6">
      <w:pPr>
        <w:pStyle w:val="53"/>
        <w:ind w:left="0"/>
      </w:pPr>
      <w:r>
        <w:rPr>
          <w:rFonts w:ascii="quote-cjk-patch" w:hAnsi="quote-cjk-patch"/>
          <w:color w:val="0F1115"/>
          <w:highlight w:val="white"/>
        </w:rPr>
        <w:t>В целях обеспечения функционирования системы в целом в составе системы предусмотрены платформенные подсистемы</w:t>
      </w:r>
      <w:r>
        <w:t xml:space="preserve"> в следующем составе:</w:t>
      </w:r>
    </w:p>
    <w:p w:rsidR="00A42898" w:rsidRDefault="00463CB6">
      <w:pPr>
        <w:pStyle w:val="53"/>
      </w:pPr>
      <w:r>
        <w:t xml:space="preserve">Подсистема </w:t>
      </w:r>
      <w:r>
        <w:rPr>
          <w:rFonts w:ascii="quote-cjk-patch" w:hAnsi="quote-cjk-patch"/>
          <w:color w:val="0F1115"/>
          <w:highlight w:val="white"/>
        </w:rPr>
        <w:t>хранения данных, предназначенную для обеспечения обработки, хранения, изменения и предоставления доступа компонен</w:t>
      </w:r>
      <w:r>
        <w:rPr>
          <w:rFonts w:ascii="quote-cjk-patch" w:hAnsi="quote-cjk-patch"/>
          <w:color w:val="0F1115"/>
          <w:highlight w:val="white"/>
        </w:rPr>
        <w:t>там системы ко всему массиву данных, обрабатываемых системой, в соответствии с требованиями к информационному обеспечению системы, и подсистему обеспечения функционирования.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quote-cjk-patch" w:hAnsi="quote-cjk-patch"/>
          <w:color w:val="0F1115"/>
          <w:highlight w:val="white"/>
        </w:rPr>
        <w:t>Требования к системе реализуются в рамках выполнения работ по настоящему Техническ</w:t>
      </w:r>
      <w:r>
        <w:rPr>
          <w:rFonts w:ascii="quote-cjk-patch" w:hAnsi="quote-cjk-patch"/>
          <w:color w:val="0F1115"/>
          <w:highlight w:val="white"/>
        </w:rPr>
        <w:t>ому заданию, включая формирование необходимого информационного обеспечения. При создании компонентов системы и подсистемы обеспечения функционирования Исполнитель обеспечил соответствие их общим архитектурным решениям системы, использование и корректное фу</w:t>
      </w:r>
      <w:r>
        <w:rPr>
          <w:rFonts w:ascii="quote-cjk-patch" w:hAnsi="quote-cjk-patch"/>
          <w:color w:val="0F1115"/>
          <w:highlight w:val="white"/>
        </w:rPr>
        <w:t>нкционирование прикладных компонентов с платформенными подсистемами систем</w:t>
      </w:r>
      <w:r>
        <w:rPr>
          <w:rFonts w:ascii="Times New Roman" w:hAnsi="Times New Roman"/>
        </w:rPr>
        <w:t>..</w:t>
      </w:r>
    </w:p>
    <w:p w:rsidR="00A42898" w:rsidRDefault="00463CB6">
      <w:pPr>
        <w:pStyle w:val="31"/>
      </w:pPr>
      <w:bookmarkStart w:id="20" w:name="__RefHeading___19"/>
      <w:bookmarkStart w:id="21" w:name="_Ref133986438"/>
      <w:bookmarkEnd w:id="20"/>
      <w:r>
        <w:t xml:space="preserve">Требования к численности и квалификации пользователей системы </w:t>
      </w:r>
      <w:bookmarkEnd w:id="21"/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quote-cjk-patch" w:hAnsi="quote-cjk-patch"/>
          <w:color w:val="0F1115"/>
          <w:highlight w:val="white"/>
        </w:rPr>
        <w:t>В части общедоступных интерфейсов системы ограничения по численности пользователей отсутствуют, а специальные требо</w:t>
      </w:r>
      <w:r>
        <w:rPr>
          <w:rFonts w:ascii="quote-cjk-patch" w:hAnsi="quote-cjk-patch"/>
          <w:color w:val="0F1115"/>
          <w:highlight w:val="white"/>
        </w:rPr>
        <w:t>вания к квалификации пользователей, порядку их подготовки и контроля знаний и навыков не предъявляются. Прогнозная общая численность пользователей разделов системы составляет до 1000 зарегистрированных в системе пользователей.</w:t>
      </w:r>
    </w:p>
    <w:p w:rsidR="00A42898" w:rsidRDefault="00463CB6">
      <w:pPr>
        <w:pStyle w:val="31"/>
      </w:pPr>
      <w:bookmarkStart w:id="22" w:name="__RefHeading___47"/>
      <w:bookmarkEnd w:id="22"/>
      <w:r>
        <w:lastRenderedPageBreak/>
        <w:t>Требования к надежности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Долже</w:t>
      </w:r>
      <w:r>
        <w:rPr>
          <w:rFonts w:ascii="Times New Roman" w:hAnsi="Times New Roman"/>
        </w:rPr>
        <w:t>н быть обеспечен отказоустойчивый режим функционирования при круглосуточном режиме работы.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Среднее время восстановления работоспособности компонентов системы не должно превышать 4 часов. В указанное время входит развертывание и настройка специального прогр</w:t>
      </w:r>
      <w:r>
        <w:rPr>
          <w:rFonts w:ascii="Times New Roman" w:hAnsi="Times New Roman"/>
        </w:rPr>
        <w:t>аммного обеспечения на выделенной инфраструктуре, восстановление данных с использованием средств резервного копирования, антивирусная проверка. В указанное время не входит анализ защищенности и выявление причин реализовавшегося деструктивного информационно</w:t>
      </w:r>
      <w:r>
        <w:rPr>
          <w:rFonts w:ascii="Times New Roman" w:hAnsi="Times New Roman"/>
        </w:rPr>
        <w:t>го воздействия.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 системе должно быть предусмотрено:</w:t>
      </w:r>
    </w:p>
    <w:p w:rsidR="00A42898" w:rsidRDefault="00463CB6">
      <w:pPr>
        <w:pStyle w:val="53"/>
      </w:pPr>
      <w:r>
        <w:t>контроль целостности данных на уровне СУБД;</w:t>
      </w:r>
    </w:p>
    <w:p w:rsidR="00A42898" w:rsidRDefault="00463CB6">
      <w:pPr>
        <w:pStyle w:val="53"/>
      </w:pPr>
      <w:r>
        <w:t>сохранение целостности данных при нештатном завершении программы (отказ рабочей станции и т.п.);</w:t>
      </w:r>
    </w:p>
    <w:p w:rsidR="00A42898" w:rsidRDefault="00463CB6">
      <w:pPr>
        <w:pStyle w:val="53"/>
      </w:pPr>
      <w:r>
        <w:t xml:space="preserve">сохранение работоспособности программного обеспечения при </w:t>
      </w:r>
      <w:r>
        <w:t>вводе некорректного набора данных оператором.</w:t>
      </w:r>
    </w:p>
    <w:p w:rsidR="00A42898" w:rsidRDefault="00463CB6">
      <w:pPr>
        <w:pStyle w:val="31"/>
      </w:pPr>
      <w:bookmarkStart w:id="23" w:name="__RefHeading___21"/>
      <w:bookmarkEnd w:id="23"/>
      <w:r>
        <w:t>Требования безопасности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quote-cjk-patch" w:hAnsi="quote-cjk-patch"/>
          <w:color w:val="0F1115"/>
          <w:highlight w:val="white"/>
        </w:rPr>
        <w:t>Безопасность функционирования системы обеспечивается выполнением требований к подсистеме обеспечения информационной безопасности и услугам по предоставлению инфраструктуры для развертыва</w:t>
      </w:r>
      <w:r>
        <w:rPr>
          <w:rFonts w:ascii="quote-cjk-patch" w:hAnsi="quote-cjk-patch"/>
          <w:color w:val="0F1115"/>
          <w:highlight w:val="white"/>
        </w:rPr>
        <w:t>ния системы, которые должны быть выполнены в отдельных работах за рамками работ по настоящему техническому заданию.</w:t>
      </w:r>
    </w:p>
    <w:p w:rsidR="00A42898" w:rsidRDefault="00463CB6">
      <w:pPr>
        <w:pStyle w:val="31"/>
      </w:pPr>
      <w:bookmarkStart w:id="24" w:name="__RefHeading___22"/>
      <w:bookmarkEnd w:id="24"/>
      <w:r>
        <w:t>Требования к эргономике и технической эстетике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4.1.5.1 Взаимодействие пользователей с прикладным программным обеспечением, входящим в состав</w:t>
      </w:r>
      <w:r>
        <w:rPr>
          <w:rFonts w:ascii="Times New Roman" w:hAnsi="Times New Roman"/>
        </w:rPr>
        <w:t xml:space="preserve"> системы, должно осуществляться посредством графического интерфейса. Интерфейс системы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</w:t>
      </w:r>
      <w:r>
        <w:rPr>
          <w:rFonts w:ascii="Times New Roman" w:hAnsi="Times New Roman"/>
        </w:rPr>
        <w:t>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</w:t>
      </w:r>
      <w:r>
        <w:rPr>
          <w:rFonts w:ascii="Times New Roman" w:hAnsi="Times New Roman"/>
        </w:rPr>
        <w:t xml:space="preserve">нтерактивном режиме.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</w:t>
      </w:r>
      <w:r>
        <w:rPr>
          <w:rFonts w:ascii="Times New Roman" w:hAnsi="Times New Roman"/>
        </w:rPr>
        <w:lastRenderedPageBreak/>
        <w:t xml:space="preserve">ввода </w:t>
      </w:r>
      <w:r>
        <w:rPr>
          <w:rFonts w:ascii="Times New Roman" w:hAnsi="Times New Roman"/>
        </w:rPr>
        <w:t>должен использоваться главным образом при заполнении и/или редактировании текстовых и числовых полей экранных форм.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Все надписи экранных форм, а также сообщения, выдаваемые пользователю (кроме системных сообщений) должны быть преимущественно на русском язы</w:t>
      </w:r>
      <w:r>
        <w:rPr>
          <w:rFonts w:ascii="Times New Roman" w:hAnsi="Times New Roman"/>
        </w:rPr>
        <w:t xml:space="preserve">ке.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</w:t>
      </w:r>
      <w:r>
        <w:rPr>
          <w:rFonts w:ascii="Times New Roman" w:hAnsi="Times New Roman"/>
        </w:rPr>
        <w:t xml:space="preserve">сообщения, после чего возвращаться в рабочее состояние, предшествовавшее неверной (недопустимой) команде или некорректному вводу данных.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Экранные формы должны разрабатываться с учетом требований унификации:</w:t>
      </w:r>
    </w:p>
    <w:p w:rsidR="00A42898" w:rsidRDefault="00463CB6">
      <w:pPr>
        <w:pStyle w:val="53"/>
      </w:pPr>
      <w:r>
        <w:t xml:space="preserve">все экранные формы пользовательского интерфейса </w:t>
      </w:r>
      <w:r>
        <w:t>должны быть выполнены в едином графическом стиле, с одинаковым расположением основных элементов управления и навигации;</w:t>
      </w:r>
    </w:p>
    <w:p w:rsidR="00A42898" w:rsidRDefault="00463CB6">
      <w:pPr>
        <w:pStyle w:val="53"/>
      </w:pPr>
      <w:r>
        <w:t>для обозначения сходных операций должны использоваться сходные графические элементы, кнопки и другие управляющие (навигационные) элемент</w:t>
      </w:r>
      <w:r>
        <w:t>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A42898" w:rsidRDefault="00463CB6">
      <w:pPr>
        <w:pStyle w:val="53"/>
      </w:pPr>
      <w:r>
        <w:t>внешнее поведение сходных элементов и</w:t>
      </w:r>
      <w:r>
        <w:t>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 интерфейсах системы должны присутствовать средства контекстно-зависимой помощи.</w:t>
      </w:r>
    </w:p>
    <w:p w:rsidR="00A42898" w:rsidRDefault="00463CB6">
      <w:pPr>
        <w:pStyle w:val="31"/>
      </w:pPr>
      <w:bookmarkStart w:id="25" w:name="4_1_7"/>
      <w:bookmarkStart w:id="26" w:name="__RefHeading___23"/>
      <w:bookmarkStart w:id="27" w:name="_Ref21012052"/>
      <w:bookmarkEnd w:id="25"/>
      <w:bookmarkEnd w:id="26"/>
      <w:r>
        <w:t>Требования к защите информац</w:t>
      </w:r>
      <w:r>
        <w:t>ии от несанкционированного доступа</w:t>
      </w:r>
      <w:bookmarkEnd w:id="27"/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защите информации от несанкционированного доступа реализуются средствами подсистемы обеспечения информационной безопасности. Создание указанной подсистемы осуществляется Заказчиком в рамках настоящего техниче</w:t>
      </w:r>
      <w:r>
        <w:rPr>
          <w:rFonts w:ascii="Times New Roman" w:hAnsi="Times New Roman"/>
        </w:rPr>
        <w:t>ского задания. В рамках выполнения работ по настоящему Техническому заданию Исполнитель должен обеспечить настройку Системы Скачки на инфраструктуре Заказчика для обеспечения совместного нормального функционирования с средствами П-ОИБ, обеспечить участие с</w:t>
      </w:r>
      <w:r>
        <w:rPr>
          <w:rFonts w:ascii="Times New Roman" w:hAnsi="Times New Roman"/>
        </w:rPr>
        <w:t>воих специалистов и представителей при подготовке и проведении совместных приемочных испытаний компонентов и подсистем в целях обеспечения ввода компонентов системы скачки в эксплуатацию.</w:t>
      </w:r>
    </w:p>
    <w:p w:rsidR="00A42898" w:rsidRDefault="00463CB6">
      <w:pPr>
        <w:pStyle w:val="31"/>
      </w:pPr>
      <w:bookmarkStart w:id="28" w:name="__RefHeading___24"/>
      <w:bookmarkEnd w:id="28"/>
      <w:r>
        <w:lastRenderedPageBreak/>
        <w:t>Требования по сохранности информации при авариях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Исполнителем в пери</w:t>
      </w:r>
      <w:r>
        <w:rPr>
          <w:rFonts w:ascii="Times New Roman" w:hAnsi="Times New Roman"/>
        </w:rPr>
        <w:t>од выполнения работ по Техническому заданию должны быть обеспечены восстановление работоспособности системы скачки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 сохранность информации после аварий, отказов технических средств и неправильных действий пользователей.</w:t>
      </w:r>
    </w:p>
    <w:p w:rsidR="00A42898" w:rsidRDefault="00463CB6">
      <w:pPr>
        <w:pStyle w:val="31"/>
      </w:pPr>
      <w:bookmarkStart w:id="29" w:name="__RefHeading___25"/>
      <w:bookmarkEnd w:id="29"/>
      <w:r>
        <w:t>Требования к патентной чистоте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Все</w:t>
      </w:r>
      <w:r>
        <w:rPr>
          <w:rFonts w:ascii="Times New Roman" w:hAnsi="Times New Roman"/>
        </w:rPr>
        <w:t xml:space="preserve"> имущественные права на результаты работ и специально разработанные для Заказчика программные средства должны принадлежать Валерии Александровне в лице Заказчика.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программному обеспечению Системы Скачки реализуются в виде самостоятельной разр</w:t>
      </w:r>
      <w:r>
        <w:rPr>
          <w:rFonts w:ascii="Times New Roman" w:hAnsi="Times New Roman"/>
        </w:rPr>
        <w:t>аботки программного обеспечения Исполнителем, применения свободно распространяемых платформ и продуктов с открытым исходным кодом. В случае выявления Исполнителем в ходе выполнения работ необходимости изменения отдельных технических решений Исполнитель дол</w:t>
      </w:r>
      <w:r>
        <w:rPr>
          <w:rFonts w:ascii="Times New Roman" w:hAnsi="Times New Roman"/>
        </w:rPr>
        <w:t>жен до начала реализации представить обоснование изменения, предусмотренного Техническим заданием решения, и согласовать его с Заказчиком. При этом в составе обоснования Исполнителя должны содержаться сведения и информация, подтверждающие отсутствие влияни</w:t>
      </w:r>
      <w:r>
        <w:rPr>
          <w:rFonts w:ascii="Times New Roman" w:hAnsi="Times New Roman"/>
        </w:rPr>
        <w:t xml:space="preserve">я предлагаемых решений на функциональные и технические требования к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в целом, обеспечение возможности совместного нормального функционирования элементов системы между собой, а также соответствие предлагаемого решения действующим нормативно-правовым</w:t>
      </w:r>
      <w:r>
        <w:rPr>
          <w:rFonts w:ascii="Times New Roman" w:hAnsi="Times New Roman"/>
        </w:rPr>
        <w:t xml:space="preserve"> документам, в том числе в части импортозамещения программного обеспечения.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Использование коммерческого ПО, происходящего из иностранных государств, в соответствии с Постановлением Правительства Российской Федерации от 16.11.2015 № 1236 «Об установлении за</w:t>
      </w:r>
      <w:r>
        <w:rPr>
          <w:rFonts w:ascii="Times New Roman" w:hAnsi="Times New Roman"/>
        </w:rPr>
        <w:t>прета на допуск программного обеспечения, происходящего из иностранных государств, для целей осуществления закупок для обеспечения государственных и муниципальных нужд» не допускается.</w:t>
      </w:r>
    </w:p>
    <w:p w:rsidR="00A42898" w:rsidRDefault="00463CB6">
      <w:pPr>
        <w:pStyle w:val="22"/>
      </w:pPr>
      <w:bookmarkStart w:id="30" w:name="__RefHeading___26"/>
      <w:bookmarkEnd w:id="30"/>
      <w:r>
        <w:t>Требования к видам обеспечения Системы Скачки</w:t>
      </w:r>
    </w:p>
    <w:p w:rsidR="00A42898" w:rsidRDefault="00463CB6">
      <w:pPr>
        <w:pStyle w:val="31"/>
      </w:pPr>
      <w:bookmarkStart w:id="31" w:name="__RefHeading___27"/>
      <w:bookmarkEnd w:id="31"/>
      <w:r>
        <w:t>Требования к информационн</w:t>
      </w:r>
      <w:r>
        <w:t>ому обеспечению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Исполнителем должна быть разработана и описана структура (модель) базы данных компонентов и составных частей Системы, создаваемых в рамках создания Системы Скачки, обеспечивающая возможности обработки и хранения данных в системе с </w:t>
      </w:r>
      <w:r>
        <w:rPr>
          <w:rFonts w:ascii="Times New Roman" w:hAnsi="Times New Roman"/>
        </w:rPr>
        <w:lastRenderedPageBreak/>
        <w:t>целью реш</w:t>
      </w:r>
      <w:r>
        <w:rPr>
          <w:rFonts w:ascii="Times New Roman" w:hAnsi="Times New Roman"/>
        </w:rPr>
        <w:t>ения поставленных задач и выполнения функций программного обеспечения. При этом структура данных должна обеспечивать развертывание и функционирование базы данных с использованием свободно распространяемой системы управления базами данных, масштабирование и</w:t>
      </w:r>
      <w:r>
        <w:rPr>
          <w:rFonts w:ascii="Times New Roman" w:hAnsi="Times New Roman"/>
        </w:rPr>
        <w:t xml:space="preserve"> модернизацию с целью увеличения количества и расширения типов обрабатываемых данных. </w:t>
      </w:r>
    </w:p>
    <w:p w:rsidR="00A42898" w:rsidRDefault="00463CB6">
      <w:pPr>
        <w:pStyle w:val="31"/>
      </w:pPr>
      <w:bookmarkStart w:id="32" w:name="__RefHeading___28"/>
      <w:bookmarkEnd w:id="32"/>
      <w:r>
        <w:t>Требования к лингвистическому обеспечению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Лингвистическое обеспечение подсистемы должно быть реализовано на русском языке и включать: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Пользовательский интерфейс (меню, </w:t>
      </w:r>
      <w:r>
        <w:rPr>
          <w:rFonts w:ascii="Times New Roman" w:hAnsi="Times New Roman"/>
        </w:rPr>
        <w:t>кнопки, формы ввода, сообщения).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Справочные материалы и документацию.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Отчеты и результаты запросов.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 случаях, когда для каких-либо данных (например, кличек лошадей) предусмотрено оригинальное написание на иностранном языке, должно быть обеспечено их корре</w:t>
      </w:r>
      <w:r>
        <w:rPr>
          <w:rFonts w:ascii="Times New Roman" w:hAnsi="Times New Roman"/>
        </w:rPr>
        <w:t>ктное отображение и обработка (кодировка UTF-8).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Лингвистическое обеспечение должно быть отражено в руководстве пользователя в виде правил взаимодействия с элементами интерфейса приложения "Скачки".</w:t>
      </w:r>
    </w:p>
    <w:p w:rsidR="00A42898" w:rsidRDefault="00A42898">
      <w:pPr>
        <w:pStyle w:val="a6"/>
        <w:rPr>
          <w:color w:val="auto"/>
        </w:rPr>
      </w:pPr>
    </w:p>
    <w:p w:rsidR="00A42898" w:rsidRDefault="00463CB6">
      <w:pPr>
        <w:pStyle w:val="31"/>
      </w:pPr>
      <w:bookmarkStart w:id="33" w:name="__RefHeading___29"/>
      <w:bookmarkStart w:id="34" w:name="_Ref20439258"/>
      <w:bookmarkStart w:id="35" w:name="_Ref20439312"/>
      <w:bookmarkEnd w:id="33"/>
      <w:r>
        <w:t>Требования к программному обеспечению</w:t>
      </w:r>
      <w:bookmarkEnd w:id="34"/>
      <w:bookmarkEnd w:id="35"/>
    </w:p>
    <w:p w:rsidR="00A42898" w:rsidRDefault="00463CB6">
      <w:pPr>
        <w:pStyle w:val="4"/>
      </w:pPr>
      <w:r>
        <w:t>Общие требования к</w:t>
      </w:r>
      <w:r>
        <w:t xml:space="preserve"> программному обеспечению  </w:t>
      </w:r>
      <w:r>
        <w:t>“Скачки”</w:t>
      </w:r>
      <w:r>
        <w:t xml:space="preserve">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Программное обеспечение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должно состоять из набора прикладных компонентов и функционировать во взаимодействии с платформенными подсистемами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. Общая структура программного обеспечения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приведена на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REF _Ref22224398 \h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Рисунок 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.</w:t>
      </w:r>
    </w:p>
    <w:p w:rsidR="00A42898" w:rsidRDefault="00463CB6">
      <w:pPr>
        <w:pStyle w:val="110"/>
      </w:pPr>
      <w:r>
        <w:rPr>
          <w:rFonts w:ascii="Times New Roman" w:hAnsi="Times New Roman"/>
        </w:rPr>
        <w:t xml:space="preserve">Разработка прикладных компонентов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по настоящему Техническому заданию должна вестись с применением средств и технологий, требования к кот</w:t>
      </w:r>
      <w:r>
        <w:rPr>
          <w:rFonts w:ascii="Times New Roman" w:hAnsi="Times New Roman"/>
        </w:rPr>
        <w:t>орым содержатся в настоящем разделе Технического задания. В случае, если Исполнителем в ходе выполнения работ будет выявлена целесообразность и/или необходимость применения отличных от указанных в требованиях средств (технологий) и подходов, Исполнителем д</w:t>
      </w:r>
      <w:r>
        <w:rPr>
          <w:rFonts w:ascii="Times New Roman" w:hAnsi="Times New Roman"/>
        </w:rPr>
        <w:t>олжны быть подготовлены и направлены в адрес Заказчика соответствующие предложения, содержащие детальное описание предлагаемых изменений, обоснование их применения, включая информацию, подтверждающую отсутствие влияния таких решений на общие требования к с</w:t>
      </w:r>
      <w:r>
        <w:rPr>
          <w:rFonts w:ascii="Times New Roman" w:hAnsi="Times New Roman"/>
        </w:rPr>
        <w:t xml:space="preserve">истеме, требования к совместному взаимодействию ее элементов и показатели функционирования и надежности </w:t>
      </w:r>
      <w:r>
        <w:rPr>
          <w:rFonts w:ascii="Times New Roman" w:hAnsi="Times New Roman"/>
        </w:rPr>
        <w:lastRenderedPageBreak/>
        <w:t>“Скачки”</w:t>
      </w:r>
      <w:r>
        <w:rPr>
          <w:rFonts w:ascii="Times New Roman" w:hAnsi="Times New Roman"/>
        </w:rPr>
        <w:t xml:space="preserve">, а также требования к внесению соответствующих изменений в документацию Технического проекта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. Реализация прикладных компонентов </w:t>
      </w:r>
      <w:r>
        <w:rPr>
          <w:rFonts w:ascii="Times New Roman" w:hAnsi="Times New Roman"/>
        </w:rPr>
        <w:t>“Скачк</w:t>
      </w:r>
      <w:r>
        <w:rPr>
          <w:rFonts w:ascii="Times New Roman" w:hAnsi="Times New Roman"/>
        </w:rPr>
        <w:t>и”</w:t>
      </w:r>
      <w:r>
        <w:rPr>
          <w:rFonts w:ascii="Times New Roman" w:hAnsi="Times New Roman"/>
        </w:rPr>
        <w:t xml:space="preserve"> в соответствии с предложенными Исполнителем изменениями может быть выполнена только после рассмотрения и письменного согласования Заказчиком предложений Исполнителя. В случае согласования предложений Исполнителем также должны быть внесены изменения в до</w:t>
      </w:r>
      <w:r>
        <w:rPr>
          <w:rFonts w:ascii="Times New Roman" w:hAnsi="Times New Roman"/>
        </w:rPr>
        <w:t xml:space="preserve">кументацию Технического проекта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в соответствии с предложенными и согласованными требованиями по результатам выполнения работ. </w:t>
      </w:r>
    </w:p>
    <w:p w:rsidR="00A42898" w:rsidRDefault="00463CB6">
      <w:pPr>
        <w:keepNext/>
        <w:ind w:firstLine="510"/>
        <w:jc w:val="center"/>
      </w:pPr>
      <w:r>
        <w:rPr>
          <w:noProof/>
        </w:rPr>
        <w:drawing>
          <wp:inline distT="0" distB="0" distL="114300" distR="114300">
            <wp:extent cx="5562600" cy="5248275"/>
            <wp:effectExtent l="0" t="0" r="0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898" w:rsidRDefault="00463CB6">
      <w:pPr>
        <w:pStyle w:val="af3"/>
        <w:rPr>
          <w:b w:val="0"/>
          <w:sz w:val="28"/>
        </w:rPr>
      </w:pPr>
      <w:bookmarkStart w:id="36" w:name="_Ref22224398"/>
      <w:r>
        <w:rPr>
          <w:b w:val="0"/>
          <w:sz w:val="28"/>
        </w:rPr>
        <w:t>Рисунок 1</w:t>
      </w:r>
      <w:bookmarkEnd w:id="36"/>
      <w:r>
        <w:rPr>
          <w:b w:val="0"/>
          <w:sz w:val="28"/>
        </w:rPr>
        <w:t xml:space="preserve">. Структура программного обеспечения </w:t>
      </w:r>
      <w:r>
        <w:rPr>
          <w:b w:val="0"/>
          <w:sz w:val="28"/>
        </w:rPr>
        <w:t>“Скачки”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Каждый прикладной компонент из состава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должен реализов</w:t>
      </w:r>
      <w:r>
        <w:rPr>
          <w:rFonts w:ascii="Times New Roman" w:hAnsi="Times New Roman"/>
        </w:rPr>
        <w:t>ывать свой набор функций в соответствии с предъявляемыми требованиями, при этом должна быть обеспечена возможность горизонтального масштабирования независимо от других компонентов системы.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Техническое решение по обеспечению возможности масштабирования прог</w:t>
      </w:r>
      <w:r>
        <w:rPr>
          <w:rFonts w:ascii="Times New Roman" w:hAnsi="Times New Roman"/>
        </w:rPr>
        <w:t xml:space="preserve">раммного обеспечения в составе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должно быть реализовано с учетом </w:t>
      </w:r>
      <w:r>
        <w:rPr>
          <w:rFonts w:ascii="Times New Roman" w:hAnsi="Times New Roman"/>
        </w:rPr>
        <w:lastRenderedPageBreak/>
        <w:t xml:space="preserve">технического решения платформы контейнеризации из состава ПОФП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>. Технологическая структура прикладного программного обеспечения должна соответствовать структуре, представленно</w:t>
      </w:r>
      <w:r>
        <w:rPr>
          <w:rFonts w:ascii="Times New Roman" w:hAnsi="Times New Roman"/>
        </w:rPr>
        <w:t xml:space="preserve">й на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REF _Ref19626026 \h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Рисунок 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.</w:t>
      </w:r>
    </w:p>
    <w:p w:rsidR="00A42898" w:rsidRDefault="00463CB6">
      <w:pPr>
        <w:keepNext/>
      </w:pPr>
      <w:r>
        <w:rPr>
          <w:noProof/>
        </w:rPr>
        <w:drawing>
          <wp:inline distT="0" distB="0" distL="0" distR="0">
            <wp:extent cx="5940425" cy="289179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98" w:rsidRDefault="00463CB6">
      <w:pPr>
        <w:pStyle w:val="af3"/>
        <w:rPr>
          <w:b w:val="0"/>
          <w:sz w:val="28"/>
        </w:rPr>
      </w:pPr>
      <w:bookmarkStart w:id="37" w:name="_Ref19626026"/>
      <w:r>
        <w:rPr>
          <w:b w:val="0"/>
          <w:sz w:val="28"/>
        </w:rPr>
        <w:t>Рисунок 2</w:t>
      </w:r>
      <w:bookmarkEnd w:id="37"/>
      <w:r>
        <w:rPr>
          <w:b w:val="0"/>
          <w:sz w:val="28"/>
        </w:rPr>
        <w:t>. Технологическая структура прикладного ПО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Прикладные компоненты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должны быть реализованы в виде веб-приложения (JavaScript клиенты).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Ф</w:t>
      </w:r>
      <w:r>
        <w:rPr>
          <w:rFonts w:ascii="Times New Roman" w:hAnsi="Times New Roman"/>
        </w:rPr>
        <w:t>ункционирование клиентских рабочих мест должно быть реализовано за счет отправки запросов по протоколу HTTP (</w:t>
      </w:r>
      <w:hyperlink r:id="rId13" w:history="1">
        <w:r>
          <w:rPr>
            <w:rFonts w:ascii="Times New Roman" w:hAnsi="Times New Roman"/>
          </w:rPr>
          <w:t>htt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>ps://tools.ietf.org/html/rfc7230</w:t>
        </w:r>
      </w:hyperlink>
      <w:r>
        <w:rPr>
          <w:rFonts w:ascii="Times New Roman" w:hAnsi="Times New Roman"/>
        </w:rPr>
        <w:t>) к модулю «распределитель запросов».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 конфи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рации </w:t>
      </w:r>
      <w:r>
        <w:rPr>
          <w:rFonts w:ascii="Times New Roman" w:hAnsi="Times New Roman"/>
        </w:rPr>
        <w:t>каждого сервиса должно быть указано, требует ли он авторизацию или является публичным.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Публичные программные интерфейсы не требуют авторизации или позволяют использовать внешние системы авторизации.</w:t>
      </w:r>
    </w:p>
    <w:p w:rsidR="00A42898" w:rsidRDefault="00463CB6">
      <w:pPr>
        <w:pStyle w:val="110"/>
        <w:rPr>
          <w:rFonts w:ascii="Times New Roman" w:hAnsi="Times New Roman"/>
          <w:highlight w:val="white"/>
        </w:rPr>
      </w:pPr>
      <w:r>
        <w:rPr>
          <w:rFonts w:ascii="Times New Roman" w:hAnsi="Times New Roman"/>
        </w:rPr>
        <w:t xml:space="preserve">Для осуществления идентификации, аутентификации и </w:t>
      </w:r>
      <w:r>
        <w:rPr>
          <w:rFonts w:ascii="Times New Roman" w:hAnsi="Times New Roman"/>
        </w:rPr>
        <w:t>авторизации должно быть обеспечено взаимодействие сервиса авторизации с каталогом безопасности. Каталог безопасности реализован на базе программного обеспечения Active Directory</w:t>
      </w:r>
      <w:r>
        <w:rPr>
          <w:rFonts w:ascii="Times New Roman" w:hAnsi="Times New Roman"/>
          <w:highlight w:val="white"/>
        </w:rPr>
        <w:t>. Каталог безопасности должен обеспечивать следующие функции:</w:t>
      </w:r>
    </w:p>
    <w:p w:rsidR="00A42898" w:rsidRDefault="00463CB6">
      <w:pPr>
        <w:pStyle w:val="53"/>
      </w:pPr>
      <w:r>
        <w:t xml:space="preserve">централизованное </w:t>
      </w:r>
      <w:r>
        <w:t>ведение учетных записей пользователей;</w:t>
      </w:r>
    </w:p>
    <w:p w:rsidR="00A42898" w:rsidRDefault="00463CB6">
      <w:pPr>
        <w:pStyle w:val="53"/>
      </w:pPr>
      <w:r>
        <w:t>централизованное ведение ролевой модели системы;</w:t>
      </w:r>
    </w:p>
    <w:p w:rsidR="00A42898" w:rsidRDefault="00463CB6">
      <w:pPr>
        <w:pStyle w:val="53"/>
      </w:pPr>
      <w:r>
        <w:t>управление политиками паролей для доступа к системе;</w:t>
      </w:r>
    </w:p>
    <w:p w:rsidR="00A42898" w:rsidRDefault="00463CB6">
      <w:pPr>
        <w:pStyle w:val="53"/>
      </w:pPr>
      <w:r>
        <w:t>предоставление программного интерфейса доступа к катало</w:t>
      </w:r>
      <w:r>
        <w:t>“Скачки”</w:t>
      </w:r>
      <w:r>
        <w:t xml:space="preserve"> безопасности по стандартизированному протоколу LDAP</w:t>
      </w:r>
      <w:r>
        <w:t xml:space="preserve"> </w:t>
      </w:r>
      <w:r>
        <w:rPr>
          <w:highlight w:val="white"/>
        </w:rPr>
        <w:t>(</w:t>
      </w:r>
      <w:hyperlink r:id="rId14" w:history="1">
        <w:r>
          <w:rPr>
            <w:color w:val="990099"/>
            <w:highlight w:val="white"/>
          </w:rPr>
          <w:t>https://tools.ietf.org/html/rfc4511</w:t>
        </w:r>
      </w:hyperlink>
      <w:r>
        <w:rPr>
          <w:highlight w:val="white"/>
        </w:rPr>
        <w:t>)</w:t>
      </w:r>
      <w:r>
        <w:t xml:space="preserve"> для прикладных компонентов и платформенных подсистем </w:t>
      </w:r>
      <w:r>
        <w:t>“Скачки”</w:t>
      </w:r>
      <w:r>
        <w:t>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После успешной авторизации клиенту должна выдаваться метка безопасности для работы в системе. В метке должна содержаться информация об учетной записи пользователя и его функциональных группах (ролях).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Наличие доступа к интерфейсам прикладных компонентов д</w:t>
      </w:r>
      <w:r>
        <w:rPr>
          <w:rFonts w:ascii="Times New Roman" w:hAnsi="Times New Roman"/>
        </w:rPr>
        <w:t>олжно проверяться веб-приложением по наличию функциональных ролей в метке безопасности.</w:t>
      </w:r>
    </w:p>
    <w:p w:rsidR="00A42898" w:rsidRPr="00DB2FC4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Каждый интерфейс прикладных компонентов должен быть реализован в виде независимого сервиса (группы сервисов в случае масштабирования). Сервисы должны обрабатывать запро</w:t>
      </w:r>
      <w:r>
        <w:rPr>
          <w:rFonts w:ascii="Times New Roman" w:hAnsi="Times New Roman"/>
        </w:rPr>
        <w:t xml:space="preserve">сы пришедшие от клиентов. При обработке запросов сервисы должны использовать функции программного обеспечения платформенных подсистем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в зависимости от типа и характера запроса.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Доступ к данным должен быть организован через объектно-реляционное от</w:t>
      </w:r>
      <w:r>
        <w:rPr>
          <w:rFonts w:ascii="Times New Roman" w:hAnsi="Times New Roman"/>
        </w:rPr>
        <w:t>ображение (ORM) с использованием библиотеки SQLAlchemy, обеспечивающей генерацию SQL-запросов, совместимых со стандартом ISO/IEC 9075 "Database Language SQL". Для реализации сложной бизнес-логики, непосредственно в базе данных, разработка процедур обработк</w:t>
      </w:r>
      <w:r>
        <w:rPr>
          <w:rFonts w:ascii="Times New Roman" w:hAnsi="Times New Roman"/>
        </w:rPr>
        <w:t>и данных должна вестись на процедурном расширении языка SQL, поддерживаемом выбранной СУБД.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Базовой операционной системой для всех компонентов “Скачки” является ОС семейства Linux. Для разработки и тестирования может использоваться дистрибутив Ubuntu. Все </w:t>
      </w:r>
      <w:r>
        <w:rPr>
          <w:rFonts w:ascii="Times New Roman" w:hAnsi="Times New Roman"/>
        </w:rPr>
        <w:t>программные компоненты системы должны быть совместимы с операционными системами, основанными на дистрибутиве Debian Linux.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Шаблон виртуальной машины или контейнера на базе ОС Linux должен использоваться для создания хостов всех компонентов “Скачки”.</w:t>
      </w:r>
    </w:p>
    <w:p w:rsidR="00A42898" w:rsidRDefault="00A42898">
      <w:pPr>
        <w:pStyle w:val="110"/>
        <w:rPr>
          <w:rFonts w:ascii="Times New Roman" w:hAnsi="Times New Roman"/>
        </w:rPr>
      </w:pPr>
    </w:p>
    <w:p w:rsidR="00A42898" w:rsidRDefault="00463CB6">
      <w:pPr>
        <w:pStyle w:val="6"/>
        <w:tabs>
          <w:tab w:val="clear" w:pos="2520"/>
        </w:tabs>
        <w:spacing w:after="60"/>
        <w:ind w:left="1152" w:hanging="1152"/>
        <w:jc w:val="both"/>
      </w:pPr>
      <w:r>
        <w:t>Т</w:t>
      </w:r>
      <w:r>
        <w:t>ребо</w:t>
      </w:r>
      <w:r>
        <w:t>вания</w:t>
      </w:r>
      <w:r>
        <w:t xml:space="preserve"> к разделу «Управление состязаниями»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Раздел «Управление состязаниями» должен состоять из набора форм для ввода данных о скачках.</w:t>
      </w:r>
      <w:r>
        <w:rPr>
          <w:rFonts w:ascii="Times New Roman" w:hAnsi="Times New Roman"/>
        </w:rPr>
        <w:br/>
        <w:t>В части работы с формой должно обеспечиваться выполнение следующих функций:</w:t>
      </w:r>
    </w:p>
    <w:p w:rsidR="00A42898" w:rsidRDefault="00463CB6">
      <w:pPr>
        <w:pStyle w:val="53"/>
      </w:pPr>
      <w:r>
        <w:t>Внесение и редактирование данных о состязании:</w:t>
      </w:r>
      <w:r>
        <w:t xml:space="preserve"> дата, время, место проведения (ипподром), название;</w:t>
      </w:r>
    </w:p>
    <w:p w:rsidR="00A42898" w:rsidRDefault="00463CB6">
      <w:pPr>
        <w:pStyle w:val="53"/>
      </w:pPr>
      <w:r>
        <w:t>Просмотр списка всех проведенных и запланированных состязаний;</w:t>
      </w:r>
    </w:p>
    <w:p w:rsidR="00A42898" w:rsidRDefault="00463CB6">
      <w:pPr>
        <w:pStyle w:val="53"/>
      </w:pPr>
      <w:r>
        <w:t>Отслеживание состояния состязаний (активное, завершенное);</w:t>
      </w:r>
    </w:p>
    <w:p w:rsidR="00A42898" w:rsidRDefault="00463CB6">
      <w:pPr>
        <w:pStyle w:val="53"/>
      </w:pPr>
      <w:r>
        <w:t>Возможность корректировки данных о состязании до его начала.</w:t>
      </w:r>
      <w:r>
        <w:br/>
        <w:t>В части работы с инт</w:t>
      </w:r>
      <w:r>
        <w:t>ерфейсом раздела должно быть обеспечено получение справки (руководства) по работе в разделе.</w:t>
      </w:r>
    </w:p>
    <w:p w:rsidR="00A42898" w:rsidRDefault="00A42898">
      <w:pPr>
        <w:pStyle w:val="53"/>
        <w:ind w:left="0"/>
      </w:pPr>
    </w:p>
    <w:p w:rsidR="00A42898" w:rsidRDefault="00463CB6">
      <w:pPr>
        <w:pStyle w:val="6"/>
        <w:tabs>
          <w:tab w:val="clear" w:pos="2520"/>
        </w:tabs>
        <w:spacing w:after="60"/>
        <w:ind w:left="1152" w:hanging="1152"/>
        <w:jc w:val="both"/>
      </w:pPr>
      <w:r>
        <w:lastRenderedPageBreak/>
        <w:t>Требования к разделу «</w:t>
      </w:r>
      <w:r>
        <w:t>Управление</w:t>
      </w:r>
      <w:r>
        <w:t xml:space="preserve"> жокеями»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Раздел «Управление жокеями» должен состоять из набора форм для ввода данных о жокеях.</w:t>
      </w:r>
      <w:r>
        <w:rPr>
          <w:rFonts w:ascii="Times New Roman" w:hAnsi="Times New Roman"/>
        </w:rPr>
        <w:br/>
        <w:t>В части работы с формой должно обе</w:t>
      </w:r>
      <w:r>
        <w:rPr>
          <w:rFonts w:ascii="Times New Roman" w:hAnsi="Times New Roman"/>
        </w:rPr>
        <w:t>спечиваться выполнение следующих функций: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Внесение и редактирование данных о жокеях: имя, адрес, возраст, рейтинг;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Просмотр списка всех зарегистрированных жокеев;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Просмотр истории состязаний каждого жокея;</w:t>
      </w:r>
    </w:p>
    <w:p w:rsidR="00A42898" w:rsidRDefault="00463CB6">
      <w:pPr>
        <w:pStyle w:val="110"/>
      </w:pPr>
      <w:r>
        <w:rPr>
          <w:rFonts w:ascii="Times New Roman" w:hAnsi="Times New Roman"/>
        </w:rPr>
        <w:t>Возможность корректировки данных о жокеях.</w:t>
      </w:r>
      <w:r>
        <w:rPr>
          <w:rFonts w:ascii="Times New Roman" w:hAnsi="Times New Roman"/>
        </w:rPr>
        <w:br/>
        <w:t>В части</w:t>
      </w:r>
      <w:r>
        <w:rPr>
          <w:rFonts w:ascii="Times New Roman" w:hAnsi="Times New Roman"/>
        </w:rPr>
        <w:t xml:space="preserve"> работы с интерфейсом раздела должно быть обеспечено получение справки (руководства) по работе в разделе.</w:t>
      </w:r>
    </w:p>
    <w:p w:rsidR="00A42898" w:rsidRDefault="00A42898">
      <w:pPr>
        <w:pStyle w:val="53"/>
        <w:ind w:left="0"/>
      </w:pPr>
    </w:p>
    <w:p w:rsidR="00A42898" w:rsidRDefault="00463CB6">
      <w:pPr>
        <w:pStyle w:val="6"/>
        <w:tabs>
          <w:tab w:val="clear" w:pos="2520"/>
        </w:tabs>
        <w:spacing w:after="60"/>
        <w:ind w:left="1152" w:hanging="1152"/>
        <w:jc w:val="both"/>
      </w:pPr>
      <w:r>
        <w:t>Требования к  разделу «</w:t>
      </w:r>
      <w:r>
        <w:t>Управление</w:t>
      </w:r>
      <w:r>
        <w:t xml:space="preserve"> лошадьми</w:t>
      </w:r>
      <w:r>
        <w:t>»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Раздел «Управление лошадьми» должен состоять из набора форм для ввода данных о лошадях.</w:t>
      </w:r>
      <w:r>
        <w:rPr>
          <w:rFonts w:ascii="Times New Roman" w:hAnsi="Times New Roman"/>
        </w:rPr>
        <w:br/>
        <w:t xml:space="preserve">В части работы с </w:t>
      </w:r>
      <w:r>
        <w:rPr>
          <w:rFonts w:ascii="Times New Roman" w:hAnsi="Times New Roman"/>
        </w:rPr>
        <w:t>формой должно обеспечиваться выполнение следующих функций: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Внесение и редактирование данных о лошадях: кличка, пол, возраст, владелец;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Просмотр списка всех зарегистрированных лошадей;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Просмотр истории состязаний каждой лошади;</w:t>
      </w:r>
    </w:p>
    <w:p w:rsidR="00A42898" w:rsidRDefault="00463CB6">
      <w:pPr>
        <w:pStyle w:val="110"/>
      </w:pPr>
      <w:r>
        <w:rPr>
          <w:rFonts w:ascii="Times New Roman" w:hAnsi="Times New Roman"/>
        </w:rPr>
        <w:t xml:space="preserve">Возможность корректировки </w:t>
      </w:r>
      <w:r>
        <w:rPr>
          <w:rFonts w:ascii="Times New Roman" w:hAnsi="Times New Roman"/>
        </w:rPr>
        <w:t>данных о лошадях.</w:t>
      </w:r>
      <w:r>
        <w:rPr>
          <w:rFonts w:ascii="Times New Roman" w:hAnsi="Times New Roman"/>
        </w:rPr>
        <w:br/>
        <w:t>В части работы с интерфейсом раздела должно быть обеспечено получение справки (руководства) по работе в разделе.</w:t>
      </w:r>
    </w:p>
    <w:p w:rsidR="00A42898" w:rsidRDefault="00A42898">
      <w:pPr>
        <w:pStyle w:val="53"/>
        <w:ind w:left="0"/>
      </w:pPr>
    </w:p>
    <w:p w:rsidR="00A42898" w:rsidRDefault="00463CB6">
      <w:pPr>
        <w:pStyle w:val="6"/>
        <w:tabs>
          <w:tab w:val="clear" w:pos="2520"/>
        </w:tabs>
        <w:spacing w:after="60"/>
        <w:ind w:left="1152" w:hanging="1152"/>
        <w:jc w:val="both"/>
      </w:pPr>
      <w:r>
        <w:t>Требования к  разделу «</w:t>
      </w:r>
      <w:r>
        <w:t>Управление</w:t>
      </w:r>
      <w:r>
        <w:t xml:space="preserve"> владельцами</w:t>
      </w:r>
      <w:r>
        <w:t>»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Раздел «Управление владельцами» должен состоять из набора форм для ввода данн</w:t>
      </w:r>
      <w:r>
        <w:rPr>
          <w:rFonts w:ascii="Times New Roman" w:hAnsi="Times New Roman"/>
        </w:rPr>
        <w:t>ых о владельцах лошадей.</w:t>
      </w:r>
      <w:r>
        <w:rPr>
          <w:rFonts w:ascii="Times New Roman" w:hAnsi="Times New Roman"/>
        </w:rPr>
        <w:br/>
        <w:t>В части работы с формой должно обеспечиваться выполнение следующих функций: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Внесение и редактирование данных о владельцах: имя, адрес, телефон;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Просмотр списка всех зарегистрированных владельцев;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Просмотр списка лошадей, принадлежа</w:t>
      </w:r>
      <w:r>
        <w:rPr>
          <w:rFonts w:ascii="Times New Roman" w:hAnsi="Times New Roman"/>
        </w:rPr>
        <w:t>щих каждому владельцу;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корректировки данных о владельцах.</w:t>
      </w:r>
      <w:r>
        <w:rPr>
          <w:rFonts w:ascii="Times New Roman" w:hAnsi="Times New Roman"/>
        </w:rPr>
        <w:br/>
        <w:t>В части работы с интерфейсом раздела должно быть обеспечено получение справки (руководства) по работе в разделе.</w:t>
      </w:r>
    </w:p>
    <w:p w:rsidR="00A42898" w:rsidRDefault="00A42898">
      <w:pPr>
        <w:pStyle w:val="110"/>
        <w:rPr>
          <w:rFonts w:ascii="Times New Roman" w:hAnsi="Times New Roman"/>
        </w:rPr>
      </w:pPr>
    </w:p>
    <w:p w:rsidR="00A42898" w:rsidRDefault="00463CB6">
      <w:pPr>
        <w:pStyle w:val="6"/>
        <w:tabs>
          <w:tab w:val="clear" w:pos="2520"/>
        </w:tabs>
        <w:spacing w:after="60"/>
        <w:ind w:left="1152" w:hanging="1152"/>
        <w:jc w:val="both"/>
      </w:pPr>
      <w:r>
        <w:lastRenderedPageBreak/>
        <w:t>Требования к  разделу «</w:t>
      </w:r>
      <w:r>
        <w:t>Внесение</w:t>
      </w:r>
      <w:r>
        <w:t xml:space="preserve"> результатов</w:t>
      </w:r>
      <w:r>
        <w:t>»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Раздел «Внесение результато</w:t>
      </w:r>
      <w:r>
        <w:rPr>
          <w:rFonts w:ascii="Times New Roman" w:hAnsi="Times New Roman"/>
        </w:rPr>
        <w:t>в» должен состоять из набора форм для ввода результатов состязаний.</w:t>
      </w:r>
      <w:r>
        <w:rPr>
          <w:rFonts w:ascii="Times New Roman" w:hAnsi="Times New Roman"/>
        </w:rPr>
        <w:br/>
        <w:t>В части работы с формой должно обеспечиваться выполнение следующих функций: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Выбор состязания из списка;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Выбор жокея и лошади из списка участников;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Внесение результата: занятое место, показ</w:t>
      </w:r>
      <w:r>
        <w:rPr>
          <w:rFonts w:ascii="Times New Roman" w:hAnsi="Times New Roman"/>
        </w:rPr>
        <w:t>анное время;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Просмотр и корректировка результатов до момента окончательного подтверждения.</w:t>
      </w:r>
      <w:r>
        <w:rPr>
          <w:rFonts w:ascii="Times New Roman" w:hAnsi="Times New Roman"/>
        </w:rPr>
        <w:br/>
        <w:t>В части работы с интерфейсом раздела должно быть обеспечено получение справки (руководства) по работе в разделе.</w:t>
      </w:r>
    </w:p>
    <w:p w:rsidR="00A42898" w:rsidRDefault="00A42898">
      <w:pPr>
        <w:pStyle w:val="110"/>
        <w:rPr>
          <w:rFonts w:ascii="Times New Roman" w:hAnsi="Times New Roman"/>
        </w:rPr>
      </w:pPr>
    </w:p>
    <w:p w:rsidR="00A42898" w:rsidRDefault="00463CB6">
      <w:pPr>
        <w:pStyle w:val="6"/>
        <w:tabs>
          <w:tab w:val="clear" w:pos="2520"/>
        </w:tabs>
        <w:spacing w:after="60"/>
        <w:ind w:left="1152" w:hanging="1152"/>
        <w:jc w:val="both"/>
      </w:pPr>
      <w:r>
        <w:t>Требования к  разделу «</w:t>
      </w:r>
      <w:r>
        <w:t>Просмотр</w:t>
      </w:r>
      <w:r>
        <w:t xml:space="preserve"> статистики</w:t>
      </w:r>
      <w:r>
        <w:t>»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Раздел </w:t>
      </w:r>
      <w:r>
        <w:rPr>
          <w:rFonts w:ascii="Times New Roman" w:hAnsi="Times New Roman"/>
        </w:rPr>
        <w:t>«Просмотр статистики» должен предоставлять общую информацию о системе.</w:t>
      </w:r>
      <w:r>
        <w:rPr>
          <w:rFonts w:ascii="Times New Roman" w:hAnsi="Times New Roman"/>
        </w:rPr>
        <w:br/>
        <w:t>В части работы с разделом должно обеспечиваться выполнение следующих функций: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Просмотр общей статистики: количество состязаний, жокеев, лошадей;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Просмотр последних проведенных состязани</w:t>
      </w:r>
      <w:r>
        <w:rPr>
          <w:rFonts w:ascii="Times New Roman" w:hAnsi="Times New Roman"/>
        </w:rPr>
        <w:t>й;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Быстрый доступ к основным функциям системы через панель быстрых действий.</w:t>
      </w:r>
      <w:r>
        <w:rPr>
          <w:rFonts w:ascii="Times New Roman" w:hAnsi="Times New Roman"/>
        </w:rPr>
        <w:br/>
        <w:t>В части работы с интерфейсом раздела должно быть обеспечено получение справки (руководства) по работе в разделе.</w:t>
      </w:r>
    </w:p>
    <w:p w:rsidR="00A42898" w:rsidRDefault="00A42898">
      <w:pPr>
        <w:pStyle w:val="110"/>
        <w:rPr>
          <w:rFonts w:ascii="Times New Roman" w:hAnsi="Times New Roman"/>
        </w:rPr>
      </w:pPr>
    </w:p>
    <w:p w:rsidR="00A42898" w:rsidRDefault="00463CB6">
      <w:pPr>
        <w:pStyle w:val="6"/>
        <w:tabs>
          <w:tab w:val="clear" w:pos="2520"/>
        </w:tabs>
        <w:spacing w:after="60"/>
        <w:ind w:left="1152" w:hanging="1152"/>
        <w:jc w:val="both"/>
      </w:pPr>
      <w:r>
        <w:t>Дополнительные требования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К основным пользовательским разделам пр</w:t>
      </w:r>
      <w:r>
        <w:rPr>
          <w:rFonts w:ascii="Times New Roman" w:hAnsi="Times New Roman"/>
        </w:rPr>
        <w:t>иложения должна быть предусмотрена функция предоставления доступа к контактной информации участников клуба любителей скачек и информации об организациях, связанных с проведением скачек.</w:t>
      </w:r>
    </w:p>
    <w:p w:rsidR="00A42898" w:rsidRDefault="00463CB6">
      <w:pPr>
        <w:pStyle w:val="4"/>
      </w:pPr>
      <w:r>
        <w:t>Требования к программному обеспечению подсистемы обеспечения функциони</w:t>
      </w:r>
      <w:r>
        <w:t xml:space="preserve">рования, поддержки пользователей и эксплуатации программно-технических средств (ПОФП) </w:t>
      </w:r>
      <w:r>
        <w:t>“Скачки”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Подсистема ПОФП предназначена для обеспечения процессов поддержки пользователей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и мониторинга функционирования инфраструктуры системы и должна обеспечив</w:t>
      </w:r>
      <w:r>
        <w:rPr>
          <w:rFonts w:ascii="Times New Roman" w:hAnsi="Times New Roman"/>
        </w:rPr>
        <w:t xml:space="preserve">ать выполнение функций, представленных ниже. </w:t>
      </w:r>
    </w:p>
    <w:p w:rsidR="00A42898" w:rsidRDefault="00463CB6">
      <w:pPr>
        <w:pStyle w:val="5"/>
      </w:pPr>
      <w:r>
        <w:t xml:space="preserve">Мониторинг производительности компонентов и сервисов </w:t>
      </w:r>
      <w:r>
        <w:t>“Скачки”</w:t>
      </w:r>
    </w:p>
    <w:p w:rsidR="00A42898" w:rsidRDefault="00463CB6">
      <w:pPr>
        <w:pStyle w:val="6"/>
      </w:pPr>
      <w:r>
        <w:t>Общие требования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части мониторинга производительности компонентов инфраструктуры и сервисов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, ПОФП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должна обеспечивать:</w:t>
      </w:r>
    </w:p>
    <w:p w:rsidR="00A42898" w:rsidRDefault="00463CB6">
      <w:pPr>
        <w:pStyle w:val="53"/>
        <w:tabs>
          <w:tab w:val="clear" w:pos="2160"/>
        </w:tabs>
      </w:pPr>
      <w:r>
        <w:t>управление качеством контролируемых каналов связи на уровне контрактов SLA (соглашение об уровне сервиса);</w:t>
      </w:r>
    </w:p>
    <w:p w:rsidR="00A42898" w:rsidRDefault="00463CB6">
      <w:pPr>
        <w:pStyle w:val="53"/>
        <w:tabs>
          <w:tab w:val="clear" w:pos="2160"/>
        </w:tabs>
      </w:pPr>
      <w:r>
        <w:t>возможность мониторинга сквозного качества канала связи (end-to-end) путем пропуска контрольного трафика с заданными параметрами через исследуемый се</w:t>
      </w:r>
      <w:r>
        <w:t>гмент сети;</w:t>
      </w:r>
    </w:p>
    <w:p w:rsidR="00A42898" w:rsidRDefault="00463CB6">
      <w:pPr>
        <w:pStyle w:val="53"/>
        <w:tabs>
          <w:tab w:val="clear" w:pos="2160"/>
        </w:tabs>
      </w:pPr>
      <w:r>
        <w:t>отсутствие воздействия тестового траффика на качество пользовательской услуги (создание нагрузки тестовым трафиком при непрерывном измерении одного направления не более 5кбит/сек);</w:t>
      </w:r>
    </w:p>
    <w:p w:rsidR="00A42898" w:rsidRDefault="00463CB6">
      <w:pPr>
        <w:pStyle w:val="53"/>
        <w:tabs>
          <w:tab w:val="clear" w:pos="2160"/>
        </w:tabs>
      </w:pPr>
      <w:r>
        <w:t xml:space="preserve">поддержку следующих протоколов для непрерывного и нагрузочного </w:t>
      </w:r>
      <w:r>
        <w:t>измерения показателей качества: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ICMP;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TCP;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HTTP</w:t>
      </w:r>
      <w:r>
        <w:rPr>
          <w:b w:val="0"/>
          <w:sz w:val="24"/>
        </w:rPr>
        <w:t>/</w:t>
      </w:r>
      <w:r>
        <w:rPr>
          <w:b w:val="0"/>
          <w:sz w:val="24"/>
          <w:lang w:val="en-US"/>
        </w:rPr>
        <w:t>HTTPS</w:t>
      </w:r>
      <w:r>
        <w:rPr>
          <w:b w:val="0"/>
          <w:sz w:val="24"/>
        </w:rPr>
        <w:t>;</w:t>
      </w:r>
    </w:p>
    <w:p w:rsidR="00A42898" w:rsidRDefault="00463CB6">
      <w:pPr>
        <w:pStyle w:val="53"/>
        <w:tabs>
          <w:tab w:val="clear" w:pos="2160"/>
        </w:tabs>
      </w:pPr>
      <w:r>
        <w:t>непрерывный контроль ключевых качественных характеристик предоставляемого канала связи (KPI):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процент потерянных пакетов (по направлениям), %;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круговая сетевая задержка, мс;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текущая загрузка канала, КБ</w:t>
      </w:r>
      <w:r>
        <w:rPr>
          <w:b w:val="0"/>
          <w:sz w:val="24"/>
        </w:rPr>
        <w:t>ит/сек;;</w:t>
      </w:r>
    </w:p>
    <w:p w:rsidR="00A42898" w:rsidRDefault="00463CB6">
      <w:pPr>
        <w:pStyle w:val="53"/>
        <w:tabs>
          <w:tab w:val="clear" w:pos="2160"/>
        </w:tabs>
      </w:pPr>
      <w:r>
        <w:t xml:space="preserve">непрерывный контроль ключевых показателей производительности комонентов системы </w:t>
      </w:r>
      <w:r>
        <w:t>“Скачки”</w:t>
      </w:r>
      <w:r>
        <w:t xml:space="preserve"> (KPI):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процент доступности веб-приложения "Скачки", %;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время отклика веб-интерфейса приложения, мс;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время выполнения операций в приложении "Скачки":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время авт</w:t>
      </w:r>
      <w:r>
        <w:rPr>
          <w:b w:val="0"/>
          <w:sz w:val="24"/>
        </w:rPr>
        <w:t>оризации пользователя, мс;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lastRenderedPageBreak/>
        <w:t>время загрузки списка состязаний, мс;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время добавления новой записи (лошади, жокея, состязания), мс;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время формирования отчетов (по жокеям, лошадям), мс;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процент загрузки сервера приложения "Скачки": CPU, RAM, HDD, %;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процент заг</w:t>
      </w:r>
      <w:r>
        <w:rPr>
          <w:b w:val="0"/>
          <w:sz w:val="24"/>
        </w:rPr>
        <w:t>рузки базы данных "Скачки": CPU, RAM, HDD, %;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количество активных подключений к базе данных;</w:t>
      </w:r>
    </w:p>
    <w:p w:rsidR="00A42898" w:rsidRDefault="00463CB6">
      <w:pPr>
        <w:pStyle w:val="hh4"/>
        <w:numPr>
          <w:ilvl w:val="0"/>
          <w:numId w:val="25"/>
        </w:numPr>
      </w:pPr>
      <w:r>
        <w:rPr>
          <w:b w:val="0"/>
          <w:sz w:val="24"/>
        </w:rPr>
        <w:t>время выполнения SQL-запросов, мс;</w:t>
      </w:r>
    </w:p>
    <w:p w:rsidR="00A42898" w:rsidRDefault="00463CB6">
      <w:pPr>
        <w:pStyle w:val="53"/>
      </w:pPr>
      <w:r>
        <w:t xml:space="preserve">формирование периодической отчетности SLA по всем типам контролируемых компонентов и сервисов </w:t>
      </w:r>
      <w:r>
        <w:t>“Скачки”</w:t>
      </w:r>
      <w:r>
        <w:t>;</w:t>
      </w:r>
    </w:p>
    <w:p w:rsidR="00A42898" w:rsidRDefault="00463CB6">
      <w:pPr>
        <w:pStyle w:val="53"/>
      </w:pPr>
      <w:r>
        <w:t xml:space="preserve">возможность сбора </w:t>
      </w:r>
      <w:r>
        <w:t>информации следующих источников: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сетевого оборудования со встроенными механизмами оценки качества канала связи;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программных агентов для ОС Linux (сервер приложения);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агентов мониторинга базы данных;</w:t>
      </w:r>
    </w:p>
    <w:p w:rsidR="00A42898" w:rsidRDefault="00463CB6">
      <w:pPr>
        <w:pStyle w:val="hh4"/>
        <w:numPr>
          <w:ilvl w:val="0"/>
          <w:numId w:val="25"/>
        </w:numPr>
      </w:pPr>
      <w:r>
        <w:rPr>
          <w:b w:val="0"/>
          <w:sz w:val="24"/>
        </w:rPr>
        <w:t xml:space="preserve">синтетических тестов, имитирующих действия пользователей </w:t>
      </w:r>
      <w:r>
        <w:rPr>
          <w:b w:val="0"/>
          <w:sz w:val="24"/>
        </w:rPr>
        <w:t>в веб-приложении "Скачки";</w:t>
      </w:r>
    </w:p>
    <w:p w:rsidR="00A42898" w:rsidRDefault="00463CB6">
      <w:pPr>
        <w:pStyle w:val="6"/>
      </w:pPr>
      <w:r>
        <w:t>Требования к мониторин</w:t>
      </w:r>
      <w:r>
        <w:t>гу</w:t>
      </w:r>
      <w:r>
        <w:t xml:space="preserve"> </w:t>
      </w:r>
      <w:r>
        <w:t>услуг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части мониторинга производительности контролируемых компонентов и сервисов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ПОФП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должна обеспечивать:</w:t>
      </w:r>
    </w:p>
    <w:p w:rsidR="00A42898" w:rsidRDefault="00463CB6">
      <w:pPr>
        <w:pStyle w:val="53"/>
      </w:pPr>
      <w:r>
        <w:t>сбор результатов непрерывных измерений производительности контролируемых комп</w:t>
      </w:r>
      <w:r>
        <w:t xml:space="preserve">онентов и сервисов </w:t>
      </w:r>
      <w:r>
        <w:t>“Скачки”</w:t>
      </w:r>
      <w:r>
        <w:t xml:space="preserve"> (агрегация и обновление данных каждые 5 минут);</w:t>
      </w:r>
    </w:p>
    <w:p w:rsidR="00A42898" w:rsidRDefault="00463CB6">
      <w:pPr>
        <w:pStyle w:val="53"/>
      </w:pPr>
      <w:r>
        <w:t xml:space="preserve">возможность мониторинга показателей производительности контролируемых компонентов и сервисов </w:t>
      </w:r>
      <w:r>
        <w:t>“Скачки”</w:t>
      </w:r>
      <w:r>
        <w:t xml:space="preserve"> в режиме «реального времени» с частотой обновления данных по показателям качества услуги не реже чем раз в 10 секунд;</w:t>
      </w:r>
    </w:p>
    <w:p w:rsidR="00A42898" w:rsidRDefault="00463CB6">
      <w:pPr>
        <w:pStyle w:val="53"/>
      </w:pPr>
      <w:r>
        <w:t xml:space="preserve">оценку состояния контролируемых компонентов и сервисов </w:t>
      </w:r>
      <w:r>
        <w:t>“Скачки”</w:t>
      </w:r>
      <w:r>
        <w:t xml:space="preserve"> путем сравнения полученных показателей производительности с установленным</w:t>
      </w:r>
      <w:r>
        <w:t>и для них пороговыми значениями согласно SLA/OLA;</w:t>
      </w:r>
    </w:p>
    <w:p w:rsidR="00A42898" w:rsidRDefault="00463CB6">
      <w:pPr>
        <w:pStyle w:val="53"/>
      </w:pPr>
      <w:r>
        <w:t xml:space="preserve">дифференциацию состояний контролируемых компонентов и сервисов </w:t>
      </w:r>
      <w:r>
        <w:t>“Скачки”</w:t>
      </w:r>
      <w:r>
        <w:t xml:space="preserve"> по кодам;</w:t>
      </w:r>
    </w:p>
    <w:p w:rsidR="00A42898" w:rsidRDefault="00463CB6">
      <w:pPr>
        <w:pStyle w:val="53"/>
      </w:pPr>
      <w:r>
        <w:t>возможность проведения нагрузочного тестирования каналов связи с целью оценки пропускной способности</w:t>
      </w:r>
      <w:r>
        <w:t>;</w:t>
      </w:r>
    </w:p>
    <w:p w:rsidR="00A42898" w:rsidRDefault="00463CB6">
      <w:pPr>
        <w:pStyle w:val="53"/>
      </w:pPr>
      <w:r>
        <w:lastRenderedPageBreak/>
        <w:t>мониторинг сервисов “С</w:t>
      </w:r>
      <w:r>
        <w:t>качки” прикладного уровня путем имитации действий реальных пользователей: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авторизация в системе;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просмотр списка состязаний;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добавление нового жокея;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добавление новой лошади;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добавление результатов состязания;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формирование отчета по состязаниям жокея;</w:t>
      </w:r>
    </w:p>
    <w:p w:rsidR="00A42898" w:rsidRDefault="00463CB6">
      <w:pPr>
        <w:pStyle w:val="hh4"/>
        <w:numPr>
          <w:ilvl w:val="0"/>
          <w:numId w:val="25"/>
        </w:numPr>
      </w:pPr>
      <w:r>
        <w:rPr>
          <w:b w:val="0"/>
          <w:sz w:val="24"/>
        </w:rPr>
        <w:t>форм</w:t>
      </w:r>
      <w:r>
        <w:rPr>
          <w:b w:val="0"/>
          <w:sz w:val="24"/>
        </w:rPr>
        <w:t>ирование отчета по состязаниям лошади;</w:t>
      </w:r>
    </w:p>
    <w:p w:rsidR="00A42898" w:rsidRDefault="00463CB6">
      <w:pPr>
        <w:pStyle w:val="53"/>
      </w:pPr>
      <w:r>
        <w:t>возможность задания расписания выполнения нагрузочных тестов;</w:t>
      </w:r>
    </w:p>
    <w:p w:rsidR="00A42898" w:rsidRDefault="00463CB6">
      <w:pPr>
        <w:pStyle w:val="53"/>
      </w:pPr>
      <w:r>
        <w:t>экспорт результатов нагрузочного тестирования в формате PDF для предоставления внешним контрагентам;</w:t>
      </w:r>
    </w:p>
    <w:p w:rsidR="00A42898" w:rsidRDefault="00A42898">
      <w:pPr>
        <w:pStyle w:val="53"/>
      </w:pPr>
    </w:p>
    <w:p w:rsidR="00A42898" w:rsidRDefault="00A42898">
      <w:pPr>
        <w:pStyle w:val="53"/>
        <w:ind w:left="0"/>
      </w:pPr>
    </w:p>
    <w:p w:rsidR="00A42898" w:rsidRDefault="00463CB6">
      <w:pPr>
        <w:pStyle w:val="6"/>
      </w:pPr>
      <w:r>
        <w:t>Требования к отчетности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 части формирования отчетно</w:t>
      </w:r>
      <w:r>
        <w:rPr>
          <w:rFonts w:ascii="Times New Roman" w:hAnsi="Times New Roman"/>
        </w:rPr>
        <w:t xml:space="preserve">сти SLA ПОФП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должна обеспечивать:</w:t>
      </w:r>
    </w:p>
    <w:p w:rsidR="00A42898" w:rsidRDefault="00463CB6">
      <w:pPr>
        <w:pStyle w:val="53"/>
      </w:pPr>
      <w:r>
        <w:t xml:space="preserve">оценку соответствия всех типов контролируемых компонентов и сервисов </w:t>
      </w:r>
      <w:r>
        <w:t>“Скачки”</w:t>
      </w:r>
      <w:r>
        <w:t xml:space="preserve"> уровню обслуживания SLA посредством предоставления отчетов SLA за различные периоды времени (час, сутки, неделя, месяц, квартал);</w:t>
      </w:r>
    </w:p>
    <w:p w:rsidR="00A42898" w:rsidRDefault="00463CB6">
      <w:pPr>
        <w:pStyle w:val="53"/>
      </w:pPr>
      <w:r>
        <w:t xml:space="preserve">учет режима функционирования компонентов и сервисов </w:t>
      </w:r>
      <w:r>
        <w:t>“Скачки”</w:t>
      </w:r>
      <w:r>
        <w:t xml:space="preserve"> (24х</w:t>
      </w:r>
      <w:r>
        <w:t>7</w:t>
      </w:r>
      <w:r>
        <w:t>) с возможностью гибкой настройки бизнес часов, вне которых нарушения SLA не считаются;</w:t>
      </w:r>
    </w:p>
    <w:p w:rsidR="00A42898" w:rsidRDefault="00463CB6">
      <w:pPr>
        <w:pStyle w:val="53"/>
      </w:pPr>
      <w:r>
        <w:t>набор преднастроенных типовых политик качества (спецификаций SLA) содержащих наборы контролируемых пок</w:t>
      </w:r>
      <w:r>
        <w:t xml:space="preserve">азателей производительности компонентов и сервисов </w:t>
      </w:r>
      <w:r>
        <w:t>“Скачки”</w:t>
      </w:r>
      <w:r>
        <w:t xml:space="preserve"> и правила их оценки;</w:t>
      </w:r>
    </w:p>
    <w:p w:rsidR="00A42898" w:rsidRDefault="00463CB6">
      <w:pPr>
        <w:pStyle w:val="53"/>
      </w:pPr>
      <w:r>
        <w:t>формирование отчетов о доступности и производительности критичных функций приложения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отчет о доступности веб-интерфейса приложения "Скачки";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отчет о времени отклика операций д</w:t>
      </w:r>
      <w:r>
        <w:rPr>
          <w:b w:val="0"/>
          <w:sz w:val="24"/>
        </w:rPr>
        <w:t>обавления новых записей (лошадей, жокеев, состязаний);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t>отчет о времени формирования стандартных отчетов (по жокеям, лошадям);</w:t>
      </w:r>
    </w:p>
    <w:p w:rsidR="00A42898" w:rsidRDefault="00463CB6">
      <w:pPr>
        <w:pStyle w:val="hh4"/>
        <w:numPr>
          <w:ilvl w:val="0"/>
          <w:numId w:val="25"/>
        </w:numPr>
        <w:rPr>
          <w:b w:val="0"/>
          <w:sz w:val="24"/>
        </w:rPr>
      </w:pPr>
      <w:r>
        <w:rPr>
          <w:b w:val="0"/>
          <w:sz w:val="24"/>
        </w:rPr>
        <w:lastRenderedPageBreak/>
        <w:t>отчет о производительности базы данных (время выполнения запросов, количество подключений);</w:t>
      </w:r>
    </w:p>
    <w:p w:rsidR="00A42898" w:rsidRDefault="00463CB6">
      <w:pPr>
        <w:pStyle w:val="53"/>
      </w:pPr>
      <w:r>
        <w:t xml:space="preserve">формировать перечень ключевых событий </w:t>
      </w:r>
      <w:r>
        <w:t xml:space="preserve">за период в отчетах SLA: количество отказов компонентов и сервисов </w:t>
      </w:r>
      <w:r>
        <w:t>“Скачки”</w:t>
      </w:r>
      <w:r>
        <w:t>, проводимые планово-профилактические работы и периоды исключений из отчетов SLA, а также суммарное время каждого типа событий (KQI);</w:t>
      </w:r>
    </w:p>
    <w:p w:rsidR="00A42898" w:rsidRDefault="00463CB6">
      <w:pPr>
        <w:pStyle w:val="53"/>
      </w:pPr>
      <w:r>
        <w:t>возможность учета и управления периодами для пр</w:t>
      </w:r>
      <w:r>
        <w:t xml:space="preserve">оведения плановых и профилактических работ на сети (нарушения в работе компонентов и сервисов </w:t>
      </w:r>
      <w:r>
        <w:t>“Скачки”</w:t>
      </w:r>
      <w:r>
        <w:t xml:space="preserve"> за установленный период плановой работы в отчетах SLA и оповещениях учитываться не должны);</w:t>
      </w:r>
    </w:p>
    <w:p w:rsidR="00A42898" w:rsidRDefault="00463CB6">
      <w:pPr>
        <w:pStyle w:val="53"/>
      </w:pPr>
      <w:r>
        <w:t>возможность исключать определенные интервалы из отчета SLA за</w:t>
      </w:r>
      <w:r>
        <w:t xml:space="preserve"> текущий период после формирования отчета, а также предоставлять возможность повторно рассчитать отчет с учетом созданных исключений;</w:t>
      </w:r>
    </w:p>
    <w:p w:rsidR="00A42898" w:rsidRDefault="00463CB6">
      <w:pPr>
        <w:pStyle w:val="53"/>
      </w:pPr>
      <w:r>
        <w:t>возможность создания условий для автоматического исключения нарушений из отчетов SLA, например, по причине 100% утилизации</w:t>
      </w:r>
      <w:r>
        <w:t xml:space="preserve"> контролируемого канала связи;</w:t>
      </w:r>
    </w:p>
    <w:p w:rsidR="00A42898" w:rsidRDefault="00463CB6">
      <w:pPr>
        <w:pStyle w:val="53"/>
      </w:pPr>
      <w:r>
        <w:t>возможность экспорта отчета SLA в печатную форму документа WORD, PDF, EXCEL;</w:t>
      </w:r>
    </w:p>
    <w:p w:rsidR="00A42898" w:rsidRDefault="00463CB6">
      <w:pPr>
        <w:pStyle w:val="53"/>
      </w:pPr>
      <w:r>
        <w:t xml:space="preserve">формирование печатной формы отчета SLA за произвольный промежуток интервал дней по произвольному набору компонентов и сервисов </w:t>
      </w:r>
      <w:r>
        <w:t>“Скачки”</w:t>
      </w:r>
      <w:r>
        <w:t>;</w:t>
      </w:r>
    </w:p>
    <w:p w:rsidR="00A42898" w:rsidRDefault="00463CB6">
      <w:pPr>
        <w:pStyle w:val="53"/>
      </w:pPr>
      <w:r>
        <w:t>автоматическую рассылку печатных форм опубликованных отчетов SLA средствами электронной почты.</w:t>
      </w:r>
    </w:p>
    <w:p w:rsidR="00A42898" w:rsidRDefault="00A42898">
      <w:pPr>
        <w:pStyle w:val="53"/>
        <w:tabs>
          <w:tab w:val="clear" w:pos="2160"/>
        </w:tabs>
        <w:ind w:left="1080"/>
      </w:pPr>
    </w:p>
    <w:p w:rsidR="00A42898" w:rsidRDefault="00463CB6">
      <w:pPr>
        <w:pStyle w:val="5"/>
      </w:pPr>
      <w:r>
        <w:t>Работа с запросами, авариями, повреждениями, планово-профилактическими работами</w:t>
      </w:r>
    </w:p>
    <w:p w:rsidR="00A42898" w:rsidRDefault="00463CB6">
      <w:pPr>
        <w:pStyle w:val="afff5"/>
        <w:keepNext/>
        <w:numPr>
          <w:ilvl w:val="0"/>
          <w:numId w:val="26"/>
        </w:numPr>
        <w:ind w:left="567" w:firstLine="0"/>
      </w:pPr>
      <w:bookmarkStart w:id="38" w:name="__RefHeading___30"/>
      <w:bookmarkEnd w:id="38"/>
      <w:r>
        <w:t>Регистрация запросов</w:t>
      </w:r>
    </w:p>
    <w:p w:rsidR="00A42898" w:rsidRDefault="00463CB6">
      <w:pPr>
        <w:pStyle w:val="afff5"/>
        <w:keepNext/>
        <w:ind w:left="0"/>
        <w:rPr>
          <w:b w:val="0"/>
          <w:sz w:val="24"/>
          <w:lang w:val="ru" w:eastAsia="zh-CN"/>
        </w:rPr>
      </w:pPr>
      <w:r>
        <w:rPr>
          <w:b w:val="0"/>
          <w:sz w:val="24"/>
          <w:lang w:val="en-US" w:eastAsia="zh-CN"/>
        </w:rPr>
        <w:t>ПОФП</w:t>
      </w:r>
      <w:r>
        <w:rPr>
          <w:b w:val="0"/>
          <w:sz w:val="24"/>
          <w:lang w:val="ru" w:eastAsia="zh-CN"/>
        </w:rPr>
        <w:t xml:space="preserve"> </w:t>
      </w:r>
      <w:r>
        <w:rPr>
          <w:b w:val="0"/>
          <w:sz w:val="24"/>
          <w:lang w:eastAsia="zh-CN"/>
        </w:rPr>
        <w:t>“Скачки”</w:t>
      </w:r>
      <w:r>
        <w:rPr>
          <w:b w:val="0"/>
          <w:sz w:val="24"/>
          <w:lang w:val="ru" w:eastAsia="zh-CN"/>
        </w:rPr>
        <w:t xml:space="preserve"> должна обеспечивать: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Единую точку приема и ре</w:t>
      </w:r>
      <w:r>
        <w:rPr>
          <w:lang w:val="ru" w:eastAsia="zh-CN"/>
        </w:rPr>
        <w:t>гистрации всех Запросов в единой БД.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Регистрацию оператором через web-интерфейс.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Отображение информации об открытых запросах клиента.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Автоматическую регистрацию через электронную почту.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Web-интерфейс и интеграцию с личным кабинетом для регистрации и просмо</w:t>
      </w:r>
      <w:r>
        <w:rPr>
          <w:lang w:val="ru" w:eastAsia="zh-CN"/>
        </w:rPr>
        <w:t>тра запросов клиентами.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Категоризацию запросов (влияние, срочность, приоритет, уровень обслуживания, регламентный срок).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Гибкую настройку формы обработки обращения и правил заполнения полей.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Возможность прикрепления файлов.</w:t>
      </w:r>
    </w:p>
    <w:p w:rsidR="00A42898" w:rsidRDefault="00A42898">
      <w:pPr>
        <w:pStyle w:val="53"/>
      </w:pPr>
    </w:p>
    <w:p w:rsidR="00A42898" w:rsidRDefault="00463CB6">
      <w:pPr>
        <w:pStyle w:val="afff5"/>
        <w:keepNext/>
        <w:numPr>
          <w:ilvl w:val="0"/>
          <w:numId w:val="26"/>
        </w:numPr>
        <w:ind w:left="567" w:firstLine="0"/>
        <w:rPr>
          <w:lang w:val="ru"/>
        </w:rPr>
      </w:pPr>
      <w:bookmarkStart w:id="39" w:name="__RefHeading___31"/>
      <w:bookmarkEnd w:id="39"/>
      <w:r>
        <w:t>Обработка запросов</w:t>
      </w:r>
    </w:p>
    <w:p w:rsidR="00A42898" w:rsidRDefault="00463CB6">
      <w:pPr>
        <w:pStyle w:val="afff5"/>
        <w:keepNext/>
        <w:ind w:left="0"/>
        <w:rPr>
          <w:b w:val="0"/>
          <w:sz w:val="24"/>
          <w:lang w:val="ru" w:eastAsia="zh-CN"/>
        </w:rPr>
      </w:pPr>
      <w:r>
        <w:rPr>
          <w:b w:val="0"/>
          <w:sz w:val="24"/>
          <w:lang w:val="en-US" w:eastAsia="zh-CN"/>
        </w:rPr>
        <w:t>ПОФП</w:t>
      </w:r>
      <w:r>
        <w:rPr>
          <w:b w:val="0"/>
          <w:sz w:val="24"/>
          <w:lang w:val="ru" w:eastAsia="zh-CN"/>
        </w:rPr>
        <w:t xml:space="preserve"> </w:t>
      </w:r>
      <w:r>
        <w:rPr>
          <w:b w:val="0"/>
          <w:sz w:val="24"/>
          <w:lang w:eastAsia="zh-CN"/>
        </w:rPr>
        <w:t>“Скачки”</w:t>
      </w:r>
      <w:r>
        <w:rPr>
          <w:b w:val="0"/>
          <w:sz w:val="24"/>
          <w:lang w:val="ru" w:eastAsia="zh-CN"/>
        </w:rPr>
        <w:t xml:space="preserve"> должна обеспечивать: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Внесение дополнительной информации и изменение приоритета Запроса.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Ручную и автоматическую передачу инцидента на специализированные линии поддержки.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Предоставление информации о подобных Запросах и известных решениях.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Отслежива</w:t>
      </w:r>
      <w:r>
        <w:rPr>
          <w:lang w:val="ru" w:eastAsia="zh-CN"/>
        </w:rPr>
        <w:t>ние истории событий по Запросу.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Прикрепление файлов к существующему запросу.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Автоматическую смену состояния по истечении времени.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Ведение списка комментариев.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Учет зависимостей между запросами.</w:t>
      </w:r>
    </w:p>
    <w:p w:rsidR="00A42898" w:rsidRDefault="00463CB6">
      <w:pPr>
        <w:pStyle w:val="afff5"/>
        <w:keepNext/>
        <w:numPr>
          <w:ilvl w:val="0"/>
          <w:numId w:val="26"/>
        </w:numPr>
        <w:ind w:left="567" w:firstLine="0"/>
        <w:rPr>
          <w:b w:val="0"/>
          <w:bCs/>
          <w:lang w:val="ru" w:eastAsia="zh-CN"/>
        </w:rPr>
      </w:pPr>
      <w:r>
        <w:rPr>
          <w:b w:val="0"/>
          <w:bCs/>
          <w:lang w:val="ru" w:eastAsia="zh-CN"/>
        </w:rPr>
        <w:t>Закрытие запросов</w:t>
      </w:r>
    </w:p>
    <w:p w:rsidR="00A42898" w:rsidRDefault="00463CB6">
      <w:pPr>
        <w:pStyle w:val="110"/>
        <w:rPr>
          <w:rFonts w:ascii="Times New Roman" w:hAnsi="Times New Roman"/>
          <w:lang w:val="ru" w:eastAsia="zh-CN"/>
        </w:rPr>
      </w:pPr>
      <w:r>
        <w:rPr>
          <w:rFonts w:ascii="Times New Roman" w:hAnsi="Times New Roman"/>
          <w:lang w:val="en-US" w:eastAsia="zh-CN"/>
        </w:rPr>
        <w:t>ПОФП</w:t>
      </w:r>
      <w:r>
        <w:rPr>
          <w:rFonts w:ascii="Times New Roman" w:hAnsi="Times New Roman"/>
          <w:lang w:val="ru" w:eastAsia="zh-CN"/>
        </w:rPr>
        <w:t xml:space="preserve"> </w:t>
      </w:r>
      <w:r>
        <w:rPr>
          <w:rFonts w:ascii="Times New Roman" w:hAnsi="Times New Roman"/>
          <w:lang w:eastAsia="zh-CN"/>
        </w:rPr>
        <w:t>“Скачки”</w:t>
      </w:r>
      <w:r>
        <w:rPr>
          <w:rFonts w:ascii="Times New Roman" w:hAnsi="Times New Roman"/>
          <w:lang w:val="ru" w:eastAsia="zh-CN"/>
        </w:rPr>
        <w:t xml:space="preserve"> должна обеспечивать: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 xml:space="preserve">Ввод </w:t>
      </w:r>
      <w:r>
        <w:rPr>
          <w:lang w:val="ru" w:eastAsia="zh-CN"/>
        </w:rPr>
        <w:t>описания решения (текст, выбор из типовых решений).</w:t>
      </w:r>
    </w:p>
    <w:p w:rsidR="00A42898" w:rsidRDefault="00463CB6">
      <w:pPr>
        <w:pStyle w:val="53"/>
        <w:rPr>
          <w:lang w:val="ru"/>
        </w:rPr>
      </w:pPr>
      <w:r>
        <w:rPr>
          <w:lang w:val="ru" w:eastAsia="zh-CN"/>
        </w:rPr>
        <w:t>Ввод подтверждения от клиента.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Автоматическое оповещение пользователей о завершении обработки с возможностью подтверждения/опровержения результата по e-mail.</w:t>
      </w:r>
    </w:p>
    <w:p w:rsidR="00A42898" w:rsidRDefault="00463CB6">
      <w:pPr>
        <w:pStyle w:val="afff5"/>
        <w:keepNext/>
        <w:numPr>
          <w:ilvl w:val="0"/>
          <w:numId w:val="26"/>
        </w:numPr>
        <w:ind w:left="567" w:firstLine="0"/>
        <w:rPr>
          <w:b w:val="0"/>
          <w:bCs/>
          <w:lang w:val="ru" w:eastAsia="zh-CN"/>
        </w:rPr>
      </w:pPr>
      <w:r>
        <w:rPr>
          <w:b w:val="0"/>
          <w:bCs/>
          <w:lang w:val="ru" w:eastAsia="zh-CN"/>
        </w:rPr>
        <w:t>Отслеживание регламентов исполнения запросов</w:t>
      </w:r>
    </w:p>
    <w:p w:rsidR="00A42898" w:rsidRDefault="00463CB6">
      <w:pPr>
        <w:pStyle w:val="110"/>
        <w:rPr>
          <w:rFonts w:ascii="Times New Roman" w:hAnsi="Times New Roman"/>
          <w:lang w:val="ru" w:eastAsia="zh-CN"/>
        </w:rPr>
      </w:pPr>
      <w:r>
        <w:rPr>
          <w:rFonts w:ascii="Times New Roman" w:hAnsi="Times New Roman"/>
          <w:lang w:val="en-US" w:eastAsia="zh-CN"/>
        </w:rPr>
        <w:t>П</w:t>
      </w:r>
      <w:r>
        <w:rPr>
          <w:rFonts w:ascii="Times New Roman" w:hAnsi="Times New Roman"/>
          <w:lang w:val="en-US" w:eastAsia="zh-CN"/>
        </w:rPr>
        <w:t>ОФП</w:t>
      </w:r>
      <w:r>
        <w:rPr>
          <w:rFonts w:ascii="Times New Roman" w:hAnsi="Times New Roman"/>
          <w:lang w:val="ru" w:eastAsia="zh-CN"/>
        </w:rPr>
        <w:t xml:space="preserve"> </w:t>
      </w:r>
      <w:r>
        <w:rPr>
          <w:rFonts w:ascii="Times New Roman" w:hAnsi="Times New Roman"/>
          <w:lang w:eastAsia="zh-CN"/>
        </w:rPr>
        <w:t>“Скачки”</w:t>
      </w:r>
      <w:r>
        <w:rPr>
          <w:rFonts w:ascii="Times New Roman" w:hAnsi="Times New Roman"/>
          <w:lang w:val="ru" w:eastAsia="zh-CN"/>
        </w:rPr>
        <w:t xml:space="preserve"> должна обеспечивать: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Определение максимального времени устранения с учетом приоритета.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Контроль времени начала и завершения работ по запросу и активностям.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Учет общего времени обработки и времени в каждом состоянии.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Контроль превышения нормати</w:t>
      </w:r>
      <w:r>
        <w:rPr>
          <w:lang w:val="ru" w:eastAsia="zh-CN"/>
        </w:rPr>
        <w:t>вного времени.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Рассылку уведомлений по e-mail (по событиям, по регламентным срокам).</w:t>
      </w:r>
    </w:p>
    <w:p w:rsidR="00A42898" w:rsidRDefault="00463CB6">
      <w:pPr>
        <w:pStyle w:val="afff5"/>
        <w:keepNext/>
        <w:numPr>
          <w:ilvl w:val="0"/>
          <w:numId w:val="26"/>
        </w:numPr>
        <w:ind w:left="567" w:firstLine="0"/>
        <w:rPr>
          <w:b w:val="0"/>
          <w:bCs/>
          <w:lang w:val="ru" w:eastAsia="zh-CN"/>
        </w:rPr>
      </w:pPr>
      <w:r>
        <w:rPr>
          <w:b w:val="0"/>
          <w:bCs/>
          <w:lang w:val="ru" w:eastAsia="zh-CN"/>
        </w:rPr>
        <w:t>Работа с авариями и повреждениями</w:t>
      </w:r>
    </w:p>
    <w:p w:rsidR="00A42898" w:rsidRDefault="00463CB6">
      <w:pPr>
        <w:pStyle w:val="110"/>
        <w:rPr>
          <w:rFonts w:ascii="Times New Roman" w:hAnsi="Times New Roman"/>
          <w:lang w:val="ru" w:eastAsia="zh-CN"/>
        </w:rPr>
      </w:pPr>
      <w:r>
        <w:rPr>
          <w:rFonts w:ascii="Times New Roman" w:hAnsi="Times New Roman"/>
          <w:lang w:val="en-US" w:eastAsia="zh-CN"/>
        </w:rPr>
        <w:t>ПОФП</w:t>
      </w:r>
      <w:r>
        <w:rPr>
          <w:rFonts w:ascii="Times New Roman" w:hAnsi="Times New Roman"/>
          <w:lang w:val="ru" w:eastAsia="zh-CN"/>
        </w:rPr>
        <w:t xml:space="preserve"> </w:t>
      </w:r>
      <w:r>
        <w:rPr>
          <w:rFonts w:ascii="Times New Roman" w:hAnsi="Times New Roman"/>
          <w:lang w:eastAsia="zh-CN"/>
        </w:rPr>
        <w:t>“Скачки”</w:t>
      </w:r>
      <w:r>
        <w:rPr>
          <w:rFonts w:ascii="Times New Roman" w:hAnsi="Times New Roman"/>
          <w:lang w:val="ru" w:eastAsia="zh-CN"/>
        </w:rPr>
        <w:t xml:space="preserve"> должна обеспечивать: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Регистрацию аварий и повреждений (паспорта неисправностей) с уникальным ID.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 xml:space="preserve">Установление связи между </w:t>
      </w:r>
      <w:r>
        <w:rPr>
          <w:lang w:val="ru" w:eastAsia="zh-CN"/>
        </w:rPr>
        <w:t>запросами пользователей и паспортами неисправностей.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Учет и классификацию неисправностей (оборудование, уровень сети, технология, тип, модуль).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Учет первичных и дублирующих паспортов неисправностей и их связей.</w:t>
      </w:r>
    </w:p>
    <w:p w:rsidR="00A42898" w:rsidRDefault="00463CB6">
      <w:pPr>
        <w:pStyle w:val="afff5"/>
        <w:keepNext/>
        <w:numPr>
          <w:ilvl w:val="0"/>
          <w:numId w:val="26"/>
        </w:numPr>
        <w:ind w:left="567" w:firstLine="0"/>
        <w:rPr>
          <w:b w:val="0"/>
          <w:bCs/>
          <w:lang w:val="ru" w:eastAsia="zh-CN"/>
        </w:rPr>
      </w:pPr>
      <w:r>
        <w:rPr>
          <w:b w:val="0"/>
          <w:bCs/>
          <w:lang w:val="ru" w:eastAsia="zh-CN"/>
        </w:rPr>
        <w:lastRenderedPageBreak/>
        <w:t>Работа с планово-профилактическими работами (</w:t>
      </w:r>
      <w:r>
        <w:rPr>
          <w:b w:val="0"/>
          <w:bCs/>
          <w:lang w:val="ru" w:eastAsia="zh-CN"/>
        </w:rPr>
        <w:t>ППР)</w:t>
      </w:r>
    </w:p>
    <w:p w:rsidR="00A42898" w:rsidRDefault="00463CB6">
      <w:pPr>
        <w:pStyle w:val="110"/>
        <w:rPr>
          <w:rFonts w:ascii="Times New Roman" w:hAnsi="Times New Roman"/>
          <w:lang w:val="ru" w:eastAsia="zh-CN"/>
        </w:rPr>
      </w:pPr>
      <w:r w:rsidRPr="00DB2FC4">
        <w:rPr>
          <w:rFonts w:ascii="Times New Roman" w:hAnsi="Times New Roman"/>
          <w:lang w:eastAsia="zh-CN"/>
        </w:rPr>
        <w:t>ПОФП</w:t>
      </w:r>
      <w:r>
        <w:rPr>
          <w:rFonts w:ascii="Times New Roman" w:hAnsi="Times New Roman"/>
          <w:lang w:val="ru" w:eastAsia="zh-CN"/>
        </w:rPr>
        <w:t xml:space="preserve"> </w:t>
      </w:r>
      <w:r>
        <w:rPr>
          <w:rFonts w:ascii="Times New Roman" w:hAnsi="Times New Roman"/>
          <w:lang w:eastAsia="zh-CN"/>
        </w:rPr>
        <w:t>“Скачки”</w:t>
      </w:r>
      <w:r>
        <w:rPr>
          <w:rFonts w:ascii="Times New Roman" w:hAnsi="Times New Roman"/>
          <w:lang w:val="ru" w:eastAsia="zh-CN"/>
        </w:rPr>
        <w:t xml:space="preserve"> должна обеспечивать: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Регистрацию ППР с уникальным ID.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Установление связи между запросами пользователей и ППР.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Учет планового и фактического времени выполнения ППР и их классификацию.</w:t>
      </w:r>
    </w:p>
    <w:p w:rsidR="00A42898" w:rsidRDefault="00463CB6">
      <w:pPr>
        <w:pStyle w:val="afff5"/>
        <w:keepNext/>
        <w:numPr>
          <w:ilvl w:val="0"/>
          <w:numId w:val="26"/>
        </w:numPr>
        <w:ind w:left="567" w:firstLine="0"/>
        <w:rPr>
          <w:b w:val="0"/>
          <w:bCs/>
          <w:lang w:val="ru" w:eastAsia="zh-CN"/>
        </w:rPr>
      </w:pPr>
      <w:r>
        <w:rPr>
          <w:b w:val="0"/>
          <w:bCs/>
          <w:lang w:val="ru" w:eastAsia="zh-CN"/>
        </w:rPr>
        <w:t>Подсистема подготовки отчетности по инцидентам и неисп</w:t>
      </w:r>
      <w:r>
        <w:rPr>
          <w:b w:val="0"/>
          <w:bCs/>
          <w:lang w:val="ru" w:eastAsia="zh-CN"/>
        </w:rPr>
        <w:t>равностям</w:t>
      </w:r>
    </w:p>
    <w:p w:rsidR="00A42898" w:rsidRDefault="00463CB6">
      <w:pPr>
        <w:pStyle w:val="110"/>
        <w:rPr>
          <w:rFonts w:ascii="Times New Roman" w:hAnsi="Times New Roman"/>
          <w:lang w:val="ru" w:eastAsia="zh-CN"/>
        </w:rPr>
      </w:pPr>
      <w:r w:rsidRPr="00DB2FC4">
        <w:rPr>
          <w:rFonts w:ascii="Times New Roman" w:hAnsi="Times New Roman"/>
          <w:lang w:eastAsia="zh-CN"/>
        </w:rPr>
        <w:t>ПОФП</w:t>
      </w:r>
      <w:r>
        <w:rPr>
          <w:rFonts w:ascii="Times New Roman" w:hAnsi="Times New Roman"/>
          <w:lang w:val="ru" w:eastAsia="zh-CN"/>
        </w:rPr>
        <w:t xml:space="preserve"> </w:t>
      </w:r>
      <w:r>
        <w:rPr>
          <w:rFonts w:ascii="Times New Roman" w:hAnsi="Times New Roman"/>
          <w:lang w:eastAsia="zh-CN"/>
        </w:rPr>
        <w:t>“Скачки”</w:t>
      </w:r>
      <w:r>
        <w:rPr>
          <w:rFonts w:ascii="Times New Roman" w:hAnsi="Times New Roman"/>
          <w:lang w:val="ru" w:eastAsia="zh-CN"/>
        </w:rPr>
        <w:t xml:space="preserve"> должна обеспечивать: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Контроль и накопление информации о бизнес-процессах (частота, время выполнения, загрузка сотрудников) с графическим представлением динамики.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Базовый набор отчетов для формирования KPI.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 xml:space="preserve">Расширение списка отчетов </w:t>
      </w:r>
      <w:r>
        <w:rPr>
          <w:lang w:val="ru" w:eastAsia="zh-CN"/>
        </w:rPr>
        <w:t>за счет подгрузки новых шаблонов.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Построение отчетов по KPI за период или на текущий момент.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Формирование отчетов по расписанию.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Сохранение отчетов в форматы MS Office, Open Office, CSV, TXT.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Графическое представление данных (диаграммы).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Формирование печат</w:t>
      </w:r>
      <w:r>
        <w:rPr>
          <w:lang w:val="ru" w:eastAsia="zh-CN"/>
        </w:rPr>
        <w:t>ных форм в HTML, DOC.</w:t>
      </w:r>
    </w:p>
    <w:p w:rsidR="00A42898" w:rsidRDefault="00463CB6">
      <w:pPr>
        <w:pStyle w:val="6"/>
      </w:pPr>
      <w:r>
        <w:t>Требования к АРМ оператора и супервизора</w:t>
      </w:r>
    </w:p>
    <w:p w:rsidR="00A42898" w:rsidRDefault="00463CB6">
      <w:pPr>
        <w:spacing w:after="160" w:line="256" w:lineRule="auto"/>
        <w:jc w:val="left"/>
        <w:rPr>
          <w:sz w:val="28"/>
          <w:lang w:val="ru"/>
        </w:rPr>
      </w:pPr>
      <w:r>
        <w:rPr>
          <w:sz w:val="28"/>
          <w:lang w:eastAsia="zh-CN"/>
        </w:rPr>
        <w:t>П</w:t>
      </w:r>
      <w:r w:rsidRPr="00DB2FC4">
        <w:rPr>
          <w:sz w:val="28"/>
          <w:lang w:eastAsia="zh-CN"/>
        </w:rPr>
        <w:t>рограммное</w:t>
      </w:r>
      <w:r>
        <w:rPr>
          <w:sz w:val="28"/>
          <w:lang w:val="ru" w:eastAsia="zh-CN"/>
        </w:rPr>
        <w:t xml:space="preserve"> обеспечение должно быть построено на базе клиент-серверных технологий с веб-интерфейсом, функционирующим под управлением ОС:</w:t>
      </w:r>
    </w:p>
    <w:p w:rsidR="00A42898" w:rsidRDefault="00463CB6">
      <w:pPr>
        <w:pStyle w:val="53"/>
        <w:rPr>
          <w:lang w:val="en-US"/>
        </w:rPr>
      </w:pPr>
      <w:r>
        <w:rPr>
          <w:lang w:val="en-US" w:eastAsia="zh-CN"/>
        </w:rPr>
        <w:t xml:space="preserve">Microsoft Windows </w:t>
      </w:r>
      <w:r>
        <w:rPr>
          <w:lang w:val="ru" w:eastAsia="zh-CN"/>
        </w:rPr>
        <w:t>не</w:t>
      </w:r>
      <w:r>
        <w:rPr>
          <w:lang w:val="en-US" w:eastAsia="zh-CN"/>
        </w:rPr>
        <w:t xml:space="preserve"> </w:t>
      </w:r>
      <w:r>
        <w:rPr>
          <w:lang w:val="ru" w:eastAsia="zh-CN"/>
        </w:rPr>
        <w:t>ниже</w:t>
      </w:r>
      <w:r>
        <w:rPr>
          <w:lang w:val="en-US" w:eastAsia="zh-CN"/>
        </w:rPr>
        <w:t xml:space="preserve"> 8.0.</w:t>
      </w:r>
    </w:p>
    <w:p w:rsidR="00A42898" w:rsidRDefault="00463CB6">
      <w:pPr>
        <w:pStyle w:val="53"/>
        <w:rPr>
          <w:lang w:val="en-US"/>
        </w:rPr>
      </w:pPr>
      <w:r>
        <w:rPr>
          <w:lang w:val="en-US" w:eastAsia="zh-CN"/>
        </w:rPr>
        <w:t xml:space="preserve">Linux Ubuntu 12.04/14.04 </w:t>
      </w:r>
      <w:r>
        <w:rPr>
          <w:lang w:val="en-US" w:eastAsia="zh-CN"/>
        </w:rPr>
        <w:t>(64-bit).</w:t>
      </w:r>
    </w:p>
    <w:p w:rsidR="00A42898" w:rsidRDefault="00463CB6">
      <w:pPr>
        <w:spacing w:after="160" w:line="256" w:lineRule="auto"/>
        <w:jc w:val="left"/>
        <w:rPr>
          <w:sz w:val="28"/>
          <w:lang w:val="ru" w:eastAsia="zh-CN"/>
        </w:rPr>
      </w:pPr>
      <w:r w:rsidRPr="00DB2FC4">
        <w:rPr>
          <w:sz w:val="28"/>
          <w:lang w:eastAsia="zh-CN"/>
        </w:rPr>
        <w:t>Поддерживаемые</w:t>
      </w:r>
      <w:r>
        <w:rPr>
          <w:sz w:val="28"/>
          <w:lang w:val="ru" w:eastAsia="zh-CN"/>
        </w:rPr>
        <w:t xml:space="preserve"> браузеры: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Microsoft Internet Explorer не ниже 11.0.</w:t>
      </w:r>
    </w:p>
    <w:p w:rsidR="00A42898" w:rsidRDefault="00463CB6">
      <w:pPr>
        <w:pStyle w:val="53"/>
        <w:rPr>
          <w:sz w:val="28"/>
          <w:lang w:val="ru" w:eastAsia="zh-CN"/>
        </w:rPr>
      </w:pPr>
      <w:r>
        <w:rPr>
          <w:lang w:val="ru" w:eastAsia="zh-CN"/>
        </w:rPr>
        <w:t>Google Chrome не ниже 46.0.</w:t>
      </w:r>
    </w:p>
    <w:p w:rsidR="00A42898" w:rsidRDefault="00463CB6">
      <w:pPr>
        <w:spacing w:after="160" w:line="256" w:lineRule="auto"/>
        <w:jc w:val="left"/>
        <w:rPr>
          <w:lang w:val="ru"/>
        </w:rPr>
      </w:pPr>
      <w:r w:rsidRPr="00DB2FC4">
        <w:rPr>
          <w:sz w:val="28"/>
          <w:lang w:eastAsia="zh-CN"/>
        </w:rPr>
        <w:t>ПО</w:t>
      </w:r>
      <w:r>
        <w:rPr>
          <w:sz w:val="28"/>
          <w:lang w:val="ru" w:eastAsia="zh-CN"/>
        </w:rPr>
        <w:t xml:space="preserve"> должно автоматически изменять статус оператора при блокировке компьютера или включении заставки.</w:t>
      </w:r>
    </w:p>
    <w:p w:rsidR="00A42898" w:rsidRDefault="00463CB6">
      <w:pPr>
        <w:spacing w:after="160" w:line="256" w:lineRule="auto"/>
        <w:jc w:val="left"/>
        <w:rPr>
          <w:sz w:val="28"/>
          <w:lang w:val="ru" w:eastAsia="zh-CN"/>
        </w:rPr>
      </w:pPr>
      <w:r w:rsidRPr="00DB2FC4">
        <w:rPr>
          <w:sz w:val="28"/>
          <w:lang w:eastAsia="zh-CN"/>
        </w:rPr>
        <w:t>Интерфейс</w:t>
      </w:r>
      <w:r>
        <w:rPr>
          <w:sz w:val="28"/>
          <w:lang w:val="ru" w:eastAsia="zh-CN"/>
        </w:rPr>
        <w:t xml:space="preserve"> оператора должен включать:</w:t>
      </w:r>
    </w:p>
    <w:p w:rsidR="00A42898" w:rsidRDefault="00463CB6">
      <w:pPr>
        <w:pStyle w:val="53"/>
        <w:rPr>
          <w:lang w:eastAsia="zh-CN"/>
        </w:rPr>
      </w:pPr>
      <w:r>
        <w:rPr>
          <w:lang w:val="ru" w:eastAsia="zh-CN"/>
        </w:rPr>
        <w:t xml:space="preserve">Окно </w:t>
      </w:r>
      <w:r>
        <w:rPr>
          <w:lang w:val="ru" w:eastAsia="zh-CN"/>
        </w:rPr>
        <w:t>управления обращениями</w:t>
      </w:r>
      <w:r>
        <w:rPr>
          <w:lang w:eastAsia="zh-CN"/>
        </w:rPr>
        <w:t>;</w:t>
      </w:r>
    </w:p>
    <w:p w:rsidR="00A42898" w:rsidRDefault="00463CB6">
      <w:pPr>
        <w:pStyle w:val="53"/>
        <w:rPr>
          <w:lang w:eastAsia="zh-CN"/>
        </w:rPr>
      </w:pPr>
      <w:r>
        <w:rPr>
          <w:lang w:val="ru" w:eastAsia="zh-CN"/>
        </w:rPr>
        <w:t>Окно со скриптом разговора</w:t>
      </w:r>
      <w:r>
        <w:rPr>
          <w:lang w:eastAsia="zh-CN"/>
        </w:rPr>
        <w:t>;</w:t>
      </w:r>
    </w:p>
    <w:p w:rsidR="00A42898" w:rsidRDefault="00463CB6">
      <w:pPr>
        <w:pStyle w:val="53"/>
        <w:rPr>
          <w:lang w:eastAsia="zh-CN"/>
        </w:rPr>
      </w:pPr>
      <w:r>
        <w:rPr>
          <w:lang w:val="ru" w:eastAsia="zh-CN"/>
        </w:rPr>
        <w:t>Окно внутреннего чата</w:t>
      </w:r>
      <w:r>
        <w:rPr>
          <w:lang w:eastAsia="zh-CN"/>
        </w:rPr>
        <w:t>;</w:t>
      </w:r>
    </w:p>
    <w:p w:rsidR="00A42898" w:rsidRDefault="00463CB6">
      <w:pPr>
        <w:pStyle w:val="53"/>
        <w:rPr>
          <w:lang w:eastAsia="zh-CN"/>
        </w:rPr>
      </w:pPr>
      <w:r>
        <w:rPr>
          <w:lang w:val="ru" w:eastAsia="zh-CN"/>
        </w:rPr>
        <w:t>Кнопку запроса помощи у супервизора</w:t>
      </w:r>
      <w:r>
        <w:rPr>
          <w:lang w:eastAsia="zh-CN"/>
        </w:rPr>
        <w:t>;</w:t>
      </w:r>
    </w:p>
    <w:p w:rsidR="00A42898" w:rsidRDefault="00463CB6">
      <w:pPr>
        <w:pStyle w:val="53"/>
        <w:rPr>
          <w:lang w:eastAsia="zh-CN"/>
        </w:rPr>
      </w:pPr>
      <w:r>
        <w:rPr>
          <w:lang w:val="ru" w:eastAsia="zh-CN"/>
        </w:rPr>
        <w:lastRenderedPageBreak/>
        <w:t>Панель личных показателей</w:t>
      </w:r>
      <w:r>
        <w:rPr>
          <w:lang w:eastAsia="zh-CN"/>
        </w:rPr>
        <w:t>;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Панель контактов.</w:t>
      </w:r>
    </w:p>
    <w:p w:rsidR="00A42898" w:rsidRDefault="00A42898">
      <w:pPr>
        <w:spacing w:after="160" w:line="256" w:lineRule="auto"/>
        <w:jc w:val="left"/>
        <w:rPr>
          <w:lang w:val="ru"/>
        </w:rPr>
      </w:pPr>
    </w:p>
    <w:p w:rsidR="00A42898" w:rsidRDefault="00463CB6">
      <w:pPr>
        <w:spacing w:after="160" w:line="256" w:lineRule="auto"/>
        <w:jc w:val="left"/>
        <w:rPr>
          <w:sz w:val="28"/>
          <w:lang w:val="ru" w:eastAsia="zh-CN"/>
        </w:rPr>
      </w:pPr>
      <w:r w:rsidRPr="00DB2FC4">
        <w:rPr>
          <w:sz w:val="28"/>
          <w:lang w:eastAsia="zh-CN"/>
        </w:rPr>
        <w:t>Программный</w:t>
      </w:r>
      <w:r>
        <w:rPr>
          <w:sz w:val="28"/>
          <w:lang w:val="ru" w:eastAsia="zh-CN"/>
        </w:rPr>
        <w:t xml:space="preserve"> телефон оператора должен предоставлять: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 xml:space="preserve">Отображение сценариев разговора (скриптов), </w:t>
      </w:r>
      <w:r>
        <w:rPr>
          <w:lang w:val="ru" w:eastAsia="zh-CN"/>
        </w:rPr>
        <w:t>определяемых очередью, с подсказками из Базы знаний, возможностью категоризации и фиксации параметров.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Отображение инф</w:t>
      </w:r>
      <w:bookmarkStart w:id="40" w:name="_GoBack"/>
      <w:bookmarkEnd w:id="40"/>
      <w:r>
        <w:rPr>
          <w:lang w:val="ru" w:eastAsia="zh-CN"/>
        </w:rPr>
        <w:t>ормации: ID пользователя, канал связи, данные об абоненте, история обращений.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Возможность текстового взаимодействия с другими пользователя</w:t>
      </w:r>
      <w:r>
        <w:rPr>
          <w:lang w:val="ru" w:eastAsia="zh-CN"/>
        </w:rPr>
        <w:t>ми.</w:t>
      </w:r>
    </w:p>
    <w:p w:rsidR="00A42898" w:rsidRDefault="00463CB6">
      <w:pPr>
        <w:spacing w:after="160" w:line="256" w:lineRule="auto"/>
        <w:jc w:val="left"/>
        <w:rPr>
          <w:sz w:val="28"/>
          <w:lang w:val="ru" w:eastAsia="zh-CN"/>
        </w:rPr>
      </w:pPr>
      <w:r w:rsidRPr="00DB2FC4">
        <w:rPr>
          <w:sz w:val="28"/>
          <w:lang w:eastAsia="zh-CN"/>
        </w:rPr>
        <w:t>При</w:t>
      </w:r>
      <w:r>
        <w:rPr>
          <w:sz w:val="28"/>
          <w:lang w:val="ru" w:eastAsia="zh-CN"/>
        </w:rPr>
        <w:t xml:space="preserve"> неответе оператора его рабочее место должно автоматически переводиться в нерабочий режим до возвращения оператора. Супервизор должен оповещаться о каждом случае неответа, система должна формировать соответствующие хронологические отчеты.</w:t>
      </w:r>
    </w:p>
    <w:p w:rsidR="00A42898" w:rsidRDefault="00463CB6">
      <w:pPr>
        <w:spacing w:after="160" w:line="256" w:lineRule="auto"/>
        <w:jc w:val="left"/>
        <w:rPr>
          <w:sz w:val="28"/>
          <w:lang w:val="ru" w:eastAsia="zh-CN"/>
        </w:rPr>
      </w:pPr>
      <w:r w:rsidRPr="00DB2FC4">
        <w:rPr>
          <w:sz w:val="28"/>
          <w:lang w:eastAsia="zh-CN"/>
        </w:rPr>
        <w:t>ПО</w:t>
      </w:r>
      <w:r>
        <w:rPr>
          <w:sz w:val="28"/>
          <w:lang w:val="ru" w:eastAsia="zh-CN"/>
        </w:rPr>
        <w:t xml:space="preserve"> суперви</w:t>
      </w:r>
      <w:r>
        <w:rPr>
          <w:sz w:val="28"/>
          <w:lang w:val="ru" w:eastAsia="zh-CN"/>
        </w:rPr>
        <w:t>зора должно обеспечивать все функции оператора, дополненные: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Наблюдение за статусом и длительностью нахождения в нем каждого оператора.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Отстранение оператора от работы.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Ответ на запрос помощи и его отмена.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Отправка текстовых сообщений операторам (лично и м</w:t>
      </w:r>
      <w:r>
        <w:rPr>
          <w:lang w:val="ru" w:eastAsia="zh-CN"/>
        </w:rPr>
        <w:t>ассово).</w:t>
      </w:r>
    </w:p>
    <w:p w:rsidR="00A42898" w:rsidRDefault="00463CB6">
      <w:pPr>
        <w:pStyle w:val="53"/>
        <w:rPr>
          <w:lang w:val="ru" w:eastAsia="zh-CN"/>
        </w:rPr>
      </w:pPr>
      <w:r>
        <w:rPr>
          <w:lang w:val="ru" w:eastAsia="zh-CN"/>
        </w:rPr>
        <w:t>Просмотр экранов операторов в реальном времени.</w:t>
      </w:r>
    </w:p>
    <w:p w:rsidR="00A42898" w:rsidRDefault="00A42898">
      <w:pPr>
        <w:pStyle w:val="a6"/>
      </w:pPr>
    </w:p>
    <w:p w:rsidR="00A42898" w:rsidRDefault="00463CB6">
      <w:pPr>
        <w:pStyle w:val="6"/>
      </w:pPr>
      <w:r>
        <w:t>Требования к фиксации действий операторов</w:t>
      </w:r>
    </w:p>
    <w:p w:rsidR="00A42898" w:rsidRDefault="00463CB6">
      <w:pPr>
        <w:rPr>
          <w:sz w:val="28"/>
        </w:rPr>
      </w:pPr>
      <w:r>
        <w:rPr>
          <w:sz w:val="28"/>
        </w:rPr>
        <w:t>“Скачки”</w:t>
      </w:r>
      <w:r>
        <w:rPr>
          <w:sz w:val="28"/>
        </w:rPr>
        <w:t xml:space="preserve">, ПОФП </w:t>
      </w:r>
      <w:r>
        <w:rPr>
          <w:sz w:val="28"/>
        </w:rPr>
        <w:t>“Скачки”</w:t>
      </w:r>
      <w:r>
        <w:rPr>
          <w:sz w:val="28"/>
        </w:rPr>
        <w:t xml:space="preserve"> должна обеспечить ведение истории действий сотрудников в специализированном модуле. Модуль предназначен для контроля действий сотруд</w:t>
      </w:r>
      <w:r>
        <w:rPr>
          <w:sz w:val="28"/>
        </w:rPr>
        <w:t>ников и должен предоставлять возможности:</w:t>
      </w:r>
    </w:p>
    <w:p w:rsidR="00A42898" w:rsidRDefault="00463CB6">
      <w:pPr>
        <w:pStyle w:val="53"/>
      </w:pPr>
      <w:r>
        <w:t>просмотра истории действий сотрудников на административном интерфейсе;</w:t>
      </w:r>
    </w:p>
    <w:p w:rsidR="00A42898" w:rsidRDefault="00463CB6">
      <w:pPr>
        <w:pStyle w:val="53"/>
      </w:pPr>
      <w:r>
        <w:t>просмотра активности сотрудников (login/logout).</w:t>
      </w:r>
    </w:p>
    <w:p w:rsidR="00A42898" w:rsidRDefault="00A42898">
      <w:pPr>
        <w:pStyle w:val="53"/>
        <w:tabs>
          <w:tab w:val="clear" w:pos="2160"/>
        </w:tabs>
        <w:ind w:left="1080"/>
      </w:pPr>
    </w:p>
    <w:p w:rsidR="00A42898" w:rsidRDefault="00463CB6">
      <w:pPr>
        <w:pStyle w:val="31"/>
      </w:pPr>
      <w:bookmarkStart w:id="41" w:name="__RefHeading___32"/>
      <w:bookmarkEnd w:id="41"/>
      <w:r>
        <w:t>Требования к техническому обеспечению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проведения предварительных испытаний Исполнитель обязан обеспечить размещение прикладного программного обеспечения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на собственных вычислительных ресурсах.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Техническое обеспечение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(комплекс технических средств, на котором обеспечивает</w:t>
      </w:r>
      <w:r>
        <w:rPr>
          <w:rFonts w:ascii="Times New Roman" w:hAnsi="Times New Roman"/>
        </w:rPr>
        <w:t xml:space="preserve">ся размещение прикладных компонентов и платформенных подсистем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) не входит в состав системы и предоставляется Заказчику сторонним </w:t>
      </w:r>
      <w:r>
        <w:rPr>
          <w:rFonts w:ascii="Times New Roman" w:hAnsi="Times New Roman"/>
        </w:rPr>
        <w:lastRenderedPageBreak/>
        <w:t>поставщиком в виде выделенной инфраструктуры по сервисной модели. Предоставление вычислительных ресурсов Исполнителю в</w:t>
      </w:r>
      <w:r>
        <w:rPr>
          <w:rFonts w:ascii="Times New Roman" w:hAnsi="Times New Roman"/>
        </w:rPr>
        <w:t xml:space="preserve"> целях обеспечения выполнения работ по настоящему техническому заданию обеспечивается на основании обращения Исполнителя в адрес Заказчика.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должен обеспечить перенос разработанных и успешно выдержавших испытания компонентов и подсистемы с собс</w:t>
      </w:r>
      <w:r>
        <w:rPr>
          <w:rFonts w:ascii="Times New Roman" w:hAnsi="Times New Roman"/>
        </w:rPr>
        <w:t>твенных вычислительных ресурсов на инфраструктуру, предоставляемую Заказчиком по согласованию с Заказчиком и при участии специалистов с его стороны.</w:t>
      </w:r>
    </w:p>
    <w:p w:rsidR="00A42898" w:rsidRDefault="00463CB6">
      <w:pPr>
        <w:pStyle w:val="31"/>
      </w:pPr>
      <w:bookmarkStart w:id="42" w:name="__RefHeading___33"/>
      <w:bookmarkEnd w:id="42"/>
      <w:r>
        <w:t xml:space="preserve">Требования к метрологическому обеспечению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не предъявляются.</w:t>
      </w:r>
    </w:p>
    <w:p w:rsidR="00A42898" w:rsidRDefault="00463CB6">
      <w:pPr>
        <w:pStyle w:val="31"/>
      </w:pPr>
      <w:bookmarkStart w:id="43" w:name="__RefHeading___34"/>
      <w:bookmarkEnd w:id="43"/>
      <w:r>
        <w:t>Требования к организационному обесп</w:t>
      </w:r>
      <w:r>
        <w:t>ечению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Организационное обеспечение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должно представлять собой совокупность документов, подготовленных в рамках реализации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, устанавливающих организационную структуру, права и обязанности пользователей и эксплуатационного персонала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составных частей, входящих в ее состав, в условиях функционирования, проверки и обеспечения работоспособности.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Организационная структура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должна позволять выполнять все предусмотренные Техническим заданием функции с учетом их распределения по уро</w:t>
      </w:r>
      <w:r>
        <w:rPr>
          <w:rFonts w:ascii="Times New Roman" w:hAnsi="Times New Roman"/>
        </w:rPr>
        <w:t>вням управления.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Содержание и оформление документов, устанавливающих организационную структуру, права и обязанности пользователей и эксплуатационного персонала в условиях функционирования, проверки и обеспечения работоспособности Системы, должны отвечать т</w:t>
      </w:r>
      <w:r>
        <w:rPr>
          <w:rFonts w:ascii="Times New Roman" w:hAnsi="Times New Roman"/>
        </w:rPr>
        <w:t>ребованиям ГОСТ 24.209-80.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Организационное обеспечение должно быть достаточным для эффективного выполнения персоналом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Инструкции организационного обеспечения должны определять действия персонала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, необходимые для выполнения каждой автоматизированной функции, во всех режимах функционирования системы, с учетом заданных требований реализации персоналом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своих</w:t>
      </w:r>
      <w:r>
        <w:rPr>
          <w:rFonts w:ascii="Times New Roman" w:hAnsi="Times New Roman"/>
        </w:rPr>
        <w:t xml:space="preserve"> функциональных обязанностей, а также содержать конкретные указания о действиях в случае возникновения аварийных ситуаций или нарушении нормальных условий функционирования.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 процессе выполнения работ по настоящему Техническому заданию Заказчиком должны б</w:t>
      </w:r>
      <w:r>
        <w:rPr>
          <w:rFonts w:ascii="Times New Roman" w:hAnsi="Times New Roman"/>
        </w:rPr>
        <w:t>ыть определены должностные лица, ответственные за:</w:t>
      </w:r>
    </w:p>
    <w:p w:rsidR="00A42898" w:rsidRDefault="00463CB6">
      <w:pPr>
        <w:pStyle w:val="53"/>
      </w:pPr>
      <w:r>
        <w:t xml:space="preserve">администрирование </w:t>
      </w:r>
      <w:r>
        <w:t>компонентов</w:t>
      </w:r>
      <w:r>
        <w:t xml:space="preserve"> </w:t>
      </w:r>
      <w:r>
        <w:t xml:space="preserve"> </w:t>
      </w:r>
      <w:r>
        <w:t>“Скачки”</w:t>
      </w:r>
      <w:r>
        <w:t>;</w:t>
      </w:r>
    </w:p>
    <w:p w:rsidR="00A42898" w:rsidRDefault="00463CB6">
      <w:pPr>
        <w:pStyle w:val="53"/>
      </w:pPr>
      <w:r>
        <w:t xml:space="preserve">обеспечение безопасности информации, обрабатываемой во </w:t>
      </w:r>
      <w:r>
        <w:t>“Скачки”</w:t>
      </w:r>
      <w:r>
        <w:t>;</w:t>
      </w:r>
    </w:p>
    <w:p w:rsidR="00A42898" w:rsidRDefault="00463CB6">
      <w:pPr>
        <w:pStyle w:val="53"/>
      </w:pPr>
      <w:r>
        <w:t xml:space="preserve">управление работой персонала по обслуживанию </w:t>
      </w:r>
      <w:r>
        <w:t>“Скачки”</w:t>
      </w:r>
      <w:r>
        <w:t>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работе с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 должны допускаться сотру</w:t>
      </w:r>
      <w:r>
        <w:rPr>
          <w:rFonts w:ascii="Times New Roman" w:hAnsi="Times New Roman"/>
        </w:rPr>
        <w:t xml:space="preserve">дники, имеющие навыки работы на персональном компьютере, ознакомленные с правилами эксплуатации и прошедшие обучение работе с компонентами системы в объеме, предусмотренном настоящим ТЗ.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Порядок и функции, связанные с эксплуатацией и администрированием ко</w:t>
      </w:r>
      <w:r>
        <w:rPr>
          <w:rFonts w:ascii="Times New Roman" w:hAnsi="Times New Roman"/>
        </w:rPr>
        <w:t xml:space="preserve">мпонентов 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>, должны быть отражены в рабощей документации на соответствующие составные части системы.</w:t>
      </w:r>
    </w:p>
    <w:p w:rsidR="00A42898" w:rsidRDefault="00463CB6">
      <w:pPr>
        <w:pStyle w:val="31"/>
      </w:pPr>
      <w:bookmarkStart w:id="44" w:name="__RefHeading___35"/>
      <w:bookmarkEnd w:id="44"/>
      <w:r>
        <w:t>Требования к методическому обеспечению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 качестве методического обеспечения должны быть использованы как минимум следующие нормативные правовые акты</w:t>
      </w:r>
      <w:r>
        <w:rPr>
          <w:rFonts w:ascii="Times New Roman" w:hAnsi="Times New Roman"/>
        </w:rPr>
        <w:t xml:space="preserve"> РФ и нормативно-технические документы:</w:t>
      </w:r>
    </w:p>
    <w:p w:rsidR="00A42898" w:rsidRDefault="00463CB6">
      <w:pPr>
        <w:pStyle w:val="53"/>
      </w:pPr>
      <w:r>
        <w:t>Указ Президента Российской Федерации от 07.05.2018 №204 «О национальных целях и стратегических задачах развития Российской Федерации на период до 2024 года»;</w:t>
      </w:r>
    </w:p>
    <w:p w:rsidR="00A42898" w:rsidRDefault="00463CB6">
      <w:pPr>
        <w:pStyle w:val="53"/>
      </w:pPr>
      <w:r>
        <w:t>«Бюджетный кодекс Российской Федерации» от 31.07.1998 №145</w:t>
      </w:r>
      <w:r>
        <w:t>-ФЗ;</w:t>
      </w:r>
    </w:p>
    <w:p w:rsidR="00A42898" w:rsidRDefault="00463CB6">
      <w:pPr>
        <w:pStyle w:val="53"/>
      </w:pPr>
      <w:r>
        <w:t>Федеральный закон « О федеральном бюджете на 2021 год и на плановый период 2022 и 2023 годов» от 08.12.2020 №385-ФЗ;</w:t>
      </w:r>
    </w:p>
    <w:p w:rsidR="00A42898" w:rsidRDefault="00463CB6">
      <w:pPr>
        <w:pStyle w:val="53"/>
      </w:pPr>
      <w:r>
        <w:t>законы о бюджетах субъектов Российской Федерации;</w:t>
      </w:r>
    </w:p>
    <w:p w:rsidR="00A42898" w:rsidRDefault="00463CB6">
      <w:pPr>
        <w:pStyle w:val="53"/>
      </w:pPr>
      <w:r>
        <w:t>Постановление Правительства Российской Федерации от 31 октября 2018 г. № 1288 «Об ор</w:t>
      </w:r>
      <w:r>
        <w:t>ганизации проектной деятельности в Правительстве Российской Федерации»;</w:t>
      </w:r>
    </w:p>
    <w:p w:rsidR="00A42898" w:rsidRDefault="00463CB6">
      <w:pPr>
        <w:pStyle w:val="53"/>
      </w:pPr>
      <w:r>
        <w:t>Методические рекомендации по организации проектной деятельности в федеральных органах исполнительной власти, утв. Аппаратом Правительства РФ 12.03.2018 № 1937п-П6;</w:t>
      </w:r>
    </w:p>
    <w:p w:rsidR="00A42898" w:rsidRDefault="00463CB6">
      <w:pPr>
        <w:pStyle w:val="53"/>
      </w:pPr>
      <w:r>
        <w:t>Методические указани</w:t>
      </w:r>
      <w:r>
        <w:t>я по мониторин</w:t>
      </w:r>
      <w:r w:rsidR="00DB2FC4">
        <w:t xml:space="preserve">гу </w:t>
      </w:r>
      <w:r>
        <w:t>“Скачки”</w:t>
      </w:r>
      <w:r>
        <w:t xml:space="preserve"> и внесению изменений в национальные проекты (программы) и федеральные проекты, утверждены президиумом Совета при Президенте Российской Федерации по стратегическому развитию и национальным проектам (протокол от 3 декабря 2018 года №14</w:t>
      </w:r>
      <w:r>
        <w:t>);</w:t>
      </w:r>
    </w:p>
    <w:p w:rsidR="00A42898" w:rsidRDefault="00463CB6">
      <w:pPr>
        <w:pStyle w:val="53"/>
      </w:pPr>
      <w:r>
        <w:t>Постановление Правительства Российской Федерации от 16.11.2015 № 1236 «Об установлении запрета на допуск программного обеспечения, происходящего из иностранных государств, для целей осуществления закупок для обеспечения государственных и муниципальных н</w:t>
      </w:r>
      <w:r>
        <w:t>ужд»;</w:t>
      </w:r>
    </w:p>
    <w:p w:rsidR="00A42898" w:rsidRDefault="00463CB6">
      <w:pPr>
        <w:pStyle w:val="53"/>
      </w:pPr>
      <w:r>
        <w:t xml:space="preserve">Постановление Правительства Российской Федерации от 23.03.2017 № 325 «Об утверждении дополнительных требований к программам для электронных вычислительных машин и базам данных, сведения о которых включены в реестр </w:t>
      </w:r>
      <w:r>
        <w:lastRenderedPageBreak/>
        <w:t>российского программного обеспечения</w:t>
      </w:r>
      <w:r>
        <w:t>, и внесении изменений в Правила формирования и ведения единого реестра российских программ для электронных вычислительных машин и баз данных».</w:t>
      </w:r>
    </w:p>
    <w:p w:rsidR="00A42898" w:rsidRDefault="00463CB6">
      <w:pPr>
        <w:pStyle w:val="11"/>
      </w:pPr>
      <w:bookmarkStart w:id="45" w:name="__RefHeading___36"/>
      <w:bookmarkStart w:id="46" w:name="_Ref132688269"/>
      <w:bookmarkEnd w:id="45"/>
      <w:r>
        <w:lastRenderedPageBreak/>
        <w:t xml:space="preserve">Состав и содержание работ по </w:t>
      </w:r>
      <w:bookmarkEnd w:id="46"/>
      <w:r>
        <w:t>созданию системы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Создание ИС клуба любителей скачек осуществляется в рамках работ </w:t>
      </w:r>
      <w:r>
        <w:rPr>
          <w:rFonts w:ascii="Times New Roman" w:hAnsi="Times New Roman"/>
        </w:rPr>
        <w:t>по отдельным частным техническим заданиям и договорам в целях оптимизации сроков создания и ввода в эксплуатацию отдельных элементов системы, повышения эффективности управления созданием системы и предусматривает:</w:t>
      </w:r>
    </w:p>
    <w:p w:rsidR="00A42898" w:rsidRDefault="00463CB6">
      <w:pPr>
        <w:pStyle w:val="53"/>
      </w:pPr>
      <w:r>
        <w:t>проектирование и создание базы данных, вкл</w:t>
      </w:r>
      <w:r>
        <w:t>ючающей данные о лошадях, владельцах, жокеях, состязаниях и результатах заездов</w:t>
      </w:r>
    </w:p>
    <w:p w:rsidR="00A42898" w:rsidRDefault="00463CB6">
      <w:pPr>
        <w:pStyle w:val="53"/>
      </w:pPr>
      <w:r>
        <w:t>разработка приложения, поддерживающего необходимый функционал</w:t>
      </w:r>
    </w:p>
    <w:p w:rsidR="00A42898" w:rsidRDefault="00463CB6">
      <w:pPr>
        <w:pStyle w:val="53"/>
      </w:pPr>
      <w:r>
        <w:t>обеспечение целостности и согласованности данных</w:t>
      </w:r>
    </w:p>
    <w:p w:rsidR="00A42898" w:rsidRDefault="00463CB6">
      <w:pPr>
        <w:pStyle w:val="53"/>
      </w:pPr>
      <w:r>
        <w:t>подготовка технической документации и пользовательских инструкций</w:t>
      </w:r>
    </w:p>
    <w:p w:rsidR="00A42898" w:rsidRDefault="00463CB6">
      <w:pPr>
        <w:pStyle w:val="53"/>
      </w:pPr>
      <w:r>
        <w:t>тестирование приложения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Организацию взаимодействия и координацию исполнителей работ обеспечивает Заказчик.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Работы по настоящему Техническому заданию выполняются в 4 (четыре) этапа. Документирование, оформление и предъявление результатов работ каждого из э</w:t>
      </w:r>
      <w:r>
        <w:rPr>
          <w:rFonts w:ascii="Times New Roman" w:hAnsi="Times New Roman"/>
        </w:rPr>
        <w:t>тапов должно осуществляться в порядке, предусмотренном Договором на выполнение работ и в соответствии с требованиями, предъявляемыми настоящим Техническим заданием.</w:t>
      </w:r>
    </w:p>
    <w:p w:rsidR="00A42898" w:rsidRDefault="00A42898">
      <w:pPr>
        <w:pStyle w:val="110"/>
        <w:rPr>
          <w:rFonts w:ascii="Times New Roman" w:hAnsi="Times New Roman"/>
        </w:rPr>
      </w:pPr>
    </w:p>
    <w:p w:rsidR="00A42898" w:rsidRDefault="00A42898">
      <w:pPr>
        <w:pStyle w:val="110"/>
        <w:rPr>
          <w:rFonts w:ascii="Times New Roman" w:hAnsi="Times New Roman"/>
        </w:rPr>
      </w:pPr>
    </w:p>
    <w:p w:rsidR="00A42898" w:rsidRDefault="00A42898">
      <w:pPr>
        <w:tabs>
          <w:tab w:val="left" w:pos="851"/>
        </w:tabs>
        <w:ind w:firstLine="426"/>
        <w:rPr>
          <w:sz w:val="28"/>
        </w:rPr>
      </w:pPr>
    </w:p>
    <w:p w:rsidR="00A42898" w:rsidRDefault="00463CB6">
      <w:pPr>
        <w:pStyle w:val="af3"/>
        <w:keepNext/>
        <w:jc w:val="right"/>
      </w:pPr>
      <w:r>
        <w:t xml:space="preserve">Таблица 1. Состав, содержание и сроки выполнения этапов работ по созданию </w:t>
      </w:r>
      <w:r>
        <w:rPr>
          <w:lang w:val="en-US"/>
        </w:rPr>
        <w:t>“</w:t>
      </w:r>
      <w:r>
        <w:t>Скачки</w:t>
      </w:r>
      <w:r>
        <w:rPr>
          <w:lang w:val="en-US"/>
        </w:rPr>
        <w:t>”</w:t>
      </w:r>
      <w:r>
        <w:t xml:space="preserve"> по на</w:t>
      </w:r>
      <w:r>
        <w:t>стоящему техническому заданию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759"/>
        <w:gridCol w:w="2910"/>
        <w:gridCol w:w="2123"/>
        <w:gridCol w:w="1969"/>
        <w:gridCol w:w="1584"/>
      </w:tblGrid>
      <w:tr w:rsidR="00DB2FC4" w:rsidTr="00DB2FC4">
        <w:tc>
          <w:tcPr>
            <w:tcW w:w="760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b/>
                <w:bCs/>
                <w:spacing w:val="1"/>
                <w:kern w:val="2"/>
                <w:szCs w:val="24"/>
              </w:rPr>
            </w:pPr>
            <w:r>
              <w:rPr>
                <w:b/>
                <w:bCs/>
                <w:spacing w:val="1"/>
                <w:kern w:val="2"/>
                <w:szCs w:val="24"/>
              </w:rPr>
              <w:t>Этап</w:t>
            </w:r>
          </w:p>
        </w:tc>
        <w:tc>
          <w:tcPr>
            <w:tcW w:w="3065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b/>
                <w:bCs/>
                <w:spacing w:val="1"/>
                <w:kern w:val="2"/>
                <w:szCs w:val="24"/>
              </w:rPr>
            </w:pPr>
            <w:r>
              <w:rPr>
                <w:b/>
                <w:bCs/>
                <w:spacing w:val="1"/>
                <w:kern w:val="2"/>
                <w:szCs w:val="24"/>
              </w:rPr>
              <w:t>Содержание работ</w:t>
            </w:r>
          </w:p>
        </w:tc>
        <w:tc>
          <w:tcPr>
            <w:tcW w:w="2154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b/>
                <w:bCs/>
                <w:spacing w:val="1"/>
                <w:kern w:val="2"/>
                <w:szCs w:val="24"/>
              </w:rPr>
            </w:pPr>
            <w:r>
              <w:rPr>
                <w:b/>
                <w:bCs/>
                <w:spacing w:val="1"/>
                <w:kern w:val="2"/>
                <w:szCs w:val="24"/>
              </w:rPr>
              <w:t>Ответственный</w:t>
            </w:r>
          </w:p>
        </w:tc>
        <w:tc>
          <w:tcPr>
            <w:tcW w:w="2023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b/>
                <w:bCs/>
                <w:spacing w:val="1"/>
                <w:kern w:val="2"/>
                <w:szCs w:val="24"/>
              </w:rPr>
            </w:pPr>
            <w:r>
              <w:rPr>
                <w:b/>
                <w:bCs/>
                <w:spacing w:val="1"/>
                <w:kern w:val="2"/>
                <w:szCs w:val="24"/>
              </w:rPr>
              <w:t>Результаты работ</w:t>
            </w:r>
          </w:p>
        </w:tc>
        <w:tc>
          <w:tcPr>
            <w:tcW w:w="1343" w:type="dxa"/>
          </w:tcPr>
          <w:p w:rsidR="00DB2FC4" w:rsidRDefault="00DB2FC4" w:rsidP="00DB2FC4">
            <w:pPr>
              <w:spacing w:before="240" w:after="240" w:line="256" w:lineRule="auto"/>
              <w:rPr>
                <w:b/>
                <w:bCs/>
                <w:spacing w:val="1"/>
                <w:kern w:val="2"/>
                <w:szCs w:val="24"/>
              </w:rPr>
            </w:pPr>
            <w:r>
              <w:rPr>
                <w:b/>
                <w:bCs/>
                <w:spacing w:val="1"/>
                <w:kern w:val="2"/>
                <w:szCs w:val="24"/>
              </w:rPr>
              <w:t>Срок выполнения</w:t>
            </w:r>
          </w:p>
        </w:tc>
      </w:tr>
      <w:tr w:rsidR="00DB2FC4" w:rsidTr="00DB2FC4">
        <w:tc>
          <w:tcPr>
            <w:tcW w:w="760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1</w:t>
            </w:r>
          </w:p>
        </w:tc>
        <w:tc>
          <w:tcPr>
            <w:tcW w:w="3065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Сбор, анализ и обоснование требований к системе по хранящимся данным о лошадях, владельцах, жокеях и состязаниях; формирование технического задания</w:t>
            </w:r>
          </w:p>
        </w:tc>
        <w:tc>
          <w:tcPr>
            <w:tcW w:w="2154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Заказчик и разработчик</w:t>
            </w:r>
          </w:p>
        </w:tc>
        <w:tc>
          <w:tcPr>
            <w:tcW w:w="2023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Техническое задание</w:t>
            </w:r>
          </w:p>
        </w:tc>
        <w:tc>
          <w:tcPr>
            <w:tcW w:w="1343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06.09.2025-09.09.2025</w:t>
            </w:r>
          </w:p>
        </w:tc>
      </w:tr>
      <w:tr w:rsidR="00DB2FC4" w:rsidTr="00DB2FC4">
        <w:tc>
          <w:tcPr>
            <w:tcW w:w="760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2</w:t>
            </w:r>
          </w:p>
        </w:tc>
        <w:tc>
          <w:tcPr>
            <w:tcW w:w="3065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 xml:space="preserve">Разработка структуры базы данных (таблиц, </w:t>
            </w:r>
            <w:r>
              <w:rPr>
                <w:spacing w:val="1"/>
                <w:kern w:val="2"/>
                <w:szCs w:val="24"/>
              </w:rPr>
              <w:lastRenderedPageBreak/>
              <w:t>связей), проектирование функционала приложения</w:t>
            </w:r>
          </w:p>
        </w:tc>
        <w:tc>
          <w:tcPr>
            <w:tcW w:w="2154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lastRenderedPageBreak/>
              <w:t>Исполнитель</w:t>
            </w:r>
          </w:p>
        </w:tc>
        <w:tc>
          <w:tcPr>
            <w:tcW w:w="2023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Технический проект</w:t>
            </w:r>
          </w:p>
        </w:tc>
        <w:tc>
          <w:tcPr>
            <w:tcW w:w="1343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09.09.2025-15.09.2025</w:t>
            </w:r>
          </w:p>
        </w:tc>
      </w:tr>
      <w:tr w:rsidR="00DB2FC4" w:rsidTr="00DB2FC4">
        <w:tc>
          <w:tcPr>
            <w:tcW w:w="760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lastRenderedPageBreak/>
              <w:t>3</w:t>
            </w:r>
          </w:p>
        </w:tc>
        <w:tc>
          <w:tcPr>
            <w:tcW w:w="3065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Разработка приложения; документация по приложению и пользовательским интерфейсам</w:t>
            </w:r>
          </w:p>
        </w:tc>
        <w:tc>
          <w:tcPr>
            <w:tcW w:w="2154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Исполнитель</w:t>
            </w:r>
          </w:p>
        </w:tc>
        <w:tc>
          <w:tcPr>
            <w:tcW w:w="2023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Рабочая документация и готовое приложение</w:t>
            </w:r>
          </w:p>
        </w:tc>
        <w:tc>
          <w:tcPr>
            <w:tcW w:w="1343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15.09.2025-17.09.2025</w:t>
            </w:r>
          </w:p>
        </w:tc>
      </w:tr>
      <w:tr w:rsidR="00DB2FC4" w:rsidTr="00DB2FC4">
        <w:tc>
          <w:tcPr>
            <w:tcW w:w="760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4</w:t>
            </w:r>
          </w:p>
        </w:tc>
        <w:tc>
          <w:tcPr>
            <w:tcW w:w="3065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Проверка корректности работы функционала (отображение результатов состязаний, добавление новых данных и результатов)</w:t>
            </w:r>
          </w:p>
        </w:tc>
        <w:tc>
          <w:tcPr>
            <w:tcW w:w="2154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Исполнитель</w:t>
            </w:r>
          </w:p>
        </w:tc>
        <w:tc>
          <w:tcPr>
            <w:tcW w:w="2023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Отчеты по тестированию</w:t>
            </w:r>
          </w:p>
        </w:tc>
        <w:tc>
          <w:tcPr>
            <w:tcW w:w="1343" w:type="dxa"/>
          </w:tcPr>
          <w:p w:rsidR="00DB2FC4" w:rsidRDefault="00DB2FC4" w:rsidP="00DB2FC4">
            <w:pPr>
              <w:spacing w:before="240" w:after="240" w:line="256" w:lineRule="auto"/>
              <w:jc w:val="center"/>
              <w:rPr>
                <w:spacing w:val="1"/>
                <w:kern w:val="2"/>
                <w:szCs w:val="24"/>
              </w:rPr>
            </w:pPr>
            <w:r>
              <w:rPr>
                <w:spacing w:val="1"/>
                <w:kern w:val="2"/>
                <w:szCs w:val="24"/>
              </w:rPr>
              <w:t>17.09.2025-20.09.2025</w:t>
            </w:r>
          </w:p>
        </w:tc>
      </w:tr>
    </w:tbl>
    <w:p w:rsidR="00A42898" w:rsidRDefault="00A42898"/>
    <w:p w:rsidR="00A42898" w:rsidRDefault="00463CB6">
      <w:pPr>
        <w:pStyle w:val="11"/>
      </w:pPr>
      <w:bookmarkStart w:id="47" w:name="__RefHeading___37"/>
      <w:bookmarkStart w:id="48" w:name="_Ref132688389"/>
      <w:bookmarkEnd w:id="47"/>
      <w:r>
        <w:lastRenderedPageBreak/>
        <w:t>Порядок контроля и приемки системы</w:t>
      </w:r>
      <w:bookmarkEnd w:id="48"/>
      <w:r>
        <w:t xml:space="preserve"> и ее СОСТАВНЫХ ЧАСТЕЙ</w:t>
      </w:r>
    </w:p>
    <w:p w:rsidR="00A42898" w:rsidRDefault="00463CB6">
      <w:pPr>
        <w:pStyle w:val="22"/>
      </w:pPr>
      <w:bookmarkStart w:id="49" w:name="__RefHeading___38"/>
      <w:bookmarkEnd w:id="49"/>
      <w:r>
        <w:t xml:space="preserve">Виды, состав, объем и методы испытаний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В рамках выполнения работ по настоящему Техническому заданию на различных этапах предусмотрено проведение следующих видов испытаний:</w:t>
      </w:r>
    </w:p>
    <w:p w:rsidR="00A42898" w:rsidRDefault="00463CB6">
      <w:pPr>
        <w:pStyle w:val="53"/>
      </w:pPr>
      <w:r>
        <w:t>предварительные испытания;</w:t>
      </w:r>
    </w:p>
    <w:p w:rsidR="00A42898" w:rsidRDefault="00463CB6">
      <w:pPr>
        <w:pStyle w:val="53"/>
      </w:pPr>
      <w:r>
        <w:t>опытная эксплуатация;</w:t>
      </w:r>
    </w:p>
    <w:p w:rsidR="00A42898" w:rsidRDefault="00463CB6">
      <w:pPr>
        <w:pStyle w:val="53"/>
      </w:pPr>
      <w:r>
        <w:t>приемочные испытания;</w:t>
      </w:r>
    </w:p>
    <w:p w:rsidR="00A42898" w:rsidRDefault="00463CB6">
      <w:pPr>
        <w:pStyle w:val="53"/>
      </w:pPr>
      <w:r>
        <w:t xml:space="preserve">комплексные </w:t>
      </w:r>
      <w:r>
        <w:t>приемочные испытания.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Объем и методы испытаний приводятся в разрабатываемых исполнителем программах и методиках соответствующего вида испытаний. В качестве приложения в программы и методики испытаний мо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 xml:space="preserve">т включаться тесты (контрольные примеры).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</w:t>
      </w:r>
      <w:r>
        <w:rPr>
          <w:rFonts w:ascii="Times New Roman" w:hAnsi="Times New Roman"/>
        </w:rPr>
        <w:t>согласованию между Заказчиком и Исполнителем испытания и приемку программных средств Системы "Скачки" допускается проводить на технических средствах Исполнителя при создании условий получения достоверных результатов испытаний.</w:t>
      </w:r>
    </w:p>
    <w:p w:rsidR="00A42898" w:rsidRDefault="00463CB6">
      <w:pPr>
        <w:pStyle w:val="22"/>
      </w:pPr>
      <w:bookmarkStart w:id="50" w:name="__RefHeading___39"/>
      <w:bookmarkEnd w:id="50"/>
      <w:r>
        <w:t>Требования к проведению предв</w:t>
      </w:r>
      <w:r>
        <w:t>арительных испытаний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Предварительные испытания должны проводиться для проверки соответствия программных средств Системы "Скачки" требованиям настоящего Технического задания в объеме функций, предусмотренных к реализации в рамках отдельных этапов выполнения</w:t>
      </w:r>
      <w:r>
        <w:rPr>
          <w:rFonts w:ascii="Times New Roman" w:hAnsi="Times New Roman"/>
        </w:rPr>
        <w:t xml:space="preserve"> работ. До начала предварительных испытаний должна быть предусмотрена разработка и согласование с Заказчиком «Программы и методики предварительных испытаний». Предварительные испытания проводятся Исполнителем с участием представителей Заказчика. Результаты</w:t>
      </w:r>
      <w:r>
        <w:rPr>
          <w:rFonts w:ascii="Times New Roman" w:hAnsi="Times New Roman"/>
        </w:rPr>
        <w:t xml:space="preserve"> предварительных испытаний оформляются протоколом проведения предварительных испытаний.</w:t>
      </w:r>
    </w:p>
    <w:p w:rsidR="00A42898" w:rsidRDefault="00463CB6">
      <w:pPr>
        <w:pStyle w:val="22"/>
      </w:pPr>
      <w:bookmarkStart w:id="51" w:name="__RefHeading___40"/>
      <w:bookmarkEnd w:id="51"/>
      <w:r>
        <w:t>Требования к проведению опытной эксплуатации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Опытная эксплуатация проводится в соответствии с программой, согласованной Заказчиком. Результаты опытной эксплуатации долж</w:t>
      </w:r>
      <w:r>
        <w:rPr>
          <w:rFonts w:ascii="Times New Roman" w:hAnsi="Times New Roman"/>
        </w:rPr>
        <w:t>ны быть оформлены Актом о завершении опытной эксплуатации, который утверждается Заказчиком. В ходе опытной эксплуатации должны быть устранены выявленные недостатки, проведены повторные контрольные проверки, представлены документы, подтверждающие их устране</w:t>
      </w:r>
      <w:r>
        <w:rPr>
          <w:rFonts w:ascii="Times New Roman" w:hAnsi="Times New Roman"/>
        </w:rPr>
        <w:t xml:space="preserve">ние. </w:t>
      </w:r>
    </w:p>
    <w:p w:rsidR="00A42898" w:rsidRDefault="00463CB6">
      <w:pPr>
        <w:pStyle w:val="22"/>
      </w:pPr>
      <w:bookmarkStart w:id="52" w:name="__RefHeading___41"/>
      <w:bookmarkEnd w:id="52"/>
      <w:r>
        <w:lastRenderedPageBreak/>
        <w:t>Требования к проведению приемочных испытаний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Приемочные испытания проводятся при положительном заключении по результатам опытной эксплуатации составных частей Системы “Скачки”.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Приемочные испытания проводятся на территории Заказчика и на его </w:t>
      </w:r>
      <w:r>
        <w:rPr>
          <w:rFonts w:ascii="Times New Roman" w:hAnsi="Times New Roman"/>
        </w:rPr>
        <w:t>технических средствах в сроки, определенные в соответствии с этапами реализации, предусмотренными настоящим Техническим заданием, и в объеме и порядке, предусмотренными «Программой и методикой приемочных испытаний».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«Программа и методика приемочных испытан</w:t>
      </w:r>
      <w:r>
        <w:rPr>
          <w:rFonts w:ascii="Times New Roman" w:hAnsi="Times New Roman"/>
        </w:rPr>
        <w:t>ий» разрабатывается Исполнителем и утверждается Заказчиком.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Статус приемочной комиссии определятся Заказчиком до начала проведения испытаний. В состав комиссии входят представители Заказчика и Исполнителя. Соисполнители мо</w:t>
      </w:r>
      <w:r>
        <w:rPr>
          <w:rFonts w:ascii="Times New Roman" w:hAnsi="Times New Roman"/>
        </w:rPr>
        <w:t>“Скачки”</w:t>
      </w:r>
      <w:r>
        <w:rPr>
          <w:rFonts w:ascii="Times New Roman" w:hAnsi="Times New Roman"/>
        </w:rPr>
        <w:t>т привлекаться по согласов</w:t>
      </w:r>
      <w:r>
        <w:rPr>
          <w:rFonts w:ascii="Times New Roman" w:hAnsi="Times New Roman"/>
        </w:rPr>
        <w:t xml:space="preserve">анию с Заказчиком.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Результаты проведения приемочных испытаний оформляются протоколом с заключением о соответствии требованиям ТЗ и готовности к комплексным приемочным испытаниям. </w:t>
      </w:r>
    </w:p>
    <w:p w:rsidR="00A42898" w:rsidRDefault="00463CB6">
      <w:pPr>
        <w:pStyle w:val="22"/>
      </w:pPr>
      <w:bookmarkStart w:id="53" w:name="__RefHeading___42"/>
      <w:bookmarkEnd w:id="53"/>
      <w:r>
        <w:t>Требования к проведению комплексных приемочных испытаний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Комплексные приемо</w:t>
      </w:r>
      <w:r>
        <w:rPr>
          <w:rFonts w:ascii="Times New Roman" w:hAnsi="Times New Roman"/>
        </w:rPr>
        <w:t>чные испытания проводятся на территории Заказчика и на его технических средствах в сроки, определенные в соответствии с этапами реализации, предусмотренными настоящим Техническим заданием, и в объеме и порядке, предусмотренными «Программой и методикой комп</w:t>
      </w:r>
      <w:r>
        <w:rPr>
          <w:rFonts w:ascii="Times New Roman" w:hAnsi="Times New Roman"/>
        </w:rPr>
        <w:t>лексных приемочных испытаний», которая разрабатывается Исполнителем и утверждается Заказчиком.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Комплексные приемочные испытания проводятся с целью проверки соответствия Системы “Скачки” в целом всем требованиям, предъявляемым к системе и корректности функц</w:t>
      </w:r>
      <w:r>
        <w:rPr>
          <w:rFonts w:ascii="Times New Roman" w:hAnsi="Times New Roman"/>
        </w:rPr>
        <w:t xml:space="preserve">ионирования и взаимодействия всех элементов в составе Системы. 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Участие в комплексных приемочных испытаниях Исполнителей работ, предусмотренных в рамках других договоров, обеспечивается Заказчиком.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проведения комплексных приемочных испытаний офо</w:t>
      </w:r>
      <w:r>
        <w:rPr>
          <w:rFonts w:ascii="Times New Roman" w:hAnsi="Times New Roman"/>
        </w:rPr>
        <w:t>рмляются протоколом с заключением о соответствии Системы “Скачки” требованиям ТЗ и готовности к вводу в эксплуатацию.</w:t>
      </w:r>
    </w:p>
    <w:p w:rsidR="00A42898" w:rsidRDefault="00463CB6">
      <w:pPr>
        <w:pStyle w:val="22"/>
      </w:pPr>
      <w:bookmarkStart w:id="54" w:name="__RefHeading___43"/>
      <w:bookmarkEnd w:id="54"/>
      <w:r>
        <w:t>Требования к передаче дистрибутивов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По успешном окончании предварительных и приемочных испытаний Исполнитель должен предоставить Заказчику</w:t>
      </w:r>
      <w:r>
        <w:rPr>
          <w:rFonts w:ascii="Times New Roman" w:hAnsi="Times New Roman"/>
        </w:rPr>
        <w:t xml:space="preserve"> рабочую документацию на программные средства </w:t>
      </w:r>
      <w:r>
        <w:rPr>
          <w:rFonts w:ascii="Times New Roman" w:hAnsi="Times New Roman"/>
        </w:rPr>
        <w:lastRenderedPageBreak/>
        <w:t xml:space="preserve">Системы “Скачки”, а также дистрибутивы программных средств Системы “Скачки”, в составе: </w:t>
      </w:r>
    </w:p>
    <w:p w:rsidR="00A42898" w:rsidRDefault="00463CB6">
      <w:pPr>
        <w:pStyle w:val="53"/>
      </w:pPr>
      <w:r>
        <w:t>архив с исходными кодами программных модулей;</w:t>
      </w:r>
    </w:p>
    <w:p w:rsidR="00A42898" w:rsidRDefault="00463CB6">
      <w:pPr>
        <w:pStyle w:val="53"/>
      </w:pPr>
      <w:r>
        <w:t>дамп проектной базы данных с актуальной информацией.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Дистрибутивы </w:t>
      </w:r>
      <w:r>
        <w:rPr>
          <w:rFonts w:ascii="Times New Roman" w:hAnsi="Times New Roman"/>
        </w:rPr>
        <w:t>предоставляются на компакт-диске в виде файлового архива.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Передаваемые дистрибутивы должны быть достаточными для повторного развертывания программных средств Системы “Скачки”.</w:t>
      </w:r>
    </w:p>
    <w:p w:rsidR="00A42898" w:rsidRDefault="00463CB6">
      <w:pPr>
        <w:pStyle w:val="110"/>
        <w:rPr>
          <w:rFonts w:ascii="Times New Roman" w:hAnsi="Times New Roman"/>
          <w:highlight w:val="yellow"/>
        </w:rPr>
      </w:pPr>
      <w:r>
        <w:rPr>
          <w:rFonts w:ascii="Times New Roman" w:hAnsi="Times New Roman"/>
        </w:rPr>
        <w:t>Компакт диск должен иметь маркировку с обозначением товарного знака/наименования</w:t>
      </w:r>
      <w:r>
        <w:rPr>
          <w:rFonts w:ascii="Times New Roman" w:hAnsi="Times New Roman"/>
        </w:rPr>
        <w:t xml:space="preserve"> организации разработчика, наименования, номера версии, порядкового номера и даты изготовления. Маркировка должна быть нанесена на программное изделие полиграфическим способом. Маркировка должна быть четкой и сохраняться в течение срока хранения компакт-ди</w:t>
      </w:r>
      <w:r>
        <w:rPr>
          <w:rFonts w:ascii="Times New Roman" w:hAnsi="Times New Roman"/>
        </w:rPr>
        <w:t>ска. Компакт диск должен быть упакован в твердую упаковку. Упаковка должна иметь маркировку в виде наклейки, выполненной полиграфическим способом, с обозначением товарного знака/наименования организации разработчика, наименования, номера версии, порядковог</w:t>
      </w:r>
      <w:r>
        <w:rPr>
          <w:rFonts w:ascii="Times New Roman" w:hAnsi="Times New Roman"/>
        </w:rPr>
        <w:t>о номера и даты изготовления. Информация, содержащаяся на маркировке компакт-диска и на маркировке упаковки должна совпадать.</w:t>
      </w:r>
    </w:p>
    <w:p w:rsidR="00A42898" w:rsidRDefault="00463CB6">
      <w:pPr>
        <w:pStyle w:val="22"/>
      </w:pPr>
      <w:bookmarkStart w:id="55" w:name="__RefHeading___44"/>
      <w:bookmarkEnd w:id="55"/>
      <w:r>
        <w:t>Общие требования к приемке работ по этапам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Приемка работ осуществляется Заказчиком на основании уведомления Исполнителя о готовнос</w:t>
      </w:r>
      <w:r>
        <w:rPr>
          <w:rFonts w:ascii="Times New Roman" w:hAnsi="Times New Roman"/>
        </w:rPr>
        <w:t>ти к приемке соответствующего этапа.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Приемка работ осуществляется Заказчиком в соответствии с требованиями Договора на выполнение работ на основании уведомления Исполнителя о готовности к приемке соответствующего этапа.</w:t>
      </w:r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По результатам приемки подписывается</w:t>
      </w:r>
      <w:r>
        <w:rPr>
          <w:rFonts w:ascii="Times New Roman" w:hAnsi="Times New Roman"/>
        </w:rPr>
        <w:t xml:space="preserve"> акт сдачи-приемки выполненных работ. Все создаваемые в рамках настоящей работы программные компоненты и подсистемы (за исключением покупных) передаются Заказчику, как в виде готовых модулей, так и в виде исходных кодов, представляемых в электронной форме </w:t>
      </w:r>
      <w:r>
        <w:rPr>
          <w:rFonts w:ascii="Times New Roman" w:hAnsi="Times New Roman"/>
        </w:rPr>
        <w:t>на стандартном машинном носителе (например, на компакт-диске) в соответствии с требованиями, указанными в Разделе 6 ТЗ.</w:t>
      </w:r>
    </w:p>
    <w:p w:rsidR="00A42898" w:rsidRDefault="00463CB6">
      <w:pPr>
        <w:pStyle w:val="11"/>
        <w:numPr>
          <w:ilvl w:val="0"/>
          <w:numId w:val="0"/>
        </w:numPr>
      </w:pPr>
      <w:bookmarkStart w:id="56" w:name="__RefHeading___45"/>
      <w:bookmarkStart w:id="57" w:name="_Ref21690703"/>
      <w:bookmarkEnd w:id="56"/>
      <w:r>
        <w:lastRenderedPageBreak/>
        <w:t>ПРИЛОЖЕНИЕ 1</w:t>
      </w:r>
      <w:bookmarkEnd w:id="57"/>
    </w:p>
    <w:p w:rsidR="00A42898" w:rsidRDefault="00463CB6">
      <w:pPr>
        <w:pStyle w:val="110"/>
        <w:rPr>
          <w:rFonts w:ascii="Times New Roman" w:hAnsi="Times New Roman"/>
        </w:rPr>
      </w:pPr>
      <w:r>
        <w:rPr>
          <w:rFonts w:ascii="Times New Roman" w:hAnsi="Times New Roman"/>
        </w:rPr>
        <w:t>ПЕРЕЧЕНЬ СОКРАЩЕНИЙ И УСЛОВНЫХ НАИМЕНОВАНИЙ</w:t>
      </w:r>
    </w:p>
    <w:tbl>
      <w:tblPr>
        <w:tblW w:w="951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6680"/>
      </w:tblGrid>
      <w:tr w:rsidR="00A42898">
        <w:trPr>
          <w:trHeight w:val="795"/>
          <w:tblHeader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2898" w:rsidRDefault="00463CB6">
            <w:pPr>
              <w:spacing w:after="160" w:line="256" w:lineRule="auto"/>
              <w:jc w:val="center"/>
              <w:rPr>
                <w:b/>
                <w:kern w:val="2"/>
                <w:sz w:val="28"/>
                <w:szCs w:val="22"/>
              </w:rPr>
            </w:pPr>
            <w:r>
              <w:rPr>
                <w:b/>
                <w:kern w:val="2"/>
                <w:sz w:val="28"/>
                <w:szCs w:val="22"/>
              </w:rPr>
              <w:t>Термин, сокращение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42898" w:rsidRDefault="00463CB6">
            <w:pPr>
              <w:spacing w:after="160" w:line="256" w:lineRule="auto"/>
              <w:jc w:val="center"/>
              <w:rPr>
                <w:b/>
                <w:kern w:val="2"/>
                <w:sz w:val="28"/>
                <w:szCs w:val="22"/>
              </w:rPr>
            </w:pPr>
            <w:r>
              <w:rPr>
                <w:b/>
                <w:kern w:val="2"/>
                <w:sz w:val="28"/>
                <w:szCs w:val="22"/>
              </w:rPr>
              <w:t>Определение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API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Программный интерфейс приложения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CD/DVD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Типы оптического носителя информации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DNS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Domain Name System - компьютерная распределенная система для получения информации о доменах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etcd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Распределённая система хранения параметров конфи</w:t>
            </w:r>
            <w:r>
              <w:rPr>
                <w:kern w:val="2"/>
                <w:sz w:val="28"/>
                <w:szCs w:val="22"/>
              </w:rPr>
              <w:t>“Скачки”</w:t>
            </w:r>
            <w:r>
              <w:rPr>
                <w:kern w:val="2"/>
                <w:sz w:val="28"/>
                <w:szCs w:val="22"/>
              </w:rPr>
              <w:t>рации, задаваемых как пара «Ключ»-«Значение»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GUI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Графический интерфейс пользователя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HTTP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Протокол передачи гипертекста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IP-адрес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Internet Protocol - адрес. Уникальный сетевой адрес узла в компьютерной сети, построенной на основе стека протоколов TCP/IP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ISO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Международная организация по стандартизации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  <w:lang w:val="en-US"/>
              </w:rPr>
            </w:pPr>
            <w:r>
              <w:rPr>
                <w:kern w:val="2"/>
                <w:sz w:val="28"/>
                <w:szCs w:val="22"/>
                <w:lang w:val="en-US"/>
              </w:rPr>
              <w:t>ISO/IEC 9075 “Database Language SQL”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Седьмая редакция стандартов ISO (1987) и ANSI (1986) для языка запросов SQL к базе данных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JavaScript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Мультипарадигменный язык программирования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LDAP сервер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 xml:space="preserve">Lightweight Directory Access Protocol - протокол прикладного </w:t>
            </w:r>
            <w:r>
              <w:rPr>
                <w:kern w:val="2"/>
                <w:sz w:val="28"/>
                <w:szCs w:val="22"/>
              </w:rPr>
              <w:t>уровня для доступа к службе каталогов</w:t>
            </w:r>
          </w:p>
        </w:tc>
      </w:tr>
      <w:tr w:rsidR="00A42898">
        <w:trPr>
          <w:trHeight w:val="75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OpenLDAP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Облегчённый протокол доступа к службам каталогов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OS Linux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Операционная система на базе ядра Linux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PATCH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Информация, предназначенная для автоматизированного внесения определённых изменений в систему</w:t>
            </w:r>
          </w:p>
        </w:tc>
      </w:tr>
      <w:tr w:rsidR="00A42898">
        <w:trPr>
          <w:trHeight w:val="75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PL/pgSQL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Процедурное расширение языка SQL, используемое в СУБД PostgreSQL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lastRenderedPageBreak/>
              <w:t>POST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Проверка аппаратного обеспечения компьютера (Power-On Self-Test), выполняемая при его включении</w:t>
            </w:r>
          </w:p>
        </w:tc>
      </w:tr>
      <w:tr w:rsidR="00A42898">
        <w:trPr>
          <w:trHeight w:val="75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PostgreSQL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Свободная объекто-реляционная система управления базами данных</w:t>
            </w:r>
          </w:p>
        </w:tc>
      </w:tr>
      <w:tr w:rsidR="00A42898">
        <w:trPr>
          <w:trHeight w:val="150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Protocol Buffers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Протокол сериализации (передачи) структурированных данных, предложенный публичной компанией Google как эффективная бинарная альтернатива текстовому формату XML</w:t>
            </w:r>
          </w:p>
        </w:tc>
      </w:tr>
      <w:tr w:rsidR="00A42898">
        <w:trPr>
          <w:trHeight w:val="18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RAID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 xml:space="preserve">Отказоустойчивый массив дисков (redundant array of independent disks), </w:t>
            </w:r>
            <w:r>
              <w:rPr>
                <w:kern w:val="2"/>
                <w:sz w:val="28"/>
                <w:szCs w:val="22"/>
              </w:rPr>
              <w:t>использующийся в технология виртуализации данных, которая объединяет несколько дисков в логический элемент для избыточности и повышения производительности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RESTAPI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 xml:space="preserve">Representational State Transfe - архитектурный стиль взаимодействия компонентов </w:t>
            </w:r>
            <w:r>
              <w:rPr>
                <w:kern w:val="2"/>
                <w:sz w:val="28"/>
                <w:szCs w:val="22"/>
              </w:rPr>
              <w:t>распределённого приложения в сети.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REST-интерфейс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Интерфейс вызова удаленных процедур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RFC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Документ, охватывающий технические спецификации и Стандарты, широко используемые во Всемирной сети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SNMP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 xml:space="preserve">Simple Network Management Protocol - стандартный </w:t>
            </w:r>
            <w:r>
              <w:rPr>
                <w:kern w:val="2"/>
                <w:sz w:val="28"/>
                <w:szCs w:val="22"/>
              </w:rPr>
              <w:t>интернет-протокол для управления устройствами в IP-сетях</w:t>
            </w:r>
          </w:p>
        </w:tc>
      </w:tr>
      <w:tr w:rsidR="00A42898">
        <w:trPr>
          <w:trHeight w:val="75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sql-запрос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Запрос к базе данных с помощью языка программирования SQL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SSD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Диски постоянной памяти на основе флэш-памяти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URL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Унифицированный указатель ресурса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UUID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 xml:space="preserve">Универсальный уникальный </w:t>
            </w:r>
            <w:r>
              <w:rPr>
                <w:kern w:val="2"/>
                <w:sz w:val="28"/>
                <w:szCs w:val="22"/>
              </w:rPr>
              <w:t>идентификатор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Web-приложение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Клиент-серверное приложение, в котором клиент взаимодействует с веб-сервером при помощи браузера</w:t>
            </w:r>
          </w:p>
        </w:tc>
      </w:tr>
      <w:tr w:rsidR="00A42898" w:rsidRPr="00DB2FC4">
        <w:trPr>
          <w:trHeight w:val="75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lastRenderedPageBreak/>
              <w:t>XML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  <w:lang w:val="en-US"/>
              </w:rPr>
            </w:pPr>
            <w:r>
              <w:rPr>
                <w:kern w:val="2"/>
                <w:sz w:val="28"/>
                <w:szCs w:val="22"/>
              </w:rPr>
              <w:t>Расширяемый</w:t>
            </w:r>
            <w:r>
              <w:rPr>
                <w:kern w:val="2"/>
                <w:sz w:val="28"/>
                <w:szCs w:val="22"/>
                <w:lang w:val="en-US"/>
              </w:rPr>
              <w:t xml:space="preserve"> </w:t>
            </w:r>
            <w:r>
              <w:rPr>
                <w:kern w:val="2"/>
                <w:sz w:val="28"/>
                <w:szCs w:val="22"/>
              </w:rPr>
              <w:t>язык</w:t>
            </w:r>
            <w:r>
              <w:rPr>
                <w:kern w:val="2"/>
                <w:sz w:val="28"/>
                <w:szCs w:val="22"/>
                <w:lang w:val="en-US"/>
              </w:rPr>
              <w:t xml:space="preserve"> </w:t>
            </w:r>
            <w:r>
              <w:rPr>
                <w:kern w:val="2"/>
                <w:sz w:val="28"/>
                <w:szCs w:val="22"/>
              </w:rPr>
              <w:t>разметки</w:t>
            </w:r>
            <w:r>
              <w:rPr>
                <w:kern w:val="2"/>
                <w:sz w:val="28"/>
                <w:szCs w:val="22"/>
                <w:lang w:val="en-US"/>
              </w:rPr>
              <w:t xml:space="preserve"> (eXtensible Markup Language)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АРМ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Автоматизированное рабочее место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БД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База данных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ГЗ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 xml:space="preserve">Единая </w:t>
            </w:r>
            <w:r>
              <w:rPr>
                <w:kern w:val="2"/>
                <w:sz w:val="28"/>
                <w:szCs w:val="22"/>
              </w:rPr>
              <w:t>информационная система в сфере закупок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ГОСТ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Межгосударственный стандарт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ЕИС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Единая информационная система в сфере закупок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ЕСПД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Единая система программной документации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ЖЦ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Жизненный цикл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Ид.загрузки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Идентификационный номер загрузки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ИНН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Идентификационный номер налогоплательщика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КЖЦ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Контракты жизненного цикла</w:t>
            </w:r>
          </w:p>
        </w:tc>
      </w:tr>
      <w:tr w:rsidR="00A42898">
        <w:trPr>
          <w:trHeight w:val="75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КОС</w:t>
            </w:r>
            <w:r>
              <w:rPr>
                <w:kern w:val="2"/>
                <w:sz w:val="28"/>
                <w:szCs w:val="22"/>
              </w:rPr>
              <w:t>“Скачки”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Классификация операций сектора государственного управления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НМЦД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Начальная максимальная цена договора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НМЦК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Начальная максимальная цена контракта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НПА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Нормативно-правовые акты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НСИ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Нормативно-справочная информация</w:t>
            </w:r>
          </w:p>
        </w:tc>
      </w:tr>
      <w:tr w:rsidR="00A42898">
        <w:trPr>
          <w:trHeight w:val="75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ОГРН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Основной государственный регистрационный номер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ОЗУ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Оперативное запоминающее устройство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ОС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Операционная Система</w:t>
            </w:r>
          </w:p>
        </w:tc>
      </w:tr>
      <w:tr w:rsidR="00A42898">
        <w:trPr>
          <w:trHeight w:val="75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П-НСИ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Подсистема ведения нормативно-справочной информации и метаданных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ПО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Программное обеспечение</w:t>
            </w:r>
          </w:p>
        </w:tc>
      </w:tr>
      <w:tr w:rsidR="00A42898">
        <w:trPr>
          <w:trHeight w:val="75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П-ОИБ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Подсистема обеспечения информационной безопасности</w:t>
            </w:r>
          </w:p>
        </w:tc>
      </w:tr>
      <w:tr w:rsidR="00A42898">
        <w:trPr>
          <w:trHeight w:val="112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lastRenderedPageBreak/>
              <w:t>ПОФП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Подсистема обеспечения функционирования, поддержки пользователей и эксплуатации программно-технических средств</w:t>
            </w:r>
          </w:p>
        </w:tc>
      </w:tr>
      <w:tr w:rsidR="00A42898">
        <w:trPr>
          <w:trHeight w:val="75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ПОХД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Подсистема централизованной обработки и хранения</w:t>
            </w:r>
            <w:r>
              <w:rPr>
                <w:kern w:val="2"/>
                <w:sz w:val="28"/>
                <w:szCs w:val="22"/>
              </w:rPr>
              <w:t xml:space="preserve"> данных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ПП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Представление периодичности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РФ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Российская Федерация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СМБ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Субъекты малого и среднего бизнеса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СУБД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Система управления базами данных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ТЗ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Техническое задание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ФЗ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Федеральный закон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ЦОД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Центр обработки данных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ЦПУ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 xml:space="preserve">Центральное процессорное </w:t>
            </w:r>
            <w:r>
              <w:rPr>
                <w:kern w:val="2"/>
                <w:sz w:val="28"/>
                <w:szCs w:val="22"/>
              </w:rPr>
              <w:t>устройство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ЧТЗ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Частное техническое задание</w:t>
            </w:r>
          </w:p>
        </w:tc>
      </w:tr>
      <w:tr w:rsidR="00A42898">
        <w:trPr>
          <w:trHeight w:val="3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ЭТП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898" w:rsidRDefault="00463CB6">
            <w:pPr>
              <w:spacing w:after="160" w:line="256" w:lineRule="auto"/>
              <w:jc w:val="left"/>
              <w:rPr>
                <w:kern w:val="2"/>
                <w:sz w:val="28"/>
                <w:szCs w:val="22"/>
              </w:rPr>
            </w:pPr>
            <w:r>
              <w:rPr>
                <w:kern w:val="2"/>
                <w:sz w:val="28"/>
                <w:szCs w:val="22"/>
              </w:rPr>
              <w:t>Электронные торговые площадки</w:t>
            </w:r>
          </w:p>
        </w:tc>
      </w:tr>
    </w:tbl>
    <w:p w:rsidR="00A42898" w:rsidRDefault="00A42898"/>
    <w:sectPr w:rsidR="00A42898">
      <w:footerReference w:type="even" r:id="rId15"/>
      <w:footerReference w:type="default" r:id="rId16"/>
      <w:type w:val="continuous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CB6" w:rsidRDefault="00463CB6">
      <w:r>
        <w:separator/>
      </w:r>
    </w:p>
  </w:endnote>
  <w:endnote w:type="continuationSeparator" w:id="0">
    <w:p w:rsidR="00463CB6" w:rsidRDefault="0046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Segoe Print"/>
    <w:charset w:val="00"/>
    <w:family w:val="roman"/>
    <w:pitch w:val="default"/>
  </w:font>
  <w:font w:name="quote-cjk-patch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898" w:rsidRDefault="00A42898">
    <w:pPr>
      <w:pStyle w:val="af9"/>
      <w:jc w:val="center"/>
      <w:rPr>
        <w:rStyle w:val="af"/>
      </w:rPr>
    </w:pPr>
  </w:p>
  <w:p w:rsidR="00A42898" w:rsidRDefault="00A4289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898" w:rsidRDefault="00463CB6">
    <w:pPr>
      <w:pStyle w:val="af9"/>
      <w:jc w:val="center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</w:instrText>
    </w:r>
    <w:r>
      <w:rPr>
        <w:rStyle w:val="af"/>
      </w:rPr>
      <w:fldChar w:fldCharType="separate"/>
    </w:r>
    <w:r>
      <w:rPr>
        <w:rStyle w:val="af"/>
      </w:rPr>
      <w:t xml:space="preserve"> </w:t>
    </w:r>
    <w:r>
      <w:rPr>
        <w:rStyle w:val="af"/>
      </w:rPr>
      <w:fldChar w:fldCharType="end"/>
    </w:r>
  </w:p>
  <w:p w:rsidR="00A42898" w:rsidRDefault="00A42898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898" w:rsidRDefault="00A42898">
    <w:pPr>
      <w:pStyle w:val="af9"/>
      <w:jc w:val="center"/>
      <w:rPr>
        <w:rStyle w:val="af"/>
      </w:rPr>
    </w:pPr>
  </w:p>
  <w:p w:rsidR="00A42898" w:rsidRDefault="00A42898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898" w:rsidRDefault="00463CB6">
    <w:pPr>
      <w:pStyle w:val="af9"/>
      <w:jc w:val="center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</w:instrText>
    </w:r>
    <w:r>
      <w:rPr>
        <w:rStyle w:val="af"/>
      </w:rPr>
      <w:fldChar w:fldCharType="separate"/>
    </w:r>
    <w:r>
      <w:rPr>
        <w:rStyle w:val="af"/>
      </w:rPr>
      <w:t xml:space="preserve"> </w:t>
    </w:r>
    <w:r>
      <w:rPr>
        <w:rStyle w:val="af"/>
      </w:rPr>
      <w:fldChar w:fldCharType="end"/>
    </w:r>
  </w:p>
  <w:p w:rsidR="00A42898" w:rsidRDefault="00A42898">
    <w:pPr>
      <w:pStyle w:val="af9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898" w:rsidRDefault="00A42898">
    <w:pPr>
      <w:pStyle w:val="af9"/>
      <w:jc w:val="center"/>
      <w:rPr>
        <w:rStyle w:val="af"/>
      </w:rPr>
    </w:pPr>
  </w:p>
  <w:p w:rsidR="00A42898" w:rsidRDefault="00A42898">
    <w:pPr>
      <w:pStyle w:val="af9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898" w:rsidRDefault="00463CB6">
    <w:pPr>
      <w:pStyle w:val="af9"/>
      <w:jc w:val="center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</w:instrText>
    </w:r>
    <w:r>
      <w:rPr>
        <w:rStyle w:val="af"/>
      </w:rPr>
      <w:fldChar w:fldCharType="separate"/>
    </w:r>
    <w:r w:rsidR="006C1DB0">
      <w:rPr>
        <w:rStyle w:val="af"/>
        <w:noProof/>
      </w:rPr>
      <w:t>14</w:t>
    </w:r>
    <w:r>
      <w:rPr>
        <w:rStyle w:val="af"/>
      </w:rPr>
      <w:fldChar w:fldCharType="end"/>
    </w:r>
  </w:p>
  <w:p w:rsidR="00A42898" w:rsidRDefault="00A4289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CB6" w:rsidRDefault="00463CB6">
      <w:r>
        <w:separator/>
      </w:r>
    </w:p>
  </w:footnote>
  <w:footnote w:type="continuationSeparator" w:id="0">
    <w:p w:rsidR="00463CB6" w:rsidRDefault="00463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4EF"/>
    <w:multiLevelType w:val="multilevel"/>
    <w:tmpl w:val="019304EF"/>
    <w:lvl w:ilvl="0">
      <w:start w:val="1"/>
      <w:numFmt w:val="russianLower"/>
      <w:lvlText w:val="%1)"/>
      <w:lvlJc w:val="left"/>
      <w:pPr>
        <w:tabs>
          <w:tab w:val="left" w:pos="1080"/>
        </w:tabs>
        <w:ind w:left="1080" w:hanging="360"/>
      </w:pPr>
    </w:lvl>
    <w:lvl w:ilvl="1">
      <w:start w:val="1"/>
      <w:numFmt w:val="bullet"/>
      <w:pStyle w:val="2"/>
      <w:lvlText w:val="-"/>
      <w:lvlJc w:val="left"/>
      <w:pPr>
        <w:tabs>
          <w:tab w:val="left" w:pos="1080"/>
        </w:tabs>
        <w:ind w:left="1080" w:firstLine="0"/>
      </w:pPr>
      <w:rPr>
        <w:rFonts w:ascii="Courier New" w:hAnsi="Courier New"/>
        <w:sz w:val="22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9093EFE"/>
    <w:multiLevelType w:val="multilevel"/>
    <w:tmpl w:val="09093EFE"/>
    <w:lvl w:ilvl="0">
      <w:start w:val="1"/>
      <w:numFmt w:val="bullet"/>
      <w:pStyle w:val="20"/>
      <w:lvlText w:val="o"/>
      <w:lvlJc w:val="left"/>
      <w:pPr>
        <w:ind w:left="1854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/>
      </w:rPr>
    </w:lvl>
  </w:abstractNum>
  <w:abstractNum w:abstractNumId="2" w15:restartNumberingAfterBreak="0">
    <w:nsid w:val="0BF32008"/>
    <w:multiLevelType w:val="multilevel"/>
    <w:tmpl w:val="0BF32008"/>
    <w:lvl w:ilvl="0">
      <w:start w:val="1"/>
      <w:numFmt w:val="russianLower"/>
      <w:pStyle w:val="1"/>
      <w:lvlText w:val="%1)"/>
      <w:lvlJc w:val="left"/>
      <w:pPr>
        <w:ind w:left="992" w:hanging="425"/>
      </w:pPr>
    </w:lvl>
    <w:lvl w:ilvl="1">
      <w:start w:val="1"/>
      <w:numFmt w:val="russianLower"/>
      <w:pStyle w:val="21"/>
      <w:lvlText w:val="%2)"/>
      <w:lvlJc w:val="left"/>
      <w:pPr>
        <w:ind w:left="1418" w:hanging="426"/>
      </w:pPr>
    </w:lvl>
    <w:lvl w:ilvl="2">
      <w:start w:val="1"/>
      <w:numFmt w:val="russianLower"/>
      <w:pStyle w:val="3"/>
      <w:lvlText w:val="%3)"/>
      <w:lvlJc w:val="left"/>
      <w:pPr>
        <w:ind w:left="1843" w:hanging="425"/>
      </w:pPr>
    </w:lvl>
    <w:lvl w:ilvl="3">
      <w:start w:val="1"/>
      <w:numFmt w:val="russianLower"/>
      <w:lvlText w:val="%4)"/>
      <w:lvlJc w:val="left"/>
      <w:pPr>
        <w:ind w:left="2268" w:hanging="425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6F6E30"/>
    <w:multiLevelType w:val="multilevel"/>
    <w:tmpl w:val="0E6F6E30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pStyle w:val="Style1"/>
      <w:lvlText w:val="▪"/>
      <w:lvlJc w:val="left"/>
      <w:pPr>
        <w:ind w:left="2727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/>
      </w:rPr>
    </w:lvl>
  </w:abstractNum>
  <w:abstractNum w:abstractNumId="4" w15:restartNumberingAfterBreak="0">
    <w:nsid w:val="185B1EE7"/>
    <w:multiLevelType w:val="multilevel"/>
    <w:tmpl w:val="185B1EE7"/>
    <w:lvl w:ilvl="0">
      <w:start w:val="1"/>
      <w:numFmt w:val="bullet"/>
      <w:pStyle w:val="10"/>
      <w:lvlText w:val=""/>
      <w:lvlJc w:val="left"/>
      <w:pPr>
        <w:tabs>
          <w:tab w:val="left" w:pos="1800"/>
        </w:tabs>
        <w:ind w:left="1741" w:hanging="301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abstractNum w:abstractNumId="5" w15:restartNumberingAfterBreak="0">
    <w:nsid w:val="188D1469"/>
    <w:multiLevelType w:val="multilevel"/>
    <w:tmpl w:val="188D1469"/>
    <w:lvl w:ilvl="0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04C2ABE"/>
    <w:multiLevelType w:val="multilevel"/>
    <w:tmpl w:val="204C2ABE"/>
    <w:lvl w:ilvl="0">
      <w:start w:val="1"/>
      <w:numFmt w:val="bullet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pStyle w:val="30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2164F15"/>
    <w:multiLevelType w:val="multilevel"/>
    <w:tmpl w:val="22164F15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i w:val="0"/>
        <w:sz w:val="28"/>
      </w:rPr>
    </w:lvl>
    <w:lvl w:ilvl="1">
      <w:start w:val="2"/>
      <w:numFmt w:val="decimal"/>
      <w:lvlText w:val="%1.%2"/>
      <w:lvlJc w:val="left"/>
      <w:pPr>
        <w:ind w:left="1432" w:hanging="792"/>
      </w:pPr>
    </w:lvl>
    <w:lvl w:ilvl="2">
      <w:start w:val="1"/>
      <w:numFmt w:val="decimal"/>
      <w:lvlText w:val="%1.%2.%3"/>
      <w:lvlJc w:val="left"/>
      <w:pPr>
        <w:ind w:left="2072" w:hanging="792"/>
      </w:pPr>
    </w:lvl>
    <w:lvl w:ilvl="3">
      <w:start w:val="3"/>
      <w:numFmt w:val="decimal"/>
      <w:pStyle w:val="hh4"/>
      <w:lvlText w:val="%1.%2.%3.%4"/>
      <w:lvlJc w:val="left"/>
      <w:pPr>
        <w:ind w:left="3000" w:hanging="1080"/>
      </w:pPr>
    </w:lvl>
    <w:lvl w:ilvl="4">
      <w:start w:val="1"/>
      <w:numFmt w:val="decimal"/>
      <w:lvlText w:val="%1.%2.%3.%4.%5"/>
      <w:lvlJc w:val="left"/>
      <w:pPr>
        <w:ind w:left="3640" w:hanging="1080"/>
      </w:pPr>
    </w:lvl>
    <w:lvl w:ilvl="5">
      <w:start w:val="1"/>
      <w:numFmt w:val="decimal"/>
      <w:lvlText w:val="%1.%2.%3.%4.%5.%6"/>
      <w:lvlJc w:val="left"/>
      <w:pPr>
        <w:ind w:left="4640" w:hanging="1440"/>
      </w:pPr>
    </w:lvl>
    <w:lvl w:ilvl="6">
      <w:start w:val="1"/>
      <w:numFmt w:val="decimal"/>
      <w:lvlText w:val="%1.%2.%3.%4.%5.%6.%7"/>
      <w:lvlJc w:val="left"/>
      <w:pPr>
        <w:ind w:left="5280" w:hanging="1440"/>
      </w:pPr>
    </w:lvl>
    <w:lvl w:ilvl="7">
      <w:start w:val="1"/>
      <w:numFmt w:val="decimal"/>
      <w:lvlText w:val="%1.%2.%3.%4.%5.%6.%7.%8"/>
      <w:lvlJc w:val="left"/>
      <w:pPr>
        <w:ind w:left="6280" w:hanging="1800"/>
      </w:pPr>
    </w:lvl>
    <w:lvl w:ilvl="8">
      <w:start w:val="1"/>
      <w:numFmt w:val="decimal"/>
      <w:lvlText w:val="%1.%2.%3.%4.%5.%6.%7.%8.%9"/>
      <w:lvlJc w:val="left"/>
      <w:pPr>
        <w:ind w:left="7280" w:hanging="2160"/>
      </w:pPr>
    </w:lvl>
  </w:abstractNum>
  <w:abstractNum w:abstractNumId="8" w15:restartNumberingAfterBreak="0">
    <w:nsid w:val="233030F1"/>
    <w:multiLevelType w:val="multilevel"/>
    <w:tmpl w:val="233030F1"/>
    <w:lvl w:ilvl="0">
      <w:start w:val="1"/>
      <w:numFmt w:val="decimal"/>
      <w:pStyle w:val="1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22"/>
      <w:lvlText w:val="%1.%2"/>
      <w:lvlJc w:val="left"/>
      <w:pPr>
        <w:tabs>
          <w:tab w:val="left" w:pos="1146"/>
        </w:tabs>
        <w:ind w:left="426" w:firstLine="0"/>
      </w:pPr>
    </w:lvl>
    <w:lvl w:ilvl="2">
      <w:start w:val="1"/>
      <w:numFmt w:val="decimal"/>
      <w:pStyle w:val="31"/>
      <w:lvlText w:val="%1.%2.%3"/>
      <w:lvlJc w:val="left"/>
      <w:pPr>
        <w:tabs>
          <w:tab w:val="left" w:pos="720"/>
        </w:tabs>
        <w:ind w:left="0" w:firstLine="0"/>
      </w:pPr>
      <w:rPr>
        <w:rFonts w:ascii="Times New Roman" w:hAnsi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2008"/>
        </w:tabs>
        <w:ind w:left="568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520"/>
        </w:tabs>
        <w:ind w:left="72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520"/>
        </w:tabs>
        <w:ind w:left="72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2880"/>
        </w:tabs>
        <w:ind w:left="72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40"/>
        </w:tabs>
        <w:ind w:left="720" w:firstLine="0"/>
      </w:pPr>
    </w:lvl>
  </w:abstractNum>
  <w:abstractNum w:abstractNumId="9" w15:restartNumberingAfterBreak="0">
    <w:nsid w:val="28810795"/>
    <w:multiLevelType w:val="multilevel"/>
    <w:tmpl w:val="28810795"/>
    <w:lvl w:ilvl="0">
      <w:start w:val="1"/>
      <w:numFmt w:val="bullet"/>
      <w:pStyle w:val="12"/>
      <w:lvlText w:val="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rPr>
        <w:rFonts w:ascii="Symbol" w:hAnsi="Symbol"/>
      </w:rPr>
    </w:lvl>
    <w:lvl w:ilvl="2">
      <w:start w:val="1"/>
      <w:numFmt w:val="bullet"/>
      <w:lvlText w:val=""/>
      <w:lvlJc w:val="left"/>
      <w:rPr>
        <w:rFonts w:ascii="Symbol" w:hAnsi="Symbol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166119"/>
    <w:multiLevelType w:val="multilevel"/>
    <w:tmpl w:val="2D166119"/>
    <w:lvl w:ilvl="0">
      <w:start w:val="1"/>
      <w:numFmt w:val="upperLetter"/>
      <w:lvlText w:val="Приложение %1."/>
      <w:lvlJc w:val="center"/>
      <w:pPr>
        <w:tabs>
          <w:tab w:val="left" w:pos="1480"/>
        </w:tabs>
        <w:ind w:left="40" w:firstLine="0"/>
      </w:pPr>
    </w:lvl>
    <w:lvl w:ilvl="1">
      <w:start w:val="1"/>
      <w:numFmt w:val="decimal"/>
      <w:pStyle w:val="23"/>
      <w:lvlText w:val="%1.%2."/>
      <w:lvlJc w:val="left"/>
      <w:pPr>
        <w:tabs>
          <w:tab w:val="left" w:pos="1440"/>
        </w:tabs>
        <w:ind w:left="0" w:firstLine="720"/>
      </w:pPr>
    </w:lvl>
    <w:lvl w:ilvl="2">
      <w:start w:val="1"/>
      <w:numFmt w:val="decimal"/>
      <w:pStyle w:val="32"/>
      <w:lvlText w:val="%1.%2.%3."/>
      <w:lvlJc w:val="left"/>
      <w:pPr>
        <w:tabs>
          <w:tab w:val="left" w:pos="1800"/>
        </w:tabs>
        <w:ind w:left="720" w:firstLine="0"/>
      </w:pPr>
    </w:lvl>
    <w:lvl w:ilvl="3">
      <w:start w:val="1"/>
      <w:numFmt w:val="decimal"/>
      <w:lvlText w:val="%1.%2.%3.%4"/>
      <w:lvlJc w:val="left"/>
      <w:pPr>
        <w:tabs>
          <w:tab w:val="left" w:pos="1800"/>
        </w:tabs>
        <w:ind w:left="40" w:firstLine="680"/>
      </w:pPr>
    </w:lvl>
    <w:lvl w:ilvl="4">
      <w:start w:val="1"/>
      <w:numFmt w:val="decimal"/>
      <w:lvlText w:val="%1.%2.%3.%4.%5."/>
      <w:lvlJc w:val="left"/>
      <w:pPr>
        <w:tabs>
          <w:tab w:val="left" w:pos="1800"/>
        </w:tabs>
        <w:ind w:left="40" w:firstLine="680"/>
      </w:pPr>
    </w:lvl>
    <w:lvl w:ilvl="5">
      <w:start w:val="1"/>
      <w:numFmt w:val="decimal"/>
      <w:lvlText w:val="%1.%2.%3.%4.%5.%6."/>
      <w:lvlJc w:val="left"/>
      <w:pPr>
        <w:tabs>
          <w:tab w:val="left" w:pos="2160"/>
        </w:tabs>
        <w:ind w:left="40" w:firstLine="680"/>
      </w:pPr>
    </w:lvl>
    <w:lvl w:ilvl="6">
      <w:start w:val="1"/>
      <w:numFmt w:val="decimal"/>
      <w:lvlText w:val="%1.%2.%3.%4.%5.%6.%7"/>
      <w:lvlJc w:val="left"/>
      <w:pPr>
        <w:tabs>
          <w:tab w:val="left" w:pos="2160"/>
        </w:tabs>
        <w:ind w:left="40" w:firstLine="680"/>
      </w:pPr>
    </w:lvl>
    <w:lvl w:ilvl="7">
      <w:start w:val="1"/>
      <w:numFmt w:val="decimal"/>
      <w:lvlText w:val="%1.%2.%3.%4.%5.%6.%7.%8"/>
      <w:lvlJc w:val="left"/>
      <w:pPr>
        <w:tabs>
          <w:tab w:val="left" w:pos="2520"/>
        </w:tabs>
        <w:ind w:left="40" w:firstLine="680"/>
      </w:pPr>
    </w:lvl>
    <w:lvl w:ilvl="8">
      <w:start w:val="1"/>
      <w:numFmt w:val="decimal"/>
      <w:lvlText w:val="%1.%2.%3.%4.%5.%6.%7.%8.%9."/>
      <w:lvlJc w:val="left"/>
      <w:pPr>
        <w:tabs>
          <w:tab w:val="left" w:pos="2880"/>
        </w:tabs>
        <w:ind w:left="40" w:firstLine="680"/>
      </w:pPr>
    </w:lvl>
  </w:abstractNum>
  <w:abstractNum w:abstractNumId="11" w15:restartNumberingAfterBreak="0">
    <w:nsid w:val="316A752A"/>
    <w:multiLevelType w:val="multilevel"/>
    <w:tmpl w:val="316A752A"/>
    <w:lvl w:ilvl="0">
      <w:start w:val="1"/>
      <w:numFmt w:val="decimal"/>
      <w:pStyle w:val="13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CAD7204"/>
    <w:multiLevelType w:val="multilevel"/>
    <w:tmpl w:val="3CAD7204"/>
    <w:lvl w:ilvl="0">
      <w:start w:val="1"/>
      <w:numFmt w:val="bullet"/>
      <w:pStyle w:val="14"/>
      <w:lvlText w:val=""/>
      <w:lvlJc w:val="left"/>
      <w:pPr>
        <w:tabs>
          <w:tab w:val="left" w:pos="1077"/>
        </w:tabs>
        <w:ind w:left="1077" w:hanging="34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3EDB162A"/>
    <w:multiLevelType w:val="multilevel"/>
    <w:tmpl w:val="3EDB162A"/>
    <w:lvl w:ilvl="0">
      <w:start w:val="1"/>
      <w:numFmt w:val="decimal"/>
      <w:pStyle w:val="a"/>
      <w:lvlText w:val="%1."/>
      <w:lvlJc w:val="left"/>
      <w:pPr>
        <w:tabs>
          <w:tab w:val="left" w:pos="1080"/>
        </w:tabs>
        <w:ind w:left="0" w:firstLine="72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41E36719"/>
    <w:multiLevelType w:val="multilevel"/>
    <w:tmpl w:val="41E36719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1021B"/>
    <w:multiLevelType w:val="multilevel"/>
    <w:tmpl w:val="4771021B"/>
    <w:lvl w:ilvl="0">
      <w:start w:val="1"/>
      <w:numFmt w:val="decimal"/>
      <w:pStyle w:val="a0"/>
      <w:lvlText w:val="%1.)"/>
      <w:lvlJc w:val="left"/>
      <w:pPr>
        <w:tabs>
          <w:tab w:val="left" w:pos="1080"/>
        </w:tabs>
        <w:ind w:left="1021" w:hanging="301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4A277EF4"/>
    <w:multiLevelType w:val="multilevel"/>
    <w:tmpl w:val="4A277EF4"/>
    <w:lvl w:ilvl="0">
      <w:start w:val="1"/>
      <w:numFmt w:val="bullet"/>
      <w:pStyle w:val="15"/>
      <w:lvlText w:val="-"/>
      <w:lvlJc w:val="left"/>
      <w:pPr>
        <w:ind w:left="141" w:firstLine="851"/>
      </w:pPr>
      <w:rPr>
        <w:rFonts w:ascii="Times New Roman" w:hAnsi="Times New Roman"/>
      </w:rPr>
    </w:lvl>
    <w:lvl w:ilvl="1">
      <w:start w:val="1"/>
      <w:numFmt w:val="bullet"/>
      <w:lvlText w:val="-"/>
      <w:lvlJc w:val="left"/>
      <w:pPr>
        <w:ind w:left="0" w:firstLine="1701"/>
      </w:pPr>
      <w:rPr>
        <w:rFonts w:ascii="Arial" w:hAnsi="Arial"/>
        <w:b w:val="0"/>
        <w:i w:val="0"/>
      </w:rPr>
    </w:lvl>
    <w:lvl w:ilvl="2">
      <w:start w:val="1"/>
      <w:numFmt w:val="bullet"/>
      <w:lvlText w:val="-"/>
      <w:lvlJc w:val="left"/>
      <w:pPr>
        <w:ind w:left="0" w:firstLine="2552"/>
      </w:pPr>
      <w:rPr>
        <w:rFonts w:ascii="Times New Roman" w:hAnsi="Times New Roman"/>
      </w:rPr>
    </w:lvl>
    <w:lvl w:ilvl="3">
      <w:start w:val="1"/>
      <w:numFmt w:val="decimal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mallCaps w:val="0"/>
        <w:strike w:val="0"/>
        <w:color w:val="000000"/>
        <w:spacing w:val="0"/>
        <w:u w:val="no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decimal"/>
      <w:lvlText w:val=""/>
      <w:lvlJc w:val="left"/>
      <w:pPr>
        <w:ind w:left="1800" w:hanging="1800"/>
      </w:pPr>
    </w:lvl>
    <w:lvl w:ilvl="8">
      <w:start w:val="1"/>
      <w:numFmt w:val="decimal"/>
      <w:lvlText w:val=""/>
      <w:lvlJc w:val="left"/>
      <w:pPr>
        <w:ind w:left="2160" w:hanging="2160"/>
      </w:pPr>
    </w:lvl>
  </w:abstractNum>
  <w:abstractNum w:abstractNumId="17" w15:restartNumberingAfterBreak="0">
    <w:nsid w:val="4AE158DB"/>
    <w:multiLevelType w:val="multilevel"/>
    <w:tmpl w:val="4AE158DB"/>
    <w:lvl w:ilvl="0">
      <w:start w:val="1"/>
      <w:numFmt w:val="decimal"/>
      <w:pStyle w:val="24"/>
      <w:lvlText w:val="%1)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597C3AB0"/>
    <w:multiLevelType w:val="multilevel"/>
    <w:tmpl w:val="597C3AB0"/>
    <w:lvl w:ilvl="0">
      <w:start w:val="1"/>
      <w:numFmt w:val="bullet"/>
      <w:pStyle w:val="16"/>
      <w:lvlText w:val="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B691A1B"/>
    <w:multiLevelType w:val="multilevel"/>
    <w:tmpl w:val="5B691A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C143D84"/>
    <w:multiLevelType w:val="multilevel"/>
    <w:tmpl w:val="5C143D84"/>
    <w:lvl w:ilvl="0">
      <w:start w:val="1"/>
      <w:numFmt w:val="bullet"/>
      <w:pStyle w:val="a1"/>
      <w:lvlText w:val=""/>
      <w:lvlJc w:val="left"/>
      <w:pPr>
        <w:tabs>
          <w:tab w:val="left" w:pos="1080"/>
        </w:tabs>
        <w:ind w:left="1021" w:hanging="301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6BF8471C"/>
    <w:multiLevelType w:val="multilevel"/>
    <w:tmpl w:val="6BF8471C"/>
    <w:lvl w:ilvl="0">
      <w:start w:val="1"/>
      <w:numFmt w:val="bullet"/>
      <w:lvlText w:val="-"/>
      <w:lvlJc w:val="left"/>
      <w:pPr>
        <w:ind w:left="992" w:hanging="425"/>
      </w:pPr>
      <w:rPr>
        <w:rFonts w:ascii="Courier New" w:hAnsi="Courier New"/>
      </w:rPr>
    </w:lvl>
    <w:lvl w:ilvl="1">
      <w:start w:val="1"/>
      <w:numFmt w:val="bullet"/>
      <w:pStyle w:val="310"/>
      <w:lvlText w:val=""/>
      <w:lvlJc w:val="left"/>
      <w:pPr>
        <w:ind w:left="1418" w:hanging="426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ind w:left="1843" w:hanging="425"/>
      </w:pPr>
      <w:rPr>
        <w:rFonts w:ascii="Courier New" w:hAnsi="Courier New"/>
      </w:rPr>
    </w:lvl>
    <w:lvl w:ilvl="3">
      <w:start w:val="1"/>
      <w:numFmt w:val="bullet"/>
      <w:pStyle w:val="a2"/>
      <w:lvlText w:val="-"/>
      <w:lvlJc w:val="left"/>
      <w:pPr>
        <w:ind w:left="2268" w:hanging="425"/>
      </w:pPr>
      <w:rPr>
        <w:rFonts w:ascii="Courier New" w:hAnsi="Courier New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/>
      </w:rPr>
    </w:lvl>
  </w:abstractNum>
  <w:abstractNum w:abstractNumId="22" w15:restartNumberingAfterBreak="0">
    <w:nsid w:val="6DEB2134"/>
    <w:multiLevelType w:val="multilevel"/>
    <w:tmpl w:val="6DEB2134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606CE"/>
    <w:multiLevelType w:val="multilevel"/>
    <w:tmpl w:val="761606CE"/>
    <w:lvl w:ilvl="0">
      <w:start w:val="1"/>
      <w:numFmt w:val="decimal"/>
      <w:pStyle w:val="a3"/>
      <w:lvlText w:val="%1."/>
      <w:lvlJc w:val="left"/>
      <w:pPr>
        <w:tabs>
          <w:tab w:val="left" w:pos="1080"/>
        </w:tabs>
        <w:ind w:left="1021" w:hanging="301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4" w15:restartNumberingAfterBreak="0">
    <w:nsid w:val="79AA4FC4"/>
    <w:multiLevelType w:val="multilevel"/>
    <w:tmpl w:val="79AA4F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ullet2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002F27"/>
    <w:multiLevelType w:val="multilevel"/>
    <w:tmpl w:val="7D002F27"/>
    <w:lvl w:ilvl="0">
      <w:start w:val="1"/>
      <w:numFmt w:val="decimal"/>
      <w:pStyle w:val="a4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1"/>
  </w:num>
  <w:num w:numId="4">
    <w:abstractNumId w:val="5"/>
  </w:num>
  <w:num w:numId="5">
    <w:abstractNumId w:val="25"/>
  </w:num>
  <w:num w:numId="6">
    <w:abstractNumId w:val="6"/>
  </w:num>
  <w:num w:numId="7">
    <w:abstractNumId w:val="13"/>
  </w:num>
  <w:num w:numId="8">
    <w:abstractNumId w:val="11"/>
  </w:num>
  <w:num w:numId="9">
    <w:abstractNumId w:val="2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  <w:num w:numId="14">
    <w:abstractNumId w:val="7"/>
  </w:num>
  <w:num w:numId="15">
    <w:abstractNumId w:val="9"/>
  </w:num>
  <w:num w:numId="16">
    <w:abstractNumId w:val="17"/>
  </w:num>
  <w:num w:numId="17">
    <w:abstractNumId w:val="4"/>
  </w:num>
  <w:num w:numId="18">
    <w:abstractNumId w:val="23"/>
  </w:num>
  <w:num w:numId="19">
    <w:abstractNumId w:val="12"/>
  </w:num>
  <w:num w:numId="20">
    <w:abstractNumId w:val="15"/>
  </w:num>
  <w:num w:numId="21">
    <w:abstractNumId w:val="24"/>
  </w:num>
  <w:num w:numId="22">
    <w:abstractNumId w:val="16"/>
  </w:num>
  <w:num w:numId="23">
    <w:abstractNumId w:val="18"/>
  </w:num>
  <w:num w:numId="24">
    <w:abstractNumId w:val="22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1D"/>
    <w:rsid w:val="0021081E"/>
    <w:rsid w:val="0021131D"/>
    <w:rsid w:val="002D5EA7"/>
    <w:rsid w:val="00463CB6"/>
    <w:rsid w:val="006C1DB0"/>
    <w:rsid w:val="008C60DD"/>
    <w:rsid w:val="00A42898"/>
    <w:rsid w:val="00DB2FC4"/>
    <w:rsid w:val="00FD54CE"/>
    <w:rsid w:val="01414371"/>
    <w:rsid w:val="042A1FF4"/>
    <w:rsid w:val="08814C04"/>
    <w:rsid w:val="1E4335AC"/>
    <w:rsid w:val="26F03ABB"/>
    <w:rsid w:val="33F44275"/>
    <w:rsid w:val="448117F3"/>
    <w:rsid w:val="50FF12DD"/>
    <w:rsid w:val="53A429E9"/>
    <w:rsid w:val="5CD33818"/>
    <w:rsid w:val="5CFD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2896"/>
  <w15:docId w15:val="{56EEA8CF-073F-4FFF-AF55-4A4C312A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uiPriority="0" w:qFormat="1"/>
    <w:lsdException w:name="List 2" w:uiPriority="0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uiPriority="0" w:qFormat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 w:qFormat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pPr>
      <w:jc w:val="both"/>
    </w:pPr>
    <w:rPr>
      <w:rFonts w:eastAsia="Times New Roman"/>
      <w:color w:val="000000"/>
      <w:sz w:val="24"/>
    </w:rPr>
  </w:style>
  <w:style w:type="paragraph" w:styleId="11">
    <w:name w:val="heading 1"/>
    <w:basedOn w:val="a5"/>
    <w:next w:val="22"/>
    <w:link w:val="17"/>
    <w:uiPriority w:val="9"/>
    <w:qFormat/>
    <w:pPr>
      <w:keepNext/>
      <w:pageBreakBefore/>
      <w:numPr>
        <w:numId w:val="1"/>
      </w:numPr>
      <w:spacing w:before="240" w:after="120" w:line="360" w:lineRule="auto"/>
      <w:jc w:val="left"/>
      <w:outlineLvl w:val="0"/>
    </w:pPr>
    <w:rPr>
      <w:b/>
      <w:caps/>
      <w:sz w:val="28"/>
    </w:rPr>
  </w:style>
  <w:style w:type="paragraph" w:styleId="22">
    <w:name w:val="heading 2"/>
    <w:basedOn w:val="a5"/>
    <w:next w:val="a6"/>
    <w:link w:val="25"/>
    <w:uiPriority w:val="9"/>
    <w:qFormat/>
    <w:pPr>
      <w:keepNext/>
      <w:numPr>
        <w:ilvl w:val="1"/>
        <w:numId w:val="1"/>
      </w:numPr>
      <w:tabs>
        <w:tab w:val="clear" w:pos="1146"/>
        <w:tab w:val="left" w:pos="567"/>
        <w:tab w:val="left" w:pos="1440"/>
      </w:tabs>
      <w:spacing w:before="240" w:after="120" w:line="360" w:lineRule="auto"/>
      <w:ind w:left="0"/>
      <w:jc w:val="left"/>
      <w:outlineLvl w:val="1"/>
    </w:pPr>
    <w:rPr>
      <w:b/>
      <w:sz w:val="28"/>
    </w:rPr>
  </w:style>
  <w:style w:type="paragraph" w:styleId="31">
    <w:name w:val="heading 3"/>
    <w:basedOn w:val="a5"/>
    <w:next w:val="a6"/>
    <w:link w:val="33"/>
    <w:uiPriority w:val="9"/>
    <w:qFormat/>
    <w:pPr>
      <w:keepNext/>
      <w:numPr>
        <w:ilvl w:val="2"/>
        <w:numId w:val="1"/>
      </w:numPr>
      <w:tabs>
        <w:tab w:val="left" w:pos="1418"/>
      </w:tabs>
      <w:spacing w:before="240" w:after="120" w:line="360" w:lineRule="auto"/>
      <w:jc w:val="left"/>
      <w:outlineLvl w:val="2"/>
    </w:pPr>
    <w:rPr>
      <w:b/>
      <w:sz w:val="28"/>
    </w:rPr>
  </w:style>
  <w:style w:type="paragraph" w:styleId="4">
    <w:name w:val="heading 4"/>
    <w:basedOn w:val="a5"/>
    <w:next w:val="a6"/>
    <w:link w:val="40"/>
    <w:uiPriority w:val="9"/>
    <w:qFormat/>
    <w:pPr>
      <w:numPr>
        <w:ilvl w:val="3"/>
        <w:numId w:val="1"/>
      </w:numPr>
      <w:tabs>
        <w:tab w:val="clear" w:pos="0"/>
        <w:tab w:val="left" w:pos="1134"/>
      </w:tabs>
      <w:spacing w:before="240" w:after="120" w:line="360" w:lineRule="auto"/>
      <w:ind w:left="864" w:hanging="864"/>
      <w:outlineLvl w:val="3"/>
    </w:pPr>
    <w:rPr>
      <w:b/>
      <w:sz w:val="28"/>
    </w:rPr>
  </w:style>
  <w:style w:type="paragraph" w:styleId="5">
    <w:name w:val="heading 5"/>
    <w:basedOn w:val="a5"/>
    <w:next w:val="a6"/>
    <w:link w:val="50"/>
    <w:uiPriority w:val="9"/>
    <w:qFormat/>
    <w:pPr>
      <w:numPr>
        <w:ilvl w:val="4"/>
        <w:numId w:val="1"/>
      </w:numPr>
      <w:tabs>
        <w:tab w:val="left" w:pos="2340"/>
      </w:tabs>
      <w:spacing w:before="120" w:after="120" w:line="360" w:lineRule="auto"/>
      <w:jc w:val="left"/>
      <w:outlineLvl w:val="4"/>
    </w:pPr>
    <w:rPr>
      <w:b/>
      <w:sz w:val="28"/>
    </w:rPr>
  </w:style>
  <w:style w:type="paragraph" w:styleId="6">
    <w:name w:val="heading 6"/>
    <w:basedOn w:val="a5"/>
    <w:next w:val="a6"/>
    <w:link w:val="60"/>
    <w:uiPriority w:val="9"/>
    <w:qFormat/>
    <w:pPr>
      <w:keepNext/>
      <w:numPr>
        <w:ilvl w:val="5"/>
        <w:numId w:val="1"/>
      </w:numPr>
      <w:spacing w:before="120" w:after="120" w:line="360" w:lineRule="auto"/>
      <w:jc w:val="left"/>
      <w:outlineLvl w:val="5"/>
    </w:pPr>
    <w:rPr>
      <w:b/>
      <w:sz w:val="28"/>
    </w:rPr>
  </w:style>
  <w:style w:type="paragraph" w:styleId="7">
    <w:name w:val="heading 7"/>
    <w:basedOn w:val="a5"/>
    <w:next w:val="a6"/>
    <w:link w:val="70"/>
    <w:uiPriority w:val="9"/>
    <w:qFormat/>
    <w:pPr>
      <w:numPr>
        <w:ilvl w:val="6"/>
        <w:numId w:val="1"/>
      </w:numPr>
      <w:spacing w:before="120" w:after="60" w:line="360" w:lineRule="auto"/>
      <w:outlineLvl w:val="6"/>
    </w:pPr>
    <w:rPr>
      <w:rFonts w:ascii="Arial" w:hAnsi="Arial"/>
      <w:b/>
      <w:sz w:val="22"/>
    </w:rPr>
  </w:style>
  <w:style w:type="paragraph" w:styleId="8">
    <w:name w:val="heading 8"/>
    <w:basedOn w:val="a5"/>
    <w:next w:val="a6"/>
    <w:link w:val="80"/>
    <w:uiPriority w:val="9"/>
    <w:qFormat/>
    <w:pPr>
      <w:numPr>
        <w:ilvl w:val="7"/>
        <w:numId w:val="1"/>
      </w:numPr>
      <w:spacing w:before="120" w:after="60" w:line="360" w:lineRule="auto"/>
      <w:outlineLvl w:val="7"/>
    </w:pPr>
    <w:rPr>
      <w:rFonts w:ascii="Arial" w:hAnsi="Arial"/>
      <w:b/>
      <w:sz w:val="22"/>
    </w:rPr>
  </w:style>
  <w:style w:type="paragraph" w:styleId="9">
    <w:name w:val="heading 9"/>
    <w:basedOn w:val="a5"/>
    <w:next w:val="a6"/>
    <w:link w:val="90"/>
    <w:uiPriority w:val="9"/>
    <w:qFormat/>
    <w:pPr>
      <w:numPr>
        <w:ilvl w:val="8"/>
        <w:numId w:val="1"/>
      </w:numPr>
      <w:spacing w:before="120" w:after="60" w:line="360" w:lineRule="auto"/>
      <w:outlineLvl w:val="8"/>
    </w:pPr>
    <w:rPr>
      <w:rFonts w:ascii="Arial" w:hAnsi="Arial"/>
      <w:b/>
      <w:sz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 Indent"/>
    <w:basedOn w:val="a5"/>
    <w:link w:val="aa"/>
    <w:qFormat/>
    <w:pPr>
      <w:widowControl w:val="0"/>
      <w:spacing w:line="360" w:lineRule="auto"/>
      <w:ind w:firstLine="720"/>
    </w:pPr>
  </w:style>
  <w:style w:type="character" w:styleId="ab">
    <w:name w:val="FollowedHyperlink"/>
    <w:link w:val="18"/>
    <w:qFormat/>
    <w:rPr>
      <w:color w:val="800080"/>
      <w:u w:val="single"/>
    </w:rPr>
  </w:style>
  <w:style w:type="paragraph" w:customStyle="1" w:styleId="18">
    <w:name w:val="Просмотренная гиперссылка1"/>
    <w:link w:val="ab"/>
    <w:qFormat/>
    <w:rPr>
      <w:rFonts w:asciiTheme="minorHAnsi" w:eastAsia="Times New Roman" w:hAnsiTheme="minorHAnsi"/>
      <w:color w:val="800080"/>
      <w:sz w:val="24"/>
      <w:u w:val="single"/>
    </w:rPr>
  </w:style>
  <w:style w:type="character" w:styleId="ac">
    <w:name w:val="footnote reference"/>
    <w:link w:val="19"/>
    <w:qFormat/>
    <w:rPr>
      <w:vertAlign w:val="superscript"/>
    </w:rPr>
  </w:style>
  <w:style w:type="paragraph" w:customStyle="1" w:styleId="19">
    <w:name w:val="Знак сноски1"/>
    <w:link w:val="ac"/>
    <w:qFormat/>
    <w:rPr>
      <w:rFonts w:asciiTheme="minorHAnsi" w:eastAsia="Times New Roman" w:hAnsiTheme="minorHAnsi"/>
      <w:color w:val="000000"/>
      <w:sz w:val="24"/>
      <w:vertAlign w:val="superscript"/>
    </w:rPr>
  </w:style>
  <w:style w:type="character" w:styleId="ad">
    <w:name w:val="annotation reference"/>
    <w:link w:val="1a"/>
    <w:qFormat/>
    <w:rPr>
      <w:sz w:val="16"/>
    </w:rPr>
  </w:style>
  <w:style w:type="paragraph" w:customStyle="1" w:styleId="1a">
    <w:name w:val="Знак примечания1"/>
    <w:link w:val="ad"/>
    <w:rPr>
      <w:rFonts w:asciiTheme="minorHAnsi" w:eastAsia="Times New Roman" w:hAnsiTheme="minorHAnsi"/>
      <w:color w:val="000000"/>
      <w:sz w:val="16"/>
    </w:rPr>
  </w:style>
  <w:style w:type="character" w:styleId="ae">
    <w:name w:val="Hyperlink"/>
    <w:link w:val="1b"/>
    <w:qFormat/>
    <w:rPr>
      <w:color w:val="0000FF"/>
      <w:u w:val="single"/>
    </w:rPr>
  </w:style>
  <w:style w:type="paragraph" w:customStyle="1" w:styleId="1b">
    <w:name w:val="Гиперссылка1"/>
    <w:link w:val="ae"/>
    <w:qFormat/>
    <w:rPr>
      <w:rFonts w:asciiTheme="minorHAnsi" w:eastAsia="Times New Roman" w:hAnsiTheme="minorHAnsi"/>
      <w:color w:val="0000FF"/>
      <w:sz w:val="24"/>
      <w:u w:val="single"/>
    </w:rPr>
  </w:style>
  <w:style w:type="character" w:styleId="af">
    <w:name w:val="page number"/>
    <w:basedOn w:val="a7"/>
    <w:link w:val="1c"/>
    <w:qFormat/>
  </w:style>
  <w:style w:type="paragraph" w:customStyle="1" w:styleId="1c">
    <w:name w:val="Номер страницы1"/>
    <w:basedOn w:val="1d"/>
    <w:link w:val="af"/>
    <w:qFormat/>
  </w:style>
  <w:style w:type="paragraph" w:customStyle="1" w:styleId="1d">
    <w:name w:val="Основной шрифт абзаца1"/>
    <w:qFormat/>
    <w:rPr>
      <w:rFonts w:asciiTheme="minorHAnsi" w:eastAsia="Times New Roman" w:hAnsiTheme="minorHAnsi"/>
      <w:color w:val="000000"/>
      <w:sz w:val="24"/>
    </w:rPr>
  </w:style>
  <w:style w:type="character" w:styleId="af0">
    <w:name w:val="Strong"/>
    <w:link w:val="1e"/>
    <w:qFormat/>
    <w:rPr>
      <w:b/>
    </w:rPr>
  </w:style>
  <w:style w:type="paragraph" w:customStyle="1" w:styleId="1e">
    <w:name w:val="Строгий1"/>
    <w:link w:val="af0"/>
    <w:qFormat/>
    <w:rPr>
      <w:rFonts w:asciiTheme="minorHAnsi" w:eastAsia="Times New Roman" w:hAnsiTheme="minorHAnsi"/>
      <w:b/>
      <w:color w:val="000000"/>
      <w:sz w:val="24"/>
    </w:rPr>
  </w:style>
  <w:style w:type="paragraph" w:styleId="af1">
    <w:name w:val="Balloon Text"/>
    <w:basedOn w:val="a5"/>
    <w:link w:val="af2"/>
    <w:qFormat/>
    <w:rPr>
      <w:rFonts w:ascii="Tahoma" w:hAnsi="Tahoma"/>
      <w:sz w:val="16"/>
    </w:rPr>
  </w:style>
  <w:style w:type="paragraph" w:styleId="26">
    <w:name w:val="Body Text 2"/>
    <w:basedOn w:val="a5"/>
    <w:link w:val="27"/>
    <w:qFormat/>
    <w:pPr>
      <w:jc w:val="center"/>
    </w:pPr>
    <w:rPr>
      <w:b/>
      <w:sz w:val="36"/>
    </w:rPr>
  </w:style>
  <w:style w:type="paragraph" w:styleId="af3">
    <w:name w:val="caption"/>
    <w:basedOn w:val="a5"/>
    <w:next w:val="a5"/>
    <w:link w:val="af4"/>
    <w:qFormat/>
    <w:pPr>
      <w:spacing w:before="120" w:after="240"/>
      <w:jc w:val="center"/>
    </w:pPr>
    <w:rPr>
      <w:b/>
    </w:rPr>
  </w:style>
  <w:style w:type="paragraph" w:styleId="af5">
    <w:name w:val="annotation text"/>
    <w:basedOn w:val="a5"/>
    <w:link w:val="af6"/>
    <w:qFormat/>
    <w:rPr>
      <w:sz w:val="20"/>
    </w:rPr>
  </w:style>
  <w:style w:type="paragraph" w:styleId="af7">
    <w:name w:val="annotation subject"/>
    <w:basedOn w:val="af5"/>
    <w:next w:val="af5"/>
    <w:link w:val="af8"/>
    <w:qFormat/>
    <w:rPr>
      <w:b/>
    </w:rPr>
  </w:style>
  <w:style w:type="paragraph" w:styleId="81">
    <w:name w:val="toc 8"/>
    <w:basedOn w:val="a5"/>
    <w:next w:val="a5"/>
    <w:link w:val="82"/>
    <w:uiPriority w:val="39"/>
    <w:qFormat/>
    <w:pPr>
      <w:ind w:left="1680"/>
      <w:jc w:val="left"/>
    </w:pPr>
    <w:rPr>
      <w:rFonts w:asciiTheme="minorHAnsi" w:hAnsiTheme="minorHAnsi"/>
      <w:sz w:val="20"/>
    </w:rPr>
  </w:style>
  <w:style w:type="paragraph" w:styleId="af9">
    <w:name w:val="header"/>
    <w:basedOn w:val="a5"/>
    <w:link w:val="afa"/>
    <w:qFormat/>
    <w:pPr>
      <w:tabs>
        <w:tab w:val="center" w:pos="4677"/>
        <w:tab w:val="right" w:pos="9355"/>
      </w:tabs>
    </w:pPr>
  </w:style>
  <w:style w:type="paragraph" w:styleId="91">
    <w:name w:val="toc 9"/>
    <w:basedOn w:val="a5"/>
    <w:next w:val="a5"/>
    <w:link w:val="92"/>
    <w:uiPriority w:val="39"/>
    <w:qFormat/>
    <w:pPr>
      <w:ind w:left="1920"/>
      <w:jc w:val="left"/>
    </w:pPr>
    <w:rPr>
      <w:rFonts w:asciiTheme="minorHAnsi" w:hAnsiTheme="minorHAnsi"/>
      <w:sz w:val="20"/>
    </w:rPr>
  </w:style>
  <w:style w:type="paragraph" w:styleId="71">
    <w:name w:val="toc 7"/>
    <w:basedOn w:val="a5"/>
    <w:next w:val="a5"/>
    <w:link w:val="72"/>
    <w:uiPriority w:val="39"/>
    <w:pPr>
      <w:ind w:left="1440"/>
      <w:jc w:val="left"/>
    </w:pPr>
    <w:rPr>
      <w:rFonts w:asciiTheme="minorHAnsi" w:hAnsiTheme="minorHAnsi"/>
      <w:sz w:val="20"/>
    </w:rPr>
  </w:style>
  <w:style w:type="paragraph" w:styleId="afb">
    <w:name w:val="Body Text"/>
    <w:basedOn w:val="a5"/>
    <w:link w:val="afc"/>
    <w:qFormat/>
    <w:pPr>
      <w:spacing w:line="360" w:lineRule="auto"/>
      <w:ind w:firstLine="720"/>
      <w:jc w:val="left"/>
    </w:pPr>
  </w:style>
  <w:style w:type="paragraph" w:styleId="1f">
    <w:name w:val="toc 1"/>
    <w:basedOn w:val="a5"/>
    <w:next w:val="a5"/>
    <w:link w:val="1f0"/>
    <w:uiPriority w:val="39"/>
    <w:qFormat/>
    <w:pPr>
      <w:spacing w:before="120"/>
      <w:jc w:val="left"/>
    </w:pPr>
    <w:rPr>
      <w:rFonts w:asciiTheme="minorHAnsi" w:hAnsiTheme="minorHAnsi"/>
      <w:b/>
      <w:i/>
    </w:rPr>
  </w:style>
  <w:style w:type="paragraph" w:styleId="61">
    <w:name w:val="toc 6"/>
    <w:basedOn w:val="a5"/>
    <w:next w:val="a5"/>
    <w:link w:val="62"/>
    <w:uiPriority w:val="39"/>
    <w:qFormat/>
    <w:pPr>
      <w:ind w:left="1200"/>
      <w:jc w:val="left"/>
    </w:pPr>
    <w:rPr>
      <w:rFonts w:asciiTheme="minorHAnsi" w:hAnsiTheme="minorHAnsi"/>
      <w:sz w:val="20"/>
    </w:rPr>
  </w:style>
  <w:style w:type="paragraph" w:styleId="34">
    <w:name w:val="toc 3"/>
    <w:basedOn w:val="a5"/>
    <w:next w:val="a5"/>
    <w:link w:val="35"/>
    <w:uiPriority w:val="39"/>
    <w:qFormat/>
    <w:pPr>
      <w:ind w:left="480"/>
      <w:jc w:val="left"/>
    </w:pPr>
    <w:rPr>
      <w:rFonts w:asciiTheme="minorHAnsi" w:hAnsiTheme="minorHAnsi"/>
      <w:sz w:val="20"/>
    </w:rPr>
  </w:style>
  <w:style w:type="paragraph" w:styleId="28">
    <w:name w:val="toc 2"/>
    <w:basedOn w:val="a5"/>
    <w:next w:val="a5"/>
    <w:link w:val="29"/>
    <w:uiPriority w:val="39"/>
    <w:qFormat/>
    <w:pPr>
      <w:spacing w:before="120"/>
      <w:ind w:left="240"/>
      <w:jc w:val="left"/>
    </w:pPr>
    <w:rPr>
      <w:rFonts w:asciiTheme="minorHAnsi" w:hAnsiTheme="minorHAnsi"/>
      <w:b/>
      <w:sz w:val="22"/>
    </w:rPr>
  </w:style>
  <w:style w:type="paragraph" w:styleId="41">
    <w:name w:val="toc 4"/>
    <w:basedOn w:val="a5"/>
    <w:next w:val="a5"/>
    <w:link w:val="42"/>
    <w:uiPriority w:val="39"/>
    <w:qFormat/>
    <w:pPr>
      <w:ind w:left="720"/>
      <w:jc w:val="left"/>
    </w:pPr>
    <w:rPr>
      <w:rFonts w:asciiTheme="minorHAnsi" w:hAnsiTheme="minorHAnsi"/>
      <w:sz w:val="20"/>
    </w:rPr>
  </w:style>
  <w:style w:type="paragraph" w:styleId="51">
    <w:name w:val="toc 5"/>
    <w:basedOn w:val="a5"/>
    <w:next w:val="a5"/>
    <w:link w:val="52"/>
    <w:uiPriority w:val="39"/>
    <w:qFormat/>
    <w:pPr>
      <w:ind w:left="960"/>
      <w:jc w:val="left"/>
    </w:pPr>
    <w:rPr>
      <w:rFonts w:asciiTheme="minorHAnsi" w:hAnsiTheme="minorHAnsi"/>
      <w:sz w:val="20"/>
    </w:rPr>
  </w:style>
  <w:style w:type="paragraph" w:styleId="afd">
    <w:name w:val="List Bullet"/>
    <w:basedOn w:val="a5"/>
    <w:link w:val="afe"/>
    <w:qFormat/>
    <w:pPr>
      <w:spacing w:line="360" w:lineRule="auto"/>
    </w:pPr>
  </w:style>
  <w:style w:type="paragraph" w:styleId="aff">
    <w:name w:val="Title"/>
    <w:basedOn w:val="a5"/>
    <w:next w:val="a5"/>
    <w:link w:val="aff0"/>
    <w:uiPriority w:val="10"/>
    <w:qFormat/>
    <w:pPr>
      <w:contextualSpacing/>
    </w:pPr>
    <w:rPr>
      <w:rFonts w:asciiTheme="majorHAnsi" w:hAnsiTheme="majorHAnsi"/>
      <w:spacing w:val="-10"/>
      <w:sz w:val="56"/>
    </w:rPr>
  </w:style>
  <w:style w:type="paragraph" w:styleId="aff1">
    <w:name w:val="footer"/>
    <w:basedOn w:val="a5"/>
    <w:link w:val="aff2"/>
    <w:qFormat/>
    <w:pPr>
      <w:tabs>
        <w:tab w:val="center" w:pos="4677"/>
        <w:tab w:val="right" w:pos="9355"/>
      </w:tabs>
    </w:pPr>
  </w:style>
  <w:style w:type="paragraph" w:styleId="aff3">
    <w:name w:val="List Number"/>
    <w:basedOn w:val="a5"/>
    <w:link w:val="aff4"/>
    <w:qFormat/>
    <w:pPr>
      <w:spacing w:line="360" w:lineRule="auto"/>
    </w:pPr>
  </w:style>
  <w:style w:type="paragraph" w:styleId="aff5">
    <w:name w:val="Normal (Web)"/>
    <w:basedOn w:val="a5"/>
    <w:link w:val="aff6"/>
    <w:qFormat/>
  </w:style>
  <w:style w:type="paragraph" w:styleId="36">
    <w:name w:val="Body Text 3"/>
    <w:basedOn w:val="a5"/>
    <w:link w:val="37"/>
    <w:qFormat/>
    <w:pPr>
      <w:jc w:val="left"/>
    </w:pPr>
    <w:rPr>
      <w:b/>
    </w:rPr>
  </w:style>
  <w:style w:type="paragraph" w:styleId="2a">
    <w:name w:val="Body Text Indent 2"/>
    <w:basedOn w:val="a5"/>
    <w:link w:val="2b"/>
    <w:qFormat/>
    <w:pPr>
      <w:spacing w:after="120" w:line="480" w:lineRule="auto"/>
      <w:ind w:left="283"/>
    </w:pPr>
  </w:style>
  <w:style w:type="paragraph" w:styleId="aff7">
    <w:name w:val="Subtitle"/>
    <w:next w:val="a5"/>
    <w:link w:val="aff8"/>
    <w:uiPriority w:val="11"/>
    <w:qFormat/>
    <w:pPr>
      <w:jc w:val="both"/>
    </w:pPr>
    <w:rPr>
      <w:rFonts w:ascii="XO Thames" w:eastAsia="Times New Roman" w:hAnsi="XO Thames"/>
      <w:i/>
      <w:color w:val="000000"/>
      <w:sz w:val="24"/>
    </w:rPr>
  </w:style>
  <w:style w:type="paragraph" w:styleId="2c">
    <w:name w:val="List 2"/>
    <w:basedOn w:val="a5"/>
    <w:link w:val="2d"/>
    <w:pPr>
      <w:ind w:left="566" w:hanging="283"/>
      <w:contextualSpacing/>
    </w:pPr>
  </w:style>
  <w:style w:type="paragraph" w:styleId="HTML">
    <w:name w:val="HTML Preformatted"/>
    <w:basedOn w:val="a5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</w:rPr>
  </w:style>
  <w:style w:type="paragraph" w:styleId="aff9">
    <w:name w:val="E-mail Signature"/>
    <w:basedOn w:val="a5"/>
    <w:link w:val="affa"/>
    <w:qFormat/>
  </w:style>
  <w:style w:type="table" w:styleId="1f1">
    <w:name w:val="Table Grid 1"/>
    <w:basedOn w:val="a8"/>
    <w:qFormat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b">
    <w:name w:val="Table Grid"/>
    <w:basedOn w:val="a8"/>
    <w:qFormat/>
    <w:pPr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f2">
    <w:name w:val="Обычный1"/>
    <w:qFormat/>
    <w:rPr>
      <w:rFonts w:ascii="Times New Roman" w:hAnsi="Times New Roman"/>
    </w:rPr>
  </w:style>
  <w:style w:type="paragraph" w:customStyle="1" w:styleId="affc">
    <w:name w:val="ТЗ.Обычный"/>
    <w:link w:val="1f3"/>
    <w:qFormat/>
    <w:pPr>
      <w:spacing w:before="60" w:after="60" w:line="100" w:lineRule="atLeast"/>
      <w:ind w:firstLine="567"/>
      <w:jc w:val="both"/>
    </w:pPr>
    <w:rPr>
      <w:rFonts w:eastAsia="Times New Roman"/>
      <w:color w:val="000000"/>
      <w:sz w:val="24"/>
    </w:rPr>
  </w:style>
  <w:style w:type="character" w:customStyle="1" w:styleId="1f3">
    <w:name w:val="ТЗ.Обычный1"/>
    <w:link w:val="affc"/>
    <w:qFormat/>
    <w:rPr>
      <w:rFonts w:ascii="Times New Roman" w:hAnsi="Times New Roman"/>
    </w:rPr>
  </w:style>
  <w:style w:type="character" w:customStyle="1" w:styleId="af2">
    <w:name w:val="Текст выноски Знак"/>
    <w:basedOn w:val="1f2"/>
    <w:link w:val="af1"/>
    <w:qFormat/>
    <w:rPr>
      <w:rFonts w:ascii="Tahoma" w:hAnsi="Tahoma"/>
      <w:sz w:val="16"/>
    </w:rPr>
  </w:style>
  <w:style w:type="character" w:customStyle="1" w:styleId="29">
    <w:name w:val="Оглавление 2 Знак"/>
    <w:basedOn w:val="1f2"/>
    <w:link w:val="28"/>
    <w:rPr>
      <w:rFonts w:asciiTheme="minorHAnsi" w:hAnsiTheme="minorHAnsi"/>
      <w:b/>
      <w:sz w:val="22"/>
    </w:rPr>
  </w:style>
  <w:style w:type="character" w:customStyle="1" w:styleId="aff4">
    <w:name w:val="Нумерованный список Знак"/>
    <w:basedOn w:val="1f2"/>
    <w:link w:val="aff3"/>
    <w:qFormat/>
    <w:rPr>
      <w:rFonts w:ascii="Times New Roman" w:hAnsi="Times New Roman"/>
    </w:rPr>
  </w:style>
  <w:style w:type="character" w:customStyle="1" w:styleId="42">
    <w:name w:val="Оглавление 4 Знак"/>
    <w:basedOn w:val="1f2"/>
    <w:link w:val="41"/>
    <w:qFormat/>
    <w:rPr>
      <w:rFonts w:asciiTheme="minorHAnsi" w:hAnsiTheme="minorHAnsi"/>
      <w:sz w:val="20"/>
    </w:rPr>
  </w:style>
  <w:style w:type="paragraph" w:customStyle="1" w:styleId="affd">
    <w:name w:val="Гипертекстовая ссылка"/>
    <w:link w:val="1f4"/>
    <w:qFormat/>
    <w:rPr>
      <w:rFonts w:asciiTheme="minorHAnsi" w:eastAsia="Times New Roman" w:hAnsiTheme="minorHAnsi"/>
      <w:color w:val="008000"/>
      <w:sz w:val="24"/>
    </w:rPr>
  </w:style>
  <w:style w:type="character" w:customStyle="1" w:styleId="1f4">
    <w:name w:val="Гипертекстовая ссылка1"/>
    <w:link w:val="affd"/>
    <w:rPr>
      <w:color w:val="008000"/>
    </w:rPr>
  </w:style>
  <w:style w:type="paragraph" w:customStyle="1" w:styleId="32">
    <w:name w:val="ПрилА3"/>
    <w:basedOn w:val="a5"/>
    <w:link w:val="311"/>
    <w:pPr>
      <w:widowControl w:val="0"/>
      <w:numPr>
        <w:ilvl w:val="2"/>
        <w:numId w:val="2"/>
      </w:numPr>
      <w:spacing w:line="360" w:lineRule="auto"/>
      <w:outlineLvl w:val="2"/>
    </w:pPr>
    <w:rPr>
      <w:rFonts w:ascii="Arial" w:hAnsi="Arial"/>
      <w:b/>
    </w:rPr>
  </w:style>
  <w:style w:type="character" w:customStyle="1" w:styleId="311">
    <w:name w:val="ПрилА31"/>
    <w:basedOn w:val="1f2"/>
    <w:link w:val="32"/>
    <w:qFormat/>
    <w:rPr>
      <w:rFonts w:ascii="Arial" w:hAnsi="Arial"/>
      <w:b/>
    </w:rPr>
  </w:style>
  <w:style w:type="character" w:customStyle="1" w:styleId="70">
    <w:name w:val="Заголовок 7 Знак"/>
    <w:basedOn w:val="1f2"/>
    <w:link w:val="7"/>
    <w:qFormat/>
    <w:rPr>
      <w:rFonts w:ascii="Arial" w:hAnsi="Arial"/>
      <w:b/>
      <w:sz w:val="22"/>
    </w:rPr>
  </w:style>
  <w:style w:type="paragraph" w:customStyle="1" w:styleId="23">
    <w:name w:val="ПрилА2"/>
    <w:basedOn w:val="a5"/>
    <w:link w:val="210"/>
    <w:pPr>
      <w:widowControl w:val="0"/>
      <w:numPr>
        <w:ilvl w:val="1"/>
        <w:numId w:val="2"/>
      </w:numPr>
      <w:spacing w:line="360" w:lineRule="auto"/>
      <w:jc w:val="left"/>
      <w:outlineLvl w:val="1"/>
    </w:pPr>
    <w:rPr>
      <w:rFonts w:ascii="Arial" w:hAnsi="Arial"/>
      <w:b/>
      <w:sz w:val="28"/>
    </w:rPr>
  </w:style>
  <w:style w:type="character" w:customStyle="1" w:styleId="210">
    <w:name w:val="ПрилА21"/>
    <w:basedOn w:val="1f2"/>
    <w:link w:val="23"/>
    <w:qFormat/>
    <w:rPr>
      <w:rFonts w:ascii="Arial" w:hAnsi="Arial"/>
      <w:b/>
      <w:sz w:val="28"/>
    </w:rPr>
  </w:style>
  <w:style w:type="character" w:customStyle="1" w:styleId="62">
    <w:name w:val="Оглавление 6 Знак"/>
    <w:basedOn w:val="1f2"/>
    <w:link w:val="61"/>
    <w:qFormat/>
    <w:rPr>
      <w:rFonts w:asciiTheme="minorHAnsi" w:hAnsiTheme="minorHAnsi"/>
      <w:sz w:val="20"/>
    </w:rPr>
  </w:style>
  <w:style w:type="character" w:customStyle="1" w:styleId="72">
    <w:name w:val="Оглавление 7 Знак"/>
    <w:basedOn w:val="1f2"/>
    <w:link w:val="71"/>
    <w:rPr>
      <w:rFonts w:asciiTheme="minorHAnsi" w:hAnsiTheme="minorHAnsi"/>
      <w:sz w:val="20"/>
    </w:rPr>
  </w:style>
  <w:style w:type="paragraph" w:customStyle="1" w:styleId="120">
    <w:name w:val="Таблица Тело Ширина 12"/>
    <w:basedOn w:val="a5"/>
    <w:link w:val="121"/>
    <w:pPr>
      <w:jc w:val="left"/>
    </w:pPr>
  </w:style>
  <w:style w:type="character" w:customStyle="1" w:styleId="121">
    <w:name w:val="Таблица Тело Ширина 121"/>
    <w:basedOn w:val="1f2"/>
    <w:link w:val="120"/>
    <w:qFormat/>
    <w:rPr>
      <w:rFonts w:ascii="Times New Roman" w:hAnsi="Times New Roman"/>
    </w:rPr>
  </w:style>
  <w:style w:type="paragraph" w:customStyle="1" w:styleId="a2">
    <w:name w:val="Упорядоченное перечисление"/>
    <w:basedOn w:val="a5"/>
    <w:link w:val="1f5"/>
    <w:pPr>
      <w:numPr>
        <w:ilvl w:val="3"/>
        <w:numId w:val="3"/>
      </w:numPr>
      <w:tabs>
        <w:tab w:val="left" w:pos="357"/>
      </w:tabs>
      <w:spacing w:line="360" w:lineRule="auto"/>
      <w:ind w:left="357" w:hanging="357"/>
    </w:pPr>
  </w:style>
  <w:style w:type="character" w:customStyle="1" w:styleId="1f5">
    <w:name w:val="Упорядоченное перечисление1"/>
    <w:basedOn w:val="1f2"/>
    <w:link w:val="a2"/>
    <w:rPr>
      <w:rFonts w:ascii="Times New Roman" w:hAnsi="Times New Roman"/>
    </w:rPr>
  </w:style>
  <w:style w:type="paragraph" w:customStyle="1" w:styleId="38">
    <w:name w:val="ТЗ.Список 3 маркированный"/>
    <w:basedOn w:val="affc"/>
    <w:link w:val="312"/>
    <w:qFormat/>
    <w:pPr>
      <w:tabs>
        <w:tab w:val="left" w:pos="360"/>
      </w:tabs>
      <w:spacing w:line="240" w:lineRule="auto"/>
      <w:contextualSpacing/>
    </w:pPr>
  </w:style>
  <w:style w:type="character" w:customStyle="1" w:styleId="312">
    <w:name w:val="ТЗ.Список 3 маркированный1"/>
    <w:basedOn w:val="1f3"/>
    <w:link w:val="38"/>
    <w:qFormat/>
    <w:rPr>
      <w:rFonts w:ascii="Times New Roman" w:hAnsi="Times New Roman"/>
    </w:rPr>
  </w:style>
  <w:style w:type="paragraph" w:customStyle="1" w:styleId="-">
    <w:name w:val="- Список"/>
    <w:basedOn w:val="a4"/>
    <w:link w:val="-1"/>
    <w:qFormat/>
    <w:pPr>
      <w:numPr>
        <w:numId w:val="4"/>
      </w:numPr>
      <w:tabs>
        <w:tab w:val="left" w:pos="360"/>
      </w:tabs>
      <w:contextualSpacing w:val="0"/>
    </w:pPr>
    <w:rPr>
      <w:sz w:val="24"/>
    </w:rPr>
  </w:style>
  <w:style w:type="paragraph" w:styleId="a4">
    <w:name w:val="List Paragraph"/>
    <w:basedOn w:val="a5"/>
    <w:link w:val="affe"/>
    <w:qFormat/>
    <w:pPr>
      <w:numPr>
        <w:numId w:val="5"/>
      </w:numPr>
      <w:tabs>
        <w:tab w:val="left" w:pos="1134"/>
      </w:tabs>
      <w:spacing w:line="360" w:lineRule="auto"/>
      <w:contextualSpacing/>
    </w:pPr>
    <w:rPr>
      <w:sz w:val="28"/>
    </w:rPr>
  </w:style>
  <w:style w:type="character" w:customStyle="1" w:styleId="-1">
    <w:name w:val="- Список1"/>
    <w:basedOn w:val="affe"/>
    <w:link w:val="-"/>
    <w:qFormat/>
    <w:rPr>
      <w:rFonts w:ascii="Times New Roman" w:hAnsi="Times New Roman"/>
      <w:color w:val="000000"/>
      <w:sz w:val="24"/>
    </w:rPr>
  </w:style>
  <w:style w:type="character" w:customStyle="1" w:styleId="affe">
    <w:name w:val="Абзац списка Знак"/>
    <w:basedOn w:val="1f2"/>
    <w:link w:val="a4"/>
    <w:qFormat/>
    <w:rPr>
      <w:rFonts w:ascii="Times New Roman" w:hAnsi="Times New Roman"/>
      <w:color w:val="000000"/>
      <w:sz w:val="28"/>
    </w:rPr>
  </w:style>
  <w:style w:type="paragraph" w:customStyle="1" w:styleId="afff">
    <w:name w:val="ТЗ.Выделение Полужирный"/>
    <w:link w:val="1f6"/>
    <w:rPr>
      <w:rFonts w:asciiTheme="minorHAnsi" w:eastAsia="Times New Roman" w:hAnsiTheme="minorHAnsi"/>
      <w:b/>
      <w:color w:val="000000"/>
      <w:sz w:val="24"/>
    </w:rPr>
  </w:style>
  <w:style w:type="character" w:customStyle="1" w:styleId="1f6">
    <w:name w:val="ТЗ.Выделение Полужирный1"/>
    <w:link w:val="afff"/>
    <w:qFormat/>
    <w:rPr>
      <w:b/>
    </w:rPr>
  </w:style>
  <w:style w:type="character" w:customStyle="1" w:styleId="2d">
    <w:name w:val="Список 2 Знак"/>
    <w:basedOn w:val="1f2"/>
    <w:link w:val="2c"/>
    <w:rPr>
      <w:rFonts w:ascii="Times New Roman" w:hAnsi="Times New Roman"/>
    </w:rPr>
  </w:style>
  <w:style w:type="paragraph" w:customStyle="1" w:styleId="1f7">
    <w:name w:val="Дата1"/>
    <w:basedOn w:val="110"/>
    <w:next w:val="110"/>
    <w:link w:val="111"/>
    <w:pPr>
      <w:ind w:firstLine="0"/>
      <w:jc w:val="center"/>
    </w:pPr>
    <w:rPr>
      <w:rFonts w:ascii="Times New Roman" w:hAnsi="Times New Roman"/>
    </w:rPr>
  </w:style>
  <w:style w:type="paragraph" w:customStyle="1" w:styleId="110">
    <w:name w:val="Обычный11"/>
    <w:basedOn w:val="a5"/>
    <w:link w:val="122"/>
    <w:qFormat/>
    <w:pPr>
      <w:spacing w:line="360" w:lineRule="auto"/>
      <w:ind w:firstLine="851"/>
    </w:pPr>
    <w:rPr>
      <w:rFonts w:asciiTheme="minorHAnsi" w:hAnsiTheme="minorHAnsi"/>
    </w:rPr>
  </w:style>
  <w:style w:type="character" w:customStyle="1" w:styleId="111">
    <w:name w:val="Дата11"/>
    <w:basedOn w:val="122"/>
    <w:link w:val="1f7"/>
    <w:qFormat/>
    <w:rPr>
      <w:rFonts w:ascii="Times New Roman" w:hAnsi="Times New Roman"/>
    </w:rPr>
  </w:style>
  <w:style w:type="character" w:customStyle="1" w:styleId="122">
    <w:name w:val="Обычный12"/>
    <w:basedOn w:val="1f2"/>
    <w:link w:val="110"/>
    <w:qFormat/>
    <w:rPr>
      <w:rFonts w:asciiTheme="minorHAnsi" w:hAnsiTheme="minorHAnsi"/>
    </w:rPr>
  </w:style>
  <w:style w:type="paragraph" w:customStyle="1" w:styleId="30">
    <w:name w:val="!Маркированный список_3 уровень"/>
    <w:basedOn w:val="a5"/>
    <w:link w:val="313"/>
    <w:pPr>
      <w:numPr>
        <w:ilvl w:val="2"/>
        <w:numId w:val="6"/>
      </w:numPr>
      <w:tabs>
        <w:tab w:val="left" w:pos="851"/>
        <w:tab w:val="left" w:pos="993"/>
        <w:tab w:val="left" w:pos="2410"/>
      </w:tabs>
      <w:spacing w:line="360" w:lineRule="auto"/>
    </w:pPr>
    <w:rPr>
      <w:sz w:val="28"/>
    </w:rPr>
  </w:style>
  <w:style w:type="character" w:customStyle="1" w:styleId="313">
    <w:name w:val="!Маркированный список_3 уровень1"/>
    <w:basedOn w:val="1f2"/>
    <w:link w:val="30"/>
    <w:qFormat/>
    <w:rPr>
      <w:rFonts w:ascii="Times New Roman" w:hAnsi="Times New Roman"/>
      <w:sz w:val="28"/>
    </w:rPr>
  </w:style>
  <w:style w:type="paragraph" w:customStyle="1" w:styleId="Endnote">
    <w:name w:val="Endnote"/>
    <w:link w:val="Endnote1"/>
    <w:pPr>
      <w:ind w:firstLine="851"/>
      <w:jc w:val="both"/>
    </w:pPr>
    <w:rPr>
      <w:rFonts w:ascii="XO Thames" w:eastAsia="Times New Roman" w:hAnsi="XO Thames"/>
      <w:color w:val="000000"/>
      <w:sz w:val="22"/>
    </w:rPr>
  </w:style>
  <w:style w:type="character" w:customStyle="1" w:styleId="Endnote1">
    <w:name w:val="Endnote1"/>
    <w:link w:val="Endnote"/>
    <w:qFormat/>
    <w:rPr>
      <w:rFonts w:ascii="XO Thames" w:hAnsi="XO Thames"/>
      <w:sz w:val="22"/>
    </w:rPr>
  </w:style>
  <w:style w:type="character" w:customStyle="1" w:styleId="33">
    <w:name w:val="Заголовок 3 Знак"/>
    <w:basedOn w:val="1f2"/>
    <w:link w:val="31"/>
    <w:qFormat/>
    <w:rPr>
      <w:rFonts w:ascii="Times New Roman" w:hAnsi="Times New Roman"/>
      <w:b/>
      <w:sz w:val="28"/>
    </w:rPr>
  </w:style>
  <w:style w:type="paragraph" w:customStyle="1" w:styleId="a">
    <w:name w:val="Комментарий Список"/>
    <w:basedOn w:val="a5"/>
    <w:link w:val="1f8"/>
    <w:qFormat/>
    <w:pPr>
      <w:numPr>
        <w:numId w:val="7"/>
      </w:numPr>
    </w:pPr>
    <w:rPr>
      <w:color w:val="0000FF"/>
    </w:rPr>
  </w:style>
  <w:style w:type="character" w:customStyle="1" w:styleId="1f8">
    <w:name w:val="Комментарий Список1"/>
    <w:basedOn w:val="1f2"/>
    <w:link w:val="a"/>
    <w:qFormat/>
    <w:rPr>
      <w:rFonts w:ascii="Times New Roman" w:hAnsi="Times New Roman"/>
      <w:color w:val="0000FF"/>
    </w:rPr>
  </w:style>
  <w:style w:type="paragraph" w:customStyle="1" w:styleId="13">
    <w:name w:val="Список 1)"/>
    <w:basedOn w:val="a4"/>
    <w:link w:val="112"/>
    <w:qFormat/>
    <w:pPr>
      <w:numPr>
        <w:numId w:val="8"/>
      </w:numPr>
      <w:tabs>
        <w:tab w:val="left" w:pos="360"/>
      </w:tabs>
      <w:ind w:left="0" w:firstLine="0"/>
    </w:pPr>
    <w:rPr>
      <w:sz w:val="24"/>
    </w:rPr>
  </w:style>
  <w:style w:type="character" w:customStyle="1" w:styleId="112">
    <w:name w:val="Список 1)1"/>
    <w:basedOn w:val="affe"/>
    <w:link w:val="13"/>
    <w:qFormat/>
    <w:rPr>
      <w:rFonts w:ascii="Times New Roman" w:hAnsi="Times New Roman"/>
      <w:color w:val="000000"/>
      <w:sz w:val="24"/>
    </w:rPr>
  </w:style>
  <w:style w:type="paragraph" w:customStyle="1" w:styleId="43">
    <w:name w:val="ТЗ.Список 4 маркированный"/>
    <w:basedOn w:val="affc"/>
    <w:link w:val="410"/>
    <w:qFormat/>
    <w:pPr>
      <w:tabs>
        <w:tab w:val="left" w:pos="360"/>
      </w:tabs>
      <w:spacing w:line="240" w:lineRule="auto"/>
    </w:pPr>
  </w:style>
  <w:style w:type="character" w:customStyle="1" w:styleId="410">
    <w:name w:val="ТЗ.Список 4 маркированный1"/>
    <w:basedOn w:val="1f3"/>
    <w:link w:val="43"/>
    <w:qFormat/>
    <w:rPr>
      <w:rFonts w:ascii="Times New Roman" w:hAnsi="Times New Roman"/>
    </w:rPr>
  </w:style>
  <w:style w:type="character" w:customStyle="1" w:styleId="afe">
    <w:name w:val="Маркированный список Знак"/>
    <w:basedOn w:val="1f2"/>
    <w:link w:val="afd"/>
    <w:qFormat/>
    <w:rPr>
      <w:rFonts w:ascii="Times New Roman" w:hAnsi="Times New Roman"/>
    </w:rPr>
  </w:style>
  <w:style w:type="character" w:customStyle="1" w:styleId="90">
    <w:name w:val="Заголовок 9 Знак"/>
    <w:basedOn w:val="1f2"/>
    <w:link w:val="9"/>
    <w:qFormat/>
    <w:rPr>
      <w:rFonts w:ascii="Arial" w:hAnsi="Arial"/>
      <w:b/>
      <w:sz w:val="22"/>
    </w:rPr>
  </w:style>
  <w:style w:type="paragraph" w:customStyle="1" w:styleId="afff0">
    <w:name w:val="пар"/>
    <w:basedOn w:val="a5"/>
    <w:link w:val="1f9"/>
    <w:qFormat/>
    <w:pPr>
      <w:widowControl w:val="0"/>
      <w:ind w:firstLine="567"/>
    </w:pPr>
    <w:rPr>
      <w:rFonts w:ascii="Arial" w:hAnsi="Arial"/>
      <w:sz w:val="28"/>
    </w:rPr>
  </w:style>
  <w:style w:type="character" w:customStyle="1" w:styleId="1f9">
    <w:name w:val="пар1"/>
    <w:basedOn w:val="1f2"/>
    <w:link w:val="afff0"/>
    <w:qFormat/>
    <w:rPr>
      <w:rFonts w:ascii="Arial" w:hAnsi="Arial"/>
      <w:sz w:val="28"/>
    </w:rPr>
  </w:style>
  <w:style w:type="character" w:customStyle="1" w:styleId="2b">
    <w:name w:val="Основной текст с отступом 2 Знак"/>
    <w:basedOn w:val="1f2"/>
    <w:link w:val="2a"/>
    <w:qFormat/>
    <w:rPr>
      <w:rFonts w:ascii="Times New Roman" w:hAnsi="Times New Roman"/>
    </w:rPr>
  </w:style>
  <w:style w:type="paragraph" w:customStyle="1" w:styleId="afff1">
    <w:name w:val="Таблица название таблицы"/>
    <w:basedOn w:val="a5"/>
    <w:next w:val="a5"/>
    <w:link w:val="1fa"/>
    <w:qFormat/>
    <w:pPr>
      <w:keepNext/>
      <w:spacing w:before="240" w:after="60"/>
    </w:pPr>
    <w:rPr>
      <w:sz w:val="28"/>
    </w:rPr>
  </w:style>
  <w:style w:type="character" w:customStyle="1" w:styleId="1fa">
    <w:name w:val="Таблица название таблицы1"/>
    <w:basedOn w:val="1f2"/>
    <w:link w:val="afff1"/>
    <w:qFormat/>
    <w:rPr>
      <w:rFonts w:ascii="Times New Roman" w:hAnsi="Times New Roman"/>
      <w:sz w:val="28"/>
    </w:rPr>
  </w:style>
  <w:style w:type="paragraph" w:customStyle="1" w:styleId="TableNormal">
    <w:name w:val="TableNormal"/>
    <w:basedOn w:val="a5"/>
    <w:link w:val="TableNormal1"/>
    <w:qFormat/>
    <w:pPr>
      <w:keepLines/>
      <w:spacing w:before="120" w:line="360" w:lineRule="auto"/>
      <w:jc w:val="left"/>
    </w:pPr>
  </w:style>
  <w:style w:type="character" w:customStyle="1" w:styleId="TableNormal1">
    <w:name w:val="TableNormal1"/>
    <w:basedOn w:val="1f2"/>
    <w:link w:val="TableNormal"/>
    <w:qFormat/>
    <w:rPr>
      <w:rFonts w:ascii="Times New Roman" w:hAnsi="Times New Roman"/>
    </w:rPr>
  </w:style>
  <w:style w:type="paragraph" w:customStyle="1" w:styleId="a1">
    <w:name w:val="Маркированный список с отступом"/>
    <w:basedOn w:val="a5"/>
    <w:link w:val="1fb"/>
    <w:qFormat/>
    <w:pPr>
      <w:numPr>
        <w:numId w:val="9"/>
      </w:numPr>
      <w:spacing w:line="360" w:lineRule="auto"/>
    </w:pPr>
  </w:style>
  <w:style w:type="character" w:customStyle="1" w:styleId="1fb">
    <w:name w:val="Маркированный список с отступом1"/>
    <w:basedOn w:val="1f2"/>
    <w:link w:val="a1"/>
    <w:qFormat/>
    <w:rPr>
      <w:rFonts w:ascii="Times New Roman" w:hAnsi="Times New Roman"/>
    </w:rPr>
  </w:style>
  <w:style w:type="character" w:customStyle="1" w:styleId="afc">
    <w:name w:val="Основной текст Знак"/>
    <w:basedOn w:val="1f2"/>
    <w:link w:val="afb"/>
    <w:qFormat/>
    <w:rPr>
      <w:rFonts w:ascii="Times New Roman" w:hAnsi="Times New Roman"/>
    </w:rPr>
  </w:style>
  <w:style w:type="paragraph" w:customStyle="1" w:styleId="Default">
    <w:name w:val="Default"/>
    <w:link w:val="Default1"/>
    <w:qFormat/>
    <w:pPr>
      <w:spacing w:line="100" w:lineRule="atLeast"/>
    </w:pPr>
    <w:rPr>
      <w:rFonts w:eastAsia="Times New Roman"/>
      <w:color w:val="000000"/>
      <w:sz w:val="24"/>
    </w:rPr>
  </w:style>
  <w:style w:type="character" w:customStyle="1" w:styleId="Default1">
    <w:name w:val="Default1"/>
    <w:link w:val="Default"/>
    <w:qFormat/>
    <w:rPr>
      <w:rFonts w:ascii="Times New Roman" w:hAnsi="Times New Roman"/>
      <w:color w:val="000000"/>
    </w:rPr>
  </w:style>
  <w:style w:type="paragraph" w:customStyle="1" w:styleId="afff2">
    <w:name w:val="Приложение А"/>
    <w:basedOn w:val="a5"/>
    <w:next w:val="a5"/>
    <w:link w:val="1fc"/>
    <w:qFormat/>
    <w:pPr>
      <w:pageBreakBefore/>
      <w:widowControl w:val="0"/>
      <w:tabs>
        <w:tab w:val="left" w:pos="1480"/>
      </w:tabs>
      <w:spacing w:line="360" w:lineRule="auto"/>
      <w:ind w:left="1701"/>
      <w:jc w:val="center"/>
      <w:outlineLvl w:val="0"/>
    </w:pPr>
    <w:rPr>
      <w:rFonts w:ascii="Arial" w:hAnsi="Arial"/>
      <w:b/>
      <w:caps/>
      <w:sz w:val="32"/>
    </w:rPr>
  </w:style>
  <w:style w:type="character" w:customStyle="1" w:styleId="1fc">
    <w:name w:val="Приложение А1"/>
    <w:basedOn w:val="1f2"/>
    <w:link w:val="afff2"/>
    <w:qFormat/>
    <w:rPr>
      <w:rFonts w:ascii="Arial" w:hAnsi="Arial"/>
      <w:b/>
      <w:caps/>
      <w:sz w:val="32"/>
    </w:rPr>
  </w:style>
  <w:style w:type="paragraph" w:customStyle="1" w:styleId="53">
    <w:name w:val="ТЗ. Требование 5"/>
    <w:basedOn w:val="a5"/>
    <w:link w:val="510"/>
    <w:qFormat/>
    <w:pPr>
      <w:tabs>
        <w:tab w:val="left" w:pos="2160"/>
      </w:tabs>
      <w:spacing w:before="60" w:after="120" w:line="264" w:lineRule="auto"/>
      <w:ind w:left="720"/>
    </w:pPr>
  </w:style>
  <w:style w:type="character" w:customStyle="1" w:styleId="510">
    <w:name w:val="ТЗ. Требование 51"/>
    <w:basedOn w:val="1f2"/>
    <w:link w:val="53"/>
    <w:qFormat/>
    <w:rPr>
      <w:rFonts w:ascii="Times New Roman" w:hAnsi="Times New Roman"/>
    </w:rPr>
  </w:style>
  <w:style w:type="paragraph" w:customStyle="1" w:styleId="1fd">
    <w:name w:val="ТЗ.Список 1 маркированный"/>
    <w:basedOn w:val="affc"/>
    <w:link w:val="113"/>
    <w:qFormat/>
    <w:pPr>
      <w:tabs>
        <w:tab w:val="left" w:pos="360"/>
      </w:tabs>
    </w:pPr>
  </w:style>
  <w:style w:type="character" w:customStyle="1" w:styleId="113">
    <w:name w:val="ТЗ.Список 1 маркированный1"/>
    <w:basedOn w:val="1f3"/>
    <w:link w:val="1fd"/>
    <w:qFormat/>
    <w:rPr>
      <w:rFonts w:ascii="Times New Roman" w:hAnsi="Times New Roman"/>
    </w:rPr>
  </w:style>
  <w:style w:type="character" w:customStyle="1" w:styleId="HTML0">
    <w:name w:val="Стандартный HTML Знак"/>
    <w:basedOn w:val="1f2"/>
    <w:link w:val="HTML"/>
    <w:qFormat/>
    <w:rPr>
      <w:rFonts w:ascii="Courier New" w:hAnsi="Courier New"/>
      <w:sz w:val="20"/>
    </w:rPr>
  </w:style>
  <w:style w:type="paragraph" w:customStyle="1" w:styleId="44">
    <w:name w:val="Заг4_ОТЗ"/>
    <w:basedOn w:val="a5"/>
    <w:link w:val="411"/>
    <w:qFormat/>
    <w:pPr>
      <w:spacing w:before="120" w:after="120" w:line="360" w:lineRule="auto"/>
      <w:ind w:left="720"/>
      <w:outlineLvl w:val="3"/>
    </w:pPr>
    <w:rPr>
      <w:b/>
      <w:i/>
      <w:sz w:val="28"/>
    </w:rPr>
  </w:style>
  <w:style w:type="character" w:customStyle="1" w:styleId="411">
    <w:name w:val="Заг4_ОТЗ1"/>
    <w:basedOn w:val="1f2"/>
    <w:link w:val="44"/>
    <w:qFormat/>
    <w:rPr>
      <w:rFonts w:ascii="Times New Roman" w:hAnsi="Times New Roman"/>
      <w:b/>
      <w:i/>
      <w:sz w:val="28"/>
    </w:rPr>
  </w:style>
  <w:style w:type="character" w:customStyle="1" w:styleId="aff2">
    <w:name w:val="Нижний колонтитул Знак"/>
    <w:basedOn w:val="1f2"/>
    <w:link w:val="aff1"/>
    <w:qFormat/>
    <w:rPr>
      <w:rFonts w:ascii="Times New Roman" w:hAnsi="Times New Roman"/>
    </w:rPr>
  </w:style>
  <w:style w:type="character" w:customStyle="1" w:styleId="af4">
    <w:name w:val="Название объекта Знак"/>
    <w:basedOn w:val="1f2"/>
    <w:link w:val="af3"/>
    <w:qFormat/>
    <w:rPr>
      <w:rFonts w:ascii="Times New Roman" w:hAnsi="Times New Roman"/>
      <w:b/>
    </w:rPr>
  </w:style>
  <w:style w:type="character" w:customStyle="1" w:styleId="af6">
    <w:name w:val="Текст примечания Знак"/>
    <w:basedOn w:val="1f2"/>
    <w:link w:val="af5"/>
    <w:qFormat/>
    <w:rPr>
      <w:rFonts w:ascii="Times New Roman" w:hAnsi="Times New Roman"/>
      <w:sz w:val="20"/>
    </w:rPr>
  </w:style>
  <w:style w:type="paragraph" w:customStyle="1" w:styleId="123">
    <w:name w:val="Таблица Тело Центр 12"/>
    <w:basedOn w:val="a5"/>
    <w:link w:val="1210"/>
    <w:qFormat/>
    <w:pPr>
      <w:jc w:val="center"/>
    </w:pPr>
  </w:style>
  <w:style w:type="character" w:customStyle="1" w:styleId="1210">
    <w:name w:val="Таблица Тело Центр 121"/>
    <w:basedOn w:val="1f2"/>
    <w:link w:val="123"/>
    <w:qFormat/>
    <w:rPr>
      <w:rFonts w:ascii="Times New Roman" w:hAnsi="Times New Roman"/>
    </w:rPr>
  </w:style>
  <w:style w:type="paragraph" w:customStyle="1" w:styleId="ListParagraph1">
    <w:name w:val="List Paragraph1"/>
    <w:basedOn w:val="a5"/>
    <w:link w:val="ListParagraph11"/>
    <w:qFormat/>
    <w:pPr>
      <w:spacing w:line="100" w:lineRule="atLeast"/>
      <w:ind w:left="720"/>
    </w:pPr>
    <w:rPr>
      <w:sz w:val="28"/>
    </w:rPr>
  </w:style>
  <w:style w:type="character" w:customStyle="1" w:styleId="ListParagraph11">
    <w:name w:val="List Paragraph11"/>
    <w:basedOn w:val="1f2"/>
    <w:link w:val="ListParagraph1"/>
    <w:qFormat/>
    <w:rPr>
      <w:rFonts w:ascii="Times New Roman" w:hAnsi="Times New Roman"/>
      <w:sz w:val="28"/>
    </w:rPr>
  </w:style>
  <w:style w:type="paragraph" w:customStyle="1" w:styleId="afff3">
    <w:name w:val="Маркир. список"/>
    <w:basedOn w:val="a6"/>
    <w:link w:val="1fe"/>
    <w:qFormat/>
    <w:pPr>
      <w:tabs>
        <w:tab w:val="left" w:pos="1440"/>
      </w:tabs>
      <w:ind w:left="1440" w:hanging="360"/>
    </w:pPr>
  </w:style>
  <w:style w:type="character" w:customStyle="1" w:styleId="1fe">
    <w:name w:val="Маркир. список1"/>
    <w:basedOn w:val="aa"/>
    <w:link w:val="afff3"/>
    <w:qFormat/>
    <w:rPr>
      <w:rFonts w:ascii="Times New Roman" w:hAnsi="Times New Roman"/>
    </w:rPr>
  </w:style>
  <w:style w:type="character" w:customStyle="1" w:styleId="aa">
    <w:name w:val="Основной текст с отступом Знак"/>
    <w:basedOn w:val="1f2"/>
    <w:link w:val="a6"/>
    <w:qFormat/>
    <w:rPr>
      <w:rFonts w:ascii="Times New Roman" w:hAnsi="Times New Roman"/>
    </w:rPr>
  </w:style>
  <w:style w:type="paragraph" w:customStyle="1" w:styleId="afff4">
    <w:name w:val="Подзаголовок (титульная)"/>
    <w:basedOn w:val="110"/>
    <w:next w:val="110"/>
    <w:link w:val="1ff"/>
    <w:qFormat/>
    <w:pPr>
      <w:ind w:firstLine="0"/>
      <w:jc w:val="center"/>
    </w:pPr>
    <w:rPr>
      <w:rFonts w:ascii="Times New Roman" w:hAnsi="Times New Roman"/>
      <w:b/>
      <w:sz w:val="28"/>
    </w:rPr>
  </w:style>
  <w:style w:type="character" w:customStyle="1" w:styleId="1ff">
    <w:name w:val="Подзаголовок (титульная)1"/>
    <w:basedOn w:val="122"/>
    <w:link w:val="afff4"/>
    <w:qFormat/>
    <w:rPr>
      <w:rFonts w:ascii="Times New Roman" w:hAnsi="Times New Roman"/>
      <w:b/>
      <w:sz w:val="28"/>
    </w:rPr>
  </w:style>
  <w:style w:type="character" w:customStyle="1" w:styleId="35">
    <w:name w:val="Оглавление 3 Знак"/>
    <w:basedOn w:val="1f2"/>
    <w:link w:val="34"/>
    <w:qFormat/>
    <w:rPr>
      <w:rFonts w:asciiTheme="minorHAnsi" w:hAnsiTheme="minorHAnsi"/>
      <w:sz w:val="20"/>
    </w:rPr>
  </w:style>
  <w:style w:type="paragraph" w:customStyle="1" w:styleId="1ff0">
    <w:name w:val="Обычный 1"/>
    <w:basedOn w:val="a5"/>
    <w:link w:val="114"/>
    <w:qFormat/>
    <w:pPr>
      <w:spacing w:line="360" w:lineRule="auto"/>
      <w:ind w:firstLine="851"/>
    </w:pPr>
    <w:rPr>
      <w:sz w:val="28"/>
    </w:rPr>
  </w:style>
  <w:style w:type="character" w:customStyle="1" w:styleId="114">
    <w:name w:val="Обычный 11"/>
    <w:basedOn w:val="1f2"/>
    <w:link w:val="1ff0"/>
    <w:qFormat/>
    <w:rPr>
      <w:rFonts w:ascii="Times New Roman" w:hAnsi="Times New Roman"/>
      <w:sz w:val="28"/>
    </w:rPr>
  </w:style>
  <w:style w:type="character" w:customStyle="1" w:styleId="37">
    <w:name w:val="Основной текст 3 Знак"/>
    <w:basedOn w:val="1f2"/>
    <w:link w:val="36"/>
    <w:qFormat/>
    <w:rPr>
      <w:rFonts w:ascii="Times New Roman" w:hAnsi="Times New Roman"/>
      <w:b/>
    </w:rPr>
  </w:style>
  <w:style w:type="paragraph" w:customStyle="1" w:styleId="WW8Num25z4">
    <w:name w:val="WW8Num25z4"/>
    <w:link w:val="WW8Num25z41"/>
    <w:qFormat/>
    <w:rPr>
      <w:rFonts w:asciiTheme="minorHAnsi" w:eastAsia="Times New Roman" w:hAnsiTheme="minorHAnsi"/>
      <w:color w:val="000000"/>
      <w:sz w:val="24"/>
    </w:rPr>
  </w:style>
  <w:style w:type="character" w:customStyle="1" w:styleId="WW8Num25z41">
    <w:name w:val="WW8Num25z41"/>
    <w:link w:val="WW8Num25z4"/>
    <w:qFormat/>
  </w:style>
  <w:style w:type="character" w:customStyle="1" w:styleId="affa">
    <w:name w:val="Электронная подпись Знак"/>
    <w:basedOn w:val="1f2"/>
    <w:link w:val="aff9"/>
    <w:qFormat/>
    <w:rPr>
      <w:rFonts w:ascii="Times New Roman" w:hAnsi="Times New Roman"/>
    </w:rPr>
  </w:style>
  <w:style w:type="paragraph" w:customStyle="1" w:styleId="Tab">
    <w:name w:val="Tab_Обычный"/>
    <w:basedOn w:val="a5"/>
    <w:link w:val="Tab1"/>
    <w:qFormat/>
    <w:pPr>
      <w:widowControl w:val="0"/>
      <w:spacing w:line="360" w:lineRule="auto"/>
      <w:ind w:firstLine="709"/>
      <w:contextualSpacing/>
    </w:pPr>
  </w:style>
  <w:style w:type="character" w:customStyle="1" w:styleId="Tab1">
    <w:name w:val="Tab_Обычный1"/>
    <w:basedOn w:val="1f2"/>
    <w:link w:val="Tab"/>
    <w:qFormat/>
    <w:rPr>
      <w:rFonts w:ascii="Times New Roman" w:hAnsi="Times New Roman"/>
    </w:rPr>
  </w:style>
  <w:style w:type="paragraph" w:customStyle="1" w:styleId="2">
    <w:name w:val="марк2"/>
    <w:basedOn w:val="a5"/>
    <w:link w:val="211"/>
    <w:qFormat/>
    <w:pPr>
      <w:numPr>
        <w:ilvl w:val="1"/>
        <w:numId w:val="10"/>
      </w:numPr>
    </w:pPr>
  </w:style>
  <w:style w:type="character" w:customStyle="1" w:styleId="211">
    <w:name w:val="марк21"/>
    <w:basedOn w:val="1f2"/>
    <w:link w:val="2"/>
    <w:qFormat/>
    <w:rPr>
      <w:rFonts w:ascii="Times New Roman" w:hAnsi="Times New Roman"/>
    </w:rPr>
  </w:style>
  <w:style w:type="paragraph" w:customStyle="1" w:styleId="afff5">
    <w:name w:val="Заг_ОТЗ"/>
    <w:basedOn w:val="a5"/>
    <w:link w:val="1ff1"/>
    <w:qFormat/>
    <w:pPr>
      <w:spacing w:before="120" w:after="120" w:line="360" w:lineRule="auto"/>
      <w:ind w:left="720"/>
      <w:outlineLvl w:val="0"/>
    </w:pPr>
    <w:rPr>
      <w:b/>
      <w:sz w:val="28"/>
    </w:rPr>
  </w:style>
  <w:style w:type="character" w:customStyle="1" w:styleId="1ff1">
    <w:name w:val="Заг_ОТЗ1"/>
    <w:basedOn w:val="1f2"/>
    <w:link w:val="afff5"/>
    <w:qFormat/>
    <w:rPr>
      <w:rFonts w:ascii="Times New Roman" w:hAnsi="Times New Roman"/>
      <w:b/>
      <w:sz w:val="28"/>
    </w:rPr>
  </w:style>
  <w:style w:type="paragraph" w:customStyle="1" w:styleId="WW8Num1z0">
    <w:name w:val="WW8Num1z0"/>
    <w:link w:val="WW8Num1z01"/>
    <w:qFormat/>
    <w:rPr>
      <w:rFonts w:asciiTheme="minorHAnsi" w:eastAsia="Times New Roman" w:hAnsiTheme="minorHAnsi"/>
      <w:color w:val="000000"/>
      <w:sz w:val="24"/>
    </w:rPr>
  </w:style>
  <w:style w:type="character" w:customStyle="1" w:styleId="WW8Num1z01">
    <w:name w:val="WW8Num1z01"/>
    <w:link w:val="WW8Num1z0"/>
    <w:qFormat/>
  </w:style>
  <w:style w:type="paragraph" w:customStyle="1" w:styleId="1ff2">
    <w:name w:val="Стиль1"/>
    <w:basedOn w:val="a4"/>
    <w:link w:val="115"/>
    <w:qFormat/>
    <w:pPr>
      <w:ind w:left="709" w:hanging="709"/>
    </w:pPr>
  </w:style>
  <w:style w:type="character" w:customStyle="1" w:styleId="115">
    <w:name w:val="Стиль11"/>
    <w:basedOn w:val="affe"/>
    <w:link w:val="1ff2"/>
    <w:qFormat/>
    <w:rPr>
      <w:rFonts w:ascii="Times New Roman" w:hAnsi="Times New Roman"/>
      <w:color w:val="000000"/>
      <w:sz w:val="28"/>
    </w:rPr>
  </w:style>
  <w:style w:type="paragraph" w:customStyle="1" w:styleId="afff6">
    <w:name w:val="Комментарий"/>
    <w:basedOn w:val="a5"/>
    <w:link w:val="1ff3"/>
    <w:qFormat/>
    <w:pPr>
      <w:ind w:firstLine="720"/>
    </w:pPr>
    <w:rPr>
      <w:color w:val="0000FF"/>
    </w:rPr>
  </w:style>
  <w:style w:type="character" w:customStyle="1" w:styleId="1ff3">
    <w:name w:val="Комментарий1"/>
    <w:basedOn w:val="1f2"/>
    <w:link w:val="afff6"/>
    <w:qFormat/>
    <w:rPr>
      <w:rFonts w:ascii="Times New Roman" w:hAnsi="Times New Roman"/>
      <w:color w:val="0000FF"/>
    </w:rPr>
  </w:style>
  <w:style w:type="character" w:customStyle="1" w:styleId="af8">
    <w:name w:val="Тема примечания Знак"/>
    <w:basedOn w:val="af6"/>
    <w:link w:val="af7"/>
    <w:qFormat/>
    <w:rPr>
      <w:rFonts w:ascii="Times New Roman" w:hAnsi="Times New Roman"/>
      <w:b/>
      <w:sz w:val="20"/>
    </w:rPr>
  </w:style>
  <w:style w:type="character" w:customStyle="1" w:styleId="50">
    <w:name w:val="Заголовок 5 Знак"/>
    <w:basedOn w:val="1f2"/>
    <w:link w:val="5"/>
    <w:qFormat/>
    <w:rPr>
      <w:rFonts w:ascii="Times New Roman" w:hAnsi="Times New Roman"/>
      <w:b/>
      <w:sz w:val="28"/>
    </w:rPr>
  </w:style>
  <w:style w:type="paragraph" w:customStyle="1" w:styleId="1ff4">
    <w:name w:val="Текст примечания Знак1"/>
    <w:link w:val="116"/>
    <w:qFormat/>
    <w:rPr>
      <w:rFonts w:asciiTheme="minorHAnsi" w:eastAsia="Times New Roman" w:hAnsiTheme="minorHAnsi"/>
      <w:color w:val="000000"/>
      <w:sz w:val="24"/>
    </w:rPr>
  </w:style>
  <w:style w:type="character" w:customStyle="1" w:styleId="116">
    <w:name w:val="Текст примечания Знак11"/>
    <w:link w:val="1ff4"/>
    <w:qFormat/>
  </w:style>
  <w:style w:type="paragraph" w:customStyle="1" w:styleId="Style1">
    <w:name w:val="Style1"/>
    <w:basedOn w:val="a5"/>
    <w:next w:val="a5"/>
    <w:link w:val="Style11"/>
    <w:qFormat/>
    <w:pPr>
      <w:keepNext/>
      <w:widowControl w:val="0"/>
      <w:numPr>
        <w:ilvl w:val="2"/>
        <w:numId w:val="11"/>
      </w:numPr>
      <w:spacing w:before="120" w:after="120"/>
      <w:ind w:left="0" w:firstLine="0"/>
      <w:outlineLvl w:val="2"/>
    </w:pPr>
    <w:rPr>
      <w:b/>
      <w:sz w:val="26"/>
    </w:rPr>
  </w:style>
  <w:style w:type="character" w:customStyle="1" w:styleId="Style11">
    <w:name w:val="Style11"/>
    <w:basedOn w:val="1f2"/>
    <w:link w:val="Style1"/>
    <w:qFormat/>
    <w:rPr>
      <w:rFonts w:ascii="Times New Roman" w:hAnsi="Times New Roman"/>
      <w:b/>
      <w:sz w:val="26"/>
    </w:rPr>
  </w:style>
  <w:style w:type="paragraph" w:customStyle="1" w:styleId="ConsPlusTitle">
    <w:name w:val="ConsPlusTitle"/>
    <w:link w:val="ConsPlusTitle1"/>
    <w:qFormat/>
    <w:pPr>
      <w:widowControl w:val="0"/>
      <w:spacing w:line="100" w:lineRule="atLeast"/>
    </w:pPr>
    <w:rPr>
      <w:rFonts w:ascii="Calibri" w:eastAsia="Times New Roman" w:hAnsi="Calibri"/>
      <w:b/>
      <w:color w:val="000000"/>
      <w:sz w:val="22"/>
    </w:rPr>
  </w:style>
  <w:style w:type="character" w:customStyle="1" w:styleId="ConsPlusTitle1">
    <w:name w:val="ConsPlusTitle1"/>
    <w:link w:val="ConsPlusTitle"/>
    <w:qFormat/>
    <w:rPr>
      <w:rFonts w:ascii="Calibri" w:hAnsi="Calibri"/>
      <w:b/>
      <w:color w:val="000000"/>
      <w:sz w:val="22"/>
    </w:rPr>
  </w:style>
  <w:style w:type="character" w:customStyle="1" w:styleId="17">
    <w:name w:val="Заголовок 1 Знак"/>
    <w:basedOn w:val="1f2"/>
    <w:link w:val="11"/>
    <w:qFormat/>
    <w:rPr>
      <w:rFonts w:ascii="Times New Roman" w:hAnsi="Times New Roman"/>
      <w:b/>
      <w:caps/>
      <w:sz w:val="28"/>
    </w:rPr>
  </w:style>
  <w:style w:type="paragraph" w:customStyle="1" w:styleId="20">
    <w:name w:val="!Маркировка. Уровень2"/>
    <w:basedOn w:val="a5"/>
    <w:link w:val="212"/>
    <w:qFormat/>
    <w:pPr>
      <w:numPr>
        <w:numId w:val="12"/>
      </w:numPr>
      <w:spacing w:line="360" w:lineRule="auto"/>
    </w:pPr>
    <w:rPr>
      <w:sz w:val="28"/>
    </w:rPr>
  </w:style>
  <w:style w:type="character" w:customStyle="1" w:styleId="212">
    <w:name w:val="!Маркировка. Уровень21"/>
    <w:basedOn w:val="1f2"/>
    <w:link w:val="20"/>
    <w:qFormat/>
    <w:rPr>
      <w:rFonts w:ascii="Times New Roman" w:hAnsi="Times New Roman"/>
      <w:sz w:val="28"/>
    </w:rPr>
  </w:style>
  <w:style w:type="paragraph" w:customStyle="1" w:styleId="2e">
    <w:name w:val="ТЗ.Список 2 маркированный"/>
    <w:basedOn w:val="affc"/>
    <w:link w:val="213"/>
    <w:qFormat/>
    <w:pPr>
      <w:spacing w:line="240" w:lineRule="auto"/>
      <w:ind w:left="1418" w:hanging="426"/>
      <w:contextualSpacing/>
    </w:pPr>
  </w:style>
  <w:style w:type="character" w:customStyle="1" w:styleId="213">
    <w:name w:val="ТЗ.Список 2 маркированный1"/>
    <w:basedOn w:val="1f3"/>
    <w:link w:val="2e"/>
    <w:qFormat/>
    <w:rPr>
      <w:rFonts w:ascii="Times New Roman" w:hAnsi="Times New Roman"/>
    </w:rPr>
  </w:style>
  <w:style w:type="paragraph" w:customStyle="1" w:styleId="afff7">
    <w:name w:val="Основной абзац"/>
    <w:basedOn w:val="a5"/>
    <w:link w:val="1ff5"/>
    <w:qFormat/>
    <w:pPr>
      <w:keepNext/>
      <w:spacing w:line="360" w:lineRule="auto"/>
      <w:ind w:firstLine="709"/>
    </w:pPr>
    <w:rPr>
      <w:sz w:val="28"/>
    </w:rPr>
  </w:style>
  <w:style w:type="character" w:customStyle="1" w:styleId="1ff5">
    <w:name w:val="Основной абзац1"/>
    <w:basedOn w:val="1f2"/>
    <w:link w:val="afff7"/>
    <w:qFormat/>
    <w:rPr>
      <w:rFonts w:ascii="Times New Roman" w:hAnsi="Times New Roman"/>
      <w:sz w:val="28"/>
    </w:rPr>
  </w:style>
  <w:style w:type="paragraph" w:customStyle="1" w:styleId="afff8">
    <w:name w:val="Стиль Название объекта + по центру"/>
    <w:basedOn w:val="af3"/>
    <w:link w:val="1ff6"/>
    <w:qFormat/>
  </w:style>
  <w:style w:type="character" w:customStyle="1" w:styleId="1ff6">
    <w:name w:val="Стиль Название объекта + по центру1"/>
    <w:basedOn w:val="af4"/>
    <w:link w:val="afff8"/>
    <w:qFormat/>
    <w:rPr>
      <w:rFonts w:ascii="Times New Roman" w:hAnsi="Times New Roman"/>
      <w:b/>
    </w:rPr>
  </w:style>
  <w:style w:type="paragraph" w:customStyle="1" w:styleId="Footnote">
    <w:name w:val="Footnote"/>
    <w:basedOn w:val="a5"/>
    <w:link w:val="Footnote1"/>
    <w:qFormat/>
    <w:rPr>
      <w:sz w:val="20"/>
    </w:rPr>
  </w:style>
  <w:style w:type="character" w:customStyle="1" w:styleId="Footnote1">
    <w:name w:val="Footnote1"/>
    <w:basedOn w:val="1f2"/>
    <w:link w:val="Footnote"/>
    <w:qFormat/>
    <w:rPr>
      <w:rFonts w:ascii="Times New Roman" w:hAnsi="Times New Roman"/>
      <w:sz w:val="20"/>
    </w:rPr>
  </w:style>
  <w:style w:type="character" w:customStyle="1" w:styleId="80">
    <w:name w:val="Заголовок 8 Знак"/>
    <w:basedOn w:val="1f2"/>
    <w:link w:val="8"/>
    <w:qFormat/>
    <w:rPr>
      <w:rFonts w:ascii="Arial" w:hAnsi="Arial"/>
      <w:b/>
      <w:sz w:val="22"/>
    </w:rPr>
  </w:style>
  <w:style w:type="paragraph" w:customStyle="1" w:styleId="afff9">
    <w:name w:val="!Обычный текст"/>
    <w:basedOn w:val="a2"/>
    <w:link w:val="1ff7"/>
    <w:qFormat/>
    <w:pPr>
      <w:numPr>
        <w:ilvl w:val="0"/>
        <w:numId w:val="0"/>
      </w:numPr>
      <w:ind w:firstLine="567"/>
    </w:pPr>
    <w:rPr>
      <w:sz w:val="28"/>
    </w:rPr>
  </w:style>
  <w:style w:type="character" w:customStyle="1" w:styleId="1ff7">
    <w:name w:val="!Обычный текст1"/>
    <w:basedOn w:val="1f5"/>
    <w:link w:val="afff9"/>
    <w:qFormat/>
    <w:rPr>
      <w:rFonts w:ascii="Times New Roman" w:hAnsi="Times New Roman"/>
      <w:sz w:val="28"/>
    </w:rPr>
  </w:style>
  <w:style w:type="character" w:customStyle="1" w:styleId="1f0">
    <w:name w:val="Оглавление 1 Знак"/>
    <w:basedOn w:val="1f2"/>
    <w:link w:val="1f"/>
    <w:qFormat/>
    <w:rPr>
      <w:rFonts w:asciiTheme="minorHAnsi" w:hAnsiTheme="minorHAnsi"/>
      <w:b/>
      <w:i/>
    </w:rPr>
  </w:style>
  <w:style w:type="paragraph" w:customStyle="1" w:styleId="HeaderandFooter">
    <w:name w:val="Header and Footer"/>
    <w:link w:val="HeaderandFooter1"/>
    <w:qFormat/>
    <w:pPr>
      <w:jc w:val="both"/>
    </w:pPr>
    <w:rPr>
      <w:rFonts w:ascii="XO Thames" w:eastAsia="Times New Roman" w:hAnsi="XO Thames"/>
      <w:color w:val="000000"/>
      <w:sz w:val="28"/>
    </w:rPr>
  </w:style>
  <w:style w:type="character" w:customStyle="1" w:styleId="HeaderandFooter1">
    <w:name w:val="Header and Footer1"/>
    <w:link w:val="HeaderandFooter"/>
    <w:qFormat/>
    <w:rPr>
      <w:rFonts w:ascii="XO Thames" w:hAnsi="XO Thames"/>
      <w:sz w:val="28"/>
    </w:rPr>
  </w:style>
  <w:style w:type="paragraph" w:customStyle="1" w:styleId="afffa">
    <w:name w:val="Титул"/>
    <w:basedOn w:val="a5"/>
    <w:link w:val="1ff8"/>
    <w:qFormat/>
    <w:pPr>
      <w:jc w:val="center"/>
    </w:pPr>
    <w:rPr>
      <w:rFonts w:ascii="Arial" w:hAnsi="Arial"/>
    </w:rPr>
  </w:style>
  <w:style w:type="character" w:customStyle="1" w:styleId="1ff8">
    <w:name w:val="Титул1"/>
    <w:basedOn w:val="1f2"/>
    <w:link w:val="afffa"/>
    <w:qFormat/>
    <w:rPr>
      <w:rFonts w:ascii="Arial" w:hAnsi="Arial"/>
    </w:rPr>
  </w:style>
  <w:style w:type="paragraph" w:customStyle="1" w:styleId="1">
    <w:name w:val="ТЗ.Список 1 номер"/>
    <w:basedOn w:val="affc"/>
    <w:link w:val="117"/>
    <w:qFormat/>
    <w:pPr>
      <w:numPr>
        <w:numId w:val="13"/>
      </w:numPr>
      <w:tabs>
        <w:tab w:val="left" w:pos="360"/>
      </w:tabs>
      <w:spacing w:line="240" w:lineRule="auto"/>
      <w:ind w:left="0" w:firstLine="567"/>
    </w:pPr>
  </w:style>
  <w:style w:type="character" w:customStyle="1" w:styleId="117">
    <w:name w:val="ТЗ.Список 1 номер1"/>
    <w:basedOn w:val="1f3"/>
    <w:link w:val="1"/>
    <w:qFormat/>
    <w:rPr>
      <w:rFonts w:ascii="Times New Roman" w:hAnsi="Times New Roman"/>
    </w:rPr>
  </w:style>
  <w:style w:type="paragraph" w:customStyle="1" w:styleId="hh4">
    <w:name w:val="hh4"/>
    <w:basedOn w:val="a5"/>
    <w:link w:val="hh41"/>
    <w:qFormat/>
    <w:pPr>
      <w:numPr>
        <w:ilvl w:val="3"/>
        <w:numId w:val="14"/>
      </w:numPr>
      <w:tabs>
        <w:tab w:val="left" w:pos="993"/>
        <w:tab w:val="left" w:pos="2410"/>
      </w:tabs>
      <w:spacing w:before="160" w:line="360" w:lineRule="auto"/>
      <w:ind w:left="0" w:firstLine="0"/>
      <w:jc w:val="left"/>
      <w:outlineLvl w:val="3"/>
    </w:pPr>
    <w:rPr>
      <w:b/>
      <w:sz w:val="28"/>
    </w:rPr>
  </w:style>
  <w:style w:type="character" w:customStyle="1" w:styleId="hh41">
    <w:name w:val="hh41"/>
    <w:basedOn w:val="1f2"/>
    <w:link w:val="hh4"/>
    <w:qFormat/>
    <w:rPr>
      <w:rFonts w:ascii="Times New Roman" w:hAnsi="Times New Roman"/>
      <w:b/>
      <w:sz w:val="28"/>
    </w:rPr>
  </w:style>
  <w:style w:type="character" w:customStyle="1" w:styleId="aff6">
    <w:name w:val="Обычный (веб) Знак"/>
    <w:basedOn w:val="1f2"/>
    <w:link w:val="aff5"/>
    <w:qFormat/>
    <w:rPr>
      <w:rFonts w:ascii="Times New Roman" w:hAnsi="Times New Roman"/>
    </w:rPr>
  </w:style>
  <w:style w:type="character" w:customStyle="1" w:styleId="92">
    <w:name w:val="Оглавление 9 Знак"/>
    <w:basedOn w:val="1f2"/>
    <w:link w:val="91"/>
    <w:qFormat/>
    <w:rPr>
      <w:rFonts w:asciiTheme="minorHAnsi" w:hAnsiTheme="minorHAnsi"/>
      <w:sz w:val="20"/>
    </w:rPr>
  </w:style>
  <w:style w:type="paragraph" w:customStyle="1" w:styleId="h8">
    <w:name w:val="h8"/>
    <w:basedOn w:val="a5"/>
    <w:link w:val="h81"/>
    <w:qFormat/>
    <w:pPr>
      <w:widowControl w:val="0"/>
      <w:tabs>
        <w:tab w:val="left" w:pos="851"/>
        <w:tab w:val="left" w:pos="992"/>
      </w:tabs>
      <w:spacing w:line="360" w:lineRule="auto"/>
    </w:pPr>
  </w:style>
  <w:style w:type="character" w:customStyle="1" w:styleId="h81">
    <w:name w:val="h81"/>
    <w:basedOn w:val="1f2"/>
    <w:link w:val="h8"/>
    <w:qFormat/>
    <w:rPr>
      <w:rFonts w:ascii="Times New Roman" w:hAnsi="Times New Roman"/>
    </w:rPr>
  </w:style>
  <w:style w:type="paragraph" w:customStyle="1" w:styleId="Style175">
    <w:name w:val="_Style 175"/>
    <w:basedOn w:val="a5"/>
    <w:next w:val="aff5"/>
    <w:link w:val="Style176"/>
    <w:semiHidden/>
    <w:unhideWhenUsed/>
    <w:qFormat/>
    <w:pPr>
      <w:spacing w:beforeAutospacing="1" w:afterAutospacing="1"/>
      <w:jc w:val="left"/>
    </w:pPr>
  </w:style>
  <w:style w:type="character" w:customStyle="1" w:styleId="Style176">
    <w:name w:val="_Style 176"/>
    <w:basedOn w:val="1f2"/>
    <w:link w:val="Style175"/>
    <w:semiHidden/>
    <w:unhideWhenUsed/>
    <w:qFormat/>
    <w:rPr>
      <w:rFonts w:ascii="Times New Roman" w:hAnsi="Times New Roman"/>
    </w:rPr>
  </w:style>
  <w:style w:type="character" w:customStyle="1" w:styleId="afa">
    <w:name w:val="Верхний колонтитул Знак"/>
    <w:basedOn w:val="1f2"/>
    <w:link w:val="af9"/>
    <w:qFormat/>
    <w:rPr>
      <w:rFonts w:ascii="Times New Roman" w:hAnsi="Times New Roman"/>
    </w:rPr>
  </w:style>
  <w:style w:type="paragraph" w:customStyle="1" w:styleId="12">
    <w:name w:val="!Маркировка. Уровень1"/>
    <w:basedOn w:val="a6"/>
    <w:link w:val="118"/>
    <w:qFormat/>
    <w:pPr>
      <w:numPr>
        <w:numId w:val="15"/>
      </w:numPr>
    </w:pPr>
    <w:rPr>
      <w:sz w:val="28"/>
    </w:rPr>
  </w:style>
  <w:style w:type="character" w:customStyle="1" w:styleId="118">
    <w:name w:val="!Маркировка. Уровень11"/>
    <w:basedOn w:val="aa"/>
    <w:link w:val="12"/>
    <w:qFormat/>
    <w:rPr>
      <w:rFonts w:ascii="Times New Roman" w:hAnsi="Times New Roman"/>
      <w:sz w:val="28"/>
    </w:rPr>
  </w:style>
  <w:style w:type="paragraph" w:customStyle="1" w:styleId="afffb">
    <w:name w:val="КомментарийГОСТ"/>
    <w:basedOn w:val="a5"/>
    <w:link w:val="1ff9"/>
    <w:qFormat/>
    <w:pPr>
      <w:ind w:firstLine="720"/>
    </w:pPr>
    <w:rPr>
      <w:color w:val="800000"/>
    </w:rPr>
  </w:style>
  <w:style w:type="character" w:customStyle="1" w:styleId="1ff9">
    <w:name w:val="КомментарийГОСТ1"/>
    <w:basedOn w:val="1f2"/>
    <w:link w:val="afffb"/>
    <w:qFormat/>
    <w:rPr>
      <w:rFonts w:ascii="Times New Roman" w:hAnsi="Times New Roman"/>
      <w:color w:val="800000"/>
    </w:rPr>
  </w:style>
  <w:style w:type="paragraph" w:customStyle="1" w:styleId="BodyIndent">
    <w:name w:val="Body Indent"/>
    <w:basedOn w:val="a5"/>
    <w:link w:val="BodyIndent1"/>
    <w:qFormat/>
    <w:pPr>
      <w:tabs>
        <w:tab w:val="left" w:pos="360"/>
      </w:tabs>
      <w:spacing w:before="40" w:after="40"/>
    </w:pPr>
    <w:rPr>
      <w:rFonts w:ascii="Arial" w:hAnsi="Arial"/>
      <w:sz w:val="22"/>
    </w:rPr>
  </w:style>
  <w:style w:type="character" w:customStyle="1" w:styleId="BodyIndent1">
    <w:name w:val="Body Indent1"/>
    <w:basedOn w:val="1f2"/>
    <w:link w:val="BodyIndent"/>
    <w:qFormat/>
    <w:rPr>
      <w:rFonts w:ascii="Arial" w:hAnsi="Arial"/>
      <w:sz w:val="22"/>
    </w:rPr>
  </w:style>
  <w:style w:type="paragraph" w:customStyle="1" w:styleId="CoverTitle">
    <w:name w:val="Cover Title"/>
    <w:basedOn w:val="a5"/>
    <w:next w:val="a5"/>
    <w:link w:val="CoverTitle1"/>
    <w:qFormat/>
    <w:pPr>
      <w:keepNext/>
      <w:keepLines/>
      <w:tabs>
        <w:tab w:val="left" w:pos="2835"/>
      </w:tabs>
      <w:spacing w:before="240" w:after="500" w:line="640" w:lineRule="exact"/>
      <w:ind w:left="11" w:hanging="11"/>
      <w:jc w:val="left"/>
    </w:pPr>
    <w:rPr>
      <w:rFonts w:ascii="Arial" w:hAnsi="Arial"/>
      <w:b/>
      <w:spacing w:val="-20"/>
      <w:sz w:val="64"/>
    </w:rPr>
  </w:style>
  <w:style w:type="character" w:customStyle="1" w:styleId="CoverTitle1">
    <w:name w:val="Cover Title1"/>
    <w:basedOn w:val="1f2"/>
    <w:link w:val="CoverTitle"/>
    <w:qFormat/>
    <w:rPr>
      <w:rFonts w:ascii="Arial" w:hAnsi="Arial"/>
      <w:b/>
      <w:spacing w:val="-20"/>
      <w:sz w:val="64"/>
    </w:rPr>
  </w:style>
  <w:style w:type="character" w:customStyle="1" w:styleId="82">
    <w:name w:val="Оглавление 8 Знак"/>
    <w:basedOn w:val="1f2"/>
    <w:link w:val="81"/>
    <w:qFormat/>
    <w:rPr>
      <w:rFonts w:asciiTheme="minorHAnsi" w:hAnsiTheme="minorHAnsi"/>
      <w:sz w:val="20"/>
    </w:rPr>
  </w:style>
  <w:style w:type="paragraph" w:customStyle="1" w:styleId="afffc">
    <w:name w:val="ТЗ.Название документа"/>
    <w:link w:val="1ffa"/>
    <w:qFormat/>
    <w:pPr>
      <w:spacing w:before="60" w:after="60" w:line="100" w:lineRule="atLeast"/>
      <w:jc w:val="center"/>
    </w:pPr>
    <w:rPr>
      <w:rFonts w:eastAsia="Times New Roman"/>
      <w:b/>
      <w:caps/>
      <w:color w:val="000000"/>
      <w:sz w:val="28"/>
    </w:rPr>
  </w:style>
  <w:style w:type="character" w:customStyle="1" w:styleId="1ffa">
    <w:name w:val="ТЗ.Название документа1"/>
    <w:link w:val="afffc"/>
    <w:qFormat/>
    <w:rPr>
      <w:rFonts w:ascii="Times New Roman" w:hAnsi="Times New Roman"/>
      <w:b/>
      <w:caps/>
      <w:sz w:val="28"/>
    </w:rPr>
  </w:style>
  <w:style w:type="paragraph" w:customStyle="1" w:styleId="Normal2">
    <w:name w:val="Normal2"/>
    <w:link w:val="Normal21"/>
    <w:qFormat/>
    <w:rPr>
      <w:rFonts w:eastAsia="Times New Roman"/>
      <w:color w:val="000000"/>
    </w:rPr>
  </w:style>
  <w:style w:type="character" w:customStyle="1" w:styleId="Normal21">
    <w:name w:val="Normal21"/>
    <w:link w:val="Normal2"/>
    <w:qFormat/>
    <w:rPr>
      <w:rFonts w:ascii="Times New Roman" w:hAnsi="Times New Roman"/>
      <w:sz w:val="20"/>
    </w:rPr>
  </w:style>
  <w:style w:type="character" w:customStyle="1" w:styleId="52">
    <w:name w:val="Оглавление 5 Знак"/>
    <w:basedOn w:val="1f2"/>
    <w:link w:val="51"/>
    <w:qFormat/>
    <w:rPr>
      <w:rFonts w:asciiTheme="minorHAnsi" w:hAnsiTheme="minorHAnsi"/>
      <w:sz w:val="20"/>
    </w:rPr>
  </w:style>
  <w:style w:type="paragraph" w:customStyle="1" w:styleId="1ffb">
    <w:name w:val="Заг 1 АННОТАЦИЯ"/>
    <w:basedOn w:val="a5"/>
    <w:next w:val="a5"/>
    <w:link w:val="119"/>
    <w:qFormat/>
    <w:pPr>
      <w:pageBreakBefore/>
      <w:spacing w:before="120" w:after="60" w:line="360" w:lineRule="auto"/>
      <w:jc w:val="center"/>
    </w:pPr>
    <w:rPr>
      <w:rFonts w:ascii="Arial" w:hAnsi="Arial"/>
      <w:b/>
      <w:caps/>
    </w:rPr>
  </w:style>
  <w:style w:type="character" w:customStyle="1" w:styleId="119">
    <w:name w:val="Заг 1 АННОТАЦИЯ1"/>
    <w:basedOn w:val="1f2"/>
    <w:link w:val="1ffb"/>
    <w:qFormat/>
    <w:rPr>
      <w:rFonts w:ascii="Arial" w:hAnsi="Arial"/>
      <w:b/>
      <w:caps/>
    </w:rPr>
  </w:style>
  <w:style w:type="paragraph" w:customStyle="1" w:styleId="45">
    <w:name w:val="ТЗ.Список 4 номер"/>
    <w:basedOn w:val="affc"/>
    <w:link w:val="412"/>
    <w:qFormat/>
    <w:pPr>
      <w:tabs>
        <w:tab w:val="left" w:pos="360"/>
      </w:tabs>
      <w:spacing w:line="240" w:lineRule="auto"/>
    </w:pPr>
  </w:style>
  <w:style w:type="character" w:customStyle="1" w:styleId="412">
    <w:name w:val="ТЗ.Список 4 номер1"/>
    <w:basedOn w:val="1f3"/>
    <w:link w:val="45"/>
    <w:qFormat/>
    <w:rPr>
      <w:rFonts w:ascii="Times New Roman" w:hAnsi="Times New Roman"/>
    </w:rPr>
  </w:style>
  <w:style w:type="paragraph" w:customStyle="1" w:styleId="24">
    <w:name w:val="Олег2"/>
    <w:basedOn w:val="a5"/>
    <w:link w:val="214"/>
    <w:qFormat/>
    <w:pPr>
      <w:numPr>
        <w:numId w:val="16"/>
      </w:numPr>
    </w:pPr>
  </w:style>
  <w:style w:type="character" w:customStyle="1" w:styleId="214">
    <w:name w:val="Олег21"/>
    <w:basedOn w:val="1f2"/>
    <w:link w:val="24"/>
    <w:qFormat/>
    <w:rPr>
      <w:rFonts w:ascii="Times New Roman" w:hAnsi="Times New Roman"/>
    </w:rPr>
  </w:style>
  <w:style w:type="paragraph" w:customStyle="1" w:styleId="1ffc">
    <w:name w:val="Заголовок оглавления1"/>
    <w:basedOn w:val="11"/>
    <w:next w:val="a5"/>
    <w:link w:val="afffd"/>
    <w:qFormat/>
    <w:pPr>
      <w:keepLines/>
      <w:pageBreakBefore w:val="0"/>
      <w:numPr>
        <w:numId w:val="0"/>
      </w:numPr>
      <w:spacing w:after="0" w:line="264" w:lineRule="auto"/>
      <w:outlineLvl w:val="8"/>
    </w:pPr>
    <w:rPr>
      <w:rFonts w:ascii="Calibri Light" w:hAnsi="Calibri Light"/>
      <w:b w:val="0"/>
      <w:caps w:val="0"/>
      <w:color w:val="2F5496"/>
      <w:sz w:val="32"/>
    </w:rPr>
  </w:style>
  <w:style w:type="character" w:customStyle="1" w:styleId="afffd">
    <w:name w:val="Заголовок оглавления Знак"/>
    <w:basedOn w:val="17"/>
    <w:link w:val="1ffc"/>
    <w:qFormat/>
    <w:rPr>
      <w:rFonts w:ascii="Calibri Light" w:hAnsi="Calibri Light"/>
      <w:b w:val="0"/>
      <w:caps w:val="0"/>
      <w:color w:val="2F5496"/>
      <w:sz w:val="32"/>
    </w:rPr>
  </w:style>
  <w:style w:type="paragraph" w:customStyle="1" w:styleId="124">
    <w:name w:val="Таблица Шапка 12"/>
    <w:basedOn w:val="a5"/>
    <w:link w:val="1211"/>
    <w:qFormat/>
    <w:pPr>
      <w:jc w:val="center"/>
    </w:pPr>
    <w:rPr>
      <w:b/>
    </w:rPr>
  </w:style>
  <w:style w:type="character" w:customStyle="1" w:styleId="1211">
    <w:name w:val="Таблица Шапка 121"/>
    <w:basedOn w:val="1f2"/>
    <w:link w:val="124"/>
    <w:qFormat/>
    <w:rPr>
      <w:rFonts w:ascii="Times New Roman" w:hAnsi="Times New Roman"/>
      <w:b/>
    </w:rPr>
  </w:style>
  <w:style w:type="character" w:customStyle="1" w:styleId="27">
    <w:name w:val="Основной текст 2 Знак"/>
    <w:basedOn w:val="1f2"/>
    <w:link w:val="26"/>
    <w:qFormat/>
    <w:rPr>
      <w:rFonts w:ascii="Times New Roman" w:hAnsi="Times New Roman"/>
      <w:b/>
      <w:sz w:val="36"/>
    </w:rPr>
  </w:style>
  <w:style w:type="paragraph" w:customStyle="1" w:styleId="DFN">
    <w:name w:val="DFN"/>
    <w:link w:val="DFN1"/>
    <w:qFormat/>
    <w:rPr>
      <w:rFonts w:asciiTheme="minorHAnsi" w:eastAsia="Times New Roman" w:hAnsiTheme="minorHAnsi"/>
      <w:b/>
      <w:color w:val="000000"/>
      <w:sz w:val="24"/>
    </w:rPr>
  </w:style>
  <w:style w:type="character" w:customStyle="1" w:styleId="DFN1">
    <w:name w:val="DFN1"/>
    <w:link w:val="DFN"/>
    <w:qFormat/>
    <w:rPr>
      <w:b/>
    </w:rPr>
  </w:style>
  <w:style w:type="paragraph" w:customStyle="1" w:styleId="10">
    <w:name w:val="Маркированный список 1"/>
    <w:basedOn w:val="a5"/>
    <w:link w:val="11a"/>
    <w:qFormat/>
    <w:pPr>
      <w:numPr>
        <w:numId w:val="17"/>
      </w:numPr>
    </w:pPr>
  </w:style>
  <w:style w:type="character" w:customStyle="1" w:styleId="11a">
    <w:name w:val="Маркированный список 11"/>
    <w:basedOn w:val="1f2"/>
    <w:link w:val="10"/>
    <w:qFormat/>
    <w:rPr>
      <w:rFonts w:ascii="Times New Roman" w:hAnsi="Times New Roman"/>
    </w:rPr>
  </w:style>
  <w:style w:type="paragraph" w:customStyle="1" w:styleId="3">
    <w:name w:val="ТЗ.Список 3 номер"/>
    <w:basedOn w:val="affc"/>
    <w:link w:val="314"/>
    <w:qFormat/>
    <w:pPr>
      <w:numPr>
        <w:ilvl w:val="2"/>
        <w:numId w:val="13"/>
      </w:numPr>
      <w:tabs>
        <w:tab w:val="left" w:pos="360"/>
      </w:tabs>
      <w:spacing w:line="240" w:lineRule="auto"/>
      <w:ind w:left="0" w:firstLine="567"/>
    </w:pPr>
  </w:style>
  <w:style w:type="character" w:customStyle="1" w:styleId="314">
    <w:name w:val="ТЗ.Список 3 номер1"/>
    <w:basedOn w:val="1f3"/>
    <w:link w:val="3"/>
    <w:qFormat/>
    <w:rPr>
      <w:rFonts w:ascii="Times New Roman" w:hAnsi="Times New Roman"/>
    </w:rPr>
  </w:style>
  <w:style w:type="paragraph" w:customStyle="1" w:styleId="a3">
    <w:name w:val="Перечень примечаний"/>
    <w:basedOn w:val="a5"/>
    <w:link w:val="1ffd"/>
    <w:qFormat/>
    <w:pPr>
      <w:numPr>
        <w:numId w:val="18"/>
      </w:numPr>
    </w:pPr>
    <w:rPr>
      <w:sz w:val="22"/>
    </w:rPr>
  </w:style>
  <w:style w:type="character" w:customStyle="1" w:styleId="1ffd">
    <w:name w:val="Перечень примечаний1"/>
    <w:basedOn w:val="1f2"/>
    <w:link w:val="a3"/>
    <w:qFormat/>
    <w:rPr>
      <w:rFonts w:ascii="Times New Roman" w:hAnsi="Times New Roman"/>
      <w:sz w:val="22"/>
    </w:rPr>
  </w:style>
  <w:style w:type="paragraph" w:customStyle="1" w:styleId="14">
    <w:name w:val="Маркир. список 1"/>
    <w:basedOn w:val="a5"/>
    <w:link w:val="11b"/>
    <w:qFormat/>
    <w:pPr>
      <w:keepNext/>
      <w:numPr>
        <w:numId w:val="19"/>
      </w:numPr>
      <w:spacing w:line="360" w:lineRule="auto"/>
    </w:pPr>
    <w:rPr>
      <w:sz w:val="28"/>
    </w:rPr>
  </w:style>
  <w:style w:type="character" w:customStyle="1" w:styleId="11b">
    <w:name w:val="Маркир. список 11"/>
    <w:basedOn w:val="1f2"/>
    <w:link w:val="14"/>
    <w:qFormat/>
    <w:rPr>
      <w:rFonts w:ascii="Times New Roman" w:hAnsi="Times New Roman"/>
      <w:sz w:val="28"/>
    </w:rPr>
  </w:style>
  <w:style w:type="character" w:customStyle="1" w:styleId="aff8">
    <w:name w:val="Подзаголовок Знак"/>
    <w:link w:val="aff7"/>
    <w:qFormat/>
    <w:rPr>
      <w:rFonts w:ascii="XO Thames" w:hAnsi="XO Thames"/>
      <w:i/>
      <w:sz w:val="24"/>
    </w:rPr>
  </w:style>
  <w:style w:type="paragraph" w:customStyle="1" w:styleId="afffe">
    <w:name w:val="КомментарийГОСТСписок"/>
    <w:basedOn w:val="a5"/>
    <w:link w:val="1ffe"/>
    <w:qFormat/>
    <w:rPr>
      <w:color w:val="800000"/>
    </w:rPr>
  </w:style>
  <w:style w:type="character" w:customStyle="1" w:styleId="1ffe">
    <w:name w:val="КомментарийГОСТСписок1"/>
    <w:basedOn w:val="1f2"/>
    <w:link w:val="afffe"/>
    <w:qFormat/>
    <w:rPr>
      <w:rFonts w:ascii="Times New Roman" w:hAnsi="Times New Roman"/>
      <w:color w:val="800000"/>
    </w:rPr>
  </w:style>
  <w:style w:type="paragraph" w:customStyle="1" w:styleId="a0">
    <w:name w:val="Нумерованный список с отступом"/>
    <w:basedOn w:val="a5"/>
    <w:link w:val="1fff"/>
    <w:qFormat/>
    <w:pPr>
      <w:numPr>
        <w:numId w:val="20"/>
      </w:numPr>
      <w:spacing w:line="360" w:lineRule="auto"/>
    </w:pPr>
  </w:style>
  <w:style w:type="character" w:customStyle="1" w:styleId="1fff">
    <w:name w:val="Нумерованный список с отступом1"/>
    <w:basedOn w:val="1f2"/>
    <w:link w:val="a0"/>
    <w:qFormat/>
    <w:rPr>
      <w:rFonts w:ascii="Times New Roman" w:hAnsi="Times New Roman"/>
    </w:rPr>
  </w:style>
  <w:style w:type="paragraph" w:customStyle="1" w:styleId="39">
    <w:name w:val="Заг3_ОТЗ"/>
    <w:basedOn w:val="a5"/>
    <w:link w:val="315"/>
    <w:qFormat/>
    <w:pPr>
      <w:spacing w:before="120" w:after="120" w:line="360" w:lineRule="auto"/>
      <w:ind w:left="720"/>
      <w:outlineLvl w:val="2"/>
    </w:pPr>
    <w:rPr>
      <w:b/>
      <w:sz w:val="28"/>
    </w:rPr>
  </w:style>
  <w:style w:type="character" w:customStyle="1" w:styleId="315">
    <w:name w:val="Заг3_ОТЗ1"/>
    <w:basedOn w:val="1f2"/>
    <w:link w:val="39"/>
    <w:qFormat/>
    <w:rPr>
      <w:rFonts w:ascii="Times New Roman" w:hAnsi="Times New Roman"/>
      <w:b/>
      <w:sz w:val="28"/>
    </w:rPr>
  </w:style>
  <w:style w:type="character" w:customStyle="1" w:styleId="aff0">
    <w:name w:val="Заголовок Знак"/>
    <w:basedOn w:val="1f2"/>
    <w:link w:val="aff"/>
    <w:qFormat/>
    <w:rPr>
      <w:rFonts w:asciiTheme="majorHAnsi" w:hAnsiTheme="majorHAnsi"/>
      <w:spacing w:val="-10"/>
      <w:sz w:val="56"/>
    </w:rPr>
  </w:style>
  <w:style w:type="character" w:customStyle="1" w:styleId="40">
    <w:name w:val="Заголовок 4 Знак"/>
    <w:basedOn w:val="1f2"/>
    <w:link w:val="4"/>
    <w:qFormat/>
    <w:rPr>
      <w:rFonts w:ascii="Times New Roman" w:hAnsi="Times New Roman"/>
      <w:b/>
      <w:sz w:val="28"/>
    </w:rPr>
  </w:style>
  <w:style w:type="character" w:customStyle="1" w:styleId="25">
    <w:name w:val="Заголовок 2 Знак"/>
    <w:basedOn w:val="1f2"/>
    <w:link w:val="22"/>
    <w:qFormat/>
    <w:rPr>
      <w:rFonts w:ascii="Times New Roman" w:hAnsi="Times New Roman"/>
      <w:b/>
      <w:sz w:val="28"/>
    </w:rPr>
  </w:style>
  <w:style w:type="paragraph" w:customStyle="1" w:styleId="Bullet2">
    <w:name w:val="Bullet 2"/>
    <w:basedOn w:val="a4"/>
    <w:link w:val="Bullet21"/>
    <w:qFormat/>
    <w:pPr>
      <w:numPr>
        <w:ilvl w:val="1"/>
        <w:numId w:val="21"/>
      </w:numPr>
      <w:ind w:left="0" w:firstLine="0"/>
    </w:pPr>
  </w:style>
  <w:style w:type="character" w:customStyle="1" w:styleId="Bullet21">
    <w:name w:val="Bullet 21"/>
    <w:basedOn w:val="affe"/>
    <w:link w:val="Bullet2"/>
    <w:qFormat/>
    <w:rPr>
      <w:rFonts w:ascii="Times New Roman" w:hAnsi="Times New Roman"/>
      <w:color w:val="000000"/>
      <w:sz w:val="28"/>
    </w:rPr>
  </w:style>
  <w:style w:type="paragraph" w:customStyle="1" w:styleId="affff">
    <w:name w:val="ЗАГОЛОВОК (титульная)"/>
    <w:basedOn w:val="110"/>
    <w:next w:val="110"/>
    <w:link w:val="1fff0"/>
    <w:qFormat/>
    <w:pPr>
      <w:ind w:firstLine="0"/>
      <w:jc w:val="center"/>
      <w:outlineLvl w:val="0"/>
    </w:pPr>
    <w:rPr>
      <w:rFonts w:ascii="Times New Roman" w:hAnsi="Times New Roman"/>
      <w:b/>
      <w:caps/>
      <w:sz w:val="28"/>
    </w:rPr>
  </w:style>
  <w:style w:type="character" w:customStyle="1" w:styleId="1fff0">
    <w:name w:val="ЗАГОЛОВОК (титульная)1"/>
    <w:basedOn w:val="122"/>
    <w:link w:val="affff"/>
    <w:qFormat/>
    <w:rPr>
      <w:rFonts w:ascii="Times New Roman" w:hAnsi="Times New Roman"/>
      <w:b/>
      <w:caps/>
      <w:sz w:val="28"/>
    </w:rPr>
  </w:style>
  <w:style w:type="paragraph" w:customStyle="1" w:styleId="15">
    <w:name w:val="Обычный 1 Многоуровневый нумерованный"/>
    <w:basedOn w:val="a5"/>
    <w:link w:val="11c"/>
    <w:qFormat/>
    <w:pPr>
      <w:numPr>
        <w:numId w:val="22"/>
      </w:numPr>
      <w:tabs>
        <w:tab w:val="left" w:pos="360"/>
      </w:tabs>
      <w:spacing w:line="276" w:lineRule="auto"/>
      <w:ind w:left="0" w:firstLine="0"/>
      <w:jc w:val="left"/>
    </w:pPr>
  </w:style>
  <w:style w:type="character" w:customStyle="1" w:styleId="11c">
    <w:name w:val="Обычный 1 Многоуровневый нумерованный1"/>
    <w:basedOn w:val="1f2"/>
    <w:link w:val="15"/>
    <w:qFormat/>
    <w:rPr>
      <w:rFonts w:ascii="Times New Roman" w:hAnsi="Times New Roman"/>
    </w:rPr>
  </w:style>
  <w:style w:type="paragraph" w:customStyle="1" w:styleId="affff0">
    <w:name w:val="Текст таблицы"/>
    <w:basedOn w:val="a5"/>
    <w:link w:val="1fff1"/>
    <w:qFormat/>
    <w:pPr>
      <w:spacing w:before="120" w:line="360" w:lineRule="auto"/>
    </w:pPr>
  </w:style>
  <w:style w:type="character" w:customStyle="1" w:styleId="1fff1">
    <w:name w:val="Текст таблицы1"/>
    <w:basedOn w:val="1f2"/>
    <w:link w:val="affff0"/>
    <w:qFormat/>
    <w:rPr>
      <w:rFonts w:ascii="Times New Roman" w:hAnsi="Times New Roman"/>
    </w:rPr>
  </w:style>
  <w:style w:type="paragraph" w:customStyle="1" w:styleId="310">
    <w:name w:val="Список 31"/>
    <w:basedOn w:val="a5"/>
    <w:link w:val="3110"/>
    <w:qFormat/>
    <w:pPr>
      <w:numPr>
        <w:ilvl w:val="1"/>
        <w:numId w:val="3"/>
      </w:numPr>
      <w:tabs>
        <w:tab w:val="left" w:pos="0"/>
        <w:tab w:val="left" w:pos="360"/>
      </w:tabs>
      <w:spacing w:line="360" w:lineRule="auto"/>
      <w:ind w:left="0" w:firstLine="851"/>
    </w:pPr>
    <w:rPr>
      <w:sz w:val="28"/>
    </w:rPr>
  </w:style>
  <w:style w:type="character" w:customStyle="1" w:styleId="3110">
    <w:name w:val="Список 311"/>
    <w:basedOn w:val="1f2"/>
    <w:link w:val="310"/>
    <w:qFormat/>
    <w:rPr>
      <w:rFonts w:ascii="Times New Roman" w:hAnsi="Times New Roman"/>
      <w:sz w:val="28"/>
    </w:rPr>
  </w:style>
  <w:style w:type="paragraph" w:customStyle="1" w:styleId="21">
    <w:name w:val="ТЗ.Список 2 номер"/>
    <w:basedOn w:val="affc"/>
    <w:link w:val="215"/>
    <w:qFormat/>
    <w:pPr>
      <w:numPr>
        <w:ilvl w:val="1"/>
        <w:numId w:val="13"/>
      </w:numPr>
      <w:tabs>
        <w:tab w:val="left" w:pos="360"/>
      </w:tabs>
      <w:spacing w:line="240" w:lineRule="auto"/>
      <w:ind w:left="0" w:firstLine="567"/>
    </w:pPr>
  </w:style>
  <w:style w:type="character" w:customStyle="1" w:styleId="215">
    <w:name w:val="ТЗ.Список 2 номер1"/>
    <w:basedOn w:val="1f3"/>
    <w:link w:val="21"/>
    <w:qFormat/>
    <w:rPr>
      <w:rFonts w:ascii="Times New Roman" w:hAnsi="Times New Roman"/>
    </w:rPr>
  </w:style>
  <w:style w:type="paragraph" w:customStyle="1" w:styleId="16">
    <w:name w:val="Список 1"/>
    <w:basedOn w:val="a5"/>
    <w:link w:val="11d"/>
    <w:qFormat/>
    <w:pPr>
      <w:numPr>
        <w:numId w:val="23"/>
      </w:numPr>
      <w:tabs>
        <w:tab w:val="left" w:pos="1134"/>
      </w:tabs>
      <w:spacing w:line="360" w:lineRule="auto"/>
    </w:pPr>
    <w:rPr>
      <w:sz w:val="28"/>
    </w:rPr>
  </w:style>
  <w:style w:type="character" w:customStyle="1" w:styleId="11d">
    <w:name w:val="Список 11"/>
    <w:basedOn w:val="1f2"/>
    <w:link w:val="16"/>
    <w:qFormat/>
    <w:rPr>
      <w:rFonts w:ascii="Times New Roman" w:hAnsi="Times New Roman"/>
      <w:sz w:val="28"/>
    </w:rPr>
  </w:style>
  <w:style w:type="character" w:customStyle="1" w:styleId="60">
    <w:name w:val="Заголовок 6 Знак"/>
    <w:basedOn w:val="1f2"/>
    <w:link w:val="6"/>
    <w:qFormat/>
    <w:rPr>
      <w:rFonts w:ascii="Times New Roman" w:hAnsi="Times New Roman"/>
      <w:b/>
      <w:sz w:val="28"/>
    </w:rPr>
  </w:style>
  <w:style w:type="paragraph" w:customStyle="1" w:styleId="affff1">
    <w:name w:val="Примечание к тексту"/>
    <w:basedOn w:val="a5"/>
    <w:link w:val="1fff2"/>
    <w:qFormat/>
    <w:pPr>
      <w:ind w:firstLine="720"/>
    </w:pPr>
    <w:rPr>
      <w:sz w:val="22"/>
    </w:rPr>
  </w:style>
  <w:style w:type="character" w:customStyle="1" w:styleId="1fff2">
    <w:name w:val="Примечание к тексту1"/>
    <w:basedOn w:val="1f2"/>
    <w:link w:val="affff1"/>
    <w:qFormat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tools.ietf.org/html/rfc723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s://tools.ietf.org/html/rfc45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8197</Words>
  <Characters>46724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gayanka</dc:creator>
  <cp:lastModifiedBy>Aisha</cp:lastModifiedBy>
  <cp:revision>2</cp:revision>
  <dcterms:created xsi:type="dcterms:W3CDTF">2025-09-19T16:24:00Z</dcterms:created>
  <dcterms:modified xsi:type="dcterms:W3CDTF">2025-09-19T16:24:00Z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A982DB6EE7194F1592729A3FCD9310D8_12</vt:lpwstr>
  </property>
</Properties>
</file>