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11A5" w14:textId="3B9E7E7C" w:rsidR="002E0600" w:rsidRPr="007B1F93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7B1F9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Noroots Coffee</w:t>
      </w:r>
    </w:p>
    <w:p w14:paraId="0E3B25F8" w14:textId="77777777" w:rsidR="007B1F93" w:rsidRDefault="007B1F93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414C91A" w14:textId="1E0A5A69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Use your knowledge of relative units and responsive web design to help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Coffee make their website come to life.</w:t>
      </w:r>
    </w:p>
    <w:p w14:paraId="7C739BF8" w14:textId="4AED92C5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Throughout this project, you’ll edit the existing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Coffee website code so that the website appears correctly on varying screen sizes. In addition, you’ll contribute styles that will make this website more visually appealing.</w:t>
      </w:r>
    </w:p>
    <w:p w14:paraId="52AA16F6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23FC038" w14:textId="77777777" w:rsidR="002E0600" w:rsidRPr="00406CD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website needs a background image in the main section at the top of the page.</w:t>
      </w:r>
    </w:p>
    <w:p w14:paraId="42BE10EA" w14:textId="77777777" w:rsidR="002E0600" w:rsidRPr="00406CD0" w:rsidRDefault="002E0600" w:rsidP="007B1F9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Navigate to </w:t>
      </w:r>
      <w:r w:rsidRPr="00406CD0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and add the following image to the </w:t>
      </w:r>
      <w:r w:rsidRPr="00406CD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.main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class as a cover-sized background image:</w:t>
      </w:r>
    </w:p>
    <w:p w14:paraId="7FBFA772" w14:textId="77777777" w:rsidR="00BF02E6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109BC26B" w14:textId="7687CEA0" w:rsid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BF02E6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https://www.thehandcoffee.com/image/cache/catalog/logo%20vb/slide6-1400x500w.jpg</w:t>
      </w:r>
    </w:p>
    <w:p w14:paraId="530EC709" w14:textId="77777777" w:rsidR="00BF02E6" w:rsidRP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4998165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BB3D35" w14:textId="73C0E18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4D280E51" w14:textId="77777777" w:rsidR="002E0600" w:rsidRPr="00406CD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navigation items at the top of the page need more padding.</w:t>
      </w:r>
    </w:p>
    <w:p w14:paraId="14BA2134" w14:textId="77777777" w:rsidR="002E0600" w:rsidRPr="00406CD0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 a padding of </w:t>
      </w:r>
      <w:r w:rsidRPr="00406CD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0.75rem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the top and bottom, and </w:t>
      </w:r>
      <w:r w:rsidRPr="00406CD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1.25rem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the left and right of the navigation’’s list items.</w:t>
      </w:r>
    </w:p>
    <w:p w14:paraId="40EDDCFD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135B01A5" w14:textId="77777777" w:rsidR="002E0600" w:rsidRPr="00406CD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coffee beans image under the main banner in the supporting section is too large.</w:t>
      </w:r>
    </w:p>
    <w:p w14:paraId="255ADFD9" w14:textId="10251F37" w:rsidR="002E0600" w:rsidRPr="00406CD0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Inside of the </w:t>
      </w:r>
      <w:r w:rsidRPr="00406CD0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.supporting img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 selector, set the height and width dimensions to </w:t>
      </w:r>
      <w:r w:rsidR="00AA6F1D"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2</w:t>
      </w:r>
      <w:r w:rsidRPr="00406CD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0 percent.</w:t>
      </w:r>
    </w:p>
    <w:p w14:paraId="412FD99C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088961AF" w14:textId="77777777" w:rsidR="002E0600" w:rsidRPr="005A5062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coffee beans image looks better now, but the text to the right of it needs to be spaced out further from the image.</w:t>
      </w:r>
    </w:p>
    <w:p w14:paraId="19753897" w14:textId="77777777" w:rsidR="002E0600" w:rsidRPr="005A5062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Set the right margin of the image to 5 percent.</w:t>
      </w:r>
    </w:p>
    <w:p w14:paraId="40CE7319" w14:textId="42D817F3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71B8E54" w14:textId="77777777" w:rsidR="00FA68E4" w:rsidRDefault="00FA68E4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5.</w:t>
      </w:r>
    </w:p>
    <w:p w14:paraId="42157B72" w14:textId="77777777" w:rsidR="002E0600" w:rsidRPr="005A5062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font size of the rating should be increased within the rating section.</w:t>
      </w:r>
    </w:p>
    <w:p w14:paraId="4D2D9AF5" w14:textId="77777777" w:rsidR="002E0600" w:rsidRPr="005A5062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 </w:t>
      </w:r>
      <w:r w:rsidRPr="005A506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rem</w:t>
      </w: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units to make the </w:t>
      </w:r>
      <w:r w:rsidRPr="005A506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h1</w:t>
      </w: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text equivalent to 40 pixels. This can be calculated based on the </w:t>
      </w:r>
      <w:r w:rsidRPr="005A506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html</w:t>
      </w: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element’s font size.</w:t>
      </w:r>
    </w:p>
    <w:p w14:paraId="7E540E9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662951F2" w14:textId="77777777" w:rsidR="002E0600" w:rsidRPr="005A5062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he map image near the bottom of the page should span the page’s width, instead of overflowing.</w:t>
      </w:r>
    </w:p>
    <w:p w14:paraId="5A39A487" w14:textId="77777777" w:rsidR="002E0600" w:rsidRPr="005A5062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 a width of 100 percent to the </w:t>
      </w:r>
      <w:r w:rsidRPr="005A5062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.location img</w:t>
      </w:r>
      <w:r w:rsidRPr="005A5062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CSS rule.</w:t>
      </w:r>
    </w:p>
    <w:p w14:paraId="79512F1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9C0ED0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5527F32" w14:textId="77777777" w:rsidR="002E0600" w:rsidRPr="00DF438D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 the page looks better on large screens. When the page is resized to a smaller width, the page needs to resize and reorganize its elements using media queries.</w:t>
      </w:r>
    </w:p>
    <w:p w14:paraId="28E68412" w14:textId="77777777" w:rsidR="002E0600" w:rsidRPr="00DF438D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media query that targets the screen when its width is under 960 pixels and smaller.</w:t>
      </w:r>
    </w:p>
    <w:p w14:paraId="103C62B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3A880BE0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EE573C" w14:textId="77777777" w:rsidR="000F4729" w:rsidRPr="00DF438D" w:rsidRDefault="002E0600" w:rsidP="000F4729">
      <w:pPr>
        <w:spacing w:line="285" w:lineRule="atLeast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When the page is resized to a width less than 960 pixels, note that the navigation bar has empty space above it.</w:t>
      </w:r>
    </w:p>
    <w:p w14:paraId="0CEB90DB" w14:textId="4267285F" w:rsidR="000F4729" w:rsidRPr="00DF438D" w:rsidRDefault="000F4729" w:rsidP="000F4729">
      <w:pPr>
        <w:spacing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sz w:val="27"/>
          <w:szCs w:val="27"/>
          <w:highlight w:val="yellow"/>
          <w:lang w:eastAsia="tr-TR"/>
        </w:rPr>
        <w:t xml:space="preserve">HINT: </w:t>
      </w:r>
      <w:r w:rsidRPr="00DF438D"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  <w:t>@media only screen and (max-width: 960px){}</w:t>
      </w:r>
    </w:p>
    <w:p w14:paraId="2FAB5328" w14:textId="7E25D865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F438D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u w:val="single"/>
          <w:lang w:eastAsia="tr-TR"/>
        </w:rPr>
        <w:t>Within</w:t>
      </w: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the media query you wrote in the last step, set the top padding of the </w:t>
      </w:r>
      <w:r w:rsidRPr="00DF438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.main</w:t>
      </w: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class to </w:t>
      </w:r>
      <w:r w:rsidRPr="00DF438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0</w:t>
      </w: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114309D" w14:textId="77A41E95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E99AE0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 the browser from large to small. Notice that the coffee beans image in the supporting section causes the supporting paragraph to become too thin.</w:t>
      </w:r>
    </w:p>
    <w:p w14:paraId="78B64F2E" w14:textId="77777777" w:rsidR="002E0600" w:rsidRPr="007B1F93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 a media query for screens under 700 pixels.</w:t>
      </w:r>
    </w:p>
    <w:p w14:paraId="23F1E5A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5FA1B1" w14:textId="2FDBF2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30CAC2FE" w14:textId="77777777" w:rsidR="002E0600" w:rsidRPr="00DF438D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Inside the media query, make the image disappear by ensuring that the </w:t>
      </w:r>
      <w:r w:rsidRPr="00DF438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.supporting img</w:t>
      </w: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selector displays nothing.</w:t>
      </w:r>
    </w:p>
    <w:p w14:paraId="3772A548" w14:textId="0B4FED5C" w:rsidR="00BF02E6" w:rsidRPr="00DF438D" w:rsidRDefault="002E0600" w:rsidP="000F47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jc w:val="both"/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</w:pPr>
      <w:r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 can make an element disappear using the following property and value:</w:t>
      </w:r>
      <w:r w:rsidR="000F4729" w:rsidRPr="00DF438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F438D"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  <w:t>display: none;</w:t>
      </w:r>
    </w:p>
    <w:p w14:paraId="32E51ECF" w14:textId="77777777" w:rsidR="005A5062" w:rsidRPr="00DF438D" w:rsidRDefault="005A5062" w:rsidP="005A50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jc w:val="both"/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</w:pPr>
      <w:r w:rsidRPr="00DF438D"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  <w:t>font-size: 50px;</w:t>
      </w:r>
    </w:p>
    <w:p w14:paraId="1451A3D6" w14:textId="1ADBB442" w:rsidR="005A5062" w:rsidRPr="00DF438D" w:rsidRDefault="005A5062" w:rsidP="005A50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jc w:val="both"/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</w:pPr>
      <w:r w:rsidRPr="00DF438D">
        <w:rPr>
          <w:rFonts w:ascii="Consolas" w:eastAsia="Times New Roman" w:hAnsi="Consolas" w:cs="Courier New"/>
          <w:sz w:val="20"/>
          <w:szCs w:val="20"/>
          <w:highlight w:val="yellow"/>
          <w:lang w:eastAsia="tr-TR"/>
        </w:rPr>
        <w:lastRenderedPageBreak/>
        <w:t xml:space="preserve">    padding: 0 40px;</w:t>
      </w:r>
    </w:p>
    <w:p w14:paraId="3810C24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26B950" w14:textId="1203D50B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29FE8FC" w14:textId="77777777" w:rsidR="002E0600" w:rsidRPr="00AE6E18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E6E18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Continue to resize the width of the browser until the website is the size of a small screen.</w:t>
      </w:r>
    </w:p>
    <w:p w14:paraId="0BB9EADC" w14:textId="77777777" w:rsidR="002E0600" w:rsidRPr="00AE6E18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AE6E18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Write a media query that targets a screen width less than 470 pixels.</w:t>
      </w:r>
    </w:p>
    <w:p w14:paraId="7E844F81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14F09F" w14:textId="75F9782D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715FED7C" w14:textId="77777777" w:rsidR="002E0600" w:rsidRPr="0075741F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bookmarkStart w:id="0" w:name="_GoBack"/>
      <w:bookmarkEnd w:id="0"/>
      <w:r w:rsidRPr="0075741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Inside the media query for small screens, you’’ll need to apply a variety of styles.</w:t>
      </w:r>
    </w:p>
    <w:p w14:paraId="08269334" w14:textId="77777777" w:rsidR="002E0600" w:rsidRPr="0075741F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75741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First, make the rating’s </w:t>
      </w:r>
      <w:r w:rsidRPr="0075741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h1</w:t>
      </w:r>
      <w:r w:rsidRPr="0075741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font size the equivalent of 32 pixels using </w:t>
      </w:r>
      <w:r w:rsidRPr="0075741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rem</w:t>
      </w:r>
      <w:r w:rsidRPr="0075741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units.</w:t>
      </w:r>
    </w:p>
    <w:p w14:paraId="35FD98CE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B530A57" w14:textId="34EAFD2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0BC05D70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 images in the gallery are too small for small screens.</w:t>
      </w:r>
    </w:p>
    <w:p w14:paraId="6DCD3D25" w14:textId="77777777" w:rsidR="002E0600" w:rsidRPr="007B1F93" w:rsidRDefault="002E0600" w:rsidP="007B1F93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 the images in the gallery and style them so that they fill the width of the screen.</w:t>
      </w:r>
    </w:p>
    <w:p w14:paraId="75AF9BC4" w14:textId="77777777" w:rsidR="002E0600" w:rsidRPr="007B1F93" w:rsidRDefault="002E0600" w:rsidP="007B1F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 set their margin to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so they span across the entire page.</w:t>
      </w:r>
    </w:p>
    <w:p w14:paraId="7BD55837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1F3BFAB" w14:textId="5CDBEB0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2F0CF15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 footer’s text is not formatted correctly on small screen sizes.</w:t>
      </w:r>
    </w:p>
    <w:p w14:paraId="1E9377F1" w14:textId="77777777" w:rsidR="002E0600" w:rsidRPr="007B1F93" w:rsidRDefault="002E0600" w:rsidP="007B1F9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 the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inside the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to appear better on small screens.</w:t>
      </w:r>
    </w:p>
    <w:p w14:paraId="490FA0FE" w14:textId="77777777" w:rsidR="007B1F93" w:rsidRDefault="007B1F93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0D65609" w14:textId="77777777" w:rsidR="007B1F93" w:rsidRDefault="007B1F93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A6D0A28" w14:textId="77A0046A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Then, resize the screen from small to large and watch your website change its appearance to best fit the screen size. You just built a responsive website!</w:t>
      </w:r>
    </w:p>
    <w:p w14:paraId="7A433915" w14:textId="77777777" w:rsidR="0094345A" w:rsidRDefault="0094345A" w:rsidP="002E0600">
      <w:pPr>
        <w:jc w:val="both"/>
      </w:pPr>
    </w:p>
    <w:sectPr w:rsidR="0094345A" w:rsidSect="007B1F93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7371"/>
    <w:multiLevelType w:val="hybridMultilevel"/>
    <w:tmpl w:val="32EC17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74F1"/>
    <w:multiLevelType w:val="hybridMultilevel"/>
    <w:tmpl w:val="C21AD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2A"/>
    <w:rsid w:val="000F4729"/>
    <w:rsid w:val="002E0600"/>
    <w:rsid w:val="003751EF"/>
    <w:rsid w:val="00406CD0"/>
    <w:rsid w:val="005A5062"/>
    <w:rsid w:val="0075741F"/>
    <w:rsid w:val="007B1F93"/>
    <w:rsid w:val="0094345A"/>
    <w:rsid w:val="00AA6F1D"/>
    <w:rsid w:val="00AE6E18"/>
    <w:rsid w:val="00BF02E6"/>
    <w:rsid w:val="00DF438D"/>
    <w:rsid w:val="00F07D2A"/>
    <w:rsid w:val="00F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2E0600"/>
  </w:style>
  <w:style w:type="character" w:customStyle="1" w:styleId="fcn-tasknumber">
    <w:name w:val="fcn-task__number"/>
    <w:basedOn w:val="DefaultParagraphFont"/>
    <w:rsid w:val="002E0600"/>
  </w:style>
  <w:style w:type="character" w:styleId="HTMLCode">
    <w:name w:val="HTML Code"/>
    <w:basedOn w:val="DefaultParagraphFont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2E0600"/>
  </w:style>
  <w:style w:type="character" w:customStyle="1" w:styleId="cm-variable-3">
    <w:name w:val="cm-variable-3"/>
    <w:basedOn w:val="DefaultParagraphFont"/>
    <w:rsid w:val="002E0600"/>
  </w:style>
  <w:style w:type="character" w:styleId="Hyperlink">
    <w:name w:val="Hyperlink"/>
    <w:basedOn w:val="DefaultParagraphFont"/>
    <w:uiPriority w:val="99"/>
    <w:unhideWhenUsed/>
    <w:rsid w:val="00BF02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2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9</cp:revision>
  <dcterms:created xsi:type="dcterms:W3CDTF">2020-09-17T17:59:00Z</dcterms:created>
  <dcterms:modified xsi:type="dcterms:W3CDTF">2021-01-13T03:52:00Z</dcterms:modified>
</cp:coreProperties>
</file>