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0DB" w:rsidRDefault="008B4A7F">
      <w:r>
        <w:t>This article describes</w:t>
      </w:r>
      <w:r w:rsidR="00B0131D">
        <w:t xml:space="preserve"> charge storage memory</w:t>
      </w:r>
      <w:r>
        <w:t xml:space="preserve"> constructed using a semiconducting single walled nanotube transistor which is highly mobile making it suitable for storage memory. This type of memory contributes in decreasing the power utilization for read and write and erase and gives advantage of </w:t>
      </w:r>
      <w:r w:rsidR="00B0131D">
        <w:t>storing over</w:t>
      </w:r>
      <w:r>
        <w:t xml:space="preserve"> quasi continuous </w:t>
      </w:r>
      <w:r w:rsidR="00B0131D">
        <w:t xml:space="preserve">quantities of charge. The authors explain the main drawing force behind the high mobility as the reverse injected charge when removed from the </w:t>
      </w:r>
      <w:proofErr w:type="spellStart"/>
      <w:r w:rsidR="00B0131D">
        <w:t>dielectic</w:t>
      </w:r>
      <w:proofErr w:type="spellEnd"/>
      <w:r w:rsidR="00B0131D">
        <w:t xml:space="preserve"> by applying a moderate range voltage across the dielectric</w:t>
      </w:r>
      <w:r>
        <w:t>. T</w:t>
      </w:r>
      <w:r w:rsidR="0015164B">
        <w:t xml:space="preserve">heir work is justified </w:t>
      </w:r>
      <w:r>
        <w:t>with equations</w:t>
      </w:r>
      <w:r w:rsidR="00B0131D">
        <w:t xml:space="preserve">, </w:t>
      </w:r>
      <w:r w:rsidR="0015164B">
        <w:t xml:space="preserve">atomic force </w:t>
      </w:r>
      <w:proofErr w:type="spellStart"/>
      <w:r w:rsidR="00B0131D">
        <w:t>topograph</w:t>
      </w:r>
      <w:proofErr w:type="spellEnd"/>
      <w:r w:rsidR="00B0131D">
        <w:t>, drain current graph and voltage graph for read write cycles</w:t>
      </w:r>
      <w:r w:rsidR="0015164B">
        <w:t xml:space="preserve"> as compared to other silicon FETs. The authors also concluded that storage memory can be improved with shorted storage gates and suitable charge straps. Since cache memory is significant in any fast processing device, I think that this technology can help in improving the</w:t>
      </w:r>
      <w:r w:rsidR="00416E81">
        <w:t xml:space="preserve"> cache memory processing. This article helps </w:t>
      </w:r>
      <w:proofErr w:type="spellStart"/>
      <w:r w:rsidR="00416E81">
        <w:t>clearify</w:t>
      </w:r>
      <w:proofErr w:type="spellEnd"/>
      <w:r w:rsidR="00416E81">
        <w:t xml:space="preserve"> the concept of Nano RAM t</w:t>
      </w:r>
      <w:bookmarkStart w:id="0" w:name="_GoBack"/>
      <w:bookmarkEnd w:id="0"/>
      <w:r w:rsidR="00416E81">
        <w:t xml:space="preserve">o a </w:t>
      </w:r>
      <w:proofErr w:type="spellStart"/>
      <w:r w:rsidR="00416E81">
        <w:t>great extend</w:t>
      </w:r>
      <w:proofErr w:type="spellEnd"/>
      <w:r w:rsidR="00416E81">
        <w:t>.</w:t>
      </w:r>
    </w:p>
    <w:sectPr w:rsidR="00900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A7F"/>
    <w:rsid w:val="0015164B"/>
    <w:rsid w:val="00416E81"/>
    <w:rsid w:val="008B4A7F"/>
    <w:rsid w:val="009000DB"/>
    <w:rsid w:val="00B0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2017-09-21T04:20:00Z</dcterms:created>
  <dcterms:modified xsi:type="dcterms:W3CDTF">2017-09-21T04:54:00Z</dcterms:modified>
</cp:coreProperties>
</file>