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Linear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classification algorithm (Classifier) that makes its classification based on a linear predictor function combining a set of weights with the feature vector.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Decision boundary is flat  Line, plane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involve non - linear operations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514350</wp:posOffset>
            </wp:positionH>
            <wp:positionV relativeFrom="paragraph">
              <wp:posOffset>247650</wp:posOffset>
            </wp:positionV>
            <wp:extent cx="4910138" cy="280454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804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Different approaches -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Explicitly creating the discriminant function (Discriminant function) 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Perceptron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Support vector machine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Probabilistic approach 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Model the posterior distribution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Algorithms -&gt;  Logistic regression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Discriminant functions -&gt;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 Two classes: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 y (𝑋) = 𝑤𝑇(𝑋) + 𝑤0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More than two classes (K classes):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 There are K indicators  𝑌𝑘 = 1 if G = K, else 0  𝑌 = 𝑌1, … , 𝑌𝐾  Example: (0,0,1,0) for a feature in class 3 when there are 4 classes!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Probabilistic approaches -&gt;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Determine the class-conditional densities for each class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Bayes’ theorem: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