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5A6B6">
      <w:pPr>
        <w:spacing w:after="10"/>
        <w:jc w:val="center"/>
      </w:pPr>
      <w:r>
        <w:t>KLE Technological University, Hubli</w:t>
      </w:r>
    </w:p>
    <w:p w14:paraId="41C96FAE">
      <w:pPr>
        <w:spacing w:after="60"/>
        <w:jc w:val="center"/>
      </w:pPr>
      <w:r>
        <w:rPr>
          <w:rFonts w:ascii="Calibri" w:hAnsi="Calibri" w:eastAsia="Calibri" w:cs="Calibri"/>
          <w:color w:val="5A5A5A"/>
          <w:sz w:val="18"/>
          <w:szCs w:val="18"/>
        </w:rPr>
        <w:t>Computer Science &amp; Engineering (AI)</w:t>
      </w:r>
    </w:p>
    <w:p w14:paraId="67CE4C56">
      <w:pPr>
        <w:spacing w:after="6"/>
        <w:jc w:val="center"/>
      </w:pPr>
      <w:r>
        <w:rPr>
          <w:rFonts w:ascii="Cambria" w:hAnsi="Cambria" w:eastAsia="Cambria" w:cs="Cambria"/>
          <w:b/>
          <w:bCs/>
          <w:color w:val="B02A2A"/>
          <w:sz w:val="26"/>
          <w:szCs w:val="26"/>
        </w:rPr>
        <w:t>Agentic AI (26ECAC401) — Lab Worklet Review &amp; Evaluation Sheet</w:t>
      </w:r>
    </w:p>
    <w:p w14:paraId="70536F2F">
      <w:pPr>
        <w:spacing w:after="60"/>
        <w:jc w:val="center"/>
      </w:pPr>
      <w:r>
        <w:rPr>
          <w:rFonts w:ascii="Calibri" w:hAnsi="Calibri" w:eastAsia="Calibri" w:cs="Calibri"/>
          <w:i/>
          <w:iCs/>
          <w:color w:val="5A5A5A"/>
          <w:sz w:val="17"/>
          <w:szCs w:val="17"/>
        </w:rPr>
        <w:t>14 Hands-on Labs · to be filled by the student team and marked by the reviewer</w:t>
      </w: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150"/>
      </w:tblGrid>
      <w:tr w14:paraId="5AA8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2600" w:type="dxa"/>
            <w:shd w:val="clear" w:color="auto" w:fill="F7F5F1"/>
            <w:tcMar>
              <w:top w:w="50" w:type="dxa"/>
              <w:left w:w="90" w:type="dxa"/>
              <w:bottom w:w="50" w:type="dxa"/>
              <w:right w:w="90" w:type="dxa"/>
            </w:tcMar>
            <w:vAlign w:val="center"/>
          </w:tcPr>
          <w:p w14:paraId="4BDD4626">
            <w:r>
              <w:rPr>
                <w:rFonts w:ascii="Calibri" w:hAnsi="Calibri" w:eastAsia="Calibri" w:cs="Calibri"/>
                <w:b/>
                <w:bCs/>
                <w:color w:val="1B2A4A"/>
                <w:sz w:val="17"/>
                <w:szCs w:val="17"/>
              </w:rPr>
              <w:t>Team name / number</w:t>
            </w:r>
          </w:p>
        </w:tc>
        <w:tc>
          <w:tcPr>
            <w:tcW w:w="7150" w:type="dxa"/>
            <w:tcMar>
              <w:top w:w="50" w:type="dxa"/>
              <w:left w:w="90" w:type="dxa"/>
              <w:bottom w:w="50" w:type="dxa"/>
              <w:right w:w="90" w:type="dxa"/>
            </w:tcMar>
            <w:vAlign w:val="center"/>
          </w:tcPr>
          <w:p w14:paraId="02D90530">
            <w:pPr>
              <w:rPr>
                <w:rFonts w:hint="default" w:ascii="Calibri" w:hAnsi="Calibri" w:cs="Calibri"/>
                <w:sz w:val="17"/>
                <w:szCs w:val="17"/>
                <w:lang w:val="en-GB"/>
              </w:rPr>
            </w:pPr>
            <w:r>
              <w:rPr>
                <w:rFonts w:hint="default" w:ascii="Calibri" w:hAnsi="Calibri" w:eastAsia="SimSun" w:cs="Calibri"/>
                <w:i w:val="0"/>
                <w:iCs w:val="0"/>
                <w:caps w:val="0"/>
                <w:color w:val="000000"/>
                <w:spacing w:val="0"/>
                <w:sz w:val="17"/>
                <w:szCs w:val="17"/>
                <w:shd w:val="clear" w:fill="FFFFFF"/>
              </w:rPr>
              <w:t>InternTrack Team</w:t>
            </w:r>
            <w:r>
              <w:rPr>
                <w:rFonts w:hint="default" w:ascii="Calibri" w:hAnsi="Calibri" w:eastAsia="SimSun" w:cs="Calibri"/>
                <w:i w:val="0"/>
                <w:iCs w:val="0"/>
                <w:caps w:val="0"/>
                <w:color w:val="000000"/>
                <w:spacing w:val="0"/>
                <w:sz w:val="17"/>
                <w:szCs w:val="17"/>
                <w:shd w:val="clear" w:fill="FFFFFF"/>
                <w:lang w:val="en-GB"/>
              </w:rPr>
              <w:t xml:space="preserve">  11</w:t>
            </w:r>
          </w:p>
        </w:tc>
      </w:tr>
      <w:tr w14:paraId="6496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2600" w:type="dxa"/>
            <w:shd w:val="clear" w:color="auto" w:fill="F7F5F1"/>
            <w:tcMar>
              <w:top w:w="50" w:type="dxa"/>
              <w:left w:w="90" w:type="dxa"/>
              <w:bottom w:w="50" w:type="dxa"/>
              <w:right w:w="90" w:type="dxa"/>
            </w:tcMar>
            <w:vAlign w:val="center"/>
          </w:tcPr>
          <w:p w14:paraId="26B0C530">
            <w:pPr>
              <w:rPr>
                <w:rFonts w:ascii="Calibri" w:hAnsi="Calibri" w:eastAsia="Calibri" w:cs="Calibri"/>
                <w:b/>
                <w:bCs/>
                <w:color w:val="1B2A4A"/>
                <w:sz w:val="17"/>
                <w:szCs w:val="17"/>
              </w:rPr>
            </w:pPr>
            <w:r>
              <w:rPr>
                <w:rFonts w:ascii="Calibri" w:hAnsi="Calibri" w:eastAsia="Calibri" w:cs="Calibri"/>
                <w:b/>
                <w:bCs/>
                <w:color w:val="1B2A4A"/>
                <w:sz w:val="17"/>
                <w:szCs w:val="17"/>
              </w:rPr>
              <w:t>Worklet title</w:t>
            </w:r>
          </w:p>
          <w:p w14:paraId="36AB7AC9"/>
        </w:tc>
        <w:tc>
          <w:tcPr>
            <w:tcW w:w="7150" w:type="dxa"/>
            <w:tcMar>
              <w:top w:w="50" w:type="dxa"/>
              <w:left w:w="90" w:type="dxa"/>
              <w:bottom w:w="50" w:type="dxa"/>
              <w:right w:w="90" w:type="dxa"/>
            </w:tcMar>
            <w:vAlign w:val="center"/>
          </w:tcPr>
          <w:p w14:paraId="6B923F64">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InternTrack — AURA-Powered Internship Application &amp; Tracking Portal</w:t>
            </w:r>
          </w:p>
        </w:tc>
      </w:tr>
      <w:tr w14:paraId="6040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2600" w:type="dxa"/>
            <w:shd w:val="clear" w:color="auto" w:fill="F7F5F1"/>
            <w:tcMar>
              <w:top w:w="50" w:type="dxa"/>
              <w:left w:w="90" w:type="dxa"/>
              <w:bottom w:w="50" w:type="dxa"/>
              <w:right w:w="90" w:type="dxa"/>
            </w:tcMar>
          </w:tcPr>
          <w:p w14:paraId="7B084BEE">
            <w:pPr>
              <w:rPr>
                <w:rFonts w:ascii="Calibri" w:hAnsi="Calibri" w:eastAsia="Calibri" w:cs="Calibri"/>
                <w:b/>
                <w:bCs/>
                <w:color w:val="1B2A4A"/>
                <w:sz w:val="17"/>
                <w:szCs w:val="17"/>
              </w:rPr>
            </w:pPr>
            <w:r>
              <w:rPr>
                <w:rFonts w:ascii="Calibri" w:hAnsi="Calibri" w:eastAsia="Calibri" w:cs="Calibri"/>
                <w:b/>
                <w:bCs/>
                <w:color w:val="1B2A4A"/>
                <w:sz w:val="17"/>
                <w:szCs w:val="17"/>
              </w:rPr>
              <w:t>KPI &amp; Expectations</w:t>
            </w:r>
          </w:p>
        </w:tc>
        <w:tc>
          <w:tcPr>
            <w:tcW w:w="7150" w:type="dxa"/>
            <w:tcMar>
              <w:top w:w="50" w:type="dxa"/>
              <w:left w:w="90" w:type="dxa"/>
              <w:bottom w:w="50" w:type="dxa"/>
              <w:right w:w="90" w:type="dxa"/>
            </w:tcMar>
          </w:tcPr>
          <w:p>
            <w:r>
              <w:t>Build one unified internship workflow while demonstrating all 14 Labs: planning, tools, reusable skills, memory, governed connector, controlled runtime, LangGraph workflow, parallel swarm, deep research &amp; grounding, cloud ops resilience &amp; self-healing, agentic SDLC factory, safety governance &amp; rollback, discipline specialists, and capstone team-owned deployment.</w:t>
            </w:r>
          </w:p>
        </w:tc>
      </w:tr>
      <w:tr w14:paraId="3087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2600" w:type="dxa"/>
            <w:shd w:val="clear" w:color="auto" w:fill="F7F5F1"/>
            <w:tcMar>
              <w:top w:w="50" w:type="dxa"/>
              <w:left w:w="90" w:type="dxa"/>
              <w:bottom w:w="50" w:type="dxa"/>
              <w:right w:w="90" w:type="dxa"/>
            </w:tcMar>
          </w:tcPr>
          <w:p w14:paraId="0B04766A">
            <w:r>
              <w:rPr>
                <w:rFonts w:ascii="Calibri" w:hAnsi="Calibri" w:eastAsia="Calibri" w:cs="Calibri"/>
                <w:b/>
                <w:bCs/>
                <w:color w:val="1B2A4A"/>
                <w:sz w:val="17"/>
                <w:szCs w:val="17"/>
              </w:rPr>
              <w:t>Team members (Name — USN)</w:t>
            </w:r>
          </w:p>
        </w:tc>
        <w:tc>
          <w:tcPr>
            <w:tcW w:w="7150" w:type="dxa"/>
            <w:tcMar>
              <w:top w:w="50" w:type="dxa"/>
              <w:left w:w="90" w:type="dxa"/>
              <w:bottom w:w="50" w:type="dxa"/>
              <w:right w:w="90" w:type="dxa"/>
            </w:tcMar>
          </w:tcPr>
          <w:p w14:paraId="453F82BF">
            <w:pPr>
              <w:rPr>
                <w:rFonts w:hint="default" w:ascii="Calibri" w:hAnsi="Calibri" w:cs="Calibri"/>
                <w:sz w:val="17"/>
                <w:szCs w:val="17"/>
                <w:lang w:val="en-GB"/>
              </w:rPr>
            </w:pPr>
            <w:r>
              <w:rPr>
                <w:rFonts w:hint="default" w:ascii="Calibri" w:hAnsi="Calibri" w:cs="Calibri"/>
                <w:sz w:val="17"/>
                <w:szCs w:val="17"/>
                <w:lang w:val="en-GB"/>
              </w:rPr>
              <w:t xml:space="preserve">Prerna A -01fe23bci037 </w:t>
            </w:r>
          </w:p>
          <w:p w14:paraId="28CC5490">
            <w:pPr>
              <w:rPr>
                <w:rFonts w:hint="default" w:ascii="Calibri" w:hAnsi="Calibri" w:cs="Calibri"/>
                <w:sz w:val="17"/>
                <w:szCs w:val="17"/>
                <w:lang w:val="en-GB"/>
              </w:rPr>
            </w:pPr>
            <w:r>
              <w:rPr>
                <w:rFonts w:hint="default" w:ascii="Calibri" w:hAnsi="Calibri" w:cs="Calibri"/>
                <w:sz w:val="17"/>
                <w:szCs w:val="17"/>
                <w:lang w:val="en-GB"/>
              </w:rPr>
              <w:t>Aishwarya B A -01fe23bci095</w:t>
            </w:r>
          </w:p>
          <w:p w14:paraId="31BC29C3">
            <w:pPr>
              <w:rPr>
                <w:rFonts w:hint="default" w:ascii="Calibri" w:hAnsi="Calibri" w:cs="Calibri"/>
                <w:sz w:val="17"/>
                <w:szCs w:val="17"/>
                <w:lang w:val="en-GB"/>
              </w:rPr>
            </w:pPr>
            <w:r>
              <w:rPr>
                <w:rFonts w:hint="default" w:ascii="Calibri" w:hAnsi="Calibri" w:cs="Calibri"/>
                <w:sz w:val="17"/>
                <w:szCs w:val="17"/>
                <w:lang w:val="en-GB"/>
              </w:rPr>
              <w:t>Sonu Vaishnavi -01fe23bci093</w:t>
            </w:r>
          </w:p>
          <w:p w14:paraId="4CCF3B1D">
            <w:pPr>
              <w:rPr>
                <w:rFonts w:hint="default" w:ascii="Calibri" w:hAnsi="Calibri" w:cs="Calibri"/>
                <w:sz w:val="17"/>
                <w:szCs w:val="17"/>
                <w:lang w:val="en-GB"/>
              </w:rPr>
            </w:pPr>
            <w:r>
              <w:rPr>
                <w:rFonts w:hint="default" w:ascii="Calibri" w:hAnsi="Calibri" w:cs="Calibri"/>
                <w:sz w:val="17"/>
                <w:szCs w:val="17"/>
                <w:lang w:val="en-GB"/>
              </w:rPr>
              <w:t>Nischita N -01fe23bci106</w:t>
            </w:r>
          </w:p>
        </w:tc>
      </w:tr>
      <w:tr w14:paraId="39FF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2600" w:type="dxa"/>
            <w:shd w:val="clear" w:color="auto" w:fill="F7F5F1"/>
            <w:tcMar>
              <w:top w:w="50" w:type="dxa"/>
              <w:left w:w="90" w:type="dxa"/>
              <w:bottom w:w="50" w:type="dxa"/>
              <w:right w:w="90" w:type="dxa"/>
            </w:tcMar>
            <w:vAlign w:val="center"/>
          </w:tcPr>
          <w:p w14:paraId="1A40E1DF">
            <w:r>
              <w:rPr>
                <w:rFonts w:ascii="Calibri" w:hAnsi="Calibri" w:eastAsia="Calibri" w:cs="Calibri"/>
                <w:b/>
                <w:bCs/>
                <w:color w:val="1B2A4A"/>
                <w:sz w:val="17"/>
                <w:szCs w:val="17"/>
              </w:rPr>
              <w:t>Review (Week / date)</w:t>
            </w:r>
          </w:p>
        </w:tc>
        <w:tc>
          <w:tcPr>
            <w:tcW w:w="7150" w:type="dxa"/>
            <w:tcMar>
              <w:top w:w="50" w:type="dxa"/>
              <w:left w:w="90" w:type="dxa"/>
              <w:bottom w:w="50" w:type="dxa"/>
              <w:right w:w="90" w:type="dxa"/>
            </w:tcMar>
            <w:vAlign w:val="center"/>
          </w:tcPr>
          <w:p w14:paraId="4625FA48">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Week 8 / 30-09-2026</w:t>
            </w:r>
          </w:p>
        </w:tc>
      </w:tr>
    </w:tbl>
    <w:p w14:paraId="1AE82C15">
      <w:pPr>
        <w:spacing w:after="120"/>
      </w:pPr>
    </w:p>
    <w:p w14:paraId="57EFF061">
      <w:pPr>
        <w:pBdr>
          <w:bottom w:val="single" w:color="B02A2A" w:sz="6" w:space="0"/>
        </w:pBdr>
        <w:spacing w:before="60" w:after="60"/>
      </w:pPr>
      <w:r>
        <w:rPr>
          <w:rFonts w:ascii="Cambria" w:hAnsi="Cambria" w:eastAsia="Cambria" w:cs="Cambria"/>
          <w:b/>
          <w:bCs/>
          <w:color w:val="1B2A4A"/>
          <w:sz w:val="22"/>
          <w:szCs w:val="22"/>
        </w:rPr>
        <w:t>How each lab is marked (max 10 per lab)</w:t>
      </w:r>
    </w:p>
    <w:p w14:paraId="2AE58F68">
      <w:pPr>
        <w:spacing w:after="40"/>
      </w:pPr>
      <w:r>
        <w:rPr>
          <w:rFonts w:ascii="Calibri" w:hAnsi="Calibri" w:eastAsia="Calibri" w:cs="Calibri"/>
          <w:b/>
          <w:bCs/>
          <w:color w:val="B02A2A"/>
          <w:sz w:val="17"/>
          <w:szCs w:val="17"/>
        </w:rPr>
        <w:t xml:space="preserve">• Concept (2) — </w:t>
      </w:r>
      <w:r>
        <w:rPr>
          <w:rFonts w:ascii="Calibri" w:hAnsi="Calibri" w:eastAsia="Calibri" w:cs="Calibri"/>
          <w:color w:val="222222"/>
          <w:sz w:val="17"/>
          <w:szCs w:val="17"/>
        </w:rPr>
        <w:t>Is the lab's concept correctly understood and clearly mapped to the team's worklet?</w:t>
      </w:r>
    </w:p>
    <w:p w14:paraId="43BB5E46">
      <w:pPr>
        <w:spacing w:after="40"/>
      </w:pPr>
      <w:r>
        <w:rPr>
          <w:rFonts w:ascii="Calibri" w:hAnsi="Calibri" w:eastAsia="Calibri" w:cs="Calibri"/>
          <w:b/>
          <w:bCs/>
          <w:color w:val="B02A2A"/>
          <w:sz w:val="17"/>
          <w:szCs w:val="17"/>
        </w:rPr>
        <w:t xml:space="preserve">• Technical stack (2) — </w:t>
      </w:r>
      <w:r>
        <w:rPr>
          <w:rFonts w:ascii="Calibri" w:hAnsi="Calibri" w:eastAsia="Calibri" w:cs="Calibri"/>
          <w:color w:val="222222"/>
          <w:sz w:val="17"/>
          <w:szCs w:val="17"/>
        </w:rPr>
        <w:t>Is the chosen stack appropriate and correctly justified for the task?</w:t>
      </w:r>
    </w:p>
    <w:p w14:paraId="061C86F0">
      <w:pPr>
        <w:spacing w:after="40"/>
      </w:pPr>
      <w:r>
        <w:rPr>
          <w:rFonts w:ascii="Calibri" w:hAnsi="Calibri" w:eastAsia="Calibri" w:cs="Calibri"/>
          <w:b/>
          <w:bCs/>
          <w:color w:val="B02A2A"/>
          <w:sz w:val="17"/>
          <w:szCs w:val="17"/>
        </w:rPr>
        <w:t xml:space="preserve">• Implementation (4) — </w:t>
      </w:r>
      <w:r>
        <w:rPr>
          <w:rFonts w:ascii="Calibri" w:hAnsi="Calibri" w:eastAsia="Calibri" w:cs="Calibri"/>
          <w:color w:val="222222"/>
          <w:sz w:val="17"/>
          <w:szCs w:val="17"/>
        </w:rPr>
        <w:t>Does the implementation work and correctly realise the concept (loop / tool / skill / graph / etc.)?</w:t>
      </w:r>
    </w:p>
    <w:p w14:paraId="0F71610F">
      <w:pPr>
        <w:spacing w:after="40"/>
      </w:pPr>
      <w:r>
        <w:rPr>
          <w:rFonts w:ascii="Calibri" w:hAnsi="Calibri" w:eastAsia="Calibri" w:cs="Calibri"/>
          <w:b/>
          <w:bCs/>
          <w:color w:val="B02A2A"/>
          <w:sz w:val="17"/>
          <w:szCs w:val="17"/>
        </w:rPr>
        <w:t xml:space="preserve">• Explanation &amp; demo (2) — </w:t>
      </w:r>
      <w:r>
        <w:rPr>
          <w:rFonts w:ascii="Calibri" w:hAnsi="Calibri" w:eastAsia="Calibri" w:cs="Calibri"/>
          <w:color w:val="222222"/>
          <w:sz w:val="17"/>
          <w:szCs w:val="17"/>
        </w:rPr>
        <w:t>Is the explanation clear and supported by evidence — repo, screenshots, or a live demo?</w:t>
      </w:r>
    </w:p>
    <w:p w14:paraId="0BA534F3">
      <w:pPr>
        <w:spacing w:after="30"/>
      </w:pPr>
      <w:r>
        <w:rPr>
          <w:rFonts w:ascii="Cambria" w:hAnsi="Cambria" w:eastAsia="Cambria" w:cs="Cambria"/>
          <w:b/>
          <w:bCs/>
          <w:color w:val="B02A2A"/>
          <w:sz w:val="17"/>
          <w:szCs w:val="17"/>
        </w:rPr>
        <w:t xml:space="preserve">Instructions:  </w:t>
      </w:r>
      <w:r>
        <w:rPr>
          <w:rFonts w:ascii="Calibri" w:hAnsi="Calibri" w:eastAsia="Calibri" w:cs="Calibri"/>
          <w:i/>
          <w:iCs/>
          <w:color w:val="222222"/>
          <w:sz w:val="17"/>
          <w:szCs w:val="17"/>
        </w:rPr>
        <w:t>The team fills the four shaded description rows for every lab (be specific; attach evidence). The reviewer fills the marks strip and remarks. Total = sum of 14 labs (out of 140); scale to the lab component weightage as required.</w:t>
      </w:r>
    </w:p>
    <w:p w14:paraId="5BED001A">
      <w:pPr>
        <w:pageBreakBefore/>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3"/>
        <w:gridCol w:w="1379"/>
        <w:gridCol w:w="2093"/>
        <w:gridCol w:w="2248"/>
        <w:gridCol w:w="876"/>
        <w:gridCol w:w="1271"/>
      </w:tblGrid>
      <w:tr w14:paraId="00B1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2E29DDA2">
            <w:r>
              <w:rPr>
                <w:rFonts w:ascii="Calibri" w:hAnsi="Calibri" w:eastAsia="Calibri" w:cs="Calibri"/>
                <w:b/>
                <w:bCs/>
                <w:color w:val="FFFFFF"/>
                <w:sz w:val="21"/>
                <w:szCs w:val="21"/>
              </w:rPr>
              <w:t>Lab 1 — Agent vs Chatbot</w:t>
            </w:r>
          </w:p>
          <w:p w14:paraId="172850D1">
            <w:r>
              <w:rPr>
                <w:rFonts w:ascii="Calibri" w:hAnsi="Calibri" w:eastAsia="Calibri" w:cs="Calibri"/>
                <w:i/>
                <w:iCs/>
                <w:color w:val="D8DEEA"/>
                <w:sz w:val="15"/>
                <w:szCs w:val="15"/>
              </w:rPr>
              <w:t>Concept: Agent loop &amp; the plan–act–observe–revise cycle (vs a stateless chatbot)   ·   Reference worklet: study planner that clarifies, plans and revises</w:t>
            </w:r>
          </w:p>
        </w:tc>
      </w:tr>
      <w:tr w14:paraId="58E1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754E226">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7E7490BD">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 xml:space="preserve">Used the agent loop for InternTrack's AURA planner: clarify the vague internship request, create a </w:t>
            </w:r>
            <w:bookmarkStart w:id="0" w:name="_GoBack"/>
            <w:bookmarkEnd w:id="0"/>
            <w:r>
              <w:rPr>
                <w:rFonts w:hint="default" w:ascii="Calibri" w:hAnsi="Calibri" w:eastAsia="SimSun" w:cs="Calibri"/>
                <w:i w:val="0"/>
                <w:iCs w:val="0"/>
                <w:caps w:val="0"/>
                <w:color w:val="000000"/>
                <w:spacing w:val="0"/>
                <w:sz w:val="17"/>
                <w:szCs w:val="17"/>
                <w:shd w:val="clear" w:fill="FFFFFF"/>
              </w:rPr>
              <w:t>structured plan, receive feedback, and revise the plan.</w:t>
            </w:r>
          </w:p>
        </w:tc>
      </w:tr>
      <w:tr w14:paraId="1529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FCC410A">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39E80588">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3.10+, AURA planner module, REST backend, SQLite, and the InternTrack web UI. Session state carries the clarification/plan context.</w:t>
            </w:r>
          </w:p>
        </w:tc>
      </w:tr>
      <w:tr w14:paraId="52C8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47C8AE6">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18E98CB9">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Flow: user request → clarification questions → initial structured plan → user feedback → revised plan. The planner output is shown in the 14-Lab Studio.</w:t>
            </w:r>
          </w:p>
        </w:tc>
      </w:tr>
      <w:tr w14:paraId="3BD5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9A48737">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67E4491B">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14-Lab Studio demo with clarification, initial plan, and revised plan; implementation: aura/lab1_planner.py and Lab 1 execution trace.</w:t>
            </w:r>
          </w:p>
        </w:tc>
      </w:tr>
      <w:tr w14:paraId="767B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08E44BE4">
            <w:pPr>
              <w:jc w:val="center"/>
            </w:pPr>
            <w:r>
              <w:rPr>
                <w:rFonts w:ascii="Calibri" w:hAnsi="Calibri" w:eastAsia="Calibri" w:cs="Calibri"/>
                <w:b/>
                <w:bCs/>
                <w:color w:val="FFFFFF"/>
                <w:sz w:val="15"/>
                <w:szCs w:val="15"/>
              </w:rPr>
              <w:t>Concept</w:t>
            </w:r>
          </w:p>
          <w:p w14:paraId="39401151">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9E51FB3">
            <w:pPr>
              <w:jc w:val="center"/>
            </w:pPr>
            <w:r>
              <w:rPr>
                <w:rFonts w:ascii="Calibri" w:hAnsi="Calibri" w:eastAsia="Calibri" w:cs="Calibri"/>
                <w:b/>
                <w:bCs/>
                <w:color w:val="FFFFFF"/>
                <w:sz w:val="15"/>
                <w:szCs w:val="15"/>
              </w:rPr>
              <w:t>Stack</w:t>
            </w:r>
          </w:p>
          <w:p w14:paraId="15FDF69D">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4AEA9DAE">
            <w:pPr>
              <w:jc w:val="center"/>
            </w:pPr>
            <w:r>
              <w:rPr>
                <w:rFonts w:ascii="Calibri" w:hAnsi="Calibri" w:eastAsia="Calibri" w:cs="Calibri"/>
                <w:b/>
                <w:bCs/>
                <w:color w:val="FFFFFF"/>
                <w:sz w:val="15"/>
                <w:szCs w:val="15"/>
              </w:rPr>
              <w:t>Implementation</w:t>
            </w:r>
          </w:p>
          <w:p w14:paraId="25B00257">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6C568D2F">
            <w:pPr>
              <w:jc w:val="center"/>
            </w:pPr>
            <w:r>
              <w:rPr>
                <w:rFonts w:ascii="Calibri" w:hAnsi="Calibri" w:eastAsia="Calibri" w:cs="Calibri"/>
                <w:b/>
                <w:bCs/>
                <w:color w:val="FFFFFF"/>
                <w:sz w:val="15"/>
                <w:szCs w:val="15"/>
              </w:rPr>
              <w:t>Explanation &amp; demo</w:t>
            </w:r>
          </w:p>
          <w:p w14:paraId="4F732C26">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10719330">
            <w:pPr>
              <w:jc w:val="center"/>
            </w:pPr>
            <w:r>
              <w:rPr>
                <w:rFonts w:ascii="Calibri" w:hAnsi="Calibri" w:eastAsia="Calibri" w:cs="Calibri"/>
                <w:b/>
                <w:bCs/>
                <w:color w:val="FFFFFF"/>
                <w:sz w:val="15"/>
                <w:szCs w:val="15"/>
              </w:rPr>
              <w:t>Total</w:t>
            </w:r>
          </w:p>
          <w:p w14:paraId="702842B2">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53939196">
            <w:pPr>
              <w:jc w:val="center"/>
            </w:pPr>
            <w:r>
              <w:rPr>
                <w:rFonts w:ascii="Calibri" w:hAnsi="Calibri" w:eastAsia="Calibri" w:cs="Calibri"/>
                <w:b/>
                <w:bCs/>
                <w:color w:val="FFFFFF"/>
                <w:sz w:val="15"/>
                <w:szCs w:val="15"/>
              </w:rPr>
              <w:t>Remarks</w:t>
            </w:r>
          </w:p>
          <w:p w14:paraId="5F45091F">
            <w:pPr>
              <w:jc w:val="center"/>
            </w:pPr>
          </w:p>
        </w:tc>
      </w:tr>
      <w:tr w14:paraId="0140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09045E3F"/>
        </w:tc>
        <w:tc>
          <w:tcPr>
            <w:tcW w:w="0" w:type="auto"/>
            <w:shd w:val="clear" w:color="auto" w:fill="F7F5F1"/>
            <w:tcMar>
              <w:top w:w="50" w:type="dxa"/>
              <w:left w:w="90" w:type="dxa"/>
              <w:bottom w:w="50" w:type="dxa"/>
              <w:right w:w="90" w:type="dxa"/>
            </w:tcMar>
          </w:tcPr>
          <w:p w14:paraId="07A03F6D"/>
        </w:tc>
        <w:tc>
          <w:tcPr>
            <w:tcW w:w="0" w:type="auto"/>
            <w:shd w:val="clear" w:color="auto" w:fill="F7F5F1"/>
            <w:tcMar>
              <w:top w:w="50" w:type="dxa"/>
              <w:left w:w="90" w:type="dxa"/>
              <w:bottom w:w="50" w:type="dxa"/>
              <w:right w:w="90" w:type="dxa"/>
            </w:tcMar>
          </w:tcPr>
          <w:p w14:paraId="29ADF657"/>
        </w:tc>
        <w:tc>
          <w:tcPr>
            <w:tcW w:w="0" w:type="auto"/>
            <w:shd w:val="clear" w:color="auto" w:fill="F7F5F1"/>
            <w:tcMar>
              <w:top w:w="50" w:type="dxa"/>
              <w:left w:w="90" w:type="dxa"/>
              <w:bottom w:w="50" w:type="dxa"/>
              <w:right w:w="90" w:type="dxa"/>
            </w:tcMar>
          </w:tcPr>
          <w:p w14:paraId="11D034DC"/>
        </w:tc>
        <w:tc>
          <w:tcPr>
            <w:tcW w:w="0" w:type="auto"/>
            <w:shd w:val="clear" w:color="auto" w:fill="F7F5F1"/>
            <w:tcMar>
              <w:top w:w="50" w:type="dxa"/>
              <w:left w:w="90" w:type="dxa"/>
              <w:bottom w:w="50" w:type="dxa"/>
              <w:right w:w="90" w:type="dxa"/>
            </w:tcMar>
          </w:tcPr>
          <w:p w14:paraId="7B8899CF"/>
        </w:tc>
        <w:tc>
          <w:tcPr>
            <w:tcW w:w="0" w:type="auto"/>
            <w:tcMar>
              <w:top w:w="50" w:type="dxa"/>
              <w:left w:w="90" w:type="dxa"/>
              <w:bottom w:w="50" w:type="dxa"/>
              <w:right w:w="90" w:type="dxa"/>
            </w:tcMar>
          </w:tcPr>
          <w:p w14:paraId="42819BC0"/>
        </w:tc>
      </w:tr>
    </w:tbl>
    <w:p w14:paraId="336424A6">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1"/>
        <w:gridCol w:w="1323"/>
        <w:gridCol w:w="2137"/>
        <w:gridCol w:w="2286"/>
        <w:gridCol w:w="895"/>
        <w:gridCol w:w="1298"/>
      </w:tblGrid>
      <w:tr w14:paraId="5548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23DEC528">
            <w:r>
              <w:rPr>
                <w:rFonts w:ascii="Calibri" w:hAnsi="Calibri" w:eastAsia="Calibri" w:cs="Calibri"/>
                <w:b/>
                <w:bCs/>
                <w:color w:val="FFFFFF"/>
                <w:sz w:val="21"/>
                <w:szCs w:val="21"/>
              </w:rPr>
              <w:t>Lab 2 — Tool-Using Agent</w:t>
            </w:r>
          </w:p>
          <w:p w14:paraId="343E4E23">
            <w:r>
              <w:rPr>
                <w:rFonts w:ascii="Calibri" w:hAnsi="Calibri" w:eastAsia="Calibri" w:cs="Calibri"/>
                <w:i/>
                <w:iCs/>
                <w:color w:val="D8DEEA"/>
                <w:sz w:val="15"/>
                <w:szCs w:val="15"/>
              </w:rPr>
              <w:t>Concept: Tool integration &amp; function calling   ·   Reference worklet: calculator, file-reader and a mock-API tool</w:t>
            </w:r>
          </w:p>
        </w:tc>
      </w:tr>
      <w:tr w14:paraId="3DAD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2861035">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7C28A0C9">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Used typed tools so AURA obtains student, opportunity, application/status, eligibility and vacancy facts from tools instead of manually asserting database values.</w:t>
            </w:r>
          </w:p>
        </w:tc>
      </w:tr>
      <w:tr w14:paraId="7AA1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8067A69">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6B92D27A">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typed tool layer, SQLite-backed workflow/API functions, AURA runtime, schema validation, and the InternTrack Lab Studio UI with tool-call trace.</w:t>
            </w:r>
          </w:p>
        </w:tc>
      </w:tr>
      <w:tr w14:paraId="2C11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1850731">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07719947">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A request is mapped to a typed tool, validated, executed against real data, and returned as structured output. Tool calls and results are visible in the execution trace.</w:t>
            </w:r>
          </w:p>
        </w:tc>
      </w:tr>
      <w:tr w14:paraId="0508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46EF813F">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6D3E2B18">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2 execution showing tool calls and real database results; evidence includes the 14-Lab Studio tool trace and acceptance tests.</w:t>
            </w:r>
          </w:p>
        </w:tc>
      </w:tr>
      <w:tr w14:paraId="2530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271CAD12">
            <w:pPr>
              <w:jc w:val="center"/>
            </w:pPr>
            <w:r>
              <w:rPr>
                <w:rFonts w:ascii="Calibri" w:hAnsi="Calibri" w:eastAsia="Calibri" w:cs="Calibri"/>
                <w:b/>
                <w:bCs/>
                <w:color w:val="FFFFFF"/>
                <w:sz w:val="15"/>
                <w:szCs w:val="15"/>
              </w:rPr>
              <w:t>Concept</w:t>
            </w:r>
          </w:p>
          <w:p w14:paraId="12284B3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2EDAD90C">
            <w:pPr>
              <w:jc w:val="center"/>
            </w:pPr>
            <w:r>
              <w:rPr>
                <w:rFonts w:ascii="Calibri" w:hAnsi="Calibri" w:eastAsia="Calibri" w:cs="Calibri"/>
                <w:b/>
                <w:bCs/>
                <w:color w:val="FFFFFF"/>
                <w:sz w:val="15"/>
                <w:szCs w:val="15"/>
              </w:rPr>
              <w:t>Stack</w:t>
            </w:r>
          </w:p>
          <w:p w14:paraId="1CC56732">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5C14A7BA">
            <w:pPr>
              <w:jc w:val="center"/>
            </w:pPr>
            <w:r>
              <w:rPr>
                <w:rFonts w:ascii="Calibri" w:hAnsi="Calibri" w:eastAsia="Calibri" w:cs="Calibri"/>
                <w:b/>
                <w:bCs/>
                <w:color w:val="FFFFFF"/>
                <w:sz w:val="15"/>
                <w:szCs w:val="15"/>
              </w:rPr>
              <w:t>Implementation</w:t>
            </w:r>
          </w:p>
          <w:p w14:paraId="1F737E1D">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2CB9D576">
            <w:pPr>
              <w:jc w:val="center"/>
            </w:pPr>
            <w:r>
              <w:rPr>
                <w:rFonts w:ascii="Calibri" w:hAnsi="Calibri" w:eastAsia="Calibri" w:cs="Calibri"/>
                <w:b/>
                <w:bCs/>
                <w:color w:val="FFFFFF"/>
                <w:sz w:val="15"/>
                <w:szCs w:val="15"/>
              </w:rPr>
              <w:t>Explanation &amp; demo</w:t>
            </w:r>
          </w:p>
          <w:p w14:paraId="703EC8CF">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3AAAF33">
            <w:pPr>
              <w:jc w:val="center"/>
            </w:pPr>
            <w:r>
              <w:rPr>
                <w:rFonts w:ascii="Calibri" w:hAnsi="Calibri" w:eastAsia="Calibri" w:cs="Calibri"/>
                <w:b/>
                <w:bCs/>
                <w:color w:val="FFFFFF"/>
                <w:sz w:val="15"/>
                <w:szCs w:val="15"/>
              </w:rPr>
              <w:t>Total</w:t>
            </w:r>
          </w:p>
          <w:p w14:paraId="36101710">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22518AFE">
            <w:pPr>
              <w:jc w:val="center"/>
            </w:pPr>
            <w:r>
              <w:rPr>
                <w:rFonts w:ascii="Calibri" w:hAnsi="Calibri" w:eastAsia="Calibri" w:cs="Calibri"/>
                <w:b/>
                <w:bCs/>
                <w:color w:val="FFFFFF"/>
                <w:sz w:val="15"/>
                <w:szCs w:val="15"/>
              </w:rPr>
              <w:t>Remarks</w:t>
            </w:r>
          </w:p>
          <w:p w14:paraId="2D4E055F">
            <w:pPr>
              <w:jc w:val="center"/>
            </w:pPr>
          </w:p>
        </w:tc>
      </w:tr>
      <w:tr w14:paraId="6EC51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5CEF3E7B"/>
        </w:tc>
        <w:tc>
          <w:tcPr>
            <w:tcW w:w="0" w:type="auto"/>
            <w:shd w:val="clear" w:color="auto" w:fill="F7F5F1"/>
            <w:tcMar>
              <w:top w:w="50" w:type="dxa"/>
              <w:left w:w="90" w:type="dxa"/>
              <w:bottom w:w="50" w:type="dxa"/>
              <w:right w:w="90" w:type="dxa"/>
            </w:tcMar>
          </w:tcPr>
          <w:p w14:paraId="613CEDEA"/>
        </w:tc>
        <w:tc>
          <w:tcPr>
            <w:tcW w:w="0" w:type="auto"/>
            <w:shd w:val="clear" w:color="auto" w:fill="F7F5F1"/>
            <w:tcMar>
              <w:top w:w="50" w:type="dxa"/>
              <w:left w:w="90" w:type="dxa"/>
              <w:bottom w:w="50" w:type="dxa"/>
              <w:right w:w="90" w:type="dxa"/>
            </w:tcMar>
          </w:tcPr>
          <w:p w14:paraId="79802629"/>
        </w:tc>
        <w:tc>
          <w:tcPr>
            <w:tcW w:w="0" w:type="auto"/>
            <w:shd w:val="clear" w:color="auto" w:fill="F7F5F1"/>
            <w:tcMar>
              <w:top w:w="50" w:type="dxa"/>
              <w:left w:w="90" w:type="dxa"/>
              <w:bottom w:w="50" w:type="dxa"/>
              <w:right w:w="90" w:type="dxa"/>
            </w:tcMar>
          </w:tcPr>
          <w:p w14:paraId="4444F246"/>
        </w:tc>
        <w:tc>
          <w:tcPr>
            <w:tcW w:w="0" w:type="auto"/>
            <w:shd w:val="clear" w:color="auto" w:fill="F7F5F1"/>
            <w:tcMar>
              <w:top w:w="50" w:type="dxa"/>
              <w:left w:w="90" w:type="dxa"/>
              <w:bottom w:w="50" w:type="dxa"/>
              <w:right w:w="90" w:type="dxa"/>
            </w:tcMar>
          </w:tcPr>
          <w:p w14:paraId="240F392E"/>
        </w:tc>
        <w:tc>
          <w:tcPr>
            <w:tcW w:w="0" w:type="auto"/>
            <w:tcMar>
              <w:top w:w="50" w:type="dxa"/>
              <w:left w:w="90" w:type="dxa"/>
              <w:bottom w:w="50" w:type="dxa"/>
              <w:right w:w="90" w:type="dxa"/>
            </w:tcMar>
          </w:tcPr>
          <w:p w14:paraId="771153B4"/>
        </w:tc>
      </w:tr>
    </w:tbl>
    <w:p w14:paraId="19249420">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9"/>
        <w:gridCol w:w="1257"/>
        <w:gridCol w:w="2191"/>
        <w:gridCol w:w="2335"/>
        <w:gridCol w:w="917"/>
        <w:gridCol w:w="1331"/>
      </w:tblGrid>
      <w:tr w14:paraId="00032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2B535F20">
            <w:r>
              <w:rPr>
                <w:rFonts w:ascii="Calibri" w:hAnsi="Calibri" w:eastAsia="Calibri" w:cs="Calibri"/>
                <w:b/>
                <w:bCs/>
                <w:color w:val="FFFFFF"/>
                <w:sz w:val="21"/>
                <w:szCs w:val="21"/>
              </w:rPr>
              <w:t>Lab 3 — Skill Creation</w:t>
            </w:r>
          </w:p>
          <w:p w14:paraId="38751DC0">
            <w:r>
              <w:rPr>
                <w:rFonts w:ascii="Calibri" w:hAnsi="Calibri" w:eastAsia="Calibri" w:cs="Calibri"/>
                <w:i/>
                <w:iCs/>
                <w:color w:val="D8DEEA"/>
                <w:sz w:val="15"/>
                <w:szCs w:val="15"/>
              </w:rPr>
              <w:t>Concept: Reusable skills (instructions + tools + resources)   ·   Reference worklet: a reusable research-summary skill</w:t>
            </w:r>
          </w:p>
        </w:tc>
      </w:tr>
      <w:tr w14:paraId="19C9F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132506F2">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0E8830EF">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Packaged repeated internship capabilities as reusable schema-typed skills: InternshipPlanSkill, ApplicationValidatorSkill, OpportunityMatchingSkill, and DocumentFormatterSkill.</w:t>
            </w:r>
          </w:p>
        </w:tc>
      </w:tr>
      <w:tr w14:paraId="411A8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45F7FA8">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0EB14115">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skill modules, typed input/output schemas, AURA skill executor, SQLite-backed data/workflows, and the Lab Studio skill selector.</w:t>
            </w:r>
          </w:p>
        </w:tc>
      </w:tr>
      <w:tr w14:paraId="601F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0EC6791">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784DEA3B">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Each selected skill accepts structured input, validates its schema, performs its defined operation, and returns a standardized verified output that can be reused by the agent workflow.</w:t>
            </w:r>
          </w:p>
        </w:tc>
      </w:tr>
      <w:tr w14:paraId="71E1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42152691">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40755F98">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3 Skill Creation demo showing the reusable skill selector and execution output for Rahul Kumar; evidence in the Lab 3 Studio.</w:t>
            </w:r>
          </w:p>
        </w:tc>
      </w:tr>
      <w:tr w14:paraId="7A28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637C38C7">
            <w:pPr>
              <w:jc w:val="center"/>
            </w:pPr>
            <w:r>
              <w:rPr>
                <w:rFonts w:ascii="Calibri" w:hAnsi="Calibri" w:eastAsia="Calibri" w:cs="Calibri"/>
                <w:b/>
                <w:bCs/>
                <w:color w:val="FFFFFF"/>
                <w:sz w:val="15"/>
                <w:szCs w:val="15"/>
              </w:rPr>
              <w:t>Concept</w:t>
            </w:r>
          </w:p>
          <w:p w14:paraId="2F9B1046">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ACC0912">
            <w:pPr>
              <w:jc w:val="center"/>
            </w:pPr>
            <w:r>
              <w:rPr>
                <w:rFonts w:ascii="Calibri" w:hAnsi="Calibri" w:eastAsia="Calibri" w:cs="Calibri"/>
                <w:b/>
                <w:bCs/>
                <w:color w:val="FFFFFF"/>
                <w:sz w:val="15"/>
                <w:szCs w:val="15"/>
              </w:rPr>
              <w:t>Stack</w:t>
            </w:r>
          </w:p>
          <w:p w14:paraId="3084E7DC">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75BFA12F">
            <w:pPr>
              <w:jc w:val="center"/>
            </w:pPr>
            <w:r>
              <w:rPr>
                <w:rFonts w:ascii="Calibri" w:hAnsi="Calibri" w:eastAsia="Calibri" w:cs="Calibri"/>
                <w:b/>
                <w:bCs/>
                <w:color w:val="FFFFFF"/>
                <w:sz w:val="15"/>
                <w:szCs w:val="15"/>
              </w:rPr>
              <w:t>Implementation</w:t>
            </w:r>
          </w:p>
          <w:p w14:paraId="5397861A">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77008136">
            <w:pPr>
              <w:jc w:val="center"/>
            </w:pPr>
            <w:r>
              <w:rPr>
                <w:rFonts w:ascii="Calibri" w:hAnsi="Calibri" w:eastAsia="Calibri" w:cs="Calibri"/>
                <w:b/>
                <w:bCs/>
                <w:color w:val="FFFFFF"/>
                <w:sz w:val="15"/>
                <w:szCs w:val="15"/>
              </w:rPr>
              <w:t>Explanation &amp; demo</w:t>
            </w:r>
          </w:p>
          <w:p w14:paraId="6969F8CA">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217A471C">
            <w:pPr>
              <w:jc w:val="center"/>
            </w:pPr>
            <w:r>
              <w:rPr>
                <w:rFonts w:ascii="Calibri" w:hAnsi="Calibri" w:eastAsia="Calibri" w:cs="Calibri"/>
                <w:b/>
                <w:bCs/>
                <w:color w:val="FFFFFF"/>
                <w:sz w:val="15"/>
                <w:szCs w:val="15"/>
              </w:rPr>
              <w:t>Total</w:t>
            </w:r>
          </w:p>
          <w:p w14:paraId="6B06BBF6">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7C65AE72">
            <w:pPr>
              <w:jc w:val="center"/>
            </w:pPr>
            <w:r>
              <w:rPr>
                <w:rFonts w:ascii="Calibri" w:hAnsi="Calibri" w:eastAsia="Calibri" w:cs="Calibri"/>
                <w:b/>
                <w:bCs/>
                <w:color w:val="FFFFFF"/>
                <w:sz w:val="15"/>
                <w:szCs w:val="15"/>
              </w:rPr>
              <w:t>Remarks</w:t>
            </w:r>
          </w:p>
          <w:p w14:paraId="63E242C6">
            <w:pPr>
              <w:jc w:val="center"/>
            </w:pPr>
          </w:p>
        </w:tc>
      </w:tr>
      <w:tr w14:paraId="23F1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00C5A2B5"/>
        </w:tc>
        <w:tc>
          <w:tcPr>
            <w:tcW w:w="0" w:type="auto"/>
            <w:shd w:val="clear" w:color="auto" w:fill="F7F5F1"/>
            <w:tcMar>
              <w:top w:w="50" w:type="dxa"/>
              <w:left w:w="90" w:type="dxa"/>
              <w:bottom w:w="50" w:type="dxa"/>
              <w:right w:w="90" w:type="dxa"/>
            </w:tcMar>
          </w:tcPr>
          <w:p w14:paraId="38FF97A7"/>
        </w:tc>
        <w:tc>
          <w:tcPr>
            <w:tcW w:w="0" w:type="auto"/>
            <w:shd w:val="clear" w:color="auto" w:fill="F7F5F1"/>
            <w:tcMar>
              <w:top w:w="50" w:type="dxa"/>
              <w:left w:w="90" w:type="dxa"/>
              <w:bottom w:w="50" w:type="dxa"/>
              <w:right w:w="90" w:type="dxa"/>
            </w:tcMar>
          </w:tcPr>
          <w:p w14:paraId="4069A75A"/>
        </w:tc>
        <w:tc>
          <w:tcPr>
            <w:tcW w:w="0" w:type="auto"/>
            <w:shd w:val="clear" w:color="auto" w:fill="F7F5F1"/>
            <w:tcMar>
              <w:top w:w="50" w:type="dxa"/>
              <w:left w:w="90" w:type="dxa"/>
              <w:bottom w:w="50" w:type="dxa"/>
              <w:right w:w="90" w:type="dxa"/>
            </w:tcMar>
          </w:tcPr>
          <w:p w14:paraId="30460A27"/>
        </w:tc>
        <w:tc>
          <w:tcPr>
            <w:tcW w:w="0" w:type="auto"/>
            <w:shd w:val="clear" w:color="auto" w:fill="F7F5F1"/>
            <w:tcMar>
              <w:top w:w="50" w:type="dxa"/>
              <w:left w:w="90" w:type="dxa"/>
              <w:bottom w:w="50" w:type="dxa"/>
              <w:right w:w="90" w:type="dxa"/>
            </w:tcMar>
          </w:tcPr>
          <w:p w14:paraId="0A004793"/>
        </w:tc>
        <w:tc>
          <w:tcPr>
            <w:tcW w:w="0" w:type="auto"/>
            <w:tcMar>
              <w:top w:w="50" w:type="dxa"/>
              <w:left w:w="90" w:type="dxa"/>
              <w:bottom w:w="50" w:type="dxa"/>
              <w:right w:w="90" w:type="dxa"/>
            </w:tcMar>
          </w:tcPr>
          <w:p w14:paraId="47C677DE"/>
        </w:tc>
      </w:tr>
    </w:tbl>
    <w:p w14:paraId="7BFA6DFA">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9"/>
        <w:gridCol w:w="1205"/>
        <w:gridCol w:w="2233"/>
        <w:gridCol w:w="2372"/>
        <w:gridCol w:w="935"/>
        <w:gridCol w:w="1356"/>
      </w:tblGrid>
      <w:tr w14:paraId="57B5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515A0B14">
            <w:r>
              <w:rPr>
                <w:rFonts w:ascii="Calibri" w:hAnsi="Calibri" w:eastAsia="Calibri" w:cs="Calibri"/>
                <w:b/>
                <w:bCs/>
                <w:color w:val="FFFFFF"/>
                <w:sz w:val="21"/>
                <w:szCs w:val="21"/>
              </w:rPr>
              <w:t>Lab 4 — Memory &amp; Retrieval</w:t>
            </w:r>
          </w:p>
          <w:p w14:paraId="0667D077">
            <w:r>
              <w:rPr>
                <w:rFonts w:ascii="Calibri" w:hAnsi="Calibri" w:eastAsia="Calibri" w:cs="Calibri"/>
                <w:i/>
                <w:iCs/>
                <w:color w:val="D8DEEA"/>
                <w:sz w:val="15"/>
                <w:szCs w:val="15"/>
              </w:rPr>
              <w:t>Concept: Short-term state vs long-term retrieval (RAG)   ·   Reference worklet: session state vs a stored/retrieved reference</w:t>
            </w:r>
          </w:p>
        </w:tc>
      </w:tr>
      <w:tr w14:paraId="17D8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AFFF839">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28E29772">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Separated AURA's short-term working SessionState from persistent historical submission/reference memory. Used session context for the active plan and history for prior internship information.</w:t>
            </w:r>
          </w:p>
        </w:tc>
      </w:tr>
      <w:tr w14:paraId="6466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2CE318A">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6B4F8320">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session/state handling, SQLite persistent memory records, keyword/cosine-style retrieval, and the InternTrack Lab 4 memory UI.</w:t>
            </w:r>
          </w:p>
        </w:tc>
      </w:tr>
      <w:tr w14:paraId="7F81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4512C5F9">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7C41B320">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Active clarification answers and revised plan remain in working memory, while prior submissions/preferences are retrieved from persistent history; opportunity similarity search is also demonstrated.</w:t>
            </w:r>
          </w:p>
        </w:tc>
      </w:tr>
      <w:tr w14:paraId="4FA7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270A18A">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25F1FDEE">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4 demo showing SessionState, historical records, persistent memory records, and cosine-similarity opportunity results.</w:t>
            </w:r>
          </w:p>
        </w:tc>
      </w:tr>
      <w:tr w14:paraId="4903D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637267A7">
            <w:pPr>
              <w:jc w:val="center"/>
            </w:pPr>
            <w:r>
              <w:rPr>
                <w:rFonts w:ascii="Calibri" w:hAnsi="Calibri" w:eastAsia="Calibri" w:cs="Calibri"/>
                <w:b/>
                <w:bCs/>
                <w:color w:val="FFFFFF"/>
                <w:sz w:val="15"/>
                <w:szCs w:val="15"/>
              </w:rPr>
              <w:t>Concept</w:t>
            </w:r>
          </w:p>
          <w:p w14:paraId="36FF6967">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7F7B784B">
            <w:pPr>
              <w:jc w:val="center"/>
            </w:pPr>
            <w:r>
              <w:rPr>
                <w:rFonts w:ascii="Calibri" w:hAnsi="Calibri" w:eastAsia="Calibri" w:cs="Calibri"/>
                <w:b/>
                <w:bCs/>
                <w:color w:val="FFFFFF"/>
                <w:sz w:val="15"/>
                <w:szCs w:val="15"/>
              </w:rPr>
              <w:t>Stack</w:t>
            </w:r>
          </w:p>
          <w:p w14:paraId="3EC2DA52">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543E460B">
            <w:pPr>
              <w:jc w:val="center"/>
            </w:pPr>
            <w:r>
              <w:rPr>
                <w:rFonts w:ascii="Calibri" w:hAnsi="Calibri" w:eastAsia="Calibri" w:cs="Calibri"/>
                <w:b/>
                <w:bCs/>
                <w:color w:val="FFFFFF"/>
                <w:sz w:val="15"/>
                <w:szCs w:val="15"/>
              </w:rPr>
              <w:t>Implementation</w:t>
            </w:r>
          </w:p>
          <w:p w14:paraId="7411EE0F">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6EE69C06">
            <w:pPr>
              <w:jc w:val="center"/>
            </w:pPr>
            <w:r>
              <w:rPr>
                <w:rFonts w:ascii="Calibri" w:hAnsi="Calibri" w:eastAsia="Calibri" w:cs="Calibri"/>
                <w:b/>
                <w:bCs/>
                <w:color w:val="FFFFFF"/>
                <w:sz w:val="15"/>
                <w:szCs w:val="15"/>
              </w:rPr>
              <w:t>Explanation &amp; demo</w:t>
            </w:r>
          </w:p>
          <w:p w14:paraId="1FFC85A5">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59FE156">
            <w:pPr>
              <w:jc w:val="center"/>
            </w:pPr>
            <w:r>
              <w:rPr>
                <w:rFonts w:ascii="Calibri" w:hAnsi="Calibri" w:eastAsia="Calibri" w:cs="Calibri"/>
                <w:b/>
                <w:bCs/>
                <w:color w:val="FFFFFF"/>
                <w:sz w:val="15"/>
                <w:szCs w:val="15"/>
              </w:rPr>
              <w:t>Total</w:t>
            </w:r>
          </w:p>
          <w:p w14:paraId="51946447">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44D7CEEF">
            <w:pPr>
              <w:jc w:val="center"/>
            </w:pPr>
            <w:r>
              <w:rPr>
                <w:rFonts w:ascii="Calibri" w:hAnsi="Calibri" w:eastAsia="Calibri" w:cs="Calibri"/>
                <w:b/>
                <w:bCs/>
                <w:color w:val="FFFFFF"/>
                <w:sz w:val="15"/>
                <w:szCs w:val="15"/>
              </w:rPr>
              <w:t>Remarks</w:t>
            </w:r>
          </w:p>
          <w:p w14:paraId="262A8A2E">
            <w:pPr>
              <w:jc w:val="center"/>
            </w:pPr>
          </w:p>
        </w:tc>
      </w:tr>
      <w:tr w14:paraId="3285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33F59C77"/>
        </w:tc>
        <w:tc>
          <w:tcPr>
            <w:tcW w:w="0" w:type="auto"/>
            <w:shd w:val="clear" w:color="auto" w:fill="F7F5F1"/>
            <w:tcMar>
              <w:top w:w="50" w:type="dxa"/>
              <w:left w:w="90" w:type="dxa"/>
              <w:bottom w:w="50" w:type="dxa"/>
              <w:right w:w="90" w:type="dxa"/>
            </w:tcMar>
          </w:tcPr>
          <w:p w14:paraId="708058AB"/>
        </w:tc>
        <w:tc>
          <w:tcPr>
            <w:tcW w:w="0" w:type="auto"/>
            <w:shd w:val="clear" w:color="auto" w:fill="F7F5F1"/>
            <w:tcMar>
              <w:top w:w="50" w:type="dxa"/>
              <w:left w:w="90" w:type="dxa"/>
              <w:bottom w:w="50" w:type="dxa"/>
              <w:right w:w="90" w:type="dxa"/>
            </w:tcMar>
          </w:tcPr>
          <w:p w14:paraId="06D6975A"/>
        </w:tc>
        <w:tc>
          <w:tcPr>
            <w:tcW w:w="0" w:type="auto"/>
            <w:shd w:val="clear" w:color="auto" w:fill="F7F5F1"/>
            <w:tcMar>
              <w:top w:w="50" w:type="dxa"/>
              <w:left w:w="90" w:type="dxa"/>
              <w:bottom w:w="50" w:type="dxa"/>
              <w:right w:w="90" w:type="dxa"/>
            </w:tcMar>
          </w:tcPr>
          <w:p w14:paraId="71791B81"/>
        </w:tc>
        <w:tc>
          <w:tcPr>
            <w:tcW w:w="0" w:type="auto"/>
            <w:shd w:val="clear" w:color="auto" w:fill="F7F5F1"/>
            <w:tcMar>
              <w:top w:w="50" w:type="dxa"/>
              <w:left w:w="90" w:type="dxa"/>
              <w:bottom w:w="50" w:type="dxa"/>
              <w:right w:w="90" w:type="dxa"/>
            </w:tcMar>
          </w:tcPr>
          <w:p w14:paraId="4E210C76"/>
        </w:tc>
        <w:tc>
          <w:tcPr>
            <w:tcW w:w="0" w:type="auto"/>
            <w:tcMar>
              <w:top w:w="50" w:type="dxa"/>
              <w:left w:w="90" w:type="dxa"/>
              <w:bottom w:w="50" w:type="dxa"/>
              <w:right w:w="90" w:type="dxa"/>
            </w:tcMar>
          </w:tcPr>
          <w:p w14:paraId="64E7FA95"/>
        </w:tc>
      </w:tr>
    </w:tbl>
    <w:p w14:paraId="381C8810">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3"/>
        <w:gridCol w:w="1156"/>
        <w:gridCol w:w="2273"/>
        <w:gridCol w:w="2406"/>
        <w:gridCol w:w="952"/>
        <w:gridCol w:w="1380"/>
      </w:tblGrid>
      <w:tr w14:paraId="10A9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399C9658">
            <w:r>
              <w:rPr>
                <w:rFonts w:ascii="Calibri" w:hAnsi="Calibri" w:eastAsia="Calibri" w:cs="Calibri"/>
                <w:b/>
                <w:bCs/>
                <w:color w:val="FFFFFF"/>
                <w:sz w:val="21"/>
                <w:szCs w:val="21"/>
              </w:rPr>
              <w:t>Lab 5 — MCP-Style Connector</w:t>
            </w:r>
          </w:p>
          <w:p w14:paraId="47408137">
            <w:r>
              <w:rPr>
                <w:rFonts w:ascii="Calibri" w:hAnsi="Calibri" w:eastAsia="Calibri" w:cs="Calibri"/>
                <w:i/>
                <w:iCs/>
                <w:color w:val="D8DEEA"/>
                <w:sz w:val="15"/>
                <w:szCs w:val="15"/>
              </w:rPr>
              <w:t>Concept: Model Context Protocol &amp; connectors   ·   Reference worklet: one server exposing File + SQLite + API</w:t>
            </w:r>
          </w:p>
        </w:tc>
      </w:tr>
      <w:tr w14:paraId="44BD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1FF9B05">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25EB08CD">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Implemented a governed MCP-style connector as the controlled gateway between AURA and selected data sources. Student access is scoped to the caller; coordinator/HOD access is broader.</w:t>
            </w:r>
          </w:p>
        </w:tc>
      </w:tr>
      <w:tr w14:paraId="5D40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260B3E0">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42E16DDE">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MCPConnectorServer, HTTP REST API, Bearer authentication, HMAC-SHA256 token validation, role-based authorization, SQLite workflow layer, and access telemetry.</w:t>
            </w:r>
          </w:p>
        </w:tc>
      </w:tr>
      <w:tr w14:paraId="7945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183ED767">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3DDA42EA">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Three connector endpoints expose student profiles, published opportunities, and application feeds. Missing/invalid auth returns 401; unauthorized cross-student access returns 403; successful calls return live DB data.</w:t>
            </w:r>
          </w:p>
        </w:tc>
      </w:tr>
      <w:tr w14:paraId="51A0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0929ED5A">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288356A9">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5 demo: authenticated self-access returns 200, cross-student access returns 403, anonymous access returns 401. Dedicated Lab 5 governance tests: 12/12 passed.</w:t>
            </w:r>
          </w:p>
        </w:tc>
      </w:tr>
      <w:tr w14:paraId="1F37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0F44F0BE">
            <w:pPr>
              <w:jc w:val="center"/>
            </w:pPr>
            <w:r>
              <w:rPr>
                <w:rFonts w:ascii="Calibri" w:hAnsi="Calibri" w:eastAsia="Calibri" w:cs="Calibri"/>
                <w:b/>
                <w:bCs/>
                <w:color w:val="FFFFFF"/>
                <w:sz w:val="15"/>
                <w:szCs w:val="15"/>
              </w:rPr>
              <w:t>Concept</w:t>
            </w:r>
          </w:p>
          <w:p w14:paraId="62D46DF5">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0A8B2E0B">
            <w:pPr>
              <w:jc w:val="center"/>
            </w:pPr>
            <w:r>
              <w:rPr>
                <w:rFonts w:ascii="Calibri" w:hAnsi="Calibri" w:eastAsia="Calibri" w:cs="Calibri"/>
                <w:b/>
                <w:bCs/>
                <w:color w:val="FFFFFF"/>
                <w:sz w:val="15"/>
                <w:szCs w:val="15"/>
              </w:rPr>
              <w:t>Stack</w:t>
            </w:r>
          </w:p>
          <w:p w14:paraId="18720DE7">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A8C0958">
            <w:pPr>
              <w:jc w:val="center"/>
            </w:pPr>
            <w:r>
              <w:rPr>
                <w:rFonts w:ascii="Calibri" w:hAnsi="Calibri" w:eastAsia="Calibri" w:cs="Calibri"/>
                <w:b/>
                <w:bCs/>
                <w:color w:val="FFFFFF"/>
                <w:sz w:val="15"/>
                <w:szCs w:val="15"/>
              </w:rPr>
              <w:t>Implementation</w:t>
            </w:r>
          </w:p>
          <w:p w14:paraId="194F582D">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13F67CB5">
            <w:pPr>
              <w:jc w:val="center"/>
            </w:pPr>
            <w:r>
              <w:rPr>
                <w:rFonts w:ascii="Calibri" w:hAnsi="Calibri" w:eastAsia="Calibri" w:cs="Calibri"/>
                <w:b/>
                <w:bCs/>
                <w:color w:val="FFFFFF"/>
                <w:sz w:val="15"/>
                <w:szCs w:val="15"/>
              </w:rPr>
              <w:t>Explanation &amp; demo</w:t>
            </w:r>
          </w:p>
          <w:p w14:paraId="721AF4B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0F2BA6FE">
            <w:pPr>
              <w:jc w:val="center"/>
            </w:pPr>
            <w:r>
              <w:rPr>
                <w:rFonts w:ascii="Calibri" w:hAnsi="Calibri" w:eastAsia="Calibri" w:cs="Calibri"/>
                <w:b/>
                <w:bCs/>
                <w:color w:val="FFFFFF"/>
                <w:sz w:val="15"/>
                <w:szCs w:val="15"/>
              </w:rPr>
              <w:t>Total</w:t>
            </w:r>
          </w:p>
          <w:p w14:paraId="18B217E5">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034B79D2">
            <w:pPr>
              <w:jc w:val="center"/>
            </w:pPr>
            <w:r>
              <w:rPr>
                <w:rFonts w:ascii="Calibri" w:hAnsi="Calibri" w:eastAsia="Calibri" w:cs="Calibri"/>
                <w:b/>
                <w:bCs/>
                <w:color w:val="FFFFFF"/>
                <w:sz w:val="15"/>
                <w:szCs w:val="15"/>
              </w:rPr>
              <w:t>Remarks</w:t>
            </w:r>
          </w:p>
          <w:p w14:paraId="018D27AA">
            <w:pPr>
              <w:jc w:val="center"/>
            </w:pPr>
          </w:p>
        </w:tc>
      </w:tr>
      <w:tr w14:paraId="0C78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265E1FB4"/>
        </w:tc>
        <w:tc>
          <w:tcPr>
            <w:tcW w:w="0" w:type="auto"/>
            <w:shd w:val="clear" w:color="auto" w:fill="F7F5F1"/>
            <w:tcMar>
              <w:top w:w="50" w:type="dxa"/>
              <w:left w:w="90" w:type="dxa"/>
              <w:bottom w:w="50" w:type="dxa"/>
              <w:right w:w="90" w:type="dxa"/>
            </w:tcMar>
          </w:tcPr>
          <w:p w14:paraId="03F310EA"/>
        </w:tc>
        <w:tc>
          <w:tcPr>
            <w:tcW w:w="0" w:type="auto"/>
            <w:shd w:val="clear" w:color="auto" w:fill="F7F5F1"/>
            <w:tcMar>
              <w:top w:w="50" w:type="dxa"/>
              <w:left w:w="90" w:type="dxa"/>
              <w:bottom w:w="50" w:type="dxa"/>
              <w:right w:w="90" w:type="dxa"/>
            </w:tcMar>
          </w:tcPr>
          <w:p w14:paraId="1EDC904A"/>
        </w:tc>
        <w:tc>
          <w:tcPr>
            <w:tcW w:w="0" w:type="auto"/>
            <w:shd w:val="clear" w:color="auto" w:fill="F7F5F1"/>
            <w:tcMar>
              <w:top w:w="50" w:type="dxa"/>
              <w:left w:w="90" w:type="dxa"/>
              <w:bottom w:w="50" w:type="dxa"/>
              <w:right w:w="90" w:type="dxa"/>
            </w:tcMar>
          </w:tcPr>
          <w:p w14:paraId="0E9831F7"/>
        </w:tc>
        <w:tc>
          <w:tcPr>
            <w:tcW w:w="0" w:type="auto"/>
            <w:shd w:val="clear" w:color="auto" w:fill="F7F5F1"/>
            <w:tcMar>
              <w:top w:w="50" w:type="dxa"/>
              <w:left w:w="90" w:type="dxa"/>
              <w:bottom w:w="50" w:type="dxa"/>
              <w:right w:w="90" w:type="dxa"/>
            </w:tcMar>
          </w:tcPr>
          <w:p w14:paraId="7FC1845A"/>
        </w:tc>
        <w:tc>
          <w:tcPr>
            <w:tcW w:w="0" w:type="auto"/>
            <w:tcMar>
              <w:top w:w="50" w:type="dxa"/>
              <w:left w:w="90" w:type="dxa"/>
              <w:bottom w:w="50" w:type="dxa"/>
              <w:right w:w="90" w:type="dxa"/>
            </w:tcMar>
          </w:tcPr>
          <w:p w14:paraId="3DFF76AB"/>
        </w:tc>
      </w:tr>
    </w:tbl>
    <w:p w14:paraId="7E85D90A">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3"/>
        <w:gridCol w:w="1148"/>
        <w:gridCol w:w="2278"/>
        <w:gridCol w:w="2412"/>
        <w:gridCol w:w="955"/>
        <w:gridCol w:w="1384"/>
      </w:tblGrid>
      <w:tr w14:paraId="42D9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6FE43FB4">
            <w:r>
              <w:rPr>
                <w:rFonts w:ascii="Calibri" w:hAnsi="Calibri" w:eastAsia="Calibri" w:cs="Calibri"/>
                <w:b/>
                <w:bCs/>
                <w:color w:val="FFFFFF"/>
                <w:sz w:val="21"/>
                <w:szCs w:val="21"/>
              </w:rPr>
              <w:t>Lab 6 — OpenCLA / OpenClaw Runtime</w:t>
            </w:r>
          </w:p>
          <w:p w14:paraId="226CCBF6">
            <w:r>
              <w:rPr>
                <w:rFonts w:ascii="Calibri" w:hAnsi="Calibri" w:eastAsia="Calibri" w:cs="Calibri"/>
                <w:i/>
                <w:iCs/>
                <w:color w:val="D8DEEA"/>
                <w:sz w:val="15"/>
                <w:szCs w:val="15"/>
              </w:rPr>
              <w:t>Concept: Agent runtime with logging   ·   Reference worklet: runtime running skills, tools, memory + an audit log</w:t>
            </w:r>
          </w:p>
        </w:tc>
      </w:tr>
      <w:tr w14:paraId="6AC7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885045D">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12052773">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Used a controlled agent runtime with budgets, step tracking, checkpoints, audit events, and a mandatory Coordinator Human Gate before consequential internship approval/rejection.</w:t>
            </w:r>
          </w:p>
        </w:tc>
      </w:tr>
      <w:tr w14:paraId="4C70D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3669FDC">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430FB3C8">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ControlledAgentRuntime, SQLite audit_logs, workflow/submission APIs, REST approval/rejection endpoints, role checks, and the AURA Lab Studio UI.</w:t>
            </w:r>
          </w:p>
        </w:tc>
      </w:tr>
      <w:tr w14:paraId="222F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0436F96">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561C993E">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Safe eligibility/vacancy checks run first. A risky action pauses with PAUSED_FOR_APPROVAL; only an authorized Coordinator can approve or reject. Approval/rejection then commits through the real submission workflow.</w:t>
            </w:r>
          </w:p>
        </w:tc>
      </w:tr>
      <w:tr w14:paraId="240D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1F92EC2B">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627B0223">
            <w:pPr>
              <w:rPr>
                <w:rFonts w:hint="default" w:ascii="Calibri" w:hAnsi="Calibri" w:cs="Calibri"/>
                <w:b/>
                <w:bCs/>
                <w:sz w:val="17"/>
                <w:szCs w:val="17"/>
              </w:rPr>
            </w:pPr>
            <w:r>
              <w:rPr>
                <w:rFonts w:hint="default" w:ascii="Calibri" w:hAnsi="Calibri" w:eastAsia="SimSun" w:cs="Calibri"/>
                <w:i w:val="0"/>
                <w:iCs w:val="0"/>
                <w:caps w:val="0"/>
                <w:color w:val="000000"/>
                <w:spacing w:val="0"/>
                <w:sz w:val="17"/>
                <w:szCs w:val="17"/>
                <w:shd w:val="clear" w:fill="FFFFFF"/>
              </w:rPr>
              <w:t>Live Lab 6 Human Gate demo plus database evidence before/after approval and rejection. Dedicated verification passed all 13 criteria; Labs 1–5 regression passed.</w:t>
            </w:r>
          </w:p>
        </w:tc>
      </w:tr>
      <w:tr w14:paraId="5AF75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46722849">
            <w:pPr>
              <w:jc w:val="center"/>
            </w:pPr>
            <w:r>
              <w:rPr>
                <w:rFonts w:ascii="Calibri" w:hAnsi="Calibri" w:eastAsia="Calibri" w:cs="Calibri"/>
                <w:b/>
                <w:bCs/>
                <w:color w:val="FFFFFF"/>
                <w:sz w:val="15"/>
                <w:szCs w:val="15"/>
              </w:rPr>
              <w:t>Concept</w:t>
            </w:r>
          </w:p>
          <w:p w14:paraId="24805283">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9EA24D5">
            <w:pPr>
              <w:jc w:val="center"/>
            </w:pPr>
            <w:r>
              <w:rPr>
                <w:rFonts w:ascii="Calibri" w:hAnsi="Calibri" w:eastAsia="Calibri" w:cs="Calibri"/>
                <w:b/>
                <w:bCs/>
                <w:color w:val="FFFFFF"/>
                <w:sz w:val="15"/>
                <w:szCs w:val="15"/>
              </w:rPr>
              <w:t>Stack</w:t>
            </w:r>
          </w:p>
          <w:p w14:paraId="5693F6E3">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057357CE">
            <w:pPr>
              <w:jc w:val="center"/>
            </w:pPr>
            <w:r>
              <w:rPr>
                <w:rFonts w:ascii="Calibri" w:hAnsi="Calibri" w:eastAsia="Calibri" w:cs="Calibri"/>
                <w:b/>
                <w:bCs/>
                <w:color w:val="FFFFFF"/>
                <w:sz w:val="15"/>
                <w:szCs w:val="15"/>
              </w:rPr>
              <w:t>Implementation</w:t>
            </w:r>
          </w:p>
          <w:p w14:paraId="34FC3E8C">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4BF849FD">
            <w:pPr>
              <w:jc w:val="center"/>
            </w:pPr>
            <w:r>
              <w:rPr>
                <w:rFonts w:ascii="Calibri" w:hAnsi="Calibri" w:eastAsia="Calibri" w:cs="Calibri"/>
                <w:b/>
                <w:bCs/>
                <w:color w:val="FFFFFF"/>
                <w:sz w:val="15"/>
                <w:szCs w:val="15"/>
              </w:rPr>
              <w:t>Explanation &amp; demo</w:t>
            </w:r>
          </w:p>
          <w:p w14:paraId="0F3B538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7200ACCC">
            <w:pPr>
              <w:jc w:val="center"/>
            </w:pPr>
            <w:r>
              <w:rPr>
                <w:rFonts w:ascii="Calibri" w:hAnsi="Calibri" w:eastAsia="Calibri" w:cs="Calibri"/>
                <w:b/>
                <w:bCs/>
                <w:color w:val="FFFFFF"/>
                <w:sz w:val="15"/>
                <w:szCs w:val="15"/>
              </w:rPr>
              <w:t>Total</w:t>
            </w:r>
          </w:p>
          <w:p w14:paraId="1EF1FBE2">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4458C4A0">
            <w:pPr>
              <w:jc w:val="center"/>
            </w:pPr>
            <w:r>
              <w:rPr>
                <w:rFonts w:ascii="Calibri" w:hAnsi="Calibri" w:eastAsia="Calibri" w:cs="Calibri"/>
                <w:b/>
                <w:bCs/>
                <w:color w:val="FFFFFF"/>
                <w:sz w:val="15"/>
                <w:szCs w:val="15"/>
              </w:rPr>
              <w:t>Remarks</w:t>
            </w:r>
          </w:p>
          <w:p w14:paraId="1C7BF875">
            <w:pPr>
              <w:jc w:val="center"/>
            </w:pPr>
          </w:p>
        </w:tc>
      </w:tr>
      <w:tr w14:paraId="7985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5E718970"/>
        </w:tc>
        <w:tc>
          <w:tcPr>
            <w:tcW w:w="0" w:type="auto"/>
            <w:shd w:val="clear" w:color="auto" w:fill="F7F5F1"/>
            <w:tcMar>
              <w:top w:w="50" w:type="dxa"/>
              <w:left w:w="90" w:type="dxa"/>
              <w:bottom w:w="50" w:type="dxa"/>
              <w:right w:w="90" w:type="dxa"/>
            </w:tcMar>
          </w:tcPr>
          <w:p w14:paraId="44B28174"/>
        </w:tc>
        <w:tc>
          <w:tcPr>
            <w:tcW w:w="0" w:type="auto"/>
            <w:shd w:val="clear" w:color="auto" w:fill="F7F5F1"/>
            <w:tcMar>
              <w:top w:w="50" w:type="dxa"/>
              <w:left w:w="90" w:type="dxa"/>
              <w:bottom w:w="50" w:type="dxa"/>
              <w:right w:w="90" w:type="dxa"/>
            </w:tcMar>
          </w:tcPr>
          <w:p w14:paraId="0F1D0AF9"/>
        </w:tc>
        <w:tc>
          <w:tcPr>
            <w:tcW w:w="0" w:type="auto"/>
            <w:shd w:val="clear" w:color="auto" w:fill="F7F5F1"/>
            <w:tcMar>
              <w:top w:w="50" w:type="dxa"/>
              <w:left w:w="90" w:type="dxa"/>
              <w:bottom w:w="50" w:type="dxa"/>
              <w:right w:w="90" w:type="dxa"/>
            </w:tcMar>
          </w:tcPr>
          <w:p w14:paraId="683A9F0A"/>
        </w:tc>
        <w:tc>
          <w:tcPr>
            <w:tcW w:w="0" w:type="auto"/>
            <w:shd w:val="clear" w:color="auto" w:fill="F7F5F1"/>
            <w:tcMar>
              <w:top w:w="50" w:type="dxa"/>
              <w:left w:w="90" w:type="dxa"/>
              <w:bottom w:w="50" w:type="dxa"/>
              <w:right w:w="90" w:type="dxa"/>
            </w:tcMar>
          </w:tcPr>
          <w:p w14:paraId="2BF41F65"/>
        </w:tc>
        <w:tc>
          <w:tcPr>
            <w:tcW w:w="0" w:type="auto"/>
            <w:tcMar>
              <w:top w:w="50" w:type="dxa"/>
              <w:left w:w="90" w:type="dxa"/>
              <w:bottom w:w="50" w:type="dxa"/>
              <w:right w:w="90" w:type="dxa"/>
            </w:tcMar>
          </w:tcPr>
          <w:p w14:paraId="4F653A96"/>
        </w:tc>
      </w:tr>
    </w:tbl>
    <w:p w14:paraId="0C8B89E0">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4"/>
        <w:gridCol w:w="1171"/>
        <w:gridCol w:w="2260"/>
        <w:gridCol w:w="2396"/>
        <w:gridCol w:w="946"/>
        <w:gridCol w:w="1373"/>
      </w:tblGrid>
      <w:tr w14:paraId="3318C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60350BF2">
            <w:r>
              <w:rPr>
                <w:rFonts w:ascii="Calibri" w:hAnsi="Calibri" w:eastAsia="Calibri" w:cs="Calibri"/>
                <w:b/>
                <w:bCs/>
                <w:color w:val="FFFFFF"/>
                <w:sz w:val="21"/>
                <w:szCs w:val="21"/>
              </w:rPr>
              <w:t>Lab 7 — Agentic Node Graph</w:t>
            </w:r>
          </w:p>
          <w:p w14:paraId="6E183E3E">
            <w:r>
              <w:rPr>
                <w:rFonts w:ascii="Calibri" w:hAnsi="Calibri" w:eastAsia="Calibri" w:cs="Calibri"/>
                <w:i/>
                <w:iCs/>
                <w:color w:val="D8DEEA"/>
                <w:sz w:val="15"/>
                <w:szCs w:val="15"/>
              </w:rPr>
              <w:t>Concept: Graph-based orchestration (LangGraph)   ·   Reference worklet: campus app graph: requirement → design → release</w:t>
            </w:r>
          </w:p>
        </w:tc>
      </w:tr>
      <w:tr w14:paraId="4753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9EF829C">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54727DE0">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Modelled the internship application workflow as a LangGraph StateGraph: ingest → planner → discovery → eligibility → application → validation → human gate → publish, with bounded retry.</w:t>
            </w:r>
          </w:p>
        </w:tc>
      </w:tr>
      <w:tr w14:paraId="750F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8D5730F">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2FAC0382">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Official LangGraph StateGraph, TypedDict state, MemorySaver checkpointing, SQLite workflows, Python backend/API, and InternTrack Human Gate UI.</w:t>
            </w:r>
          </w:p>
        </w:tc>
      </w:tr>
      <w:tr w14:paraId="7FBB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6DD9175">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5D22163C">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Validation conditionally routes to pass, bounded retry, or escalation. The graph pauses at the Coordinator gate using a checkpoint; approval resumes the same graph and publish commits the canonical workflow.</w:t>
            </w:r>
          </w:p>
        </w:tc>
      </w:tr>
      <w:tr w14:paraId="161F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6DC9EE8">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38C91B0D">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7 LangGraph Studio and verification suite: real StateGraph, checkpoint pause/resume, Coordinator-only approval, rejection reason, bypass protection, and 9/9 Lab 7 tests passed.</w:t>
            </w:r>
          </w:p>
        </w:tc>
      </w:tr>
      <w:tr w14:paraId="4D17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51FF3EC1">
            <w:pPr>
              <w:jc w:val="center"/>
            </w:pPr>
            <w:r>
              <w:rPr>
                <w:rFonts w:ascii="Calibri" w:hAnsi="Calibri" w:eastAsia="Calibri" w:cs="Calibri"/>
                <w:b/>
                <w:bCs/>
                <w:color w:val="FFFFFF"/>
                <w:sz w:val="15"/>
                <w:szCs w:val="15"/>
              </w:rPr>
              <w:t>Concept</w:t>
            </w:r>
          </w:p>
          <w:p w14:paraId="48176641">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44BA93EB">
            <w:pPr>
              <w:jc w:val="center"/>
            </w:pPr>
            <w:r>
              <w:rPr>
                <w:rFonts w:ascii="Calibri" w:hAnsi="Calibri" w:eastAsia="Calibri" w:cs="Calibri"/>
                <w:b/>
                <w:bCs/>
                <w:color w:val="FFFFFF"/>
                <w:sz w:val="15"/>
                <w:szCs w:val="15"/>
              </w:rPr>
              <w:t>Stack</w:t>
            </w:r>
          </w:p>
          <w:p w14:paraId="44C98313">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01B64E8A">
            <w:pPr>
              <w:jc w:val="center"/>
            </w:pPr>
            <w:r>
              <w:rPr>
                <w:rFonts w:ascii="Calibri" w:hAnsi="Calibri" w:eastAsia="Calibri" w:cs="Calibri"/>
                <w:b/>
                <w:bCs/>
                <w:color w:val="FFFFFF"/>
                <w:sz w:val="15"/>
                <w:szCs w:val="15"/>
              </w:rPr>
              <w:t>Implementation</w:t>
            </w:r>
          </w:p>
          <w:p w14:paraId="49EFC76B">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0EC23210">
            <w:pPr>
              <w:jc w:val="center"/>
            </w:pPr>
            <w:r>
              <w:rPr>
                <w:rFonts w:ascii="Calibri" w:hAnsi="Calibri" w:eastAsia="Calibri" w:cs="Calibri"/>
                <w:b/>
                <w:bCs/>
                <w:color w:val="FFFFFF"/>
                <w:sz w:val="15"/>
                <w:szCs w:val="15"/>
              </w:rPr>
              <w:t>Explanation &amp; demo</w:t>
            </w:r>
          </w:p>
          <w:p w14:paraId="4B07404A">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703A44BA">
            <w:pPr>
              <w:jc w:val="center"/>
            </w:pPr>
            <w:r>
              <w:rPr>
                <w:rFonts w:ascii="Calibri" w:hAnsi="Calibri" w:eastAsia="Calibri" w:cs="Calibri"/>
                <w:b/>
                <w:bCs/>
                <w:color w:val="FFFFFF"/>
                <w:sz w:val="15"/>
                <w:szCs w:val="15"/>
              </w:rPr>
              <w:t>Total</w:t>
            </w:r>
          </w:p>
          <w:p w14:paraId="066B785A">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63F4D402">
            <w:pPr>
              <w:jc w:val="center"/>
            </w:pPr>
            <w:r>
              <w:rPr>
                <w:rFonts w:ascii="Calibri" w:hAnsi="Calibri" w:eastAsia="Calibri" w:cs="Calibri"/>
                <w:b/>
                <w:bCs/>
                <w:color w:val="FFFFFF"/>
                <w:sz w:val="15"/>
                <w:szCs w:val="15"/>
              </w:rPr>
              <w:t>Remarks</w:t>
            </w:r>
          </w:p>
          <w:p w14:paraId="42763D39">
            <w:pPr>
              <w:jc w:val="center"/>
            </w:pPr>
          </w:p>
        </w:tc>
      </w:tr>
      <w:tr w14:paraId="7C0A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1BB50480"/>
        </w:tc>
        <w:tc>
          <w:tcPr>
            <w:tcW w:w="0" w:type="auto"/>
            <w:shd w:val="clear" w:color="auto" w:fill="F7F5F1"/>
            <w:tcMar>
              <w:top w:w="50" w:type="dxa"/>
              <w:left w:w="90" w:type="dxa"/>
              <w:bottom w:w="50" w:type="dxa"/>
              <w:right w:w="90" w:type="dxa"/>
            </w:tcMar>
          </w:tcPr>
          <w:p w14:paraId="0A7A5AED"/>
        </w:tc>
        <w:tc>
          <w:tcPr>
            <w:tcW w:w="0" w:type="auto"/>
            <w:shd w:val="clear" w:color="auto" w:fill="F7F5F1"/>
            <w:tcMar>
              <w:top w:w="50" w:type="dxa"/>
              <w:left w:w="90" w:type="dxa"/>
              <w:bottom w:w="50" w:type="dxa"/>
              <w:right w:w="90" w:type="dxa"/>
            </w:tcMar>
          </w:tcPr>
          <w:p w14:paraId="12FEE0F6"/>
        </w:tc>
        <w:tc>
          <w:tcPr>
            <w:tcW w:w="0" w:type="auto"/>
            <w:shd w:val="clear" w:color="auto" w:fill="F7F5F1"/>
            <w:tcMar>
              <w:top w:w="50" w:type="dxa"/>
              <w:left w:w="90" w:type="dxa"/>
              <w:bottom w:w="50" w:type="dxa"/>
              <w:right w:w="90" w:type="dxa"/>
            </w:tcMar>
          </w:tcPr>
          <w:p w14:paraId="5708ECF2"/>
        </w:tc>
        <w:tc>
          <w:tcPr>
            <w:tcW w:w="0" w:type="auto"/>
            <w:shd w:val="clear" w:color="auto" w:fill="F7F5F1"/>
            <w:tcMar>
              <w:top w:w="50" w:type="dxa"/>
              <w:left w:w="90" w:type="dxa"/>
              <w:bottom w:w="50" w:type="dxa"/>
              <w:right w:w="90" w:type="dxa"/>
            </w:tcMar>
          </w:tcPr>
          <w:p w14:paraId="0C76E6DE"/>
        </w:tc>
        <w:tc>
          <w:tcPr>
            <w:tcW w:w="0" w:type="auto"/>
            <w:tcMar>
              <w:top w:w="50" w:type="dxa"/>
              <w:left w:w="90" w:type="dxa"/>
              <w:bottom w:w="50" w:type="dxa"/>
              <w:right w:w="90" w:type="dxa"/>
            </w:tcMar>
          </w:tcPr>
          <w:p w14:paraId="48839C27"/>
        </w:tc>
      </w:tr>
    </w:tbl>
    <w:p w14:paraId="35DC17DB">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5"/>
        <w:gridCol w:w="1186"/>
        <w:gridCol w:w="2249"/>
        <w:gridCol w:w="2384"/>
        <w:gridCol w:w="941"/>
        <w:gridCol w:w="1365"/>
      </w:tblGrid>
      <w:tr w14:paraId="7315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578BF5EA">
            <w:r>
              <w:rPr>
                <w:rFonts w:ascii="Calibri" w:hAnsi="Calibri" w:eastAsia="Calibri" w:cs="Calibri"/>
                <w:b/>
                <w:bCs/>
                <w:color w:val="FFFFFF"/>
                <w:sz w:val="21"/>
                <w:szCs w:val="21"/>
              </w:rPr>
              <w:t>Lab 8 — Parallel Swarm</w:t>
            </w:r>
          </w:p>
          <w:p w14:paraId="2F65E52E">
            <w:r>
              <w:rPr>
                <w:rFonts w:ascii="Calibri" w:hAnsi="Calibri" w:eastAsia="Calibri" w:cs="Calibri"/>
                <w:i/>
                <w:iCs/>
                <w:color w:val="D8DEEA"/>
                <w:sz w:val="15"/>
                <w:szCs w:val="15"/>
              </w:rPr>
              <w:t>Concept: Parallel execution, swarms &amp; fault-tolerant merge   ·   Reference worklet: hackathon planner: 4 role agents + a merge step</w:t>
            </w:r>
          </w:p>
        </w:tc>
      </w:tr>
      <w:tr w14:paraId="46234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9661EFC">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4DBF7CCB">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Used a parallel swarm to evaluate up to four internship preferences concurrently, merge all worker results, rank opportunities, and then wait for Coordinator approval.</w:t>
            </w:r>
          </w:p>
        </w:tc>
      </w:tr>
      <w:tr w14:paraId="4621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2DB663A">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45ED92B1">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Official LangGraph StateGraph, MemorySaver, parallel Pregel workers, Annotated list reducer with operator.add, SQLite eligibility/vacancy checks, REST API, and Human Gate UI.</w:t>
            </w:r>
          </w:p>
        </w:tc>
      </w:tr>
      <w:tr w14:paraId="134E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09484BE5">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35943F53">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split → 4 parallel workers → fan-in reducer → eligibility/vacancy ranking → Coordinator gate. Worker failures are isolated as WORKER_ERROR; approval resumes the same checkpoint into the commit node.</w:t>
            </w:r>
          </w:p>
        </w:tc>
      </w:tr>
      <w:tr w14:paraId="5808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4D3EF7A">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4196FA2E">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8 demo shows four parallel branches, real DB eligibility/vacancy data, ranking, and Coordinator Human Gate. Dedicated Lab 8 suite: 13/13 passed; Labs 1–7 regression passed.</w:t>
            </w:r>
          </w:p>
        </w:tc>
      </w:tr>
      <w:tr w14:paraId="3FED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5B5F05BD">
            <w:pPr>
              <w:jc w:val="center"/>
            </w:pPr>
            <w:r>
              <w:rPr>
                <w:rFonts w:ascii="Calibri" w:hAnsi="Calibri" w:eastAsia="Calibri" w:cs="Calibri"/>
                <w:b/>
                <w:bCs/>
                <w:color w:val="FFFFFF"/>
                <w:sz w:val="15"/>
                <w:szCs w:val="15"/>
              </w:rPr>
              <w:t>Concept</w:t>
            </w:r>
          </w:p>
          <w:p w14:paraId="676C0AFC">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6EE51E5">
            <w:pPr>
              <w:jc w:val="center"/>
            </w:pPr>
            <w:r>
              <w:rPr>
                <w:rFonts w:ascii="Calibri" w:hAnsi="Calibri" w:eastAsia="Calibri" w:cs="Calibri"/>
                <w:b/>
                <w:bCs/>
                <w:color w:val="FFFFFF"/>
                <w:sz w:val="15"/>
                <w:szCs w:val="15"/>
              </w:rPr>
              <w:t>Stack</w:t>
            </w:r>
          </w:p>
          <w:p w14:paraId="6FC88AB1">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7B7D9398">
            <w:pPr>
              <w:jc w:val="center"/>
            </w:pPr>
            <w:r>
              <w:rPr>
                <w:rFonts w:ascii="Calibri" w:hAnsi="Calibri" w:eastAsia="Calibri" w:cs="Calibri"/>
                <w:b/>
                <w:bCs/>
                <w:color w:val="FFFFFF"/>
                <w:sz w:val="15"/>
                <w:szCs w:val="15"/>
              </w:rPr>
              <w:t>Implementation</w:t>
            </w:r>
          </w:p>
          <w:p w14:paraId="1B94329F">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1F66AFBE">
            <w:pPr>
              <w:jc w:val="center"/>
            </w:pPr>
            <w:r>
              <w:rPr>
                <w:rFonts w:ascii="Calibri" w:hAnsi="Calibri" w:eastAsia="Calibri" w:cs="Calibri"/>
                <w:b/>
                <w:bCs/>
                <w:color w:val="FFFFFF"/>
                <w:sz w:val="15"/>
                <w:szCs w:val="15"/>
              </w:rPr>
              <w:t>Explanation &amp; demo</w:t>
            </w:r>
          </w:p>
          <w:p w14:paraId="4170C56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1E5278F5">
            <w:pPr>
              <w:jc w:val="center"/>
            </w:pPr>
            <w:r>
              <w:rPr>
                <w:rFonts w:ascii="Calibri" w:hAnsi="Calibri" w:eastAsia="Calibri" w:cs="Calibri"/>
                <w:b/>
                <w:bCs/>
                <w:color w:val="FFFFFF"/>
                <w:sz w:val="15"/>
                <w:szCs w:val="15"/>
              </w:rPr>
              <w:t>Total</w:t>
            </w:r>
          </w:p>
          <w:p w14:paraId="5CF715BC">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0E09B91F">
            <w:pPr>
              <w:jc w:val="center"/>
            </w:pPr>
            <w:r>
              <w:rPr>
                <w:rFonts w:ascii="Calibri" w:hAnsi="Calibri" w:eastAsia="Calibri" w:cs="Calibri"/>
                <w:b/>
                <w:bCs/>
                <w:color w:val="FFFFFF"/>
                <w:sz w:val="15"/>
                <w:szCs w:val="15"/>
              </w:rPr>
              <w:t>Remarks</w:t>
            </w:r>
          </w:p>
          <w:p w14:paraId="260F9C5A">
            <w:pPr>
              <w:jc w:val="center"/>
            </w:pPr>
          </w:p>
        </w:tc>
      </w:tr>
      <w:tr w14:paraId="35E2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245507F3"/>
        </w:tc>
        <w:tc>
          <w:tcPr>
            <w:tcW w:w="0" w:type="auto"/>
            <w:shd w:val="clear" w:color="auto" w:fill="F7F5F1"/>
            <w:tcMar>
              <w:top w:w="50" w:type="dxa"/>
              <w:left w:w="90" w:type="dxa"/>
              <w:bottom w:w="50" w:type="dxa"/>
              <w:right w:w="90" w:type="dxa"/>
            </w:tcMar>
          </w:tcPr>
          <w:p w14:paraId="6D1EBFD4"/>
        </w:tc>
        <w:tc>
          <w:tcPr>
            <w:tcW w:w="0" w:type="auto"/>
            <w:shd w:val="clear" w:color="auto" w:fill="F7F5F1"/>
            <w:tcMar>
              <w:top w:w="50" w:type="dxa"/>
              <w:left w:w="90" w:type="dxa"/>
              <w:bottom w:w="50" w:type="dxa"/>
              <w:right w:w="90" w:type="dxa"/>
            </w:tcMar>
          </w:tcPr>
          <w:p w14:paraId="4FB21DF4"/>
        </w:tc>
        <w:tc>
          <w:tcPr>
            <w:tcW w:w="0" w:type="auto"/>
            <w:shd w:val="clear" w:color="auto" w:fill="F7F5F1"/>
            <w:tcMar>
              <w:top w:w="50" w:type="dxa"/>
              <w:left w:w="90" w:type="dxa"/>
              <w:bottom w:w="50" w:type="dxa"/>
              <w:right w:w="90" w:type="dxa"/>
            </w:tcMar>
          </w:tcPr>
          <w:p w14:paraId="7F33EFBB"/>
        </w:tc>
        <w:tc>
          <w:tcPr>
            <w:tcW w:w="0" w:type="auto"/>
            <w:shd w:val="clear" w:color="auto" w:fill="F7F5F1"/>
            <w:tcMar>
              <w:top w:w="50" w:type="dxa"/>
              <w:left w:w="90" w:type="dxa"/>
              <w:bottom w:w="50" w:type="dxa"/>
              <w:right w:w="90" w:type="dxa"/>
            </w:tcMar>
          </w:tcPr>
          <w:p w14:paraId="0680CDD3"/>
        </w:tc>
        <w:tc>
          <w:tcPr>
            <w:tcW w:w="0" w:type="auto"/>
            <w:tcMar>
              <w:top w:w="50" w:type="dxa"/>
              <w:left w:w="90" w:type="dxa"/>
              <w:bottom w:w="50" w:type="dxa"/>
              <w:right w:w="90" w:type="dxa"/>
            </w:tcMar>
          </w:tcPr>
          <w:p w14:paraId="1664D8EB"/>
        </w:tc>
      </w:tr>
    </w:tbl>
    <w:p w14:paraId="4A2A82AA">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2"/>
        <w:gridCol w:w="2043"/>
        <w:gridCol w:w="1558"/>
        <w:gridCol w:w="1779"/>
        <w:gridCol w:w="652"/>
        <w:gridCol w:w="946"/>
      </w:tblGrid>
      <w:tr w14:paraId="18C6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5BE3A08D">
            <w:r>
              <w:rPr>
                <w:rFonts w:ascii="Calibri" w:hAnsi="Calibri" w:eastAsia="Calibri" w:cs="Calibri"/>
                <w:b/>
                <w:bCs/>
                <w:color w:val="FFFFFF"/>
                <w:sz w:val="21"/>
                <w:szCs w:val="21"/>
              </w:rPr>
              <w:t>Lab 9 — Deep Research Agent</w:t>
            </w:r>
          </w:p>
          <w:p w14:paraId="46933789">
            <w:r>
              <w:rPr>
                <w:rFonts w:ascii="Calibri" w:hAnsi="Calibri" w:eastAsia="Calibri" w:cs="Calibri"/>
                <w:i/>
                <w:iCs/>
                <w:color w:val="D8DEEA"/>
                <w:sz w:val="15"/>
                <w:szCs w:val="15"/>
              </w:rPr>
              <w:t>Concept: Deep research with evidence synthesis   ·   Reference worklet: AI topic briefing with a cited evidence table</w:t>
            </w:r>
          </w:p>
        </w:tc>
      </w:tr>
      <w:tr w14:paraId="2F10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0BC4CAE4">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r>
              <w:t>Applied Deep Research &amp; Grounding (Phase C: Applied Reliability) to build an auditable evidence record for every student internship candidate output. Rather than taking LLM generation or student claims on trust, the agent performs grounded verification against authoritative in-scope sources: the faculty-provided evaluation rubric (SEC-1.1 through SEC-2.3), institutional student registry, and the official catalog of vetted opportunities/MoUs. Strictly enforces the Build Book pitfall avoidance: plausible-sounding but ungrounded entities are rejected, ensuring zero hallucinations slip through to validation.</w:t>
            </w:r>
          </w:p>
        </w:tc>
      </w:tr>
      <w:tr w14:paraId="0CA0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8171344">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r>
              <w:t>Python 3.14, Official LangGraph StateGraph (candidate_generation -&gt; deep_research_grounding -&gt; validation_check), TypedDict GroundingGraphState, SHA-256 cryptographic evidence hashing, SQLite3 (opportunity catalog &amp; student registry), REST API (POST /api/aura/lab/9/run), HTML5 / Vanilla CSS3 / JavaScript (AURA Studio Evidence Table Viewer &amp; Adversarial Test Harness).</w:t>
            </w:r>
          </w:p>
        </w:tc>
      </w:tr>
      <w:tr w14:paraId="2361B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1D964A9">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r>
              <w:t>Implemented aura/lab9_grounding.py following the exact Build Book grounding loop:</w:t>
              <w:br/>
              <w:t>for c in candidates:</w:t>
              <w:br/>
              <w:t xml:space="preserve">    ev = research(c, source='the faculty-provided test cases and rubric')</w:t>
              <w:br/>
              <w:t xml:space="preserve">    if not ev.in_scope: reject(c)</w:t>
              <w:br/>
              <w:t xml:space="preserve">    c.evidence = ev</w:t>
              <w:br/>
              <w:br/>
              <w:t>Architecture:</w:t>
              <w:br/>
              <w:t>1. Candidate Generation Node: Resolves candidate companies from student submission preferences or benchmark inputs.</w:t>
              <w:br/>
              <w:t>2. Deep Research Grounding Node: Inspects each candidate against catalog records and student metrics. Attaches a unit-level EvidenceRecord (containing claim, citation, evidence text, rule cited, verification hash) and aggregates into an application-level EvidenceTable.</w:t>
              <w:br/>
              <w:t>3. Strict Adversarial Defense: Plausible-sounding hallucinated companies (e.g., 'Quantum Apex AI', 'CyberPhantom Blockchain Labs') without departmental MoUs receive in_scope=False and are immediately marked REJECTED_UNGROUNDED.</w:t>
              <w:br/>
              <w:t>4. Validation Node: Acts as final gate verifying that 100% of admitted outputs map to cited in-scope evidence.</w:t>
            </w:r>
          </w:p>
        </w:tc>
      </w:tr>
      <w:tr w14:paraId="36EB5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612A139">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r>
              <w:t>1. Core Module: aura/lab9_grounding.py (EvidenceRecord, EvidenceTable, LangGraph StateGraph, run_lab9_deep_research).</w:t>
              <w:br/>
              <w:t>2. Dedicated Test Suite: test_lab9_grounding.py -- 8/8 tests PASS verifying rubric integrity, citation accuracy, ungrounded entity rejection, and REST API contract.</w:t>
              <w:br/>
              <w:t>3. Full Acceptance Regressions: tests/test_acceptance.py (13/13 PASS) &amp; test_lab8_complete_suite.py (13/13 PASS) verifying zero breakage across Labs 1-8.</w:t>
              <w:br/>
              <w:t>4. Live REST Endpoint: POST /api/aura/lab/9/run (tested with standard &amp; adversarial modes).</w:t>
              <w:br/>
              <w:t>5. AURA Studio Web UI: Lab 9 tab featuring interactive evidence table, grounding percentage meter, per-unit citation drawer, and adversarial hallucination injection toggle.</w:t>
            </w:r>
          </w:p>
        </w:tc>
      </w:tr>
      <w:tr w14:paraId="398E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7EAF8BCD">
            <w:pPr>
              <w:jc w:val="center"/>
            </w:pPr>
            <w:r>
              <w:rPr>
                <w:rFonts w:ascii="Calibri" w:hAnsi="Calibri" w:eastAsia="Calibri" w:cs="Calibri"/>
                <w:b/>
                <w:bCs/>
                <w:color w:val="FFFFFF"/>
                <w:sz w:val="15"/>
                <w:szCs w:val="15"/>
              </w:rPr>
              <w:t>Concept</w:t>
            </w:r>
          </w:p>
          <w:p w14:paraId="2F932FBC">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C9B074E">
            <w:pPr>
              <w:jc w:val="center"/>
            </w:pPr>
            <w:r>
              <w:rPr>
                <w:rFonts w:ascii="Calibri" w:hAnsi="Calibri" w:eastAsia="Calibri" w:cs="Calibri"/>
                <w:b/>
                <w:bCs/>
                <w:color w:val="FFFFFF"/>
                <w:sz w:val="15"/>
                <w:szCs w:val="15"/>
              </w:rPr>
              <w:t>Stack</w:t>
            </w:r>
          </w:p>
          <w:p w14:paraId="2274042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57D0AE60">
            <w:pPr>
              <w:jc w:val="center"/>
            </w:pPr>
            <w:r>
              <w:rPr>
                <w:rFonts w:ascii="Calibri" w:hAnsi="Calibri" w:eastAsia="Calibri" w:cs="Calibri"/>
                <w:b/>
                <w:bCs/>
                <w:color w:val="FFFFFF"/>
                <w:sz w:val="15"/>
                <w:szCs w:val="15"/>
              </w:rPr>
              <w:t>Implementation</w:t>
            </w:r>
          </w:p>
          <w:p w14:paraId="7BBE8106">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5668AF73">
            <w:pPr>
              <w:jc w:val="center"/>
            </w:pPr>
            <w:r>
              <w:rPr>
                <w:rFonts w:ascii="Calibri" w:hAnsi="Calibri" w:eastAsia="Calibri" w:cs="Calibri"/>
                <w:b/>
                <w:bCs/>
                <w:color w:val="FFFFFF"/>
                <w:sz w:val="15"/>
                <w:szCs w:val="15"/>
              </w:rPr>
              <w:t>Explanation &amp; demo</w:t>
            </w:r>
          </w:p>
          <w:p w14:paraId="091FBAC1">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214C27C7">
            <w:pPr>
              <w:jc w:val="center"/>
            </w:pPr>
            <w:r>
              <w:rPr>
                <w:rFonts w:ascii="Calibri" w:hAnsi="Calibri" w:eastAsia="Calibri" w:cs="Calibri"/>
                <w:b/>
                <w:bCs/>
                <w:color w:val="FFFFFF"/>
                <w:sz w:val="15"/>
                <w:szCs w:val="15"/>
              </w:rPr>
              <w:t>Total</w:t>
            </w:r>
          </w:p>
          <w:p w14:paraId="019EB079">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3FE4C7C2">
            <w:pPr>
              <w:jc w:val="center"/>
            </w:pPr>
            <w:r>
              <w:rPr>
                <w:rFonts w:ascii="Calibri" w:hAnsi="Calibri" w:eastAsia="Calibri" w:cs="Calibri"/>
                <w:b/>
                <w:bCs/>
                <w:color w:val="FFFFFF"/>
                <w:sz w:val="15"/>
                <w:szCs w:val="15"/>
              </w:rPr>
              <w:t>Remarks</w:t>
            </w:r>
          </w:p>
          <w:p w14:paraId="46D020FD">
            <w:pPr>
              <w:jc w:val="center"/>
            </w:pPr>
          </w:p>
        </w:tc>
      </w:tr>
      <w:tr w14:paraId="300DB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26565145"/>
        </w:tc>
        <w:tc>
          <w:tcPr>
            <w:tcW w:w="0" w:type="auto"/>
            <w:shd w:val="clear" w:color="auto" w:fill="F7F5F1"/>
            <w:tcMar>
              <w:top w:w="50" w:type="dxa"/>
              <w:left w:w="90" w:type="dxa"/>
              <w:bottom w:w="50" w:type="dxa"/>
              <w:right w:w="90" w:type="dxa"/>
            </w:tcMar>
          </w:tcPr>
          <w:p w14:paraId="58788507"/>
        </w:tc>
        <w:tc>
          <w:tcPr>
            <w:tcW w:w="0" w:type="auto"/>
            <w:shd w:val="clear" w:color="auto" w:fill="F7F5F1"/>
            <w:tcMar>
              <w:top w:w="50" w:type="dxa"/>
              <w:left w:w="90" w:type="dxa"/>
              <w:bottom w:w="50" w:type="dxa"/>
              <w:right w:w="90" w:type="dxa"/>
            </w:tcMar>
          </w:tcPr>
          <w:p w14:paraId="229449E4"/>
        </w:tc>
        <w:tc>
          <w:tcPr>
            <w:tcW w:w="0" w:type="auto"/>
            <w:shd w:val="clear" w:color="auto" w:fill="F7F5F1"/>
            <w:tcMar>
              <w:top w:w="50" w:type="dxa"/>
              <w:left w:w="90" w:type="dxa"/>
              <w:bottom w:w="50" w:type="dxa"/>
              <w:right w:w="90" w:type="dxa"/>
            </w:tcMar>
          </w:tcPr>
          <w:p w14:paraId="2DE37C55"/>
        </w:tc>
        <w:tc>
          <w:tcPr>
            <w:tcW w:w="0" w:type="auto"/>
            <w:shd w:val="clear" w:color="auto" w:fill="F7F5F1"/>
            <w:tcMar>
              <w:top w:w="50" w:type="dxa"/>
              <w:left w:w="90" w:type="dxa"/>
              <w:bottom w:w="50" w:type="dxa"/>
              <w:right w:w="90" w:type="dxa"/>
            </w:tcMar>
          </w:tcPr>
          <w:p w14:paraId="0B258DD1"/>
        </w:tc>
        <w:tc>
          <w:tcPr>
            <w:tcW w:w="0" w:type="auto"/>
            <w:tcMar>
              <w:top w:w="50" w:type="dxa"/>
              <w:left w:w="90" w:type="dxa"/>
              <w:bottom w:w="50" w:type="dxa"/>
              <w:right w:w="90" w:type="dxa"/>
            </w:tcMar>
          </w:tcPr>
          <w:p w14:paraId="3ABE4299"/>
        </w:tc>
      </w:tr>
    </w:tbl>
    <w:p w14:paraId="1A85C0A0">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8"/>
        <w:gridCol w:w="2033"/>
        <w:gridCol w:w="1566"/>
        <w:gridCol w:w="1786"/>
        <w:gridCol w:w="656"/>
        <w:gridCol w:w="951"/>
      </w:tblGrid>
      <w:tr w14:paraId="5CB0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183B76F8">
            <w:r>
              <w:rPr>
                <w:rFonts w:ascii="Calibri" w:hAnsi="Calibri" w:eastAsia="Calibri" w:cs="Calibri"/>
                <w:b/>
                <w:bCs/>
                <w:color w:val="FFFFFF"/>
                <w:sz w:val="21"/>
                <w:szCs w:val="21"/>
              </w:rPr>
              <w:t>Lab 10 — Cloud Operations Agent</w:t>
            </w:r>
          </w:p>
          <w:p w14:paraId="3C4FCE74">
            <w:r>
              <w:rPr>
                <w:rFonts w:ascii="Calibri" w:hAnsi="Calibri" w:eastAsia="Calibri" w:cs="Calibri"/>
                <w:i/>
                <w:iCs/>
                <w:color w:val="D8DEEA"/>
                <w:sz w:val="15"/>
                <w:szCs w:val="15"/>
              </w:rPr>
              <w:t>Concept: Cloud agents, observability &amp; failure handling   ·   Reference worklet: diagnose and fix a failed deployment</w:t>
            </w:r>
          </w:p>
        </w:tc>
      </w:tr>
      <w:tr w14:paraId="6378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Applied Agentic Cloud Operations &amp; Self-Healing Runtime (Phase C: Applied Reliability). Rather than allowing transient network spikes, corporate API throttling, or database lock contentions to crash student applications, the agent implements automated fault diagnosis, error pattern classification, retry budget management, and graceful fallback to local cached catalogs. Enforces the Build Book pitfall avoidance: circuit breaker isolation prevents cascading service outages across the department.</w:t>
            </w:r>
          </w:p>
        </w:tc>
        <w:tc>
          <w:tcPr>
            <w:tcW w:w="0" w:type="auto"/>
            <w:gridSpan w:val="4"/>
            <w:tcMar>
              <w:top w:w="50" w:type="dxa"/>
              <w:left w:w="90" w:type="dxa"/>
              <w:bottom w:w="50" w:type="dxa"/>
              <w:right w:w="90" w:type="dxa"/>
            </w:tcMar>
          </w:tcPr>
          <w:p w14:paraId="7EBAE88C"/>
        </w:tc>
      </w:tr>
      <w:tr w14:paraId="6411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Python 3.14, aura/lab10_resilience.py, Exponential Backoff with Decorrelated Jitter, Circuit Breaker Pattern, Dead Letter Queue (DLQ), SQLite3 transaction rollback, REST API (POST /api/aura/lab/10/run), AURA Studio Interactive Chaos Simulator.</w:t>
            </w:r>
          </w:p>
        </w:tc>
        <w:tc>
          <w:tcPr>
            <w:tcW w:w="0" w:type="auto"/>
            <w:gridSpan w:val="4"/>
            <w:tcMar>
              <w:top w:w="50" w:type="dxa"/>
              <w:left w:w="90" w:type="dxa"/>
              <w:bottom w:w="50" w:type="dxa"/>
              <w:right w:w="90" w:type="dxa"/>
            </w:tcMar>
          </w:tcPr>
          <w:p w14:paraId="4B4D004C"/>
        </w:tc>
      </w:tr>
      <w:tr w14:paraId="6404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Built ResilienceEngine and SelfHealingRuntime in aura/lab10_resilience.py following the Build Book ops loop:</w:t>
              <w:br/>
              <w:t>diagnose -&gt; isolate -&gt; retry_with_backoff -&gt; fallback_to_cache -&gt; record_dlq</w:t>
              <w:br/>
              <w:t>Key capabilities:</w:t>
              <w:br/>
              <w:t>1. Fault Interception: Catches simulated DB lockups, external job board HTTP 500s, and socket timeouts.</w:t>
              <w:br/>
              <w:t>2. Automated Healing: Executes up to 3 exponential retries with jitter; if exhausted, gracefully falls back to verified offline opportunity cache.</w:t>
              <w:br/>
              <w:t>3. DLQ Logging: Unrecoverable failures generate a structured incident report in the dead-letter queue with incident ID and resolution recommendations.</w:t>
            </w:r>
          </w:p>
        </w:tc>
        <w:tc>
          <w:tcPr>
            <w:tcW w:w="0" w:type="auto"/>
            <w:gridSpan w:val="4"/>
            <w:tcMar>
              <w:top w:w="50" w:type="dxa"/>
              <w:left w:w="90" w:type="dxa"/>
              <w:bottom w:w="50" w:type="dxa"/>
              <w:right w:w="90" w:type="dxa"/>
            </w:tcMar>
          </w:tcPr>
          <w:p w14:paraId="0A2FBA24"/>
        </w:tc>
      </w:tr>
      <w:tr w14:paraId="21E8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1. Core Module: aura/lab10_resilience.py (ResilienceEngine, CircuitBreaker, DeadLetterQueue).</w:t>
              <w:br/>
              <w:t>2. Dedicated Test Suite: test_lab10_resilience.py -- 9/9 PASS (100%) verifying retry budgets, circuit tripping, fallback activation, and REST API.</w:t>
              <w:br/>
              <w:t>3. Regression Suite: 100% PASS across Labs 1-9.</w:t>
              <w:br/>
              <w:t>4. Live Demo: AURA Studio Lab 10 chaos test panel with real-time error injection and self-healing log stream.</w:t>
            </w:r>
          </w:p>
        </w:tc>
        <w:tc>
          <w:tcPr>
            <w:tcW w:w="0" w:type="auto"/>
            <w:gridSpan w:val="4"/>
            <w:tcMar>
              <w:top w:w="50" w:type="dxa"/>
              <w:left w:w="90" w:type="dxa"/>
              <w:bottom w:w="50" w:type="dxa"/>
              <w:right w:w="90" w:type="dxa"/>
            </w:tcMar>
          </w:tcPr>
          <w:p w14:paraId="23FC522B"/>
        </w:tc>
      </w:tr>
      <w:tr w14:paraId="06A5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02A1C74E">
            <w:pPr>
              <w:jc w:val="center"/>
            </w:pPr>
            <w:r>
              <w:rPr>
                <w:rFonts w:ascii="Calibri" w:hAnsi="Calibri" w:eastAsia="Calibri" w:cs="Calibri"/>
                <w:b/>
                <w:bCs/>
                <w:color w:val="FFFFFF"/>
                <w:sz w:val="15"/>
                <w:szCs w:val="15"/>
              </w:rPr>
              <w:t>Concept</w:t>
            </w:r>
          </w:p>
          <w:p w14:paraId="1367BC74">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0DB55BB4">
            <w:pPr>
              <w:jc w:val="center"/>
            </w:pPr>
            <w:r>
              <w:rPr>
                <w:rFonts w:ascii="Calibri" w:hAnsi="Calibri" w:eastAsia="Calibri" w:cs="Calibri"/>
                <w:b/>
                <w:bCs/>
                <w:color w:val="FFFFFF"/>
                <w:sz w:val="15"/>
                <w:szCs w:val="15"/>
              </w:rPr>
              <w:t>Stack</w:t>
            </w:r>
          </w:p>
          <w:p w14:paraId="018BBD4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8E9A2DC">
            <w:pPr>
              <w:jc w:val="center"/>
            </w:pPr>
            <w:r>
              <w:rPr>
                <w:rFonts w:ascii="Calibri" w:hAnsi="Calibri" w:eastAsia="Calibri" w:cs="Calibri"/>
                <w:b/>
                <w:bCs/>
                <w:color w:val="FFFFFF"/>
                <w:sz w:val="15"/>
                <w:szCs w:val="15"/>
              </w:rPr>
              <w:t>Implementation</w:t>
            </w:r>
          </w:p>
          <w:p w14:paraId="6619D01A">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07515642">
            <w:pPr>
              <w:jc w:val="center"/>
            </w:pPr>
            <w:r>
              <w:rPr>
                <w:rFonts w:ascii="Calibri" w:hAnsi="Calibri" w:eastAsia="Calibri" w:cs="Calibri"/>
                <w:b/>
                <w:bCs/>
                <w:color w:val="FFFFFF"/>
                <w:sz w:val="15"/>
                <w:szCs w:val="15"/>
              </w:rPr>
              <w:t>Explanation &amp; demo</w:t>
            </w:r>
          </w:p>
          <w:p w14:paraId="5666C92A">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40402A06">
            <w:pPr>
              <w:jc w:val="center"/>
            </w:pPr>
            <w:r>
              <w:rPr>
                <w:rFonts w:ascii="Calibri" w:hAnsi="Calibri" w:eastAsia="Calibri" w:cs="Calibri"/>
                <w:b/>
                <w:bCs/>
                <w:color w:val="FFFFFF"/>
                <w:sz w:val="15"/>
                <w:szCs w:val="15"/>
              </w:rPr>
              <w:t>Total</w:t>
            </w:r>
          </w:p>
          <w:p w14:paraId="7898F2E1">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1EAAA59D">
            <w:pPr>
              <w:jc w:val="center"/>
            </w:pPr>
            <w:r>
              <w:rPr>
                <w:rFonts w:ascii="Calibri" w:hAnsi="Calibri" w:eastAsia="Calibri" w:cs="Calibri"/>
                <w:b/>
                <w:bCs/>
                <w:color w:val="FFFFFF"/>
                <w:sz w:val="15"/>
                <w:szCs w:val="15"/>
              </w:rPr>
              <w:t>Remarks</w:t>
            </w:r>
          </w:p>
          <w:p w14:paraId="13A045E4">
            <w:pPr>
              <w:jc w:val="center"/>
            </w:pPr>
          </w:p>
        </w:tc>
      </w:tr>
      <w:tr w14:paraId="67C3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2545073F"/>
        </w:tc>
        <w:tc>
          <w:tcPr>
            <w:tcW w:w="0" w:type="auto"/>
            <w:shd w:val="clear" w:color="auto" w:fill="F7F5F1"/>
            <w:tcMar>
              <w:top w:w="50" w:type="dxa"/>
              <w:left w:w="90" w:type="dxa"/>
              <w:bottom w:w="50" w:type="dxa"/>
              <w:right w:w="90" w:type="dxa"/>
            </w:tcMar>
          </w:tcPr>
          <w:p w14:paraId="6433B488"/>
        </w:tc>
        <w:tc>
          <w:tcPr>
            <w:tcW w:w="0" w:type="auto"/>
            <w:shd w:val="clear" w:color="auto" w:fill="F7F5F1"/>
            <w:tcMar>
              <w:top w:w="50" w:type="dxa"/>
              <w:left w:w="90" w:type="dxa"/>
              <w:bottom w:w="50" w:type="dxa"/>
              <w:right w:w="90" w:type="dxa"/>
            </w:tcMar>
          </w:tcPr>
          <w:p w14:paraId="2EA1AB89"/>
        </w:tc>
        <w:tc>
          <w:tcPr>
            <w:tcW w:w="0" w:type="auto"/>
            <w:shd w:val="clear" w:color="auto" w:fill="F7F5F1"/>
            <w:tcMar>
              <w:top w:w="50" w:type="dxa"/>
              <w:left w:w="90" w:type="dxa"/>
              <w:bottom w:w="50" w:type="dxa"/>
              <w:right w:w="90" w:type="dxa"/>
            </w:tcMar>
          </w:tcPr>
          <w:p w14:paraId="0B3E705A"/>
        </w:tc>
        <w:tc>
          <w:tcPr>
            <w:tcW w:w="0" w:type="auto"/>
            <w:shd w:val="clear" w:color="auto" w:fill="F7F5F1"/>
            <w:tcMar>
              <w:top w:w="50" w:type="dxa"/>
              <w:left w:w="90" w:type="dxa"/>
              <w:bottom w:w="50" w:type="dxa"/>
              <w:right w:w="90" w:type="dxa"/>
            </w:tcMar>
          </w:tcPr>
          <w:p w14:paraId="7568EE68"/>
        </w:tc>
        <w:tc>
          <w:tcPr>
            <w:tcW w:w="0" w:type="auto"/>
            <w:tcMar>
              <w:top w:w="50" w:type="dxa"/>
              <w:left w:w="90" w:type="dxa"/>
              <w:bottom w:w="50" w:type="dxa"/>
              <w:right w:w="90" w:type="dxa"/>
            </w:tcMar>
          </w:tcPr>
          <w:p w14:paraId="558EF115"/>
        </w:tc>
      </w:tr>
    </w:tbl>
    <w:p w14:paraId="574382FC">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1957"/>
        <w:gridCol w:w="1629"/>
        <w:gridCol w:w="1840"/>
        <w:gridCol w:w="682"/>
        <w:gridCol w:w="990"/>
      </w:tblGrid>
      <w:tr w14:paraId="3977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5404DEBA">
            <w:r>
              <w:rPr>
                <w:rFonts w:ascii="Calibri" w:hAnsi="Calibri" w:eastAsia="Calibri" w:cs="Calibri"/>
                <w:b/>
                <w:bCs/>
                <w:color w:val="FFFFFF"/>
                <w:sz w:val="21"/>
                <w:szCs w:val="21"/>
              </w:rPr>
              <w:t>Lab 11 — Agentic SDLC Factory</w:t>
            </w:r>
          </w:p>
          <w:p w14:paraId="59E175F6">
            <w:r>
              <w:rPr>
                <w:rFonts w:ascii="Calibri" w:hAnsi="Calibri" w:eastAsia="Calibri" w:cs="Calibri"/>
                <w:i/>
                <w:iCs/>
                <w:color w:val="D8DEEA"/>
                <w:sz w:val="15"/>
                <w:szCs w:val="15"/>
              </w:rPr>
              <w:t>Concept: Agentic SDLC (requirements → tested code)   ·   Reference worklet: requirement → tested implementation pipeline</w:t>
            </w:r>
          </w:p>
        </w:tc>
      </w:tr>
      <w:tr w14:paraId="7373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Applied Agentic SDLC Factory (Phase D: Governance &amp; Capstone). Implements an automated software engineering pipeline that translates internship policy specifications directly into validated code. Enforces the Build Book 'Green Acceptance Gate' invariant: generated patches are run in an isolated test harness and can NEVER be deployed or merged unless 100% of acceptance tests pass.</w:t>
            </w:r>
          </w:p>
        </w:tc>
        <w:tc>
          <w:tcPr>
            <w:tcW w:w="0" w:type="auto"/>
            <w:gridSpan w:val="4"/>
            <w:tcMar>
              <w:top w:w="50" w:type="dxa"/>
              <w:left w:w="90" w:type="dxa"/>
              <w:bottom w:w="50" w:type="dxa"/>
              <w:right w:w="90" w:type="dxa"/>
            </w:tcMar>
          </w:tcPr>
          <w:p w14:paraId="1A636DB0"/>
        </w:tc>
      </w:tr>
      <w:tr w14:paraId="0CCF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Python 3.14, aura/lab11_sdlc_factory.py, AST (Abstract Syntax Tree) code validation, Python unittest isolated test harness, Automated Patch &amp; Diff Generator, SQLite audit logging, REST API (POST /api/aura/lab/11/run), AURA Studio SDLC Factory Dashboard.</w:t>
            </w:r>
          </w:p>
        </w:tc>
        <w:tc>
          <w:tcPr>
            <w:tcW w:w="0" w:type="auto"/>
            <w:gridSpan w:val="4"/>
            <w:tcMar>
              <w:top w:w="50" w:type="dxa"/>
              <w:left w:w="90" w:type="dxa"/>
              <w:bottom w:w="50" w:type="dxa"/>
              <w:right w:w="90" w:type="dxa"/>
            </w:tcMar>
          </w:tcPr>
          <w:p w14:paraId="054D9812"/>
        </w:tc>
      </w:tr>
      <w:tr w14:paraId="7AFC9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Built AgenticSDLCFactory in aura/lab11_sdlc_factory.py implementing the Build Book pipeline:</w:t>
              <w:br/>
              <w:t>spec_ingestion -&gt; test_generation -&gt; candidate_patch_generation -&gt; sandbox_execution -&gt; green_gate_verification</w:t>
              <w:br/>
              <w:t>Key steps:</w:t>
              <w:br/>
              <w:t>1. Specification Ingestion: Parses regulatory rules (e.g., minimum CGPA 8.0, 4-month minimum duration).</w:t>
              <w:br/>
              <w:t>2. Test-Driven Sandbox: Executes test cases against candidate implementations in an isolated execution harness.</w:t>
              <w:br/>
              <w:t>3. Self-Refinement: If a test fails, the agent inspects the stack trace and refines the code diff (up to 3 iterations).</w:t>
              <w:br/>
              <w:t>4. Green Gate Enforcer: Only code passing 100% of test assertions receives the green gate sign-off.</w:t>
            </w:r>
          </w:p>
        </w:tc>
        <w:tc>
          <w:tcPr>
            <w:tcW w:w="0" w:type="auto"/>
            <w:gridSpan w:val="4"/>
            <w:tcMar>
              <w:top w:w="50" w:type="dxa"/>
              <w:left w:w="90" w:type="dxa"/>
              <w:bottom w:w="50" w:type="dxa"/>
              <w:right w:w="90" w:type="dxa"/>
            </w:tcMar>
          </w:tcPr>
          <w:p w14:paraId="17CEFE40"/>
        </w:tc>
      </w:tr>
      <w:tr w14:paraId="7CF1E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1. Core Module: aura/lab11_sdlc_factory.py (AgenticSDLCFactory, GreenGateVerifier, SandboxExecutor).</w:t>
              <w:br/>
              <w:t>2. Dedicated Test Suite: test_lab11_sdlc_factory.py -- 9/9 PASS (100%) verifying spec parsing, patch execution, regression gating, and REST API.</w:t>
              <w:br/>
              <w:t>3. Regression Verification: 100% PASS across Labs 1-10.</w:t>
              <w:br/>
              <w:t>4. Live Demo: AURA Studio Lab 11 dashboard demonstrating code diff generation and green gate confirmation.</w:t>
            </w:r>
          </w:p>
        </w:tc>
        <w:tc>
          <w:tcPr>
            <w:tcW w:w="0" w:type="auto"/>
            <w:gridSpan w:val="4"/>
            <w:tcMar>
              <w:top w:w="50" w:type="dxa"/>
              <w:left w:w="90" w:type="dxa"/>
              <w:bottom w:w="50" w:type="dxa"/>
              <w:right w:w="90" w:type="dxa"/>
            </w:tcMar>
          </w:tcPr>
          <w:p w14:paraId="7D8F490A"/>
        </w:tc>
      </w:tr>
      <w:tr w14:paraId="1905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683DDF1D">
            <w:pPr>
              <w:jc w:val="center"/>
            </w:pPr>
            <w:r>
              <w:rPr>
                <w:rFonts w:ascii="Calibri" w:hAnsi="Calibri" w:eastAsia="Calibri" w:cs="Calibri"/>
                <w:b/>
                <w:bCs/>
                <w:color w:val="FFFFFF"/>
                <w:sz w:val="15"/>
                <w:szCs w:val="15"/>
              </w:rPr>
              <w:t>Concept</w:t>
            </w:r>
          </w:p>
          <w:p w14:paraId="28A55A8A">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A8F3566">
            <w:pPr>
              <w:jc w:val="center"/>
            </w:pPr>
            <w:r>
              <w:rPr>
                <w:rFonts w:ascii="Calibri" w:hAnsi="Calibri" w:eastAsia="Calibri" w:cs="Calibri"/>
                <w:b/>
                <w:bCs/>
                <w:color w:val="FFFFFF"/>
                <w:sz w:val="15"/>
                <w:szCs w:val="15"/>
              </w:rPr>
              <w:t>Stack</w:t>
            </w:r>
          </w:p>
          <w:p w14:paraId="13007F05">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1515AB0D">
            <w:pPr>
              <w:jc w:val="center"/>
            </w:pPr>
            <w:r>
              <w:rPr>
                <w:rFonts w:ascii="Calibri" w:hAnsi="Calibri" w:eastAsia="Calibri" w:cs="Calibri"/>
                <w:b/>
                <w:bCs/>
                <w:color w:val="FFFFFF"/>
                <w:sz w:val="15"/>
                <w:szCs w:val="15"/>
              </w:rPr>
              <w:t>Implementation</w:t>
            </w:r>
          </w:p>
          <w:p w14:paraId="7B4FC917">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3EE2807A">
            <w:pPr>
              <w:jc w:val="center"/>
            </w:pPr>
            <w:r>
              <w:rPr>
                <w:rFonts w:ascii="Calibri" w:hAnsi="Calibri" w:eastAsia="Calibri" w:cs="Calibri"/>
                <w:b/>
                <w:bCs/>
                <w:color w:val="FFFFFF"/>
                <w:sz w:val="15"/>
                <w:szCs w:val="15"/>
              </w:rPr>
              <w:t>Explanation &amp; demo</w:t>
            </w:r>
          </w:p>
          <w:p w14:paraId="12678B3C">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29553824">
            <w:pPr>
              <w:jc w:val="center"/>
            </w:pPr>
            <w:r>
              <w:rPr>
                <w:rFonts w:ascii="Calibri" w:hAnsi="Calibri" w:eastAsia="Calibri" w:cs="Calibri"/>
                <w:b/>
                <w:bCs/>
                <w:color w:val="FFFFFF"/>
                <w:sz w:val="15"/>
                <w:szCs w:val="15"/>
              </w:rPr>
              <w:t>Total</w:t>
            </w:r>
          </w:p>
          <w:p w14:paraId="45579186">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4B76905B">
            <w:pPr>
              <w:jc w:val="center"/>
            </w:pPr>
            <w:r>
              <w:rPr>
                <w:rFonts w:ascii="Calibri" w:hAnsi="Calibri" w:eastAsia="Calibri" w:cs="Calibri"/>
                <w:b/>
                <w:bCs/>
                <w:color w:val="FFFFFF"/>
                <w:sz w:val="15"/>
                <w:szCs w:val="15"/>
              </w:rPr>
              <w:t>Remarks</w:t>
            </w:r>
          </w:p>
          <w:p w14:paraId="1E8CC243">
            <w:pPr>
              <w:jc w:val="center"/>
            </w:pPr>
          </w:p>
        </w:tc>
      </w:tr>
      <w:tr w14:paraId="03E8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78327EFC"/>
        </w:tc>
        <w:tc>
          <w:tcPr>
            <w:tcW w:w="0" w:type="auto"/>
            <w:shd w:val="clear" w:color="auto" w:fill="F7F5F1"/>
            <w:tcMar>
              <w:top w:w="50" w:type="dxa"/>
              <w:left w:w="90" w:type="dxa"/>
              <w:bottom w:w="50" w:type="dxa"/>
              <w:right w:w="90" w:type="dxa"/>
            </w:tcMar>
          </w:tcPr>
          <w:p w14:paraId="443E6F4D"/>
        </w:tc>
        <w:tc>
          <w:tcPr>
            <w:tcW w:w="0" w:type="auto"/>
            <w:shd w:val="clear" w:color="auto" w:fill="F7F5F1"/>
            <w:tcMar>
              <w:top w:w="50" w:type="dxa"/>
              <w:left w:w="90" w:type="dxa"/>
              <w:bottom w:w="50" w:type="dxa"/>
              <w:right w:w="90" w:type="dxa"/>
            </w:tcMar>
          </w:tcPr>
          <w:p w14:paraId="2A40AA13"/>
        </w:tc>
        <w:tc>
          <w:tcPr>
            <w:tcW w:w="0" w:type="auto"/>
            <w:shd w:val="clear" w:color="auto" w:fill="F7F5F1"/>
            <w:tcMar>
              <w:top w:w="50" w:type="dxa"/>
              <w:left w:w="90" w:type="dxa"/>
              <w:bottom w:w="50" w:type="dxa"/>
              <w:right w:w="90" w:type="dxa"/>
            </w:tcMar>
          </w:tcPr>
          <w:p w14:paraId="0DC97139"/>
        </w:tc>
        <w:tc>
          <w:tcPr>
            <w:tcW w:w="0" w:type="auto"/>
            <w:shd w:val="clear" w:color="auto" w:fill="F7F5F1"/>
            <w:tcMar>
              <w:top w:w="50" w:type="dxa"/>
              <w:left w:w="90" w:type="dxa"/>
              <w:bottom w:w="50" w:type="dxa"/>
              <w:right w:w="90" w:type="dxa"/>
            </w:tcMar>
          </w:tcPr>
          <w:p w14:paraId="040954C7"/>
        </w:tc>
        <w:tc>
          <w:tcPr>
            <w:tcW w:w="0" w:type="auto"/>
            <w:tcMar>
              <w:top w:w="50" w:type="dxa"/>
              <w:left w:w="90" w:type="dxa"/>
              <w:bottom w:w="50" w:type="dxa"/>
              <w:right w:w="90" w:type="dxa"/>
            </w:tcMar>
          </w:tcPr>
          <w:p w14:paraId="75060B30"/>
        </w:tc>
      </w:tr>
    </w:tbl>
    <w:p w14:paraId="7EFD858B">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6"/>
        <w:gridCol w:w="1959"/>
        <w:gridCol w:w="1627"/>
        <w:gridCol w:w="1838"/>
        <w:gridCol w:w="682"/>
        <w:gridCol w:w="988"/>
      </w:tblGrid>
      <w:tr w14:paraId="2EE8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5EF9282B">
            <w:r>
              <w:rPr>
                <w:rFonts w:ascii="Calibri" w:hAnsi="Calibri" w:eastAsia="Calibri" w:cs="Calibri"/>
                <w:b/>
                <w:bCs/>
                <w:color w:val="FFFFFF"/>
                <w:sz w:val="21"/>
                <w:szCs w:val="21"/>
              </w:rPr>
              <w:t>Lab 12 — Safety &amp; Governance</w:t>
            </w:r>
          </w:p>
          <w:p w14:paraId="1786F16F">
            <w:r>
              <w:rPr>
                <w:rFonts w:ascii="Calibri" w:hAnsi="Calibri" w:eastAsia="Calibri" w:cs="Calibri"/>
                <w:i/>
                <w:iCs/>
                <w:color w:val="D8DEEA"/>
                <w:sz w:val="15"/>
                <w:szCs w:val="15"/>
              </w:rPr>
              <w:t>Concept: Approval gates, audit logs, evaluation, rollback   ·   Reference worklet: risk, approval, evaluation and rollback plan</w:t>
            </w:r>
          </w:p>
        </w:tc>
      </w:tr>
      <w:tr w14:paraId="298B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Applied Safety &amp; Governance (Phase D: Governance &amp; Capstone). Formalizes human oversight, role-based access control (RBAC), evaluation metrics, and one-click reversible rollback. Adheres to the core course principle: 'Agents draft and flag; a named human approves.' Enforces strict confidentiality masking so students cannot view sensitive examiner rubric commentary or corporate NDA stipend clauses.</w:t>
            </w:r>
          </w:p>
        </w:tc>
        <w:tc>
          <w:tcPr>
            <w:tcW w:w="0" w:type="auto"/>
            <w:gridSpan w:val="4"/>
            <w:tcMar>
              <w:top w:w="50" w:type="dxa"/>
              <w:left w:w="90" w:type="dxa"/>
              <w:bottom w:w="50" w:type="dxa"/>
              <w:right w:w="90" w:type="dxa"/>
            </w:tcMar>
          </w:tcPr>
          <w:p w14:paraId="1A82DE04"/>
        </w:tc>
      </w:tr>
      <w:tr w14:paraId="4CBF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Python 3.14, aura/lab12_governance.py, RBAC Permissions Matrix (ROLE_PERMISSIONS), SHA-256 cryptographic version hashing, SQLite governance_releases and governance_metrics tables, REST API (POST /api/aura/lab/12/run), AURA Studio Governance Desk.</w:t>
            </w:r>
          </w:p>
        </w:tc>
        <w:tc>
          <w:tcPr>
            <w:tcW w:w="0" w:type="auto"/>
            <w:gridSpan w:val="4"/>
            <w:tcMar>
              <w:top w:w="50" w:type="dxa"/>
              <w:left w:w="90" w:type="dxa"/>
              <w:bottom w:w="50" w:type="dxa"/>
              <w:right w:w="90" w:type="dxa"/>
            </w:tcMar>
          </w:tcPr>
          <w:p w14:paraId="3887CC8D"/>
        </w:tc>
      </w:tr>
      <w:tr w14:paraId="2940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Built governance engine in aura/lab12_governance.py implementing:</w:t>
              <w:br/>
              <w:t>require actor.can_approve and out.status == 'draft'</w:t>
              <w:br/>
              <w:t>final = apply(human.edits, out); final.status = 'approved'</w:t>
              <w:br/>
              <w:t>governance.publish(final, version=v+1); metrics.record(...)</w:t>
              <w:br/>
              <w:t>on rollback(v): restore(version=v)</w:t>
              <w:br/>
              <w:t>Key mechanisms:</w:t>
              <w:br/>
              <w:t>1. Hard-Stop Human Gate: Candidate draft evaluations remain in DRAFT status until an authorized Coordinator or HOD signs off.</w:t>
              <w:br/>
              <w:t>2. Human Edits: Evaluators can override individual rubric sub-scores (Technical Depth, System Design, Viva).</w:t>
              <w:br/>
              <w:t>3. Versioned Immutable Release: Publishes version v+1 with SHA-256 version hash.</w:t>
              <w:br/>
              <w:t>4. Confidentiality Masking: Redacts sensitive faculty notes with [CONFIDENTIAL — REDACTED FOR STUDENT ROLE] for student callers.</w:t>
              <w:br/>
              <w:t>5. 1-Click Rollback: Restores previous version v cleanly within milliseconds, marking the active release as superseded.</w:t>
            </w:r>
          </w:p>
        </w:tc>
        <w:tc>
          <w:tcPr>
            <w:tcW w:w="0" w:type="auto"/>
            <w:gridSpan w:val="4"/>
            <w:tcMar>
              <w:top w:w="50" w:type="dxa"/>
              <w:left w:w="90" w:type="dxa"/>
              <w:bottom w:w="50" w:type="dxa"/>
              <w:right w:w="90" w:type="dxa"/>
            </w:tcMar>
          </w:tcPr>
          <w:p w14:paraId="22C98D5A"/>
        </w:tc>
      </w:tr>
      <w:tr w14:paraId="01B8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1. Core Module: aura/lab12_governance.py (ROLE_PERMISSIONS, mask_confidential_content, publish_release, rollback_to_version).</w:t>
              <w:br/>
              <w:t>2. Dedicated Test Suite: test_lab12_governance.py -- 9/9 PASS (100%) verifying approval gate, unauthorized student rejection, rubric overrides, masking, and rollback.</w:t>
              <w:br/>
              <w:t>3. Verified Live on localhost:8000: Tested Coordinator approval, rollback, and student confidentiality masking.</w:t>
              <w:br/>
              <w:t>4. Live Demo: AURA Studio Lab 12 governance controls.</w:t>
            </w:r>
          </w:p>
        </w:tc>
        <w:tc>
          <w:tcPr>
            <w:tcW w:w="0" w:type="auto"/>
            <w:gridSpan w:val="4"/>
            <w:tcMar>
              <w:top w:w="50" w:type="dxa"/>
              <w:left w:w="90" w:type="dxa"/>
              <w:bottom w:w="50" w:type="dxa"/>
              <w:right w:w="90" w:type="dxa"/>
            </w:tcMar>
          </w:tcPr>
          <w:p w14:paraId="03341FE9"/>
        </w:tc>
      </w:tr>
      <w:tr w14:paraId="0E6F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2C2E391C">
            <w:pPr>
              <w:jc w:val="center"/>
            </w:pPr>
            <w:r>
              <w:rPr>
                <w:rFonts w:ascii="Calibri" w:hAnsi="Calibri" w:eastAsia="Calibri" w:cs="Calibri"/>
                <w:b/>
                <w:bCs/>
                <w:color w:val="FFFFFF"/>
                <w:sz w:val="15"/>
                <w:szCs w:val="15"/>
              </w:rPr>
              <w:t>Concept</w:t>
            </w:r>
          </w:p>
          <w:p w14:paraId="0451BC97">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4EBC9B63">
            <w:pPr>
              <w:jc w:val="center"/>
            </w:pPr>
            <w:r>
              <w:rPr>
                <w:rFonts w:ascii="Calibri" w:hAnsi="Calibri" w:eastAsia="Calibri" w:cs="Calibri"/>
                <w:b/>
                <w:bCs/>
                <w:color w:val="FFFFFF"/>
                <w:sz w:val="15"/>
                <w:szCs w:val="15"/>
              </w:rPr>
              <w:t>Stack</w:t>
            </w:r>
          </w:p>
          <w:p w14:paraId="34A1F716">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4490E3D4">
            <w:pPr>
              <w:jc w:val="center"/>
            </w:pPr>
            <w:r>
              <w:rPr>
                <w:rFonts w:ascii="Calibri" w:hAnsi="Calibri" w:eastAsia="Calibri" w:cs="Calibri"/>
                <w:b/>
                <w:bCs/>
                <w:color w:val="FFFFFF"/>
                <w:sz w:val="15"/>
                <w:szCs w:val="15"/>
              </w:rPr>
              <w:t>Implementation</w:t>
            </w:r>
          </w:p>
          <w:p w14:paraId="058117E2">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447DE0BD">
            <w:pPr>
              <w:jc w:val="center"/>
            </w:pPr>
            <w:r>
              <w:rPr>
                <w:rFonts w:ascii="Calibri" w:hAnsi="Calibri" w:eastAsia="Calibri" w:cs="Calibri"/>
                <w:b/>
                <w:bCs/>
                <w:color w:val="FFFFFF"/>
                <w:sz w:val="15"/>
                <w:szCs w:val="15"/>
              </w:rPr>
              <w:t>Explanation &amp; demo</w:t>
            </w:r>
          </w:p>
          <w:p w14:paraId="2C238FDF">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B53365A">
            <w:pPr>
              <w:jc w:val="center"/>
            </w:pPr>
            <w:r>
              <w:rPr>
                <w:rFonts w:ascii="Calibri" w:hAnsi="Calibri" w:eastAsia="Calibri" w:cs="Calibri"/>
                <w:b/>
                <w:bCs/>
                <w:color w:val="FFFFFF"/>
                <w:sz w:val="15"/>
                <w:szCs w:val="15"/>
              </w:rPr>
              <w:t>Total</w:t>
            </w:r>
          </w:p>
          <w:p w14:paraId="7258FA73">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5A8D1339">
            <w:pPr>
              <w:jc w:val="center"/>
            </w:pPr>
            <w:r>
              <w:rPr>
                <w:rFonts w:ascii="Calibri" w:hAnsi="Calibri" w:eastAsia="Calibri" w:cs="Calibri"/>
                <w:b/>
                <w:bCs/>
                <w:color w:val="FFFFFF"/>
                <w:sz w:val="15"/>
                <w:szCs w:val="15"/>
              </w:rPr>
              <w:t>Remarks</w:t>
            </w:r>
          </w:p>
          <w:p w14:paraId="71275EE0">
            <w:pPr>
              <w:jc w:val="center"/>
            </w:pPr>
          </w:p>
        </w:tc>
      </w:tr>
      <w:tr w14:paraId="04CAF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6CDFF196"/>
        </w:tc>
        <w:tc>
          <w:tcPr>
            <w:tcW w:w="0" w:type="auto"/>
            <w:shd w:val="clear" w:color="auto" w:fill="F7F5F1"/>
            <w:tcMar>
              <w:top w:w="50" w:type="dxa"/>
              <w:left w:w="90" w:type="dxa"/>
              <w:bottom w:w="50" w:type="dxa"/>
              <w:right w:w="90" w:type="dxa"/>
            </w:tcMar>
          </w:tcPr>
          <w:p w14:paraId="6643E9A5"/>
        </w:tc>
        <w:tc>
          <w:tcPr>
            <w:tcW w:w="0" w:type="auto"/>
            <w:shd w:val="clear" w:color="auto" w:fill="F7F5F1"/>
            <w:tcMar>
              <w:top w:w="50" w:type="dxa"/>
              <w:left w:w="90" w:type="dxa"/>
              <w:bottom w:w="50" w:type="dxa"/>
              <w:right w:w="90" w:type="dxa"/>
            </w:tcMar>
          </w:tcPr>
          <w:p w14:paraId="56675D32"/>
        </w:tc>
        <w:tc>
          <w:tcPr>
            <w:tcW w:w="0" w:type="auto"/>
            <w:shd w:val="clear" w:color="auto" w:fill="F7F5F1"/>
            <w:tcMar>
              <w:top w:w="50" w:type="dxa"/>
              <w:left w:w="90" w:type="dxa"/>
              <w:bottom w:w="50" w:type="dxa"/>
              <w:right w:w="90" w:type="dxa"/>
            </w:tcMar>
          </w:tcPr>
          <w:p w14:paraId="566F237A"/>
        </w:tc>
        <w:tc>
          <w:tcPr>
            <w:tcW w:w="0" w:type="auto"/>
            <w:shd w:val="clear" w:color="auto" w:fill="F7F5F1"/>
            <w:tcMar>
              <w:top w:w="50" w:type="dxa"/>
              <w:left w:w="90" w:type="dxa"/>
              <w:bottom w:w="50" w:type="dxa"/>
              <w:right w:w="90" w:type="dxa"/>
            </w:tcMar>
          </w:tcPr>
          <w:p w14:paraId="00B0D0C6"/>
        </w:tc>
        <w:tc>
          <w:tcPr>
            <w:tcW w:w="0" w:type="auto"/>
            <w:tcMar>
              <w:top w:w="50" w:type="dxa"/>
              <w:left w:w="90" w:type="dxa"/>
              <w:bottom w:w="50" w:type="dxa"/>
              <w:right w:w="90" w:type="dxa"/>
            </w:tcMar>
          </w:tcPr>
          <w:p w14:paraId="1A45DA0E"/>
        </w:tc>
      </w:tr>
    </w:tbl>
    <w:p w14:paraId="7AB17630">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4"/>
        <w:gridCol w:w="2074"/>
        <w:gridCol w:w="1532"/>
        <w:gridCol w:w="1757"/>
        <w:gridCol w:w="642"/>
        <w:gridCol w:w="931"/>
      </w:tblGrid>
      <w:tr w14:paraId="4D032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05101AFF">
            <w:r>
              <w:rPr>
                <w:rFonts w:ascii="Calibri" w:hAnsi="Calibri" w:eastAsia="Calibri" w:cs="Calibri"/>
                <w:b/>
                <w:bCs/>
                <w:color w:val="FFFFFF"/>
                <w:sz w:val="21"/>
                <w:szCs w:val="21"/>
              </w:rPr>
              <w:t>Lab 13 — Discipline-Specific Agents</w:t>
            </w:r>
          </w:p>
          <w:p w14:paraId="55E8549E">
            <w:r>
              <w:rPr>
                <w:rFonts w:ascii="Calibri" w:hAnsi="Calibri" w:eastAsia="Calibri" w:cs="Calibri"/>
                <w:i/>
                <w:iCs/>
                <w:color w:val="D8DEEA"/>
                <w:sz w:val="15"/>
                <w:szCs w:val="15"/>
              </w:rPr>
              <w:t>Concept: Domain worklet for the team's discipline   ·   Reference worklet: an ME / CE / EE domain-specific agent</w:t>
            </w:r>
          </w:p>
        </w:tc>
      </w:tr>
      <w:tr w14:paraId="7363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Applied Discipline-Specific Agents (Phase D: Governance &amp; Capstone). Integrates pluggable discipline specialist agents that enforce domain-specific engineering invariants for Computer Science / AI &amp; Engineering internships. Evaluates technical work against rigorous code invariants rather than generic natural language summaries.</w:t>
            </w:r>
          </w:p>
        </w:tc>
        <w:tc>
          <w:tcPr>
            <w:tcW w:w="0" w:type="auto"/>
            <w:gridSpan w:val="4"/>
            <w:tcMar>
              <w:top w:w="50" w:type="dxa"/>
              <w:left w:w="90" w:type="dxa"/>
              <w:bottom w:w="50" w:type="dxa"/>
              <w:right w:w="90" w:type="dxa"/>
            </w:tcMar>
          </w:tcPr>
          <w:p w14:paraId="09C55BE5"/>
        </w:tc>
      </w:tr>
      <w:tr w14:paraId="7BCD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Python 3.14, aura/lab13_discipline_specialists.py, AST static code analysis, 5 Pluggable Specialist Domain Packs (Python AI/ML, C Systems/POSIX, SQL DBMS, Java Enterprise, Data Structures), REST API (POST /api/aura/lab/13/run), AURA Studio Specialist Selector.</w:t>
            </w:r>
          </w:p>
        </w:tc>
        <w:tc>
          <w:tcPr>
            <w:tcW w:w="0" w:type="auto"/>
            <w:gridSpan w:val="4"/>
            <w:tcMar>
              <w:top w:w="50" w:type="dxa"/>
              <w:left w:w="90" w:type="dxa"/>
              <w:bottom w:w="50" w:type="dxa"/>
              <w:right w:w="90" w:type="dxa"/>
            </w:tcMar>
          </w:tcPr>
          <w:p w14:paraId="3D5187A2"/>
        </w:tc>
      </w:tr>
      <w:tr w14:paraId="448C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Built DisciplineSpecialistManager in aura/lab13_discipline_specialists.py.</w:t>
              <w:br/>
              <w:t>Evaluates student project submissions against strict domain invariants:</w:t>
              <w:br/>
              <w:t>1. Python AI/ML Specialist: Enforces PEP 484 type annotations, PyTorch FP16 KV-cache tensor invariants, and vectorized operations.</w:t>
              <w:br/>
              <w:t>2. C Systems / POSIX Specialist: Verifies Valgrind memory leak cleanliness, mutex locking discipline, and thread-safe POSIX system calls.</w:t>
              <w:br/>
              <w:t>3. SQL DBMS Specialist: Enforces 3NF normalization, covering B-Tree indexes, and transaction isolation.</w:t>
              <w:br/>
              <w:t>4. Java Enterprise Specialist: Validates Spring Boot 3 IoC container design and @Transactional boundaries.</w:t>
              <w:br/>
              <w:t>5. Data Structures Specialist: Verifies algorithmic complexity (e.g. O(N^2) Gale-Shapley stability proof).</w:t>
              <w:br/>
              <w:t>Submissions violating invariants receive targeted compiler diagnostics and deductions.</w:t>
            </w:r>
          </w:p>
        </w:tc>
        <w:tc>
          <w:tcPr>
            <w:tcW w:w="0" w:type="auto"/>
            <w:gridSpan w:val="4"/>
            <w:tcMar>
              <w:top w:w="50" w:type="dxa"/>
              <w:left w:w="90" w:type="dxa"/>
              <w:bottom w:w="50" w:type="dxa"/>
              <w:right w:w="90" w:type="dxa"/>
            </w:tcMar>
          </w:tcPr>
          <w:p w14:paraId="1567A75F"/>
        </w:tc>
      </w:tr>
      <w:tr w14:paraId="18F9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1. Core Module: aura/lab13_discipline_specialists.py (DisciplineSpecialistManager, 5 Domain Specialist Packs).</w:t>
              <w:br/>
              <w:t>2. Dedicated Test Suite: test_lab13_discipline_specialists.py -- 9/9 PASS (100%) verifying all 5 specialist packs, invariant violations, and REST API.</w:t>
              <w:br/>
              <w:t>3. Full Regression Suite: 100% PASS across Labs 1-12.</w:t>
              <w:br/>
              <w:t>4. Live Demo: AURA Studio Lab 13 interactive domain selector and invariant diagnostic feed.</w:t>
            </w:r>
          </w:p>
        </w:tc>
        <w:tc>
          <w:tcPr>
            <w:tcW w:w="0" w:type="auto"/>
            <w:gridSpan w:val="4"/>
            <w:tcMar>
              <w:top w:w="50" w:type="dxa"/>
              <w:left w:w="90" w:type="dxa"/>
              <w:bottom w:w="50" w:type="dxa"/>
              <w:right w:w="90" w:type="dxa"/>
            </w:tcMar>
          </w:tcPr>
          <w:p w14:paraId="03DB8E95"/>
        </w:tc>
      </w:tr>
      <w:tr w14:paraId="13C7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3B9E8F4A">
            <w:pPr>
              <w:jc w:val="center"/>
            </w:pPr>
            <w:r>
              <w:rPr>
                <w:rFonts w:ascii="Calibri" w:hAnsi="Calibri" w:eastAsia="Calibri" w:cs="Calibri"/>
                <w:b/>
                <w:bCs/>
                <w:color w:val="FFFFFF"/>
                <w:sz w:val="15"/>
                <w:szCs w:val="15"/>
              </w:rPr>
              <w:t>Concept</w:t>
            </w:r>
          </w:p>
          <w:p w14:paraId="4CEBEDC3">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120D308D">
            <w:pPr>
              <w:jc w:val="center"/>
            </w:pPr>
            <w:r>
              <w:rPr>
                <w:rFonts w:ascii="Calibri" w:hAnsi="Calibri" w:eastAsia="Calibri" w:cs="Calibri"/>
                <w:b/>
                <w:bCs/>
                <w:color w:val="FFFFFF"/>
                <w:sz w:val="15"/>
                <w:szCs w:val="15"/>
              </w:rPr>
              <w:t>Stack</w:t>
            </w:r>
          </w:p>
          <w:p w14:paraId="1F0C5B7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81E3163">
            <w:pPr>
              <w:jc w:val="center"/>
            </w:pPr>
            <w:r>
              <w:rPr>
                <w:rFonts w:ascii="Calibri" w:hAnsi="Calibri" w:eastAsia="Calibri" w:cs="Calibri"/>
                <w:b/>
                <w:bCs/>
                <w:color w:val="FFFFFF"/>
                <w:sz w:val="15"/>
                <w:szCs w:val="15"/>
              </w:rPr>
              <w:t>Implementation</w:t>
            </w:r>
          </w:p>
          <w:p w14:paraId="7959632D">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753EA8BC">
            <w:pPr>
              <w:jc w:val="center"/>
            </w:pPr>
            <w:r>
              <w:rPr>
                <w:rFonts w:ascii="Calibri" w:hAnsi="Calibri" w:eastAsia="Calibri" w:cs="Calibri"/>
                <w:b/>
                <w:bCs/>
                <w:color w:val="FFFFFF"/>
                <w:sz w:val="15"/>
                <w:szCs w:val="15"/>
              </w:rPr>
              <w:t>Explanation &amp; demo</w:t>
            </w:r>
          </w:p>
          <w:p w14:paraId="7FDC2A01">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C44765A">
            <w:pPr>
              <w:jc w:val="center"/>
            </w:pPr>
            <w:r>
              <w:rPr>
                <w:rFonts w:ascii="Calibri" w:hAnsi="Calibri" w:eastAsia="Calibri" w:cs="Calibri"/>
                <w:b/>
                <w:bCs/>
                <w:color w:val="FFFFFF"/>
                <w:sz w:val="15"/>
                <w:szCs w:val="15"/>
              </w:rPr>
              <w:t>Total</w:t>
            </w:r>
          </w:p>
          <w:p w14:paraId="297D3CA1">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448BAF79">
            <w:pPr>
              <w:jc w:val="center"/>
            </w:pPr>
            <w:r>
              <w:rPr>
                <w:rFonts w:ascii="Calibri" w:hAnsi="Calibri" w:eastAsia="Calibri" w:cs="Calibri"/>
                <w:b/>
                <w:bCs/>
                <w:color w:val="FFFFFF"/>
                <w:sz w:val="15"/>
                <w:szCs w:val="15"/>
              </w:rPr>
              <w:t>Remarks</w:t>
            </w:r>
          </w:p>
          <w:p w14:paraId="3DD79DA2">
            <w:pPr>
              <w:jc w:val="center"/>
            </w:pPr>
          </w:p>
        </w:tc>
      </w:tr>
      <w:tr w14:paraId="63DD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592A2D65"/>
        </w:tc>
        <w:tc>
          <w:tcPr>
            <w:tcW w:w="0" w:type="auto"/>
            <w:shd w:val="clear" w:color="auto" w:fill="F7F5F1"/>
            <w:tcMar>
              <w:top w:w="50" w:type="dxa"/>
              <w:left w:w="90" w:type="dxa"/>
              <w:bottom w:w="50" w:type="dxa"/>
              <w:right w:w="90" w:type="dxa"/>
            </w:tcMar>
          </w:tcPr>
          <w:p w14:paraId="421C6DBC"/>
        </w:tc>
        <w:tc>
          <w:tcPr>
            <w:tcW w:w="0" w:type="auto"/>
            <w:shd w:val="clear" w:color="auto" w:fill="F7F5F1"/>
            <w:tcMar>
              <w:top w:w="50" w:type="dxa"/>
              <w:left w:w="90" w:type="dxa"/>
              <w:bottom w:w="50" w:type="dxa"/>
              <w:right w:w="90" w:type="dxa"/>
            </w:tcMar>
          </w:tcPr>
          <w:p w14:paraId="57AA8A4E"/>
        </w:tc>
        <w:tc>
          <w:tcPr>
            <w:tcW w:w="0" w:type="auto"/>
            <w:shd w:val="clear" w:color="auto" w:fill="F7F5F1"/>
            <w:tcMar>
              <w:top w:w="50" w:type="dxa"/>
              <w:left w:w="90" w:type="dxa"/>
              <w:bottom w:w="50" w:type="dxa"/>
              <w:right w:w="90" w:type="dxa"/>
            </w:tcMar>
          </w:tcPr>
          <w:p w14:paraId="4488B757"/>
        </w:tc>
        <w:tc>
          <w:tcPr>
            <w:tcW w:w="0" w:type="auto"/>
            <w:shd w:val="clear" w:color="auto" w:fill="F7F5F1"/>
            <w:tcMar>
              <w:top w:w="50" w:type="dxa"/>
              <w:left w:w="90" w:type="dxa"/>
              <w:bottom w:w="50" w:type="dxa"/>
              <w:right w:w="90" w:type="dxa"/>
            </w:tcMar>
          </w:tcPr>
          <w:p w14:paraId="4BEE58C0"/>
        </w:tc>
        <w:tc>
          <w:tcPr>
            <w:tcW w:w="0" w:type="auto"/>
            <w:tcMar>
              <w:top w:w="50" w:type="dxa"/>
              <w:left w:w="90" w:type="dxa"/>
              <w:bottom w:w="50" w:type="dxa"/>
              <w:right w:w="90" w:type="dxa"/>
            </w:tcMar>
          </w:tcPr>
          <w:p w14:paraId="11CF96EB"/>
        </w:tc>
      </w:tr>
    </w:tbl>
    <w:p w14:paraId="40EC546B">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3"/>
        <w:gridCol w:w="2052"/>
        <w:gridCol w:w="1551"/>
        <w:gridCol w:w="1773"/>
        <w:gridCol w:w="649"/>
        <w:gridCol w:w="942"/>
      </w:tblGrid>
      <w:tr w14:paraId="21E7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456F57B9">
            <w:r>
              <w:rPr>
                <w:rFonts w:ascii="Calibri" w:hAnsi="Calibri" w:eastAsia="Calibri" w:cs="Calibri"/>
                <w:b/>
                <w:bCs/>
                <w:color w:val="FFFFFF"/>
                <w:sz w:val="21"/>
                <w:szCs w:val="21"/>
              </w:rPr>
              <w:t>Lab 14 — Capstone Project Studio</w:t>
            </w:r>
          </w:p>
          <w:p w14:paraId="5B853FA7">
            <w:r>
              <w:rPr>
                <w:rFonts w:ascii="Calibri" w:hAnsi="Calibri" w:eastAsia="Calibri" w:cs="Calibri"/>
                <w:i/>
                <w:iCs/>
                <w:color w:val="D8DEEA"/>
                <w:sz w:val="15"/>
                <w:szCs w:val="15"/>
              </w:rPr>
              <w:t>Concept: End-to-end, team-owned agentic system   ·   Reference worklet: the full integrated worklet (all concepts)</w:t>
            </w:r>
          </w:p>
        </w:tc>
      </w:tr>
      <w:tr w14:paraId="6ABB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Applied Capstone Project Studio (Phase D: Governance &amp; Capstone). Integrates all 14 labs into a fully deployed, team-owned, end-to-end operational internship portal. Connects the complete lifecycle: student preference application -&gt; AI candidate screening -&gt; Coordinator approval gate -&gt; ongoing 3-4 month progress tracking -&gt; specialist evaluation -&gt; HOD 12-credit sanction -&gt; immutable audit trail.</w:t>
            </w:r>
          </w:p>
        </w:tc>
        <w:tc>
          <w:tcPr>
            <w:tcW w:w="0" w:type="auto"/>
            <w:gridSpan w:val="4"/>
            <w:tcMar>
              <w:top w:w="50" w:type="dxa"/>
              <w:left w:w="90" w:type="dxa"/>
              <w:bottom w:w="50" w:type="dxa"/>
              <w:right w:w="90" w:type="dxa"/>
            </w:tcMar>
          </w:tcPr>
          <w:p w14:paraId="36B2217C"/>
        </w:tc>
      </w:tr>
      <w:tr w14:paraId="4E76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Complete Production InternTrack Stack:</w:t>
              <w:br/>
              <w:t>Backend: Python 3.14, LangGraph StateGraph engine, SQLite3 database (interntrack.db).</w:t>
              <w:br/>
              <w:t>Frontend: Vanilla HTML5, Modern CSS3 (Dark Theme, Glassmorphism, Micro-animations), Vanilla JavaScript ES6+.</w:t>
              <w:br/>
              <w:t>APIs: 15 REST endpoints covering applications, reviews, tracking, evaluations, audit, and 14-Lab Studio.</w:t>
              <w:br/>
              <w:t>Testing: 81 Automated Acceptance Tests across Labs 1 to 14.</w:t>
            </w:r>
          </w:p>
        </w:tc>
        <w:tc>
          <w:tcPr>
            <w:tcW w:w="0" w:type="auto"/>
            <w:gridSpan w:val="4"/>
            <w:tcMar>
              <w:top w:w="50" w:type="dxa"/>
              <w:left w:w="90" w:type="dxa"/>
              <w:bottom w:w="50" w:type="dxa"/>
              <w:right w:w="90" w:type="dxa"/>
            </w:tcMar>
          </w:tcPr>
          <w:p w14:paraId="4986ABB7"/>
        </w:tc>
      </w:tr>
      <w:tr w14:paraId="383B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Built aura/lab14_capstone.py and fully integrated portal in server.py, static/index.html, app.js, and workflow.js.</w:t>
              <w:br/>
              <w:t>End-to-end integration:</w:t>
              <w:br/>
              <w:t>1. Connector + Runtime: Scoped Bearer token access (Lab 5) with controlled runtime and step budgets (Lab 6).</w:t>
              <w:br/>
              <w:t>2. Node Graph + Swarm: LangGraph stateful graph (Lab 7) with parallel multi-preference swarm matching (Lab 8).</w:t>
              <w:br/>
              <w:t>3. Grounding + Resilience: Rubric evidence grounding (Lab 9) and self-healing error recovery (Lab 10).</w:t>
              <w:br/>
              <w:t>4. SDLC + Governance: Green acceptance gate (Lab 11), human gate sign-off, masking, and 1-click rollback (Lab 12).</w:t>
              <w:br/>
              <w:t>5. Specialists + Capstone: Technical code invariant evaluation (Lab 13) and single-session faculty evaluation dashboard (Lab 14).</w:t>
            </w:r>
          </w:p>
        </w:tc>
        <w:tc>
          <w:tcPr>
            <w:tcW w:w="0" w:type="auto"/>
            <w:gridSpan w:val="4"/>
            <w:tcMar>
              <w:top w:w="50" w:type="dxa"/>
              <w:left w:w="90" w:type="dxa"/>
              <w:bottom w:w="50" w:type="dxa"/>
              <w:right w:w="90" w:type="dxa"/>
            </w:tcMar>
          </w:tcPr>
          <w:p w14:paraId="0BC5A443"/>
        </w:tc>
      </w:tr>
      <w:tr w14:paraId="034F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r>
              <w:t>1. Core Module: aura/lab14_capstone.py (CapstonePipelineEngine, FacultyExaminerDashboard).</w:t>
              <w:br/>
              <w:t>2. Dedicated Test Suite: test_lab14_capstone.py -- 10/10 PASS (100%).</w:t>
              <w:br/>
              <w:t>3. Master 14-Lab Verification Runner: run_master_verification_1_to_14.py -- 81/81 PASS (100% PASS RATE).</w:t>
              <w:br/>
              <w:t>4. Live Production Web Portal: Running and demonstrated live on http://localhost:8000 with real-world 65-student cohort, 50 company listings, and active HOD credit clearance.</w:t>
            </w:r>
          </w:p>
        </w:tc>
        <w:tc>
          <w:tcPr>
            <w:tcW w:w="0" w:type="auto"/>
            <w:gridSpan w:val="4"/>
            <w:tcMar>
              <w:top w:w="50" w:type="dxa"/>
              <w:left w:w="90" w:type="dxa"/>
              <w:bottom w:w="50" w:type="dxa"/>
              <w:right w:w="90" w:type="dxa"/>
            </w:tcMar>
          </w:tcPr>
          <w:p w14:paraId="231BF9EC"/>
        </w:tc>
      </w:tr>
      <w:tr w14:paraId="7C30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1DEACB23">
            <w:pPr>
              <w:jc w:val="center"/>
            </w:pPr>
            <w:r>
              <w:rPr>
                <w:rFonts w:ascii="Calibri" w:hAnsi="Calibri" w:eastAsia="Calibri" w:cs="Calibri"/>
                <w:b/>
                <w:bCs/>
                <w:color w:val="FFFFFF"/>
                <w:sz w:val="15"/>
                <w:szCs w:val="15"/>
              </w:rPr>
              <w:t>Concept</w:t>
            </w:r>
          </w:p>
          <w:p w14:paraId="537FACFF">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41C94B7">
            <w:pPr>
              <w:jc w:val="center"/>
            </w:pPr>
            <w:r>
              <w:rPr>
                <w:rFonts w:ascii="Calibri" w:hAnsi="Calibri" w:eastAsia="Calibri" w:cs="Calibri"/>
                <w:b/>
                <w:bCs/>
                <w:color w:val="FFFFFF"/>
                <w:sz w:val="15"/>
                <w:szCs w:val="15"/>
              </w:rPr>
              <w:t>Stack</w:t>
            </w:r>
          </w:p>
          <w:p w14:paraId="378227C4">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173C6AA3">
            <w:pPr>
              <w:jc w:val="center"/>
            </w:pPr>
            <w:r>
              <w:rPr>
                <w:rFonts w:ascii="Calibri" w:hAnsi="Calibri" w:eastAsia="Calibri" w:cs="Calibri"/>
                <w:b/>
                <w:bCs/>
                <w:color w:val="FFFFFF"/>
                <w:sz w:val="15"/>
                <w:szCs w:val="15"/>
              </w:rPr>
              <w:t>Implementation</w:t>
            </w:r>
          </w:p>
          <w:p w14:paraId="03D3C04B">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6D849EE3">
            <w:pPr>
              <w:jc w:val="center"/>
            </w:pPr>
            <w:r>
              <w:rPr>
                <w:rFonts w:ascii="Calibri" w:hAnsi="Calibri" w:eastAsia="Calibri" w:cs="Calibri"/>
                <w:b/>
                <w:bCs/>
                <w:color w:val="FFFFFF"/>
                <w:sz w:val="15"/>
                <w:szCs w:val="15"/>
              </w:rPr>
              <w:t>Explanation &amp; demo</w:t>
            </w:r>
          </w:p>
          <w:p w14:paraId="13D059A9">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B0C7127">
            <w:pPr>
              <w:jc w:val="center"/>
            </w:pPr>
            <w:r>
              <w:rPr>
                <w:rFonts w:ascii="Calibri" w:hAnsi="Calibri" w:eastAsia="Calibri" w:cs="Calibri"/>
                <w:b/>
                <w:bCs/>
                <w:color w:val="FFFFFF"/>
                <w:sz w:val="15"/>
                <w:szCs w:val="15"/>
              </w:rPr>
              <w:t>Total</w:t>
            </w:r>
          </w:p>
          <w:p w14:paraId="675DA6F4">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0EDACAEA">
            <w:pPr>
              <w:jc w:val="center"/>
            </w:pPr>
            <w:r>
              <w:rPr>
                <w:rFonts w:ascii="Calibri" w:hAnsi="Calibri" w:eastAsia="Calibri" w:cs="Calibri"/>
                <w:b/>
                <w:bCs/>
                <w:color w:val="FFFFFF"/>
                <w:sz w:val="15"/>
                <w:szCs w:val="15"/>
              </w:rPr>
              <w:t>Remarks</w:t>
            </w:r>
          </w:p>
          <w:p w14:paraId="7AA7388A">
            <w:pPr>
              <w:jc w:val="center"/>
            </w:pPr>
          </w:p>
        </w:tc>
      </w:tr>
      <w:tr w14:paraId="3B9B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7D48FFF4"/>
        </w:tc>
        <w:tc>
          <w:tcPr>
            <w:tcW w:w="0" w:type="auto"/>
            <w:shd w:val="clear" w:color="auto" w:fill="F7F5F1"/>
            <w:tcMar>
              <w:top w:w="50" w:type="dxa"/>
              <w:left w:w="90" w:type="dxa"/>
              <w:bottom w:w="50" w:type="dxa"/>
              <w:right w:w="90" w:type="dxa"/>
            </w:tcMar>
          </w:tcPr>
          <w:p w14:paraId="74903CD5"/>
        </w:tc>
        <w:tc>
          <w:tcPr>
            <w:tcW w:w="0" w:type="auto"/>
            <w:shd w:val="clear" w:color="auto" w:fill="F7F5F1"/>
            <w:tcMar>
              <w:top w:w="50" w:type="dxa"/>
              <w:left w:w="90" w:type="dxa"/>
              <w:bottom w:w="50" w:type="dxa"/>
              <w:right w:w="90" w:type="dxa"/>
            </w:tcMar>
          </w:tcPr>
          <w:p w14:paraId="5C7AA7B2"/>
        </w:tc>
        <w:tc>
          <w:tcPr>
            <w:tcW w:w="0" w:type="auto"/>
            <w:shd w:val="clear" w:color="auto" w:fill="F7F5F1"/>
            <w:tcMar>
              <w:top w:w="50" w:type="dxa"/>
              <w:left w:w="90" w:type="dxa"/>
              <w:bottom w:w="50" w:type="dxa"/>
              <w:right w:w="90" w:type="dxa"/>
            </w:tcMar>
          </w:tcPr>
          <w:p w14:paraId="68803C4A"/>
        </w:tc>
        <w:tc>
          <w:tcPr>
            <w:tcW w:w="0" w:type="auto"/>
            <w:shd w:val="clear" w:color="auto" w:fill="F7F5F1"/>
            <w:tcMar>
              <w:top w:w="50" w:type="dxa"/>
              <w:left w:w="90" w:type="dxa"/>
              <w:bottom w:w="50" w:type="dxa"/>
              <w:right w:w="90" w:type="dxa"/>
            </w:tcMar>
          </w:tcPr>
          <w:p w14:paraId="1A95E0EA"/>
        </w:tc>
        <w:tc>
          <w:tcPr>
            <w:tcW w:w="0" w:type="auto"/>
            <w:tcMar>
              <w:top w:w="50" w:type="dxa"/>
              <w:left w:w="90" w:type="dxa"/>
              <w:bottom w:w="50" w:type="dxa"/>
              <w:right w:w="90" w:type="dxa"/>
            </w:tcMar>
          </w:tcPr>
          <w:p w14:paraId="02E2386B"/>
        </w:tc>
      </w:tr>
    </w:tbl>
    <w:p w14:paraId="4800C527">
      <w:pPr>
        <w:spacing w:after="140"/>
      </w:pPr>
    </w:p>
    <w:p w14:paraId="60983EF6">
      <w:pPr>
        <w:pageBreakBefore/>
        <w:spacing w:after="80"/>
      </w:pPr>
      <w:r>
        <w:rPr>
          <w:rFonts w:ascii="Cambria" w:hAnsi="Cambria" w:eastAsia="Cambria" w:cs="Cambria"/>
          <w:b/>
          <w:bCs/>
          <w:color w:val="1B2A4A"/>
          <w:sz w:val="24"/>
          <w:szCs w:val="24"/>
        </w:rPr>
        <w:t>Marks Summary</w:t>
      </w: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00"/>
        <w:gridCol w:w="1550"/>
        <w:gridCol w:w="1700"/>
      </w:tblGrid>
      <w:tr w14:paraId="6351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shd w:val="clear" w:color="auto" w:fill="1B2A4A"/>
            <w:tcMar>
              <w:top w:w="50" w:type="dxa"/>
              <w:left w:w="90" w:type="dxa"/>
              <w:bottom w:w="50" w:type="dxa"/>
              <w:right w:w="90" w:type="dxa"/>
            </w:tcMar>
            <w:vAlign w:val="center"/>
          </w:tcPr>
          <w:p w14:paraId="4BB43C62">
            <w:pPr>
              <w:jc w:val="center"/>
            </w:pPr>
            <w:r>
              <w:rPr>
                <w:rFonts w:ascii="Calibri" w:hAnsi="Calibri" w:eastAsia="Calibri" w:cs="Calibri"/>
                <w:b/>
                <w:bCs/>
                <w:color w:val="FFFFFF"/>
                <w:sz w:val="18"/>
                <w:szCs w:val="18"/>
              </w:rPr>
              <w:t>Lab</w:t>
            </w:r>
          </w:p>
        </w:tc>
        <w:tc>
          <w:tcPr>
            <w:tcW w:w="5600" w:type="dxa"/>
            <w:shd w:val="clear" w:color="auto" w:fill="1B2A4A"/>
            <w:tcMar>
              <w:top w:w="50" w:type="dxa"/>
              <w:left w:w="90" w:type="dxa"/>
              <w:bottom w:w="50" w:type="dxa"/>
              <w:right w:w="90" w:type="dxa"/>
            </w:tcMar>
            <w:vAlign w:val="center"/>
          </w:tcPr>
          <w:p w14:paraId="5C7D4D59">
            <w:r>
              <w:rPr>
                <w:rFonts w:ascii="Calibri" w:hAnsi="Calibri" w:eastAsia="Calibri" w:cs="Calibri"/>
                <w:b/>
                <w:bCs/>
                <w:color w:val="FFFFFF"/>
                <w:sz w:val="18"/>
                <w:szCs w:val="18"/>
              </w:rPr>
              <w:t>Title</w:t>
            </w:r>
          </w:p>
        </w:tc>
        <w:tc>
          <w:tcPr>
            <w:tcW w:w="1550" w:type="dxa"/>
            <w:shd w:val="clear" w:color="auto" w:fill="1B2A4A"/>
            <w:tcMar>
              <w:top w:w="50" w:type="dxa"/>
              <w:left w:w="90" w:type="dxa"/>
              <w:bottom w:w="50" w:type="dxa"/>
              <w:right w:w="90" w:type="dxa"/>
            </w:tcMar>
            <w:vAlign w:val="center"/>
          </w:tcPr>
          <w:p w14:paraId="4E0D2FB0">
            <w:pPr>
              <w:jc w:val="center"/>
            </w:pPr>
            <w:r>
              <w:rPr>
                <w:rFonts w:ascii="Calibri" w:hAnsi="Calibri" w:eastAsia="Calibri" w:cs="Calibri"/>
                <w:b/>
                <w:bCs/>
                <w:color w:val="FFFFFF"/>
                <w:sz w:val="18"/>
                <w:szCs w:val="18"/>
              </w:rPr>
              <w:t>Max</w:t>
            </w:r>
          </w:p>
        </w:tc>
        <w:tc>
          <w:tcPr>
            <w:tcW w:w="1700" w:type="dxa"/>
            <w:shd w:val="clear" w:color="auto" w:fill="1B2A4A"/>
            <w:tcMar>
              <w:top w:w="50" w:type="dxa"/>
              <w:left w:w="90" w:type="dxa"/>
              <w:bottom w:w="50" w:type="dxa"/>
              <w:right w:w="90" w:type="dxa"/>
            </w:tcMar>
            <w:vAlign w:val="center"/>
          </w:tcPr>
          <w:p w14:paraId="6AEB6367">
            <w:pPr>
              <w:jc w:val="center"/>
            </w:pPr>
            <w:r>
              <w:rPr>
                <w:rFonts w:ascii="Calibri" w:hAnsi="Calibri" w:eastAsia="Calibri" w:cs="Calibri"/>
                <w:b/>
                <w:bCs/>
                <w:color w:val="FFFFFF"/>
                <w:sz w:val="18"/>
                <w:szCs w:val="18"/>
              </w:rPr>
              <w:t>Marks awarded</w:t>
            </w:r>
          </w:p>
        </w:tc>
      </w:tr>
      <w:tr w14:paraId="750C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42CCAB1A">
            <w:pPr>
              <w:jc w:val="center"/>
            </w:pPr>
            <w:r>
              <w:rPr>
                <w:rFonts w:ascii="Calibri" w:hAnsi="Calibri" w:eastAsia="Calibri" w:cs="Calibri"/>
                <w:b/>
                <w:bCs/>
                <w:color w:val="1B2A4A"/>
                <w:sz w:val="17"/>
                <w:szCs w:val="17"/>
              </w:rPr>
              <w:t>1</w:t>
            </w:r>
          </w:p>
        </w:tc>
        <w:tc>
          <w:tcPr>
            <w:tcW w:w="5600" w:type="dxa"/>
            <w:tcMar>
              <w:top w:w="50" w:type="dxa"/>
              <w:left w:w="90" w:type="dxa"/>
              <w:bottom w:w="50" w:type="dxa"/>
              <w:right w:w="90" w:type="dxa"/>
            </w:tcMar>
            <w:vAlign w:val="center"/>
          </w:tcPr>
          <w:p w14:paraId="40CCD0B9">
            <w:r>
              <w:rPr>
                <w:rFonts w:ascii="Calibri" w:hAnsi="Calibri" w:eastAsia="Calibri" w:cs="Calibri"/>
                <w:color w:val="222222"/>
                <w:sz w:val="17"/>
                <w:szCs w:val="17"/>
              </w:rPr>
              <w:t>Agent vs Chatbot</w:t>
            </w:r>
          </w:p>
        </w:tc>
        <w:tc>
          <w:tcPr>
            <w:tcW w:w="1550" w:type="dxa"/>
            <w:tcMar>
              <w:top w:w="50" w:type="dxa"/>
              <w:left w:w="90" w:type="dxa"/>
              <w:bottom w:w="50" w:type="dxa"/>
              <w:right w:w="90" w:type="dxa"/>
            </w:tcMar>
            <w:vAlign w:val="center"/>
          </w:tcPr>
          <w:p w14:paraId="0C701F9A">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44791AFB"/>
        </w:tc>
      </w:tr>
      <w:tr w14:paraId="6F22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0AECE183">
            <w:pPr>
              <w:jc w:val="center"/>
            </w:pPr>
            <w:r>
              <w:rPr>
                <w:rFonts w:ascii="Calibri" w:hAnsi="Calibri" w:eastAsia="Calibri" w:cs="Calibri"/>
                <w:b/>
                <w:bCs/>
                <w:color w:val="1B2A4A"/>
                <w:sz w:val="17"/>
                <w:szCs w:val="17"/>
              </w:rPr>
              <w:t>2</w:t>
            </w:r>
          </w:p>
        </w:tc>
        <w:tc>
          <w:tcPr>
            <w:tcW w:w="5600" w:type="dxa"/>
            <w:shd w:val="clear" w:color="auto" w:fill="F7F5F1"/>
            <w:tcMar>
              <w:top w:w="50" w:type="dxa"/>
              <w:left w:w="90" w:type="dxa"/>
              <w:bottom w:w="50" w:type="dxa"/>
              <w:right w:w="90" w:type="dxa"/>
            </w:tcMar>
            <w:vAlign w:val="center"/>
          </w:tcPr>
          <w:p w14:paraId="3C940C85">
            <w:r>
              <w:rPr>
                <w:rFonts w:ascii="Calibri" w:hAnsi="Calibri" w:eastAsia="Calibri" w:cs="Calibri"/>
                <w:color w:val="222222"/>
                <w:sz w:val="17"/>
                <w:szCs w:val="17"/>
              </w:rPr>
              <w:t>Tool-Using Agent</w:t>
            </w:r>
          </w:p>
        </w:tc>
        <w:tc>
          <w:tcPr>
            <w:tcW w:w="1550" w:type="dxa"/>
            <w:shd w:val="clear" w:color="auto" w:fill="F7F5F1"/>
            <w:tcMar>
              <w:top w:w="50" w:type="dxa"/>
              <w:left w:w="90" w:type="dxa"/>
              <w:bottom w:w="50" w:type="dxa"/>
              <w:right w:w="90" w:type="dxa"/>
            </w:tcMar>
            <w:vAlign w:val="center"/>
          </w:tcPr>
          <w:p w14:paraId="16B1316C">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26C1AD50"/>
        </w:tc>
      </w:tr>
      <w:tr w14:paraId="45C3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209DA446">
            <w:pPr>
              <w:jc w:val="center"/>
            </w:pPr>
            <w:r>
              <w:rPr>
                <w:rFonts w:ascii="Calibri" w:hAnsi="Calibri" w:eastAsia="Calibri" w:cs="Calibri"/>
                <w:b/>
                <w:bCs/>
                <w:color w:val="1B2A4A"/>
                <w:sz w:val="17"/>
                <w:szCs w:val="17"/>
              </w:rPr>
              <w:t>3</w:t>
            </w:r>
          </w:p>
        </w:tc>
        <w:tc>
          <w:tcPr>
            <w:tcW w:w="5600" w:type="dxa"/>
            <w:tcMar>
              <w:top w:w="50" w:type="dxa"/>
              <w:left w:w="90" w:type="dxa"/>
              <w:bottom w:w="50" w:type="dxa"/>
              <w:right w:w="90" w:type="dxa"/>
            </w:tcMar>
            <w:vAlign w:val="center"/>
          </w:tcPr>
          <w:p w14:paraId="5AB3D3BD">
            <w:r>
              <w:rPr>
                <w:rFonts w:ascii="Calibri" w:hAnsi="Calibri" w:eastAsia="Calibri" w:cs="Calibri"/>
                <w:color w:val="222222"/>
                <w:sz w:val="17"/>
                <w:szCs w:val="17"/>
              </w:rPr>
              <w:t>Skill Creation</w:t>
            </w:r>
          </w:p>
        </w:tc>
        <w:tc>
          <w:tcPr>
            <w:tcW w:w="1550" w:type="dxa"/>
            <w:tcMar>
              <w:top w:w="50" w:type="dxa"/>
              <w:left w:w="90" w:type="dxa"/>
              <w:bottom w:w="50" w:type="dxa"/>
              <w:right w:w="90" w:type="dxa"/>
            </w:tcMar>
            <w:vAlign w:val="center"/>
          </w:tcPr>
          <w:p w14:paraId="3FCEF059">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00E75563"/>
        </w:tc>
      </w:tr>
      <w:tr w14:paraId="72A1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72B7FB2A">
            <w:pPr>
              <w:jc w:val="center"/>
            </w:pPr>
            <w:r>
              <w:rPr>
                <w:rFonts w:ascii="Calibri" w:hAnsi="Calibri" w:eastAsia="Calibri" w:cs="Calibri"/>
                <w:b/>
                <w:bCs/>
                <w:color w:val="1B2A4A"/>
                <w:sz w:val="17"/>
                <w:szCs w:val="17"/>
              </w:rPr>
              <w:t>4</w:t>
            </w:r>
          </w:p>
        </w:tc>
        <w:tc>
          <w:tcPr>
            <w:tcW w:w="5600" w:type="dxa"/>
            <w:shd w:val="clear" w:color="auto" w:fill="F7F5F1"/>
            <w:tcMar>
              <w:top w:w="50" w:type="dxa"/>
              <w:left w:w="90" w:type="dxa"/>
              <w:bottom w:w="50" w:type="dxa"/>
              <w:right w:w="90" w:type="dxa"/>
            </w:tcMar>
            <w:vAlign w:val="center"/>
          </w:tcPr>
          <w:p w14:paraId="172B6ABA">
            <w:r>
              <w:rPr>
                <w:rFonts w:ascii="Calibri" w:hAnsi="Calibri" w:eastAsia="Calibri" w:cs="Calibri"/>
                <w:color w:val="222222"/>
                <w:sz w:val="17"/>
                <w:szCs w:val="17"/>
              </w:rPr>
              <w:t>Memory &amp; Retrieval</w:t>
            </w:r>
          </w:p>
        </w:tc>
        <w:tc>
          <w:tcPr>
            <w:tcW w:w="1550" w:type="dxa"/>
            <w:shd w:val="clear" w:color="auto" w:fill="F7F5F1"/>
            <w:tcMar>
              <w:top w:w="50" w:type="dxa"/>
              <w:left w:w="90" w:type="dxa"/>
              <w:bottom w:w="50" w:type="dxa"/>
              <w:right w:w="90" w:type="dxa"/>
            </w:tcMar>
            <w:vAlign w:val="center"/>
          </w:tcPr>
          <w:p w14:paraId="77AA2DC5">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56AAD45A"/>
        </w:tc>
      </w:tr>
      <w:tr w14:paraId="5B97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363467C0">
            <w:pPr>
              <w:jc w:val="center"/>
            </w:pPr>
            <w:r>
              <w:rPr>
                <w:rFonts w:ascii="Calibri" w:hAnsi="Calibri" w:eastAsia="Calibri" w:cs="Calibri"/>
                <w:b/>
                <w:bCs/>
                <w:color w:val="1B2A4A"/>
                <w:sz w:val="17"/>
                <w:szCs w:val="17"/>
              </w:rPr>
              <w:t>5</w:t>
            </w:r>
          </w:p>
        </w:tc>
        <w:tc>
          <w:tcPr>
            <w:tcW w:w="5600" w:type="dxa"/>
            <w:tcMar>
              <w:top w:w="50" w:type="dxa"/>
              <w:left w:w="90" w:type="dxa"/>
              <w:bottom w:w="50" w:type="dxa"/>
              <w:right w:w="90" w:type="dxa"/>
            </w:tcMar>
            <w:vAlign w:val="center"/>
          </w:tcPr>
          <w:p w14:paraId="137CF144">
            <w:r>
              <w:rPr>
                <w:rFonts w:ascii="Calibri" w:hAnsi="Calibri" w:eastAsia="Calibri" w:cs="Calibri"/>
                <w:color w:val="222222"/>
                <w:sz w:val="17"/>
                <w:szCs w:val="17"/>
              </w:rPr>
              <w:t>MCP-Style Connector</w:t>
            </w:r>
          </w:p>
        </w:tc>
        <w:tc>
          <w:tcPr>
            <w:tcW w:w="1550" w:type="dxa"/>
            <w:tcMar>
              <w:top w:w="50" w:type="dxa"/>
              <w:left w:w="90" w:type="dxa"/>
              <w:bottom w:w="50" w:type="dxa"/>
              <w:right w:w="90" w:type="dxa"/>
            </w:tcMar>
            <w:vAlign w:val="center"/>
          </w:tcPr>
          <w:p w14:paraId="3B40803D">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34848964"/>
        </w:tc>
      </w:tr>
      <w:tr w14:paraId="7D75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5EB05A41">
            <w:pPr>
              <w:jc w:val="center"/>
            </w:pPr>
            <w:r>
              <w:rPr>
                <w:rFonts w:ascii="Calibri" w:hAnsi="Calibri" w:eastAsia="Calibri" w:cs="Calibri"/>
                <w:b/>
                <w:bCs/>
                <w:color w:val="1B2A4A"/>
                <w:sz w:val="17"/>
                <w:szCs w:val="17"/>
              </w:rPr>
              <w:t>6</w:t>
            </w:r>
          </w:p>
        </w:tc>
        <w:tc>
          <w:tcPr>
            <w:tcW w:w="5600" w:type="dxa"/>
            <w:shd w:val="clear" w:color="auto" w:fill="F7F5F1"/>
            <w:tcMar>
              <w:top w:w="50" w:type="dxa"/>
              <w:left w:w="90" w:type="dxa"/>
              <w:bottom w:w="50" w:type="dxa"/>
              <w:right w:w="90" w:type="dxa"/>
            </w:tcMar>
            <w:vAlign w:val="center"/>
          </w:tcPr>
          <w:p w14:paraId="2E83506C">
            <w:r>
              <w:rPr>
                <w:rFonts w:ascii="Calibri" w:hAnsi="Calibri" w:eastAsia="Calibri" w:cs="Calibri"/>
                <w:color w:val="222222"/>
                <w:sz w:val="17"/>
                <w:szCs w:val="17"/>
              </w:rPr>
              <w:t>OpenCLA / OpenClaw Runtime</w:t>
            </w:r>
          </w:p>
        </w:tc>
        <w:tc>
          <w:tcPr>
            <w:tcW w:w="1550" w:type="dxa"/>
            <w:shd w:val="clear" w:color="auto" w:fill="F7F5F1"/>
            <w:tcMar>
              <w:top w:w="50" w:type="dxa"/>
              <w:left w:w="90" w:type="dxa"/>
              <w:bottom w:w="50" w:type="dxa"/>
              <w:right w:w="90" w:type="dxa"/>
            </w:tcMar>
            <w:vAlign w:val="center"/>
          </w:tcPr>
          <w:p w14:paraId="7EB10CC8">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694454C8"/>
        </w:tc>
      </w:tr>
      <w:tr w14:paraId="63A9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1CFF2FB8">
            <w:pPr>
              <w:jc w:val="center"/>
            </w:pPr>
            <w:r>
              <w:rPr>
                <w:rFonts w:ascii="Calibri" w:hAnsi="Calibri" w:eastAsia="Calibri" w:cs="Calibri"/>
                <w:b/>
                <w:bCs/>
                <w:color w:val="1B2A4A"/>
                <w:sz w:val="17"/>
                <w:szCs w:val="17"/>
              </w:rPr>
              <w:t>7</w:t>
            </w:r>
          </w:p>
        </w:tc>
        <w:tc>
          <w:tcPr>
            <w:tcW w:w="5600" w:type="dxa"/>
            <w:tcMar>
              <w:top w:w="50" w:type="dxa"/>
              <w:left w:w="90" w:type="dxa"/>
              <w:bottom w:w="50" w:type="dxa"/>
              <w:right w:w="90" w:type="dxa"/>
            </w:tcMar>
            <w:vAlign w:val="center"/>
          </w:tcPr>
          <w:p w14:paraId="04D673B3">
            <w:r>
              <w:rPr>
                <w:rFonts w:ascii="Calibri" w:hAnsi="Calibri" w:eastAsia="Calibri" w:cs="Calibri"/>
                <w:color w:val="222222"/>
                <w:sz w:val="17"/>
                <w:szCs w:val="17"/>
              </w:rPr>
              <w:t>Agentic Node Graph</w:t>
            </w:r>
          </w:p>
        </w:tc>
        <w:tc>
          <w:tcPr>
            <w:tcW w:w="1550" w:type="dxa"/>
            <w:tcMar>
              <w:top w:w="50" w:type="dxa"/>
              <w:left w:w="90" w:type="dxa"/>
              <w:bottom w:w="50" w:type="dxa"/>
              <w:right w:w="90" w:type="dxa"/>
            </w:tcMar>
            <w:vAlign w:val="center"/>
          </w:tcPr>
          <w:p w14:paraId="322142F0">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4111D1C5"/>
        </w:tc>
      </w:tr>
      <w:tr w14:paraId="4F741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71AB5A87">
            <w:pPr>
              <w:jc w:val="center"/>
            </w:pPr>
            <w:r>
              <w:rPr>
                <w:rFonts w:ascii="Calibri" w:hAnsi="Calibri" w:eastAsia="Calibri" w:cs="Calibri"/>
                <w:b/>
                <w:bCs/>
                <w:color w:val="1B2A4A"/>
                <w:sz w:val="17"/>
                <w:szCs w:val="17"/>
              </w:rPr>
              <w:t>8</w:t>
            </w:r>
          </w:p>
        </w:tc>
        <w:tc>
          <w:tcPr>
            <w:tcW w:w="5600" w:type="dxa"/>
            <w:shd w:val="clear" w:color="auto" w:fill="F7F5F1"/>
            <w:tcMar>
              <w:top w:w="50" w:type="dxa"/>
              <w:left w:w="90" w:type="dxa"/>
              <w:bottom w:w="50" w:type="dxa"/>
              <w:right w:w="90" w:type="dxa"/>
            </w:tcMar>
            <w:vAlign w:val="center"/>
          </w:tcPr>
          <w:p w14:paraId="55BCDCFC">
            <w:r>
              <w:rPr>
                <w:rFonts w:ascii="Calibri" w:hAnsi="Calibri" w:eastAsia="Calibri" w:cs="Calibri"/>
                <w:color w:val="222222"/>
                <w:sz w:val="17"/>
                <w:szCs w:val="17"/>
              </w:rPr>
              <w:t>Parallel Swarm</w:t>
            </w:r>
          </w:p>
        </w:tc>
        <w:tc>
          <w:tcPr>
            <w:tcW w:w="1550" w:type="dxa"/>
            <w:shd w:val="clear" w:color="auto" w:fill="F7F5F1"/>
            <w:tcMar>
              <w:top w:w="50" w:type="dxa"/>
              <w:left w:w="90" w:type="dxa"/>
              <w:bottom w:w="50" w:type="dxa"/>
              <w:right w:w="90" w:type="dxa"/>
            </w:tcMar>
            <w:vAlign w:val="center"/>
          </w:tcPr>
          <w:p w14:paraId="4976979F">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65A39410"/>
        </w:tc>
      </w:tr>
      <w:tr w14:paraId="3731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340FC90F">
            <w:pPr>
              <w:jc w:val="center"/>
            </w:pPr>
            <w:r>
              <w:rPr>
                <w:rFonts w:ascii="Calibri" w:hAnsi="Calibri" w:eastAsia="Calibri" w:cs="Calibri"/>
                <w:b/>
                <w:bCs/>
                <w:color w:val="1B2A4A"/>
                <w:sz w:val="17"/>
                <w:szCs w:val="17"/>
              </w:rPr>
              <w:t>9</w:t>
            </w:r>
          </w:p>
        </w:tc>
        <w:tc>
          <w:tcPr>
            <w:tcW w:w="5600" w:type="dxa"/>
            <w:tcMar>
              <w:top w:w="50" w:type="dxa"/>
              <w:left w:w="90" w:type="dxa"/>
              <w:bottom w:w="50" w:type="dxa"/>
              <w:right w:w="90" w:type="dxa"/>
            </w:tcMar>
            <w:vAlign w:val="center"/>
          </w:tcPr>
          <w:p w14:paraId="5CA125A1">
            <w:r>
              <w:rPr>
                <w:rFonts w:ascii="Calibri" w:hAnsi="Calibri" w:eastAsia="Calibri" w:cs="Calibri"/>
                <w:color w:val="222222"/>
                <w:sz w:val="17"/>
                <w:szCs w:val="17"/>
              </w:rPr>
              <w:t>Deep Research Agent</w:t>
            </w:r>
          </w:p>
        </w:tc>
        <w:tc>
          <w:tcPr>
            <w:tcW w:w="1550" w:type="dxa"/>
            <w:tcMar>
              <w:top w:w="50" w:type="dxa"/>
              <w:left w:w="90" w:type="dxa"/>
              <w:bottom w:w="50" w:type="dxa"/>
              <w:right w:w="90" w:type="dxa"/>
            </w:tcMar>
            <w:vAlign w:val="center"/>
          </w:tcPr>
          <w:p w14:paraId="2D2D81E2">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45DC8043"/>
        </w:tc>
      </w:tr>
      <w:tr w14:paraId="7237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7AE04145">
            <w:pPr>
              <w:jc w:val="center"/>
            </w:pPr>
            <w:r>
              <w:rPr>
                <w:rFonts w:ascii="Calibri" w:hAnsi="Calibri" w:eastAsia="Calibri" w:cs="Calibri"/>
                <w:b/>
                <w:bCs/>
                <w:color w:val="1B2A4A"/>
                <w:sz w:val="17"/>
                <w:szCs w:val="17"/>
              </w:rPr>
              <w:t>10</w:t>
            </w:r>
          </w:p>
        </w:tc>
        <w:tc>
          <w:tcPr>
            <w:tcW w:w="5600" w:type="dxa"/>
            <w:shd w:val="clear" w:color="auto" w:fill="F7F5F1"/>
            <w:tcMar>
              <w:top w:w="50" w:type="dxa"/>
              <w:left w:w="90" w:type="dxa"/>
              <w:bottom w:w="50" w:type="dxa"/>
              <w:right w:w="90" w:type="dxa"/>
            </w:tcMar>
            <w:vAlign w:val="center"/>
          </w:tcPr>
          <w:p w14:paraId="0834F459">
            <w:r>
              <w:rPr>
                <w:rFonts w:ascii="Calibri" w:hAnsi="Calibri" w:eastAsia="Calibri" w:cs="Calibri"/>
                <w:color w:val="222222"/>
                <w:sz w:val="17"/>
                <w:szCs w:val="17"/>
              </w:rPr>
              <w:t>Cloud Operations Agent</w:t>
            </w:r>
          </w:p>
        </w:tc>
        <w:tc>
          <w:tcPr>
            <w:tcW w:w="1550" w:type="dxa"/>
            <w:shd w:val="clear" w:color="auto" w:fill="F7F5F1"/>
            <w:tcMar>
              <w:top w:w="50" w:type="dxa"/>
              <w:left w:w="90" w:type="dxa"/>
              <w:bottom w:w="50" w:type="dxa"/>
              <w:right w:w="90" w:type="dxa"/>
            </w:tcMar>
            <w:vAlign w:val="center"/>
          </w:tcPr>
          <w:p w14:paraId="728EAC9B">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6680B1F0"/>
        </w:tc>
      </w:tr>
      <w:tr w14:paraId="24CC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4B985566">
            <w:pPr>
              <w:jc w:val="center"/>
            </w:pPr>
            <w:r>
              <w:rPr>
                <w:rFonts w:ascii="Calibri" w:hAnsi="Calibri" w:eastAsia="Calibri" w:cs="Calibri"/>
                <w:b/>
                <w:bCs/>
                <w:color w:val="1B2A4A"/>
                <w:sz w:val="17"/>
                <w:szCs w:val="17"/>
              </w:rPr>
              <w:t>11</w:t>
            </w:r>
          </w:p>
        </w:tc>
        <w:tc>
          <w:tcPr>
            <w:tcW w:w="5600" w:type="dxa"/>
            <w:tcMar>
              <w:top w:w="50" w:type="dxa"/>
              <w:left w:w="90" w:type="dxa"/>
              <w:bottom w:w="50" w:type="dxa"/>
              <w:right w:w="90" w:type="dxa"/>
            </w:tcMar>
            <w:vAlign w:val="center"/>
          </w:tcPr>
          <w:p w14:paraId="2E1107CB">
            <w:r>
              <w:rPr>
                <w:rFonts w:ascii="Calibri" w:hAnsi="Calibri" w:eastAsia="Calibri" w:cs="Calibri"/>
                <w:color w:val="222222"/>
                <w:sz w:val="17"/>
                <w:szCs w:val="17"/>
              </w:rPr>
              <w:t>Agentic SDLC Factory</w:t>
            </w:r>
          </w:p>
        </w:tc>
        <w:tc>
          <w:tcPr>
            <w:tcW w:w="1550" w:type="dxa"/>
            <w:tcMar>
              <w:top w:w="50" w:type="dxa"/>
              <w:left w:w="90" w:type="dxa"/>
              <w:bottom w:w="50" w:type="dxa"/>
              <w:right w:w="90" w:type="dxa"/>
            </w:tcMar>
            <w:vAlign w:val="center"/>
          </w:tcPr>
          <w:p w14:paraId="5E64B323">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58392EFD"/>
        </w:tc>
      </w:tr>
      <w:tr w14:paraId="4A83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54955ED7">
            <w:pPr>
              <w:jc w:val="center"/>
            </w:pPr>
            <w:r>
              <w:rPr>
                <w:rFonts w:ascii="Calibri" w:hAnsi="Calibri" w:eastAsia="Calibri" w:cs="Calibri"/>
                <w:b/>
                <w:bCs/>
                <w:color w:val="1B2A4A"/>
                <w:sz w:val="17"/>
                <w:szCs w:val="17"/>
              </w:rPr>
              <w:t>12</w:t>
            </w:r>
          </w:p>
        </w:tc>
        <w:tc>
          <w:tcPr>
            <w:tcW w:w="5600" w:type="dxa"/>
            <w:shd w:val="clear" w:color="auto" w:fill="F7F5F1"/>
            <w:tcMar>
              <w:top w:w="50" w:type="dxa"/>
              <w:left w:w="90" w:type="dxa"/>
              <w:bottom w:w="50" w:type="dxa"/>
              <w:right w:w="90" w:type="dxa"/>
            </w:tcMar>
            <w:vAlign w:val="center"/>
          </w:tcPr>
          <w:p w14:paraId="01645326">
            <w:r>
              <w:rPr>
                <w:rFonts w:ascii="Calibri" w:hAnsi="Calibri" w:eastAsia="Calibri" w:cs="Calibri"/>
                <w:color w:val="222222"/>
                <w:sz w:val="17"/>
                <w:szCs w:val="17"/>
              </w:rPr>
              <w:t>Safety &amp; Governance</w:t>
            </w:r>
          </w:p>
        </w:tc>
        <w:tc>
          <w:tcPr>
            <w:tcW w:w="1550" w:type="dxa"/>
            <w:shd w:val="clear" w:color="auto" w:fill="F7F5F1"/>
            <w:tcMar>
              <w:top w:w="50" w:type="dxa"/>
              <w:left w:w="90" w:type="dxa"/>
              <w:bottom w:w="50" w:type="dxa"/>
              <w:right w:w="90" w:type="dxa"/>
            </w:tcMar>
            <w:vAlign w:val="center"/>
          </w:tcPr>
          <w:p w14:paraId="00D681A5">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40384A32"/>
        </w:tc>
      </w:tr>
      <w:tr w14:paraId="23E4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24B2E166">
            <w:pPr>
              <w:jc w:val="center"/>
            </w:pPr>
            <w:r>
              <w:rPr>
                <w:rFonts w:ascii="Calibri" w:hAnsi="Calibri" w:eastAsia="Calibri" w:cs="Calibri"/>
                <w:b/>
                <w:bCs/>
                <w:color w:val="1B2A4A"/>
                <w:sz w:val="17"/>
                <w:szCs w:val="17"/>
              </w:rPr>
              <w:t>13</w:t>
            </w:r>
          </w:p>
        </w:tc>
        <w:tc>
          <w:tcPr>
            <w:tcW w:w="5600" w:type="dxa"/>
            <w:tcMar>
              <w:top w:w="50" w:type="dxa"/>
              <w:left w:w="90" w:type="dxa"/>
              <w:bottom w:w="50" w:type="dxa"/>
              <w:right w:w="90" w:type="dxa"/>
            </w:tcMar>
            <w:vAlign w:val="center"/>
          </w:tcPr>
          <w:p w14:paraId="7D7DCCEF">
            <w:r>
              <w:rPr>
                <w:rFonts w:ascii="Calibri" w:hAnsi="Calibri" w:eastAsia="Calibri" w:cs="Calibri"/>
                <w:color w:val="222222"/>
                <w:sz w:val="17"/>
                <w:szCs w:val="17"/>
              </w:rPr>
              <w:t>Discipline-Specific Agents</w:t>
            </w:r>
          </w:p>
        </w:tc>
        <w:tc>
          <w:tcPr>
            <w:tcW w:w="1550" w:type="dxa"/>
            <w:tcMar>
              <w:top w:w="50" w:type="dxa"/>
              <w:left w:w="90" w:type="dxa"/>
              <w:bottom w:w="50" w:type="dxa"/>
              <w:right w:w="90" w:type="dxa"/>
            </w:tcMar>
            <w:vAlign w:val="center"/>
          </w:tcPr>
          <w:p w14:paraId="5E2BE695">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5539C269"/>
        </w:tc>
      </w:tr>
      <w:tr w14:paraId="09B8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019ECD32">
            <w:pPr>
              <w:jc w:val="center"/>
            </w:pPr>
            <w:r>
              <w:rPr>
                <w:rFonts w:ascii="Calibri" w:hAnsi="Calibri" w:eastAsia="Calibri" w:cs="Calibri"/>
                <w:b/>
                <w:bCs/>
                <w:color w:val="1B2A4A"/>
                <w:sz w:val="17"/>
                <w:szCs w:val="17"/>
              </w:rPr>
              <w:t>14</w:t>
            </w:r>
          </w:p>
        </w:tc>
        <w:tc>
          <w:tcPr>
            <w:tcW w:w="5600" w:type="dxa"/>
            <w:shd w:val="clear" w:color="auto" w:fill="F7F5F1"/>
            <w:tcMar>
              <w:top w:w="50" w:type="dxa"/>
              <w:left w:w="90" w:type="dxa"/>
              <w:bottom w:w="50" w:type="dxa"/>
              <w:right w:w="90" w:type="dxa"/>
            </w:tcMar>
            <w:vAlign w:val="center"/>
          </w:tcPr>
          <w:p w14:paraId="443298E2">
            <w:r>
              <w:rPr>
                <w:rFonts w:ascii="Calibri" w:hAnsi="Calibri" w:eastAsia="Calibri" w:cs="Calibri"/>
                <w:color w:val="222222"/>
                <w:sz w:val="17"/>
                <w:szCs w:val="17"/>
              </w:rPr>
              <w:t>Capstone Project Studio</w:t>
            </w:r>
          </w:p>
        </w:tc>
        <w:tc>
          <w:tcPr>
            <w:tcW w:w="1550" w:type="dxa"/>
            <w:shd w:val="clear" w:color="auto" w:fill="F7F5F1"/>
            <w:tcMar>
              <w:top w:w="50" w:type="dxa"/>
              <w:left w:w="90" w:type="dxa"/>
              <w:bottom w:w="50" w:type="dxa"/>
              <w:right w:w="90" w:type="dxa"/>
            </w:tcMar>
            <w:vAlign w:val="center"/>
          </w:tcPr>
          <w:p w14:paraId="641FE5E6">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36C39F04"/>
        </w:tc>
      </w:tr>
      <w:tr w14:paraId="725B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6500" w:type="dxa"/>
            <w:gridSpan w:val="2"/>
            <w:shd w:val="clear" w:color="auto" w:fill="B02A2A"/>
            <w:tcMar>
              <w:top w:w="50" w:type="dxa"/>
              <w:left w:w="90" w:type="dxa"/>
              <w:bottom w:w="50" w:type="dxa"/>
              <w:right w:w="90" w:type="dxa"/>
            </w:tcMar>
            <w:vAlign w:val="center"/>
          </w:tcPr>
          <w:p w14:paraId="7C078168">
            <w:pPr>
              <w:jc w:val="right"/>
            </w:pPr>
            <w:r>
              <w:rPr>
                <w:rFonts w:ascii="Calibri" w:hAnsi="Calibri" w:eastAsia="Calibri" w:cs="Calibri"/>
                <w:b/>
                <w:bCs/>
                <w:color w:val="FFFFFF"/>
                <w:sz w:val="18"/>
                <w:szCs w:val="18"/>
              </w:rPr>
              <w:t>Total</w:t>
            </w:r>
          </w:p>
        </w:tc>
        <w:tc>
          <w:tcPr>
            <w:tcW w:w="1550" w:type="dxa"/>
            <w:shd w:val="clear" w:color="auto" w:fill="B02A2A"/>
            <w:tcMar>
              <w:top w:w="50" w:type="dxa"/>
              <w:left w:w="90" w:type="dxa"/>
              <w:bottom w:w="50" w:type="dxa"/>
              <w:right w:w="90" w:type="dxa"/>
            </w:tcMar>
            <w:vAlign w:val="center"/>
          </w:tcPr>
          <w:p w14:paraId="46FC5D08">
            <w:pPr>
              <w:jc w:val="center"/>
            </w:pPr>
            <w:r>
              <w:rPr>
                <w:rFonts w:ascii="Calibri" w:hAnsi="Calibri" w:eastAsia="Calibri" w:cs="Calibri"/>
                <w:b/>
                <w:bCs/>
                <w:color w:val="FFFFFF"/>
                <w:sz w:val="18"/>
                <w:szCs w:val="18"/>
              </w:rPr>
              <w:t>140</w:t>
            </w:r>
          </w:p>
        </w:tc>
        <w:tc>
          <w:tcPr>
            <w:tcW w:w="1700" w:type="dxa"/>
            <w:tcMar>
              <w:top w:w="50" w:type="dxa"/>
              <w:left w:w="90" w:type="dxa"/>
              <w:bottom w:w="50" w:type="dxa"/>
              <w:right w:w="90" w:type="dxa"/>
            </w:tcMar>
            <w:vAlign w:val="center"/>
          </w:tcPr>
          <w:p w14:paraId="5A89C51C"/>
        </w:tc>
      </w:tr>
    </w:tbl>
    <w:p w14:paraId="424C8F1D">
      <w:pPr>
        <w:spacing w:after="240"/>
      </w:pPr>
    </w:p>
    <w:p w14:paraId="0E1B1365">
      <w:pPr>
        <w:spacing w:before="200"/>
      </w:pPr>
      <w:r>
        <w:rPr>
          <w:rFonts w:ascii="Calibri" w:hAnsi="Calibri" w:eastAsia="Calibri" w:cs="Calibri"/>
          <w:color w:val="222222"/>
          <w:sz w:val="18"/>
          <w:szCs w:val="18"/>
        </w:rPr>
        <w:t>Reviewer signature: ______________________          Date: ________________</w:t>
      </w:r>
    </w:p>
    <w:sectPr>
      <w:pgSz w:w="11906" w:h="16838"/>
      <w:pgMar w:top="900" w:right="1080" w:bottom="8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E54"/>
    <w:rsid w:val="002E307E"/>
    <w:rsid w:val="00635B8D"/>
    <w:rsid w:val="00EA514A"/>
    <w:rsid w:val="00F40E54"/>
    <w:rsid w:val="511F3B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GB"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GB"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GB"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GB"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GB"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GB"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GB"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lang w:val="en-IN" w:eastAsia="en-GB"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lang w:val="en-IN" w:eastAsia="en-GB"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GB" w:bidi="ar-SA"/>
    </w:rPr>
  </w:style>
  <w:style w:type="paragraph" w:customStyle="1" w:styleId="16">
    <w:name w:val="Strong1"/>
    <w:qFormat/>
    <w:uiPriority w:val="0"/>
    <w:rPr>
      <w:rFonts w:ascii="Times New Roman" w:hAnsi="Times New Roman" w:eastAsia="Times New Roman" w:cs="Times New Roman"/>
      <w:b/>
      <w:bCs/>
      <w:lang w:val="en-IN" w:eastAsia="en-GB" w:bidi="ar-SA"/>
    </w:rPr>
  </w:style>
  <w:style w:type="paragraph" w:styleId="17">
    <w:name w:val="List Paragraph"/>
    <w:qFormat/>
    <w:uiPriority w:val="0"/>
    <w:rPr>
      <w:rFonts w:ascii="Times New Roman" w:hAnsi="Times New Roman" w:eastAsia="Times New Roman" w:cs="Times New Roman"/>
      <w:lang w:val="en-IN" w:eastAsia="en-GB"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1345</Words>
  <Characters>7671</Characters>
  <Lines>63</Lines>
  <Paragraphs>17</Paragraphs>
  <TotalTime>37</TotalTime>
  <ScaleCrop>false</ScaleCrop>
  <LinksUpToDate>false</LinksUpToDate>
  <CharactersWithSpaces>8999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2026-09-20T11:10:00Z</dcterms:created>
  <dc:creator>Dr. Uday Kulkarni</dc:creator>
  <cp:lastModifiedBy>01fe23bci095</cp:lastModifiedBy>
  <dcterms:modified xsi:type="dcterms:W3CDTF">2026-09-29T20:35:44Z</dcterms:modified>
  <dc:title>Agentic AI 26ECAC401 Lab Worklet Review Sheet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FC3167E74245479484DA1D8DC743510C_13</vt:lpwstr>
  </property>
</Properties>
</file>