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9B74A" w14:textId="1ABED8EA" w:rsidR="00B223A3" w:rsidRDefault="00BA0DBF">
      <w:r>
        <w:t>Welcome to Sumathi reddy institute of technology for women</w:t>
      </w:r>
    </w:p>
    <w:sectPr w:rsidR="00B22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20"/>
    <w:rsid w:val="00121DC1"/>
    <w:rsid w:val="00482B20"/>
    <w:rsid w:val="00846509"/>
    <w:rsid w:val="00A34A7A"/>
    <w:rsid w:val="00B223A3"/>
    <w:rsid w:val="00BA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8515"/>
  <w15:chartTrackingRefBased/>
  <w15:docId w15:val="{074AE40F-C4D5-4254-BDAB-28917912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mergu aishwarya</dc:creator>
  <cp:keywords/>
  <dc:description/>
  <cp:lastModifiedBy>mergu aishwarya</cp:lastModifiedBy>
  <cp:revision>2</cp:revision>
  <dcterms:created xsi:type="dcterms:W3CDTF">2024-12-24T05:46:00Z</dcterms:created>
  <dcterms:modified xsi:type="dcterms:W3CDTF">2024-12-24T05:46:00Z</dcterms:modified>
</cp:coreProperties>
</file>