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1F3864"/>
          <w:sz w:val="72"/>
          <w:szCs w:val="72"/>
        </w:rPr>
        <w:t xml:space="preserve">◈</w:t>
      </w:r>
    </w:p>
    <w:p>
      <w:pPr>
        <w:spacing w:before="200"/>
        <w:jc w:val="center"/>
      </w:pPr>
      <w:r>
        <w:rPr>
          <w:b/>
          <w:bCs/>
          <w:color w:val="1F3864"/>
          <w:sz w:val="64"/>
          <w:szCs w:val="64"/>
        </w:rPr>
        <w:t xml:space="preserve">Trula HRMS</w:t>
      </w:r>
    </w:p>
    <w:p>
      <w:pPr>
        <w:spacing w:before="160"/>
        <w:jc w:val="center"/>
      </w:pPr>
      <w:r>
        <w:rPr>
          <w:color w:val="444444"/>
          <w:sz w:val="34"/>
          <w:szCs w:val="34"/>
        </w:rPr>
        <w:t xml:space="preserve">Overview &amp; User Guide</w:t>
      </w:r>
    </w:p>
    <w:p>
      <w:pPr>
        <w:pBdr>
          <w:top w:val="single" w:color="1F3864" w:sz="8" w:space="12"/>
        </w:pBdr>
        <w:spacing w:before="700"/>
        <w:ind w:left="3000" w:right="3000"/>
        <w:jc w:val="center"/>
      </w:pPr>
    </w:p>
    <w:p>
      <w:pPr>
        <w:spacing w:before="300"/>
        <w:jc w:val="center"/>
      </w:pPr>
      <w:r>
        <w:rPr>
          <w:i/>
          <w:iCs/>
          <w:color w:val="666666"/>
          <w:sz w:val="22"/>
          <w:szCs w:val="22"/>
        </w:rPr>
        <w:t xml:space="preserve">Attendance · Leave Management · Team Visibility — In Plain Language</w:t>
      </w:r>
    </w:p>
    <w:p>
      <w:pPr>
        <w:spacing w:before="2200"/>
        <w:jc w:val="center"/>
      </w:pPr>
      <w:r>
        <w:rPr>
          <w:color w:val="888888"/>
          <w:sz w:val="20"/>
          <w:szCs w:val="20"/>
        </w:rPr>
        <w:t xml:space="preserve">Generated July 29, 2026</w:t>
      </w:r>
    </w:p>
    <w:p>
      <w:r>
        <w:br w:type="page"/>
      </w:r>
    </w:p>
    <w:p>
      <w:pPr>
        <w:spacing w:after="200" w:before="0"/>
      </w:pPr>
      <w:r>
        <w:rPr>
          <w:b/>
          <w:bCs/>
          <w:color w:val="1F3864"/>
          <w:sz w:val="34"/>
          <w:szCs w:val="34"/>
        </w:rPr>
        <w:t xml:space="preserve">Trula HRMS — Overview &amp; User Guide</w:t>
      </w:r>
    </w:p>
    <w:p>
      <w:pPr>
        <w:spacing w:after="160" w:line="288"/>
      </w:pPr>
      <w:r>
        <w:rPr>
          <w:sz w:val="21"/>
          <w:szCs w:val="21"/>
        </w:rPr>
        <w:t xml:space="preserve">Trula HRMS is the company's internal system for three everyday things: tracking attendance, managing leave, and keeping everyone's place in the organization visible. It's built to be simple and fast — no clutter, no unnecessary steps, just the tools people use every day.</w:t>
      </w:r>
    </w:p>
    <w:p>
      <w:pPr>
        <w:spacing w:after="160" w:line="288"/>
      </w:pPr>
      <w:r>
        <w:rPr>
          <w:sz w:val="21"/>
          <w:szCs w:val="21"/>
        </w:rPr>
        <w:t xml:space="preserve">This guide explains what the system does and how to use it. It doesn't assume any technical background.</w:t>
      </w:r>
    </w:p>
    <w:p>
      <w:pPr>
        <w:pBdr>
          <w:bottom w:val="single" w:color="AAAAAA" w:sz="6" w:space="4"/>
        </w:pBdr>
        <w:spacing w:after="200" w:before="120"/>
      </w:pPr>
    </w:p>
    <w:p>
      <w:pPr>
        <w:pStyle w:val="Heading2"/>
        <w:spacing w:after="160" w:before="400"/>
      </w:pPr>
      <w:r>
        <w:t xml:space="preserve">What Trula HRMS Does</w:t>
      </w:r>
    </w:p>
    <w:p>
      <w:pPr>
        <w:pStyle w:val="ListParagraph"/>
        <w:numPr>
          <w:ilvl w:val="0"/>
          <w:numId w:val="1"/>
        </w:numPr>
        <w:spacing w:after="60"/>
      </w:pPr>
      <w:r>
        <w:rPr>
          <w:b/>
          <w:bCs/>
          <w:sz w:val="21"/>
          <w:szCs w:val="21"/>
        </w:rPr>
        <w:t xml:space="preserve">Attendance</w:t>
      </w:r>
      <w:r>
        <w:rPr>
          <w:sz w:val="21"/>
          <w:szCs w:val="21"/>
        </w:rPr>
        <w:t xml:space="preserve"> — a simple daily timer replaces manual timesheets. Start your day, pause for breaks, end your day — the system keeps an accurate record automatically.</w:t>
      </w:r>
    </w:p>
    <w:p>
      <w:pPr>
        <w:pStyle w:val="ListParagraph"/>
        <w:numPr>
          <w:ilvl w:val="0"/>
          <w:numId w:val="1"/>
        </w:numPr>
        <w:spacing w:after="60"/>
      </w:pPr>
      <w:r>
        <w:rPr>
          <w:b/>
          <w:bCs/>
          <w:sz w:val="21"/>
          <w:szCs w:val="21"/>
        </w:rPr>
        <w:t xml:space="preserve">Leave &amp; work-from-home</w:t>
      </w:r>
      <w:r>
        <w:rPr>
          <w:sz w:val="21"/>
          <w:szCs w:val="21"/>
        </w:rPr>
        <w:t xml:space="preserve"> — apply for time off or a work-from-home day in a few clicks, and see exactly where each request stands.</w:t>
      </w:r>
    </w:p>
    <w:p>
      <w:pPr>
        <w:pStyle w:val="ListParagraph"/>
        <w:numPr>
          <w:ilvl w:val="0"/>
          <w:numId w:val="1"/>
        </w:numPr>
        <w:spacing w:after="60"/>
      </w:pPr>
      <w:r>
        <w:rPr>
          <w:b/>
          <w:bCs/>
          <w:sz w:val="21"/>
          <w:szCs w:val="21"/>
        </w:rPr>
        <w:t xml:space="preserve">Organization visibility</w:t>
      </w:r>
      <w:r>
        <w:rPr>
          <w:sz w:val="21"/>
          <w:szCs w:val="21"/>
        </w:rPr>
        <w:t xml:space="preserve"> — everyone can see the reporting structure, who's currently online, and who's out on a given day.</w:t>
      </w:r>
    </w:p>
    <w:p>
      <w:pPr>
        <w:pStyle w:val="ListParagraph"/>
        <w:numPr>
          <w:ilvl w:val="0"/>
          <w:numId w:val="1"/>
        </w:numPr>
        <w:spacing w:after="60"/>
      </w:pPr>
      <w:r>
        <w:rPr>
          <w:b/>
          <w:bCs/>
          <w:sz w:val="21"/>
          <w:szCs w:val="21"/>
        </w:rPr>
        <w:t xml:space="preserve">Announcements</w:t>
      </w:r>
      <w:r>
        <w:rPr>
          <w:sz w:val="21"/>
          <w:szCs w:val="21"/>
        </w:rPr>
        <w:t xml:space="preserve"> — managers and administrators can broadcast updates to the whole company, a role, a team, or a hand-picked group.</w:t>
      </w:r>
    </w:p>
    <w:p>
      <w:pPr>
        <w:spacing w:after="80"/>
      </w:pPr>
    </w:p>
    <w:p>
      <w:pPr>
        <w:pBdr>
          <w:bottom w:val="single" w:color="AAAAAA" w:sz="6" w:space="4"/>
        </w:pBdr>
        <w:spacing w:after="200" w:before="120"/>
      </w:pPr>
    </w:p>
    <w:p>
      <w:pPr>
        <w:pStyle w:val="Heading2"/>
        <w:spacing w:after="160" w:before="400"/>
      </w:pPr>
      <w:r>
        <w:t xml:space="preserve">Who Uses It</w:t>
      </w:r>
    </w:p>
    <w:p>
      <w:pPr>
        <w:spacing w:after="160" w:line="288"/>
      </w:pPr>
      <w:r>
        <w:rPr>
          <w:sz w:val="21"/>
          <w:szCs w:val="21"/>
        </w:rPr>
        <w:t xml:space="preserve">There are three roles. Everyone gets a personal dashboard for their own attendance and leave; managers and administrators get additional tools on top of that.</w:t>
      </w:r>
    </w:p>
    <w:p>
      <w:pPr>
        <w:pStyle w:val="Heading3"/>
        <w:spacing w:after="160" w:before="240"/>
      </w:pPr>
      <w:r>
        <w:t xml:space="preserve">Employee</w:t>
      </w:r>
    </w:p>
    <w:p>
      <w:pPr>
        <w:spacing w:after="160" w:line="288"/>
      </w:pPr>
      <w:r>
        <w:rPr>
          <w:sz w:val="21"/>
          <w:szCs w:val="21"/>
        </w:rPr>
        <w:t xml:space="preserve">Tracks their own attendance, applies for leave or work-from-home, checks their leave balance, and looks up anyone in the company through the organization chart and calendar.</w:t>
      </w:r>
    </w:p>
    <w:p>
      <w:pPr>
        <w:pStyle w:val="Heading3"/>
        <w:spacing w:after="160" w:before="240"/>
      </w:pPr>
      <w:r>
        <w:t xml:space="preserve">Manager</w:t>
      </w:r>
    </w:p>
    <w:p>
      <w:pPr>
        <w:spacing w:after="160" w:line="288"/>
      </w:pPr>
      <w:r>
        <w:rPr>
          <w:sz w:val="21"/>
          <w:szCs w:val="21"/>
        </w:rPr>
        <w:t xml:space="preserve">Everything an employee can do — being a manager is a role layered on top of an employee account, not a separate one, so managers track their own attendance and leave just like anyone else. On top of that, a manager reviews and decides on leave and work-from-home requests from the people who report directly to them, and can post announcements to their own team.</w:t>
      </w:r>
    </w:p>
    <w:p>
      <w:pPr>
        <w:pStyle w:val="Heading3"/>
        <w:spacing w:after="160" w:before="240"/>
      </w:pPr>
      <w:r>
        <w:t xml:space="preserve">Administrator</w:t>
      </w:r>
    </w:p>
    <w:p>
      <w:pPr>
        <w:spacing w:after="160" w:line="288"/>
      </w:pPr>
      <w:r>
        <w:rPr>
          <w:sz w:val="21"/>
          <w:szCs w:val="21"/>
        </w:rPr>
        <w:t xml:space="preserve">Everything a manager can do, plus company-wide oversight: adding new employees, assigning or correcting reporting lines, viewing attendance and leave across the entire company, and broadcasting messages to everyone or to a specific role.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127"/>
        <w:gridCol w:w="1906"/>
        <w:gridCol w:w="1993"/>
        <w:gridCol w:w="1560"/>
        <w:gridCol w:w="1733"/>
        <w:gridCol w:w="1473"/>
      </w:tblGrid>
      <w:tr>
        <w:trPr>
          <w:tblHeader/>
        </w:trPr>
        <w:tc>
          <w:tcPr>
            <w:tcW w:type="dxa" w:w="1127"/>
            <w:shd w:fill="D9E2F3" w:val="clear"/>
            <w:tcMar>
              <w:top w:type="dxa" w:w="80"/>
              <w:left w:type="dxa" w:w="110"/>
              <w:bottom w:type="dxa" w:w="80"/>
              <w:right w:type="dxa" w:w="110"/>
            </w:tcMar>
          </w:tcPr>
          <w:p>
            <w:r>
              <w:rPr>
                <w:b/>
                <w:bCs/>
                <w:color w:val="1F3864"/>
                <w:sz w:val="19"/>
                <w:szCs w:val="19"/>
              </w:rPr>
              <w:t xml:space="preserve">Role</w:t>
            </w:r>
          </w:p>
        </w:tc>
        <w:tc>
          <w:tcPr>
            <w:tcW w:type="dxa" w:w="1906"/>
            <w:shd w:fill="D9E2F3" w:val="clear"/>
            <w:tcMar>
              <w:top w:type="dxa" w:w="80"/>
              <w:left w:type="dxa" w:w="110"/>
              <w:bottom w:type="dxa" w:w="80"/>
              <w:right w:type="dxa" w:w="110"/>
            </w:tcMar>
          </w:tcPr>
          <w:p>
            <w:r>
              <w:rPr>
                <w:b/>
                <w:bCs/>
                <w:color w:val="1F3864"/>
                <w:sz w:val="19"/>
                <w:szCs w:val="19"/>
              </w:rPr>
              <w:t xml:space="preserve">Own attendance &amp; leave</w:t>
            </w:r>
          </w:p>
        </w:tc>
        <w:tc>
          <w:tcPr>
            <w:tcW w:type="dxa" w:w="1993"/>
            <w:shd w:fill="D9E2F3" w:val="clear"/>
            <w:tcMar>
              <w:top w:type="dxa" w:w="80"/>
              <w:left w:type="dxa" w:w="110"/>
              <w:bottom w:type="dxa" w:w="80"/>
              <w:right w:type="dxa" w:w="110"/>
            </w:tcMar>
          </w:tcPr>
          <w:p>
            <w:r>
              <w:rPr>
                <w:b/>
                <w:bCs/>
                <w:color w:val="1F3864"/>
                <w:sz w:val="19"/>
                <w:szCs w:val="19"/>
              </w:rPr>
              <w:t xml:space="preserve">Approve team's requests</w:t>
            </w:r>
          </w:p>
        </w:tc>
        <w:tc>
          <w:tcPr>
            <w:tcW w:type="dxa" w:w="1560"/>
            <w:shd w:fill="D9E2F3" w:val="clear"/>
            <w:tcMar>
              <w:top w:type="dxa" w:w="80"/>
              <w:left w:type="dxa" w:w="110"/>
              <w:bottom w:type="dxa" w:w="80"/>
              <w:right w:type="dxa" w:w="110"/>
            </w:tcMar>
          </w:tcPr>
          <w:p>
            <w:r>
              <w:rPr>
                <w:b/>
                <w:bCs/>
                <w:color w:val="1F3864"/>
                <w:sz w:val="19"/>
                <w:szCs w:val="19"/>
              </w:rPr>
              <w:t xml:space="preserve">Post announcements</w:t>
            </w:r>
          </w:p>
        </w:tc>
        <w:tc>
          <w:tcPr>
            <w:tcW w:type="dxa" w:w="1733"/>
            <w:shd w:fill="D9E2F3" w:val="clear"/>
            <w:tcMar>
              <w:top w:type="dxa" w:w="80"/>
              <w:left w:type="dxa" w:w="110"/>
              <w:bottom w:type="dxa" w:w="80"/>
              <w:right w:type="dxa" w:w="110"/>
            </w:tcMar>
          </w:tcPr>
          <w:p>
            <w:r>
              <w:rPr>
                <w:b/>
                <w:bCs/>
                <w:color w:val="1F3864"/>
                <w:sz w:val="19"/>
                <w:szCs w:val="19"/>
              </w:rPr>
              <w:t xml:space="preserve">Add/manage employees</w:t>
            </w:r>
          </w:p>
        </w:tc>
        <w:tc>
          <w:tcPr>
            <w:tcW w:type="dxa" w:w="1473"/>
            <w:shd w:fill="D9E2F3" w:val="clear"/>
            <w:tcMar>
              <w:top w:type="dxa" w:w="80"/>
              <w:left w:type="dxa" w:w="110"/>
              <w:bottom w:type="dxa" w:w="80"/>
              <w:right w:type="dxa" w:w="110"/>
            </w:tcMar>
          </w:tcPr>
          <w:p>
            <w:r>
              <w:rPr>
                <w:b/>
                <w:bCs/>
                <w:color w:val="1F3864"/>
                <w:sz w:val="19"/>
                <w:szCs w:val="19"/>
              </w:rPr>
              <w:t xml:space="preserve">Company-wide view</w:t>
            </w:r>
          </w:p>
        </w:tc>
      </w:tr>
      <w:tr>
        <w:tc>
          <w:tcPr>
            <w:tcW w:type="dxa" w:w="1127"/>
            <w:tcMar>
              <w:top w:type="dxa" w:w="80"/>
              <w:left w:type="dxa" w:w="110"/>
              <w:bottom w:type="dxa" w:w="80"/>
              <w:right w:type="dxa" w:w="110"/>
            </w:tcMar>
          </w:tcPr>
          <w:p>
            <w:r>
              <w:rPr>
                <w:sz w:val="19"/>
                <w:szCs w:val="19"/>
              </w:rPr>
              <w:t xml:space="preserve">Employee</w:t>
            </w:r>
          </w:p>
        </w:tc>
        <w:tc>
          <w:tcPr>
            <w:tcW w:type="dxa" w:w="1906"/>
            <w:tcMar>
              <w:top w:type="dxa" w:w="80"/>
              <w:left w:type="dxa" w:w="110"/>
              <w:bottom w:type="dxa" w:w="80"/>
              <w:right w:type="dxa" w:w="110"/>
            </w:tcMar>
          </w:tcPr>
          <w:p>
            <w:r>
              <w:rPr>
                <w:sz w:val="19"/>
                <w:szCs w:val="19"/>
              </w:rPr>
              <w:t xml:space="preserve">Yes</w:t>
            </w:r>
          </w:p>
        </w:tc>
        <w:tc>
          <w:tcPr>
            <w:tcW w:type="dxa" w:w="1993"/>
            <w:tcMar>
              <w:top w:type="dxa" w:w="80"/>
              <w:left w:type="dxa" w:w="110"/>
              <w:bottom w:type="dxa" w:w="80"/>
              <w:right w:type="dxa" w:w="110"/>
            </w:tcMar>
          </w:tcPr>
          <w:p>
            <w:r>
              <w:rPr>
                <w:sz w:val="19"/>
                <w:szCs w:val="19"/>
              </w:rPr>
              <w:t xml:space="preserve">—</w:t>
            </w:r>
          </w:p>
        </w:tc>
        <w:tc>
          <w:tcPr>
            <w:tcW w:type="dxa" w:w="1560"/>
            <w:tcMar>
              <w:top w:type="dxa" w:w="80"/>
              <w:left w:type="dxa" w:w="110"/>
              <w:bottom w:type="dxa" w:w="80"/>
              <w:right w:type="dxa" w:w="110"/>
            </w:tcMar>
          </w:tcPr>
          <w:p>
            <w:r>
              <w:rPr>
                <w:sz w:val="19"/>
                <w:szCs w:val="19"/>
              </w:rPr>
              <w:t xml:space="preserve">—</w:t>
            </w:r>
          </w:p>
        </w:tc>
        <w:tc>
          <w:tcPr>
            <w:tcW w:type="dxa" w:w="1733"/>
            <w:tcMar>
              <w:top w:type="dxa" w:w="80"/>
              <w:left w:type="dxa" w:w="110"/>
              <w:bottom w:type="dxa" w:w="80"/>
              <w:right w:type="dxa" w:w="110"/>
            </w:tcMar>
          </w:tcPr>
          <w:p>
            <w:r>
              <w:rPr>
                <w:sz w:val="19"/>
                <w:szCs w:val="19"/>
              </w:rPr>
              <w:t xml:space="preserve">—</w:t>
            </w:r>
          </w:p>
        </w:tc>
        <w:tc>
          <w:tcPr>
            <w:tcW w:type="dxa" w:w="1473"/>
            <w:tcMar>
              <w:top w:type="dxa" w:w="80"/>
              <w:left w:type="dxa" w:w="110"/>
              <w:bottom w:type="dxa" w:w="80"/>
              <w:right w:type="dxa" w:w="110"/>
            </w:tcMar>
          </w:tcPr>
          <w:p>
            <w:r>
              <w:rPr>
                <w:sz w:val="19"/>
                <w:szCs w:val="19"/>
              </w:rPr>
              <w:t xml:space="preserve">—</w:t>
            </w:r>
          </w:p>
        </w:tc>
      </w:tr>
      <w:tr>
        <w:tc>
          <w:tcPr>
            <w:tcW w:type="dxa" w:w="1127"/>
            <w:tcMar>
              <w:top w:type="dxa" w:w="80"/>
              <w:left w:type="dxa" w:w="110"/>
              <w:bottom w:type="dxa" w:w="80"/>
              <w:right w:type="dxa" w:w="110"/>
            </w:tcMar>
          </w:tcPr>
          <w:p>
            <w:r>
              <w:rPr>
                <w:sz w:val="19"/>
                <w:szCs w:val="19"/>
              </w:rPr>
              <w:t xml:space="preserve">Manager</w:t>
            </w:r>
          </w:p>
        </w:tc>
        <w:tc>
          <w:tcPr>
            <w:tcW w:type="dxa" w:w="1906"/>
            <w:tcMar>
              <w:top w:type="dxa" w:w="80"/>
              <w:left w:type="dxa" w:w="110"/>
              <w:bottom w:type="dxa" w:w="80"/>
              <w:right w:type="dxa" w:w="110"/>
            </w:tcMar>
          </w:tcPr>
          <w:p>
            <w:r>
              <w:rPr>
                <w:sz w:val="19"/>
                <w:szCs w:val="19"/>
              </w:rPr>
              <w:t xml:space="preserve">Yes</w:t>
            </w:r>
          </w:p>
        </w:tc>
        <w:tc>
          <w:tcPr>
            <w:tcW w:type="dxa" w:w="1993"/>
            <w:tcMar>
              <w:top w:type="dxa" w:w="80"/>
              <w:left w:type="dxa" w:w="110"/>
              <w:bottom w:type="dxa" w:w="80"/>
              <w:right w:type="dxa" w:w="110"/>
            </w:tcMar>
          </w:tcPr>
          <w:p>
            <w:r>
              <w:rPr>
                <w:sz w:val="19"/>
                <w:szCs w:val="19"/>
              </w:rPr>
              <w:t xml:space="preserve">Direct reports only</w:t>
            </w:r>
          </w:p>
        </w:tc>
        <w:tc>
          <w:tcPr>
            <w:tcW w:type="dxa" w:w="1560"/>
            <w:tcMar>
              <w:top w:type="dxa" w:w="80"/>
              <w:left w:type="dxa" w:w="110"/>
              <w:bottom w:type="dxa" w:w="80"/>
              <w:right w:type="dxa" w:w="110"/>
            </w:tcMar>
          </w:tcPr>
          <w:p>
            <w:r>
              <w:rPr>
                <w:sz w:val="19"/>
                <w:szCs w:val="19"/>
              </w:rPr>
              <w:t xml:space="preserve">To own team</w:t>
            </w:r>
          </w:p>
        </w:tc>
        <w:tc>
          <w:tcPr>
            <w:tcW w:type="dxa" w:w="1733"/>
            <w:tcMar>
              <w:top w:type="dxa" w:w="80"/>
              <w:left w:type="dxa" w:w="110"/>
              <w:bottom w:type="dxa" w:w="80"/>
              <w:right w:type="dxa" w:w="110"/>
            </w:tcMar>
          </w:tcPr>
          <w:p>
            <w:r>
              <w:rPr>
                <w:sz w:val="19"/>
                <w:szCs w:val="19"/>
              </w:rPr>
              <w:t xml:space="preserve">—</w:t>
            </w:r>
          </w:p>
        </w:tc>
        <w:tc>
          <w:tcPr>
            <w:tcW w:type="dxa" w:w="1473"/>
            <w:tcMar>
              <w:top w:type="dxa" w:w="80"/>
              <w:left w:type="dxa" w:w="110"/>
              <w:bottom w:type="dxa" w:w="80"/>
              <w:right w:type="dxa" w:w="110"/>
            </w:tcMar>
          </w:tcPr>
          <w:p>
            <w:r>
              <w:rPr>
                <w:sz w:val="19"/>
                <w:szCs w:val="19"/>
              </w:rPr>
              <w:t xml:space="preserve">—</w:t>
            </w:r>
          </w:p>
        </w:tc>
      </w:tr>
      <w:tr>
        <w:tc>
          <w:tcPr>
            <w:tcW w:type="dxa" w:w="1127"/>
            <w:tcMar>
              <w:top w:type="dxa" w:w="80"/>
              <w:left w:type="dxa" w:w="110"/>
              <w:bottom w:type="dxa" w:w="80"/>
              <w:right w:type="dxa" w:w="110"/>
            </w:tcMar>
          </w:tcPr>
          <w:p>
            <w:r>
              <w:rPr>
                <w:sz w:val="19"/>
                <w:szCs w:val="19"/>
              </w:rPr>
              <w:t xml:space="preserve">Administrator</w:t>
            </w:r>
          </w:p>
        </w:tc>
        <w:tc>
          <w:tcPr>
            <w:tcW w:type="dxa" w:w="1906"/>
            <w:tcMar>
              <w:top w:type="dxa" w:w="80"/>
              <w:left w:type="dxa" w:w="110"/>
              <w:bottom w:type="dxa" w:w="80"/>
              <w:right w:type="dxa" w:w="110"/>
            </w:tcMar>
          </w:tcPr>
          <w:p>
            <w:r>
              <w:rPr>
                <w:sz w:val="19"/>
                <w:szCs w:val="19"/>
              </w:rPr>
              <w:t xml:space="preserve">Yes</w:t>
            </w:r>
          </w:p>
        </w:tc>
        <w:tc>
          <w:tcPr>
            <w:tcW w:type="dxa" w:w="1993"/>
            <w:tcMar>
              <w:top w:type="dxa" w:w="80"/>
              <w:left w:type="dxa" w:w="110"/>
              <w:bottom w:type="dxa" w:w="80"/>
              <w:right w:type="dxa" w:w="110"/>
            </w:tcMar>
          </w:tcPr>
          <w:p>
            <w:r>
              <w:rPr>
                <w:sz w:val="19"/>
                <w:szCs w:val="19"/>
              </w:rPr>
              <w:t xml:space="preserve">Direct reports only</w:t>
            </w:r>
          </w:p>
        </w:tc>
        <w:tc>
          <w:tcPr>
            <w:tcW w:type="dxa" w:w="1560"/>
            <w:tcMar>
              <w:top w:type="dxa" w:w="80"/>
              <w:left w:type="dxa" w:w="110"/>
              <w:bottom w:type="dxa" w:w="80"/>
              <w:right w:type="dxa" w:w="110"/>
            </w:tcMar>
          </w:tcPr>
          <w:p>
            <w:r>
              <w:rPr>
                <w:sz w:val="19"/>
                <w:szCs w:val="19"/>
              </w:rPr>
              <w:t xml:space="preserve">Anyone, or by role</w:t>
            </w:r>
          </w:p>
        </w:tc>
        <w:tc>
          <w:tcPr>
            <w:tcW w:type="dxa" w:w="1733"/>
            <w:tcMar>
              <w:top w:type="dxa" w:w="80"/>
              <w:left w:type="dxa" w:w="110"/>
              <w:bottom w:type="dxa" w:w="80"/>
              <w:right w:type="dxa" w:w="110"/>
            </w:tcMar>
          </w:tcPr>
          <w:p>
            <w:r>
              <w:rPr>
                <w:sz w:val="19"/>
                <w:szCs w:val="19"/>
              </w:rPr>
              <w:t xml:space="preserve">Yes</w:t>
            </w:r>
          </w:p>
        </w:tc>
        <w:tc>
          <w:tcPr>
            <w:tcW w:type="dxa" w:w="1473"/>
            <w:tcMar>
              <w:top w:type="dxa" w:w="80"/>
              <w:left w:type="dxa" w:w="110"/>
              <w:bottom w:type="dxa" w:w="80"/>
              <w:right w:type="dxa" w:w="110"/>
            </w:tcMar>
          </w:tcPr>
          <w:p>
            <w:r>
              <w:rPr>
                <w:sz w:val="19"/>
                <w:szCs w:val="19"/>
              </w:rPr>
              <w:t xml:space="preserve">Yes</w:t>
            </w:r>
          </w:p>
        </w:tc>
      </w:tr>
    </w:tbl>
    <w:p>
      <w:pPr>
        <w:spacing w:after="200"/>
      </w:pPr>
    </w:p>
    <w:p>
      <w:pPr>
        <w:pBdr>
          <w:bottom w:val="single" w:color="AAAAAA" w:sz="6" w:space="4"/>
        </w:pBdr>
        <w:spacing w:after="200" w:before="120"/>
      </w:pPr>
    </w:p>
    <w:p>
      <w:pPr>
        <w:pStyle w:val="Heading2"/>
        <w:spacing w:after="160" w:before="400"/>
      </w:pPr>
      <w:r>
        <w:t xml:space="preserve">Signing In</w:t>
      </w:r>
    </w:p>
    <w:p>
      <w:pPr>
        <w:spacing w:after="160" w:line="288"/>
      </w:pPr>
      <w:r>
        <w:rPr>
          <w:sz w:val="21"/>
          <w:szCs w:val="21"/>
        </w:rPr>
        <w:t xml:space="preserve">Sign in with your email and password. Depending on how the system is configured, you may also need to complete a quick "I'm not a robot" check. If you're inactive for a long time, you'll simply be asked to sign in again — nothing you were working on is lost, since attendance and leave data live on the server, not in your browser.</w:t>
      </w:r>
    </w:p>
    <w:p>
      <w:pPr>
        <w:pBdr>
          <w:bottom w:val="single" w:color="AAAAAA" w:sz="6" w:space="4"/>
        </w:pBdr>
        <w:spacing w:after="200" w:before="120"/>
      </w:pPr>
    </w:p>
    <w:p>
      <w:pPr>
        <w:pStyle w:val="Heading2"/>
        <w:spacing w:after="160" w:before="400"/>
      </w:pPr>
      <w:r>
        <w:t xml:space="preserve">Attendance &amp; Time Tracking</w:t>
      </w:r>
    </w:p>
    <w:p>
      <w:pPr>
        <w:pStyle w:val="Heading3"/>
        <w:spacing w:after="160" w:before="240"/>
      </w:pPr>
      <w:r>
        <w:t xml:space="preserve">The Daily Timer</w:t>
      </w:r>
    </w:p>
    <w:p>
      <w:pPr>
        <w:spacing w:after="160" w:line="288"/>
      </w:pPr>
      <w:r>
        <w:rPr>
          <w:sz w:val="21"/>
          <w:szCs w:val="21"/>
        </w:rPr>
        <w:t xml:space="preserve">Your dashboard has a timer card with one button that changes as your day progresses:</w:t>
      </w:r>
    </w:p>
    <w:p>
      <w:pPr>
        <w:spacing w:after="100"/>
        <w:ind w:left="450" w:hanging="360"/>
      </w:pPr>
      <w:r>
        <w:rPr>
          <w:b/>
          <w:bCs/>
          <w:color w:val="1F3864"/>
          <w:sz w:val="21"/>
          <w:szCs w:val="21"/>
        </w:rPr>
        <w:t xml:space="preserve">1.  </w:t>
      </w:r>
      <w:r>
        <w:rPr>
          <w:b/>
          <w:bCs/>
          <w:sz w:val="21"/>
          <w:szCs w:val="21"/>
        </w:rPr>
        <w:t xml:space="preserve">Check in</w:t>
      </w:r>
      <w:r>
        <w:rPr>
          <w:sz w:val="21"/>
          <w:szCs w:val="21"/>
        </w:rPr>
        <w:t xml:space="preserve"> — press this when you start work. The timer starts running.</w:t>
      </w:r>
    </w:p>
    <w:p>
      <w:pPr>
        <w:spacing w:after="100"/>
        <w:ind w:left="450" w:hanging="360"/>
      </w:pPr>
      <w:r>
        <w:rPr>
          <w:b/>
          <w:bCs/>
          <w:color w:val="1F3864"/>
          <w:sz w:val="21"/>
          <w:szCs w:val="21"/>
        </w:rPr>
        <w:t xml:space="preserve">2.  </w:t>
      </w:r>
      <w:r>
        <w:rPr>
          <w:b/>
          <w:bCs/>
          <w:sz w:val="21"/>
          <w:szCs w:val="21"/>
        </w:rPr>
        <w:t xml:space="preserve">Pause / Resume</w:t>
      </w:r>
      <w:r>
        <w:rPr>
          <w:sz w:val="21"/>
          <w:szCs w:val="21"/>
        </w:rPr>
        <w:t xml:space="preserve"> — going for lunch or stepping away? Pause the timer. Time spent paused is never counted as work time. You can pause and resume as many times as you like during the day.</w:t>
      </w:r>
    </w:p>
    <w:p>
      <w:pPr>
        <w:spacing w:after="100"/>
        <w:ind w:left="450" w:hanging="360"/>
      </w:pPr>
      <w:r>
        <w:rPr>
          <w:b/>
          <w:bCs/>
          <w:color w:val="1F3864"/>
          <w:sz w:val="21"/>
          <w:szCs w:val="21"/>
        </w:rPr>
        <w:t xml:space="preserve">3.  </w:t>
      </w:r>
      <w:r>
        <w:rPr>
          <w:b/>
          <w:bCs/>
          <w:sz w:val="21"/>
          <w:szCs w:val="21"/>
        </w:rPr>
        <w:t xml:space="preserve">Check out</w:t>
      </w:r>
      <w:r>
        <w:rPr>
          <w:sz w:val="21"/>
          <w:szCs w:val="21"/>
        </w:rPr>
        <w:t xml:space="preserve"> — press this when you're done for the day. The system totals up all your running time (breaks excluded) and locks in the day's result.</w:t>
      </w:r>
    </w:p>
    <w:p>
      <w:pPr>
        <w:spacing w:after="100"/>
      </w:pPr>
    </w:p>
    <w:p>
      <w:pPr>
        <w:spacing w:after="160" w:line="288"/>
      </w:pPr>
      <w:r>
        <w:rPr>
          <w:sz w:val="21"/>
          <w:szCs w:val="21"/>
        </w:rPr>
        <w:t xml:space="preserve">Because the timer is tracked on the server rather than in your browser, it's completely safe to refresh the page, close your laptop, or sign in from somewhere else — your elapsed time will always be accurate when you come back.</w:t>
      </w:r>
    </w:p>
    <w:p>
      <w:pPr>
        <w:spacing w:after="160" w:line="288"/>
      </w:pPr>
      <w:r>
        <w:rPr>
          <w:b/>
          <w:bCs/>
          <w:sz w:val="21"/>
          <w:szCs w:val="21"/>
        </w:rPr>
        <w:t xml:space="preserve">If you forget to check out:</w:t>
      </w:r>
      <w:r>
        <w:rPr>
          <w:sz w:val="21"/>
          <w:szCs w:val="21"/>
        </w:rPr>
        <w:t xml:space="preserve"> the system automatically closes your day at midnight and records whatever time had accumulated. You won't be left with a timer running forever.</w:t>
      </w:r>
    </w:p>
    <w:p>
      <w:pPr>
        <w:pStyle w:val="Heading3"/>
        <w:spacing w:after="160" w:before="240"/>
      </w:pPr>
      <w:r>
        <w:t xml:space="preserve">The 8-Hour Rule</w:t>
      </w:r>
    </w:p>
    <w:p>
      <w:pPr>
        <w:spacing w:after="160" w:line="288"/>
      </w:pPr>
      <w:r>
        <w:rPr>
          <w:sz w:val="21"/>
          <w:szCs w:val="21"/>
        </w:rPr>
        <w:t xml:space="preserve">A full working day is 8 hours. At the end of the day:</w:t>
      </w:r>
    </w:p>
    <w:p>
      <w:pPr>
        <w:pStyle w:val="ListParagraph"/>
        <w:numPr>
          <w:ilvl w:val="0"/>
          <w:numId w:val="1"/>
        </w:numPr>
        <w:spacing w:after="60"/>
      </w:pPr>
      <w:r>
        <w:rPr>
          <w:b/>
          <w:bCs/>
          <w:sz w:val="21"/>
          <w:szCs w:val="21"/>
        </w:rPr>
        <w:t xml:space="preserve">8 hours or more recorded</w:t>
      </w:r>
      <w:r>
        <w:rPr>
          <w:sz w:val="21"/>
          <w:szCs w:val="21"/>
        </w:rPr>
        <w:t xml:space="preserve"> → the day is marked </w:t>
      </w:r>
      <w:r>
        <w:rPr>
          <w:b/>
          <w:bCs/>
          <w:sz w:val="21"/>
          <w:szCs w:val="21"/>
        </w:rPr>
        <w:t xml:space="preserve">Present</w:t>
      </w:r>
      <w:r>
        <w:rPr>
          <w:sz w:val="21"/>
          <w:szCs w:val="21"/>
        </w:rPr>
        <w:t xml:space="preserve">.</w:t>
      </w:r>
    </w:p>
    <w:p>
      <w:pPr>
        <w:pStyle w:val="ListParagraph"/>
        <w:numPr>
          <w:ilvl w:val="0"/>
          <w:numId w:val="1"/>
        </w:numPr>
        <w:spacing w:after="60"/>
      </w:pPr>
      <w:r>
        <w:rPr>
          <w:b/>
          <w:bCs/>
          <w:sz w:val="21"/>
          <w:szCs w:val="21"/>
        </w:rPr>
        <w:t xml:space="preserve">Less than 8 hours recorded</w:t>
      </w:r>
      <w:r>
        <w:rPr>
          <w:sz w:val="21"/>
          <w:szCs w:val="21"/>
        </w:rPr>
        <w:t xml:space="preserve"> → the day is automatically marked as </w:t>
      </w:r>
      <w:r>
        <w:rPr>
          <w:b/>
          <w:bCs/>
          <w:sz w:val="21"/>
          <w:szCs w:val="21"/>
        </w:rPr>
        <w:t xml:space="preserve">Leave</w:t>
      </w:r>
      <w:r>
        <w:rPr>
          <w:sz w:val="21"/>
          <w:szCs w:val="21"/>
        </w:rPr>
        <w:t xml:space="preserve">.</w:t>
      </w:r>
    </w:p>
    <w:p>
      <w:pPr>
        <w:spacing w:after="80"/>
      </w:pPr>
    </w:p>
    <w:p>
      <w:pPr>
        <w:spacing w:after="160" w:line="288"/>
      </w:pPr>
      <w:r>
        <w:rPr>
          <w:sz w:val="21"/>
          <w:szCs w:val="21"/>
        </w:rPr>
        <w:t xml:space="preserve">This applies whether you checked out yourself or the system closed your day automatically overnight.</w:t>
      </w:r>
    </w:p>
    <w:p>
      <w:pPr>
        <w:pStyle w:val="Heading3"/>
        <w:spacing w:after="160" w:before="240"/>
      </w:pPr>
      <w:r>
        <w:t xml:space="preserve">Attendance History &amp; Trends</w:t>
      </w:r>
    </w:p>
    <w:p>
      <w:pPr>
        <w:spacing w:after="160" w:line="288"/>
      </w:pPr>
      <w:r>
        <w:rPr>
          <w:sz w:val="21"/>
          <w:szCs w:val="21"/>
        </w:rPr>
        <w:t xml:space="preserve">Your attendance page shows your day-by-day history (check-in time, check-out time, hours worked, and status), plus a summary view with your present days, average hours per day, current streak, and a week-by-week trend — useful for spotting patterns without having to dig through raw dates.</w:t>
      </w:r>
    </w:p>
    <w:p>
      <w:pPr>
        <w:pBdr>
          <w:bottom w:val="single" w:color="AAAAAA" w:sz="6" w:space="4"/>
        </w:pBdr>
        <w:spacing w:after="200" w:before="120"/>
      </w:pPr>
    </w:p>
    <w:p>
      <w:pPr>
        <w:pStyle w:val="Heading2"/>
        <w:spacing w:after="160" w:before="400"/>
      </w:pPr>
      <w:r>
        <w:t xml:space="preserve">Leave Management</w:t>
      </w:r>
    </w:p>
    <w:p>
      <w:pPr>
        <w:pStyle w:val="Heading3"/>
        <w:spacing w:after="160" w:before="240"/>
      </w:pPr>
      <w:r>
        <w:t xml:space="preserve">Applying for Leave</w:t>
      </w:r>
    </w:p>
    <w:p>
      <w:pPr>
        <w:spacing w:after="160" w:line="288"/>
      </w:pPr>
      <w:r>
        <w:rPr>
          <w:sz w:val="21"/>
          <w:szCs w:val="21"/>
        </w:rPr>
        <w:t xml:space="preserve">From your dashboard, choose a leave type, a start and end date, and add a short reason. Submit it and it immediately shows as </w:t>
      </w:r>
      <w:r>
        <w:rPr>
          <w:b/>
          <w:bCs/>
          <w:sz w:val="21"/>
          <w:szCs w:val="21"/>
        </w:rPr>
        <w:t xml:space="preserve">Pending</w:t>
      </w:r>
      <w:r>
        <w:rPr>
          <w:sz w:val="21"/>
          <w:szCs w:val="21"/>
        </w:rPr>
        <w:t xml:space="preserve"> — both on your own dashboard and in your manager's approval queue.</w:t>
      </w:r>
    </w:p>
    <w:p>
      <w:pPr>
        <w:pStyle w:val="Heading3"/>
        <w:spacing w:after="160" w:before="240"/>
      </w:pPr>
      <w:r>
        <w:t xml:space="preserve">Leave Types &amp; Balances</w:t>
      </w:r>
    </w:p>
    <w:p>
      <w:pPr>
        <w:spacing w:after="160" w:line="288"/>
      </w:pPr>
      <w:r>
        <w:rPr>
          <w:sz w:val="21"/>
          <w:szCs w:val="21"/>
        </w:rPr>
        <w:t xml:space="preserve">Every employee starts the year with a fixed number of days per leave type: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57"/>
        <w:gridCol w:w="5535"/>
      </w:tblGrid>
      <w:tr>
        <w:trPr>
          <w:tblHeader/>
        </w:trPr>
        <w:tc>
          <w:tcPr>
            <w:tcW w:type="dxa" w:w="4257"/>
            <w:shd w:fill="D9E2F3" w:val="clear"/>
            <w:tcMar>
              <w:top w:type="dxa" w:w="80"/>
              <w:left w:type="dxa" w:w="110"/>
              <w:bottom w:type="dxa" w:w="80"/>
              <w:right w:type="dxa" w:w="110"/>
            </w:tcMar>
          </w:tcPr>
          <w:p>
            <w:r>
              <w:rPr>
                <w:b/>
                <w:bCs/>
                <w:color w:val="1F3864"/>
                <w:sz w:val="19"/>
                <w:szCs w:val="19"/>
              </w:rPr>
              <w:t xml:space="preserve">Leave type</w:t>
            </w:r>
          </w:p>
        </w:tc>
        <w:tc>
          <w:tcPr>
            <w:tcW w:type="dxa" w:w="5535"/>
            <w:shd w:fill="D9E2F3" w:val="clear"/>
            <w:tcMar>
              <w:top w:type="dxa" w:w="80"/>
              <w:left w:type="dxa" w:w="110"/>
              <w:bottom w:type="dxa" w:w="80"/>
              <w:right w:type="dxa" w:w="110"/>
            </w:tcMar>
          </w:tcPr>
          <w:p>
            <w:r>
              <w:rPr>
                <w:b/>
                <w:bCs/>
                <w:color w:val="1F3864"/>
                <w:sz w:val="19"/>
                <w:szCs w:val="19"/>
              </w:rPr>
              <w:t xml:space="preserve">Days per year</w:t>
            </w:r>
          </w:p>
        </w:tc>
      </w:tr>
      <w:tr>
        <w:tc>
          <w:tcPr>
            <w:tcW w:type="dxa" w:w="4257"/>
            <w:tcMar>
              <w:top w:type="dxa" w:w="80"/>
              <w:left w:type="dxa" w:w="110"/>
              <w:bottom w:type="dxa" w:w="80"/>
              <w:right w:type="dxa" w:w="110"/>
            </w:tcMar>
          </w:tcPr>
          <w:p>
            <w:r>
              <w:rPr>
                <w:sz w:val="19"/>
                <w:szCs w:val="19"/>
              </w:rPr>
              <w:t xml:space="preserve">Casual</w:t>
            </w:r>
          </w:p>
        </w:tc>
        <w:tc>
          <w:tcPr>
            <w:tcW w:type="dxa" w:w="5535"/>
            <w:tcMar>
              <w:top w:type="dxa" w:w="80"/>
              <w:left w:type="dxa" w:w="110"/>
              <w:bottom w:type="dxa" w:w="80"/>
              <w:right w:type="dxa" w:w="110"/>
            </w:tcMar>
          </w:tcPr>
          <w:p>
            <w:r>
              <w:rPr>
                <w:sz w:val="19"/>
                <w:szCs w:val="19"/>
              </w:rPr>
              <w:t xml:space="preserve">12</w:t>
            </w:r>
          </w:p>
        </w:tc>
      </w:tr>
      <w:tr>
        <w:tc>
          <w:tcPr>
            <w:tcW w:type="dxa" w:w="4257"/>
            <w:tcMar>
              <w:top w:type="dxa" w:w="80"/>
              <w:left w:type="dxa" w:w="110"/>
              <w:bottom w:type="dxa" w:w="80"/>
              <w:right w:type="dxa" w:w="110"/>
            </w:tcMar>
          </w:tcPr>
          <w:p>
            <w:r>
              <w:rPr>
                <w:sz w:val="19"/>
                <w:szCs w:val="19"/>
              </w:rPr>
              <w:t xml:space="preserve">Sick</w:t>
            </w:r>
          </w:p>
        </w:tc>
        <w:tc>
          <w:tcPr>
            <w:tcW w:type="dxa" w:w="5535"/>
            <w:tcMar>
              <w:top w:type="dxa" w:w="80"/>
              <w:left w:type="dxa" w:w="110"/>
              <w:bottom w:type="dxa" w:w="80"/>
              <w:right w:type="dxa" w:w="110"/>
            </w:tcMar>
          </w:tcPr>
          <w:p>
            <w:r>
              <w:rPr>
                <w:sz w:val="19"/>
                <w:szCs w:val="19"/>
              </w:rPr>
              <w:t xml:space="preserve">8</w:t>
            </w:r>
          </w:p>
        </w:tc>
      </w:tr>
      <w:tr>
        <w:tc>
          <w:tcPr>
            <w:tcW w:type="dxa" w:w="4257"/>
            <w:tcMar>
              <w:top w:type="dxa" w:w="80"/>
              <w:left w:type="dxa" w:w="110"/>
              <w:bottom w:type="dxa" w:w="80"/>
              <w:right w:type="dxa" w:w="110"/>
            </w:tcMar>
          </w:tcPr>
          <w:p>
            <w:r>
              <w:rPr>
                <w:sz w:val="19"/>
                <w:szCs w:val="19"/>
              </w:rPr>
              <w:t xml:space="preserve">Earned</w:t>
            </w:r>
          </w:p>
        </w:tc>
        <w:tc>
          <w:tcPr>
            <w:tcW w:type="dxa" w:w="5535"/>
            <w:tcMar>
              <w:top w:type="dxa" w:w="80"/>
              <w:left w:type="dxa" w:w="110"/>
              <w:bottom w:type="dxa" w:w="80"/>
              <w:right w:type="dxa" w:w="110"/>
            </w:tcMar>
          </w:tcPr>
          <w:p>
            <w:r>
              <w:rPr>
                <w:sz w:val="19"/>
                <w:szCs w:val="19"/>
              </w:rPr>
              <w:t xml:space="preserve">15</w:t>
            </w:r>
          </w:p>
        </w:tc>
      </w:tr>
      <w:tr>
        <w:tc>
          <w:tcPr>
            <w:tcW w:type="dxa" w:w="4257"/>
            <w:tcMar>
              <w:top w:type="dxa" w:w="80"/>
              <w:left w:type="dxa" w:w="110"/>
              <w:bottom w:type="dxa" w:w="80"/>
              <w:right w:type="dxa" w:w="110"/>
            </w:tcMar>
          </w:tcPr>
          <w:p>
            <w:r>
              <w:rPr>
                <w:b/>
                <w:bCs/>
                <w:sz w:val="19"/>
                <w:szCs w:val="19"/>
              </w:rPr>
              <w:t xml:space="preserve">Total</w:t>
            </w:r>
          </w:p>
        </w:tc>
        <w:tc>
          <w:tcPr>
            <w:tcW w:type="dxa" w:w="5535"/>
            <w:tcMar>
              <w:top w:type="dxa" w:w="80"/>
              <w:left w:type="dxa" w:w="110"/>
              <w:bottom w:type="dxa" w:w="80"/>
              <w:right w:type="dxa" w:w="110"/>
            </w:tcMar>
          </w:tcPr>
          <w:p>
            <w:r>
              <w:rPr>
                <w:b/>
                <w:bCs/>
                <w:sz w:val="19"/>
                <w:szCs w:val="19"/>
              </w:rPr>
              <w:t xml:space="preserve">35</w:t>
            </w:r>
          </w:p>
        </w:tc>
      </w:tr>
    </w:tbl>
    <w:p>
      <w:pPr>
        <w:spacing w:after="200"/>
      </w:pPr>
    </w:p>
    <w:p>
      <w:pPr>
        <w:spacing w:after="160" w:line="288"/>
      </w:pPr>
      <w:r>
        <w:rPr>
          <w:sz w:val="21"/>
          <w:szCs w:val="21"/>
        </w:rPr>
        <w:t xml:space="preserve">Your remaining balance for each type is always visible on your dashboard, so you know exactly what you have left before you apply.</w:t>
      </w:r>
    </w:p>
    <w:p>
      <w:pPr>
        <w:spacing w:after="160" w:line="288"/>
      </w:pPr>
      <w:r>
        <w:rPr>
          <w:sz w:val="21"/>
          <w:szCs w:val="21"/>
        </w:rPr>
        <w:t xml:space="preserve">A couple of things worth knowing:</w:t>
      </w:r>
    </w:p>
    <w:p>
      <w:pPr>
        <w:pStyle w:val="ListParagraph"/>
        <w:numPr>
          <w:ilvl w:val="0"/>
          <w:numId w:val="1"/>
        </w:numPr>
        <w:spacing w:after="60"/>
      </w:pPr>
      <w:r>
        <w:rPr>
          <w:sz w:val="21"/>
          <w:szCs w:val="21"/>
        </w:rPr>
        <w:t xml:space="preserve">Your balance is only deducted once your manager </w:t>
      </w:r>
      <w:r>
        <w:rPr>
          <w:b/>
          <w:bCs/>
          <w:sz w:val="21"/>
          <w:szCs w:val="21"/>
        </w:rPr>
        <w:t xml:space="preserve">approves</w:t>
      </w:r>
      <w:r>
        <w:rPr>
          <w:sz w:val="21"/>
          <w:szCs w:val="21"/>
        </w:rPr>
        <w:t xml:space="preserve"> the request — a pending or rejected request never costs you anything.</w:t>
      </w:r>
    </w:p>
    <w:p>
      <w:pPr>
        <w:pStyle w:val="ListParagraph"/>
        <w:numPr>
          <w:ilvl w:val="0"/>
          <w:numId w:val="1"/>
        </w:numPr>
        <w:spacing w:after="60"/>
      </w:pPr>
      <w:r>
        <w:rPr>
          <w:sz w:val="21"/>
          <w:szCs w:val="21"/>
        </w:rPr>
        <w:t xml:space="preserve">Every calendar day in your requested range counts toward the total, including weekends.</w:t>
      </w:r>
    </w:p>
    <w:p>
      <w:pPr>
        <w:spacing w:after="80"/>
      </w:pPr>
    </w:p>
    <w:p>
      <w:pPr>
        <w:pStyle w:val="Heading3"/>
        <w:spacing w:after="160" w:before="240"/>
      </w:pPr>
      <w:r>
        <w:t xml:space="preserve">How Approval Works</w:t>
      </w:r>
    </w:p>
    <w:p>
      <w:pPr>
        <w:spacing w:after="160" w:line="288"/>
      </w:pPr>
      <w:r>
        <w:rPr>
          <w:sz w:val="21"/>
          <w:szCs w:val="21"/>
        </w:rPr>
        <w:t xml:space="preserve">Only your </w:t>
      </w:r>
      <w:r>
        <w:rPr>
          <w:b/>
          <w:bCs/>
          <w:sz w:val="21"/>
          <w:szCs w:val="21"/>
        </w:rPr>
        <w:t xml:space="preserve">direct manager</w:t>
      </w:r>
      <w:r>
        <w:rPr>
          <w:sz w:val="21"/>
          <w:szCs w:val="21"/>
        </w:rPr>
        <w:t xml:space="preserve"> can approve or reject your leave — no one else in the company can act on it. The moment they decide:</w:t>
      </w:r>
    </w:p>
    <w:p>
      <w:pPr>
        <w:pStyle w:val="ListParagraph"/>
        <w:numPr>
          <w:ilvl w:val="0"/>
          <w:numId w:val="1"/>
        </w:numPr>
        <w:spacing w:after="60"/>
      </w:pPr>
      <w:r>
        <w:rPr>
          <w:sz w:val="21"/>
          <w:szCs w:val="21"/>
        </w:rPr>
        <w:t xml:space="preserve">Your dashboard updates immediately with the new status.</w:t>
      </w:r>
    </w:p>
    <w:p>
      <w:pPr>
        <w:pStyle w:val="ListParagraph"/>
        <w:numPr>
          <w:ilvl w:val="0"/>
          <w:numId w:val="1"/>
        </w:numPr>
        <w:spacing w:after="60"/>
      </w:pPr>
      <w:r>
        <w:rPr>
          <w:sz w:val="21"/>
          <w:szCs w:val="21"/>
        </w:rPr>
        <w:t xml:space="preserve">If approved, your balance is updated and the dates appear on the company calendar.</w:t>
      </w:r>
    </w:p>
    <w:p>
      <w:pPr>
        <w:pStyle w:val="ListParagraph"/>
        <w:numPr>
          <w:ilvl w:val="0"/>
          <w:numId w:val="1"/>
        </w:numPr>
        <w:spacing w:after="60"/>
      </w:pPr>
      <w:r>
        <w:rPr>
          <w:sz w:val="21"/>
          <w:szCs w:val="21"/>
        </w:rPr>
        <w:t xml:space="preserve">If rejected, your manager can leave a short note explaining why, and your balance is untouched.</w:t>
      </w:r>
    </w:p>
    <w:p>
      <w:pPr>
        <w:spacing w:after="80"/>
      </w:pPr>
    </w:p>
    <w:p>
      <w:pPr>
        <w:pStyle w:val="Heading3"/>
        <w:spacing w:after="160" w:before="240"/>
      </w:pPr>
      <w:r>
        <w:t xml:space="preserve">Cancelling a Request</w:t>
      </w:r>
    </w:p>
    <w:p>
      <w:pPr>
        <w:spacing w:after="160" w:line="288"/>
      </w:pPr>
      <w:r>
        <w:rPr>
          <w:sz w:val="21"/>
          <w:szCs w:val="21"/>
        </w:rPr>
        <w:t xml:space="preserve">Changed your mind? You can cancel any request that's still </w:t>
      </w:r>
      <w:r>
        <w:rPr>
          <w:b/>
          <w:bCs/>
          <w:sz w:val="21"/>
          <w:szCs w:val="21"/>
        </w:rPr>
        <w:t xml:space="preserve">Pending</w:t>
      </w:r>
      <w:r>
        <w:rPr>
          <w:sz w:val="21"/>
          <w:szCs w:val="21"/>
        </w:rPr>
        <w:t xml:space="preserve">. Once it's been approved or rejected, it's final.</w:t>
      </w:r>
    </w:p>
    <w:p>
      <w:pPr>
        <w:pBdr>
          <w:bottom w:val="single" w:color="AAAAAA" w:sz="6" w:space="4"/>
        </w:pBdr>
        <w:spacing w:after="200" w:before="120"/>
      </w:pPr>
    </w:p>
    <w:p>
      <w:pPr>
        <w:pStyle w:val="Heading2"/>
        <w:spacing w:after="160" w:before="400"/>
      </w:pPr>
      <w:r>
        <w:t xml:space="preserve">Working from Home</w:t>
      </w:r>
    </w:p>
    <w:p>
      <w:pPr>
        <w:spacing w:after="160" w:line="288"/>
      </w:pPr>
      <w:r>
        <w:rPr>
          <w:sz w:val="21"/>
          <w:szCs w:val="21"/>
        </w:rPr>
        <w:t xml:space="preserve">Need to work remotely instead of taking time off? Work-from-home requests follow the same simple flow as leave — pick your dates and explain why (a reason is required, since there's no fixed quota behind it) — but they're tracked completely separately:</w:t>
      </w:r>
    </w:p>
    <w:p>
      <w:pPr>
        <w:pStyle w:val="ListParagraph"/>
        <w:numPr>
          <w:ilvl w:val="0"/>
          <w:numId w:val="1"/>
        </w:numPr>
        <w:spacing w:after="60"/>
      </w:pPr>
      <w:r>
        <w:rPr>
          <w:sz w:val="21"/>
          <w:szCs w:val="21"/>
        </w:rPr>
        <w:t xml:space="preserve">They never draw down your leave balance.</w:t>
      </w:r>
    </w:p>
    <w:p>
      <w:pPr>
        <w:pStyle w:val="ListParagraph"/>
        <w:numPr>
          <w:ilvl w:val="0"/>
          <w:numId w:val="1"/>
        </w:numPr>
        <w:spacing w:after="60"/>
      </w:pPr>
      <w:r>
        <w:rPr>
          <w:sz w:val="21"/>
          <w:szCs w:val="21"/>
        </w:rPr>
        <w:t xml:space="preserve">They don't show up on the "who's out" calendar, since working from home isn't an absence.</w:t>
      </w:r>
    </w:p>
    <w:p>
      <w:pPr>
        <w:pStyle w:val="ListParagraph"/>
        <w:numPr>
          <w:ilvl w:val="0"/>
          <w:numId w:val="1"/>
        </w:numPr>
        <w:spacing w:after="60"/>
      </w:pPr>
      <w:r>
        <w:rPr>
          <w:sz w:val="21"/>
          <w:szCs w:val="21"/>
        </w:rPr>
        <w:t xml:space="preserve">Approval works exactly the same way — your direct manager decides.</w:t>
      </w:r>
    </w:p>
    <w:p>
      <w:pPr>
        <w:spacing w:after="80"/>
      </w:pPr>
    </w:p>
    <w:p>
      <w:pPr>
        <w:pBdr>
          <w:bottom w:val="single" w:color="AAAAAA" w:sz="6" w:space="4"/>
        </w:pBdr>
        <w:spacing w:after="200" w:before="120"/>
      </w:pPr>
    </w:p>
    <w:p>
      <w:pPr>
        <w:pStyle w:val="Heading2"/>
        <w:spacing w:after="160" w:before="400"/>
      </w:pPr>
      <w:r>
        <w:t xml:space="preserve">Approvals (for Managers)</w:t>
      </w:r>
    </w:p>
    <w:p>
      <w:pPr>
        <w:spacing w:after="160" w:line="288"/>
      </w:pPr>
      <w:r>
        <w:rPr>
          <w:sz w:val="21"/>
          <w:szCs w:val="21"/>
        </w:rPr>
        <w:t xml:space="preserve">Your dashboard includes a dedicated approvals queue showing every pending leave and work-from-home request from your direct reports — who it's from, the dates, the type, and their reason. Approve or reject each one with a click; a rejection can include a short comment so the employee understands why.</w:t>
      </w:r>
    </w:p>
    <w:p>
      <w:pPr>
        <w:spacing w:after="160" w:line="288"/>
      </w:pPr>
      <w:r>
        <w:rPr>
          <w:sz w:val="21"/>
          <w:szCs w:val="21"/>
        </w:rPr>
        <w:t xml:space="preserve">You'll only ever see requests from people who report to you. Requests from anyone else in the company simply aren't part of your queue.</w:t>
      </w:r>
    </w:p>
    <w:p>
      <w:pPr>
        <w:pBdr>
          <w:bottom w:val="single" w:color="AAAAAA" w:sz="6" w:space="4"/>
        </w:pBdr>
        <w:spacing w:after="200" w:before="120"/>
      </w:pPr>
    </w:p>
    <w:p>
      <w:pPr>
        <w:pStyle w:val="Heading2"/>
        <w:spacing w:after="160" w:before="400"/>
      </w:pPr>
      <w:r>
        <w:t xml:space="preserve">Company Announcements</w:t>
      </w:r>
    </w:p>
    <w:p>
      <w:pPr>
        <w:spacing w:after="160" w:line="288"/>
      </w:pPr>
      <w:r>
        <w:rPr>
          <w:sz w:val="21"/>
          <w:szCs w:val="21"/>
        </w:rPr>
        <w:t xml:space="preserve">Managers and administrators can post two kinds of messages:</w:t>
      </w:r>
    </w:p>
    <w:p>
      <w:pPr>
        <w:pStyle w:val="ListParagraph"/>
        <w:numPr>
          <w:ilvl w:val="0"/>
          <w:numId w:val="1"/>
        </w:numPr>
        <w:spacing w:after="60"/>
      </w:pPr>
      <w:r>
        <w:rPr>
          <w:b/>
          <w:bCs/>
          <w:sz w:val="21"/>
          <w:szCs w:val="21"/>
        </w:rPr>
        <w:t xml:space="preserve">Announcements</w:t>
      </w:r>
      <w:r>
        <w:rPr>
          <w:sz w:val="21"/>
          <w:szCs w:val="21"/>
        </w:rPr>
        <w:t xml:space="preserve"> — regular updates.</w:t>
      </w:r>
    </w:p>
    <w:p>
      <w:pPr>
        <w:pStyle w:val="ListParagraph"/>
        <w:numPr>
          <w:ilvl w:val="0"/>
          <w:numId w:val="1"/>
        </w:numPr>
        <w:spacing w:after="60"/>
      </w:pPr>
      <w:r>
        <w:rPr>
          <w:b/>
          <w:bCs/>
          <w:sz w:val="21"/>
          <w:szCs w:val="21"/>
        </w:rPr>
        <w:t xml:space="preserve">Urgent</w:t>
      </w:r>
      <w:r>
        <w:rPr>
          <w:sz w:val="21"/>
          <w:szCs w:val="21"/>
        </w:rPr>
        <w:t xml:space="preserve"> — flagged distinctly so they stand out.</w:t>
      </w:r>
    </w:p>
    <w:p>
      <w:pPr>
        <w:spacing w:after="80"/>
      </w:pPr>
    </w:p>
    <w:p>
      <w:pPr>
        <w:pStyle w:val="Heading3"/>
        <w:spacing w:after="160" w:before="240"/>
      </w:pPr>
      <w:r>
        <w:t xml:space="preserve">Targeting Your Message</w:t>
      </w:r>
    </w:p>
    <w:p>
      <w:pPr>
        <w:spacing w:after="160" w:line="288"/>
      </w:pPr>
      <w:r>
        <w:rPr>
          <w:sz w:val="21"/>
          <w:szCs w:val="21"/>
        </w:rPr>
        <w:t xml:space="preserve">Every message is sent to a specific audience: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75"/>
        <w:gridCol w:w="8117"/>
      </w:tblGrid>
      <w:tr>
        <w:trPr>
          <w:tblHeader/>
        </w:trPr>
        <w:tc>
          <w:tcPr>
            <w:tcW w:type="dxa" w:w="1675"/>
            <w:shd w:fill="D9E2F3" w:val="clear"/>
            <w:tcMar>
              <w:top w:type="dxa" w:w="80"/>
              <w:left w:type="dxa" w:w="110"/>
              <w:bottom w:type="dxa" w:w="80"/>
              <w:right w:type="dxa" w:w="110"/>
            </w:tcMar>
          </w:tcPr>
          <w:p>
            <w:r>
              <w:rPr>
                <w:b/>
                <w:bCs/>
                <w:color w:val="1F3864"/>
                <w:sz w:val="19"/>
                <w:szCs w:val="19"/>
              </w:rPr>
              <w:t xml:space="preserve">Sent by</w:t>
            </w:r>
          </w:p>
        </w:tc>
        <w:tc>
          <w:tcPr>
            <w:tcW w:type="dxa" w:w="8117"/>
            <w:shd w:fill="D9E2F3" w:val="clear"/>
            <w:tcMar>
              <w:top w:type="dxa" w:w="80"/>
              <w:left w:type="dxa" w:w="110"/>
              <w:bottom w:type="dxa" w:w="80"/>
              <w:right w:type="dxa" w:w="110"/>
            </w:tcMar>
          </w:tcPr>
          <w:p>
            <w:r>
              <w:rPr>
                <w:b/>
                <w:bCs/>
                <w:color w:val="1F3864"/>
                <w:sz w:val="19"/>
                <w:szCs w:val="19"/>
              </w:rPr>
              <w:t xml:space="preserve">Can target</w:t>
            </w:r>
          </w:p>
        </w:tc>
      </w:tr>
      <w:tr>
        <w:tc>
          <w:tcPr>
            <w:tcW w:type="dxa" w:w="1675"/>
            <w:tcMar>
              <w:top w:type="dxa" w:w="80"/>
              <w:left w:type="dxa" w:w="110"/>
              <w:bottom w:type="dxa" w:w="80"/>
              <w:right w:type="dxa" w:w="110"/>
            </w:tcMar>
          </w:tcPr>
          <w:p>
            <w:r>
              <w:rPr>
                <w:sz w:val="19"/>
                <w:szCs w:val="19"/>
              </w:rPr>
              <w:t xml:space="preserve">Administrator</w:t>
            </w:r>
          </w:p>
        </w:tc>
        <w:tc>
          <w:tcPr>
            <w:tcW w:type="dxa" w:w="8117"/>
            <w:tcMar>
              <w:top w:type="dxa" w:w="80"/>
              <w:left w:type="dxa" w:w="110"/>
              <w:bottom w:type="dxa" w:w="80"/>
              <w:right w:type="dxa" w:w="110"/>
            </w:tcMar>
          </w:tcPr>
          <w:p>
            <w:r>
              <w:rPr>
                <w:sz w:val="19"/>
                <w:szCs w:val="19"/>
              </w:rPr>
              <w:t xml:space="preserve">Everyone in the company, or everyone in a specific role (all managers, for instance)</w:t>
            </w:r>
          </w:p>
        </w:tc>
      </w:tr>
      <w:tr>
        <w:tc>
          <w:tcPr>
            <w:tcW w:type="dxa" w:w="1675"/>
            <w:tcMar>
              <w:top w:type="dxa" w:w="80"/>
              <w:left w:type="dxa" w:w="110"/>
              <w:bottom w:type="dxa" w:w="80"/>
              <w:right w:type="dxa" w:w="110"/>
            </w:tcMar>
          </w:tcPr>
          <w:p>
            <w:r>
              <w:rPr>
                <w:sz w:val="19"/>
                <w:szCs w:val="19"/>
              </w:rPr>
              <w:t xml:space="preserve">Manager</w:t>
            </w:r>
          </w:p>
        </w:tc>
        <w:tc>
          <w:tcPr>
            <w:tcW w:type="dxa" w:w="8117"/>
            <w:tcMar>
              <w:top w:type="dxa" w:w="80"/>
              <w:left w:type="dxa" w:w="110"/>
              <w:bottom w:type="dxa" w:w="80"/>
              <w:right w:type="dxa" w:w="110"/>
            </w:tcMar>
          </w:tcPr>
          <w:p>
            <w:r>
              <w:rPr>
                <w:sz w:val="19"/>
                <w:szCs w:val="19"/>
              </w:rPr>
              <w:t xml:space="preserve">Their own team (everyone who reports to them, directly or indirectly), or a smaller hand-picked group they've created</w:t>
            </w:r>
          </w:p>
        </w:tc>
      </w:tr>
    </w:tbl>
    <w:p>
      <w:pPr>
        <w:spacing w:after="200"/>
      </w:pPr>
    </w:p>
    <w:p>
      <w:pPr>
        <w:spacing w:after="160" w:line="288"/>
      </w:pPr>
      <w:r>
        <w:rPr>
          <w:sz w:val="21"/>
          <w:szCs w:val="21"/>
        </w:rPr>
        <w:t xml:space="preserve">That hand-picked group is a nice option for a manager running more than one project — instead of messaging their entire team, they can create a named group (e.g. "Project Alpha") from among their own people and post to just that group.</w:t>
      </w:r>
    </w:p>
    <w:p>
      <w:pPr>
        <w:pStyle w:val="Heading3"/>
        <w:spacing w:after="160" w:before="240"/>
      </w:pPr>
      <w:r>
        <w:t xml:space="preserve">Reading Announcements</w:t>
      </w:r>
    </w:p>
    <w:p>
      <w:pPr>
        <w:spacing w:after="160" w:line="288"/>
      </w:pPr>
      <w:r>
        <w:rPr>
          <w:sz w:val="21"/>
          <w:szCs w:val="21"/>
        </w:rPr>
        <w:t xml:space="preserve">Everyone sees the messages addressed to them in a notifications drawer, with unread ones clearly marked. Opening the drawer marks everything currently visible as read.</w:t>
      </w:r>
    </w:p>
    <w:p>
      <w:pPr>
        <w:pBdr>
          <w:bottom w:val="single" w:color="AAAAAA" w:sz="6" w:space="4"/>
        </w:pBdr>
        <w:spacing w:after="200" w:before="120"/>
      </w:pPr>
    </w:p>
    <w:p>
      <w:pPr>
        <w:pStyle w:val="Heading2"/>
        <w:spacing w:after="160" w:before="400"/>
      </w:pPr>
      <w:r>
        <w:t xml:space="preserve">The Organization Chart</w:t>
      </w:r>
    </w:p>
    <w:p>
      <w:pPr>
        <w:spacing w:after="160" w:line="288"/>
      </w:pPr>
      <w:r>
        <w:rPr>
          <w:sz w:val="21"/>
          <w:szCs w:val="21"/>
        </w:rPr>
        <w:t xml:space="preserve">Available to everyone from the sidebar, the organization chart shows the whole company as an expandable tree — who reports to whom, along with each person's name and title. It updates automatically the moment an administrator adds someone new or corrects a reporting line.</w:t>
      </w:r>
    </w:p>
    <w:p>
      <w:pPr>
        <w:spacing w:after="160" w:line="288"/>
      </w:pPr>
      <w:r>
        <w:rPr>
          <w:sz w:val="21"/>
          <w:szCs w:val="21"/>
        </w:rPr>
        <w:t xml:space="preserve">Each person also shows a small live status dot based on their attendance timer:</w:t>
      </w:r>
    </w:p>
    <w:p>
      <w:pPr>
        <w:pStyle w:val="ListParagraph"/>
        <w:numPr>
          <w:ilvl w:val="0"/>
          <w:numId w:val="1"/>
        </w:numPr>
        <w:spacing w:after="60"/>
      </w:pPr>
      <w:r>
        <w:rPr>
          <w:b/>
          <w:bCs/>
          <w:sz w:val="21"/>
          <w:szCs w:val="21"/>
        </w:rPr>
        <w:t xml:space="preserve">Online</w:t>
      </w:r>
      <w:r>
        <w:rPr>
          <w:sz w:val="21"/>
          <w:szCs w:val="21"/>
        </w:rPr>
        <w:t xml:space="preserve"> — checked in and actively working.</w:t>
      </w:r>
    </w:p>
    <w:p>
      <w:pPr>
        <w:pStyle w:val="ListParagraph"/>
        <w:numPr>
          <w:ilvl w:val="0"/>
          <w:numId w:val="1"/>
        </w:numPr>
        <w:spacing w:after="60"/>
      </w:pPr>
      <w:r>
        <w:rPr>
          <w:b/>
          <w:bCs/>
          <w:sz w:val="21"/>
          <w:szCs w:val="21"/>
        </w:rPr>
        <w:t xml:space="preserve">Idle</w:t>
      </w:r>
      <w:r>
        <w:rPr>
          <w:sz w:val="21"/>
          <w:szCs w:val="21"/>
        </w:rPr>
        <w:t xml:space="preserve"> — checked in, currently on a break.</w:t>
      </w:r>
    </w:p>
    <w:p>
      <w:pPr>
        <w:pStyle w:val="ListParagraph"/>
        <w:numPr>
          <w:ilvl w:val="0"/>
          <w:numId w:val="1"/>
        </w:numPr>
        <w:spacing w:after="60"/>
      </w:pPr>
      <w:r>
        <w:rPr>
          <w:b/>
          <w:bCs/>
          <w:sz w:val="21"/>
          <w:szCs w:val="21"/>
        </w:rPr>
        <w:t xml:space="preserve">Offline</w:t>
      </w:r>
      <w:r>
        <w:rPr>
          <w:sz w:val="21"/>
          <w:szCs w:val="21"/>
        </w:rPr>
        <w:t xml:space="preserve"> — not checked in, or already done for the day.</w:t>
      </w:r>
    </w:p>
    <w:p>
      <w:pPr>
        <w:spacing w:after="80"/>
      </w:pPr>
    </w:p>
    <w:p>
      <w:pPr>
        <w:pBdr>
          <w:bottom w:val="single" w:color="AAAAAA" w:sz="6" w:space="4"/>
        </w:pBdr>
        <w:spacing w:after="200" w:before="120"/>
      </w:pPr>
    </w:p>
    <w:p>
      <w:pPr>
        <w:pStyle w:val="Heading2"/>
        <w:spacing w:after="160" w:before="400"/>
      </w:pPr>
      <w:r>
        <w:t xml:space="preserve">Team Calendar</w:t>
      </w:r>
    </w:p>
    <w:p>
      <w:pPr>
        <w:spacing w:after="160" w:line="288"/>
      </w:pPr>
      <w:r>
        <w:rPr>
          <w:sz w:val="21"/>
          <w:szCs w:val="21"/>
        </w:rPr>
        <w:t xml:space="preserve">A monthly calendar, available to everyone, shows:</w:t>
      </w:r>
    </w:p>
    <w:p>
      <w:pPr>
        <w:pStyle w:val="ListParagraph"/>
        <w:numPr>
          <w:ilvl w:val="0"/>
          <w:numId w:val="1"/>
        </w:numPr>
        <w:spacing w:after="60"/>
      </w:pPr>
      <w:r>
        <w:rPr>
          <w:sz w:val="21"/>
          <w:szCs w:val="21"/>
        </w:rPr>
        <w:t xml:space="preserve">Your own leave requests, marked by date and status.</w:t>
      </w:r>
    </w:p>
    <w:p>
      <w:pPr>
        <w:pStyle w:val="ListParagraph"/>
        <w:numPr>
          <w:ilvl w:val="0"/>
          <w:numId w:val="1"/>
        </w:numPr>
        <w:spacing w:after="60"/>
      </w:pPr>
      <w:r>
        <w:rPr>
          <w:sz w:val="21"/>
          <w:szCs w:val="21"/>
        </w:rPr>
        <w:t xml:space="preserve">Company-wide visibility into who's on </w:t>
      </w:r>
      <w:r>
        <w:rPr>
          <w:b/>
          <w:bCs/>
          <w:sz w:val="21"/>
          <w:szCs w:val="21"/>
        </w:rPr>
        <w:t xml:space="preserve">approved</w:t>
      </w:r>
      <w:r>
        <w:rPr>
          <w:sz w:val="21"/>
          <w:szCs w:val="21"/>
        </w:rPr>
        <w:t xml:space="preserve"> leave on any given day — so anyone can get a sense of team availability at a glance.</w:t>
      </w:r>
    </w:p>
    <w:p>
      <w:pPr>
        <w:spacing w:after="80"/>
      </w:pPr>
    </w:p>
    <w:p>
      <w:pPr>
        <w:spacing w:after="160" w:line="288"/>
      </w:pPr>
      <w:r>
        <w:rPr>
          <w:sz w:val="21"/>
          <w:szCs w:val="21"/>
        </w:rPr>
        <w:t xml:space="preserve">Work-from-home days don't appear here, since they aren't an absence — only actual leave does.</w:t>
      </w:r>
    </w:p>
    <w:p>
      <w:pPr>
        <w:pBdr>
          <w:bottom w:val="single" w:color="AAAAAA" w:sz="6" w:space="4"/>
        </w:pBdr>
        <w:spacing w:after="200" w:before="120"/>
      </w:pPr>
    </w:p>
    <w:p>
      <w:pPr>
        <w:pStyle w:val="Heading2"/>
        <w:spacing w:after="160" w:before="400"/>
      </w:pPr>
      <w:r>
        <w:t xml:space="preserve">Your Profile</w:t>
      </w:r>
    </w:p>
    <w:p>
      <w:pPr>
        <w:spacing w:after="160" w:line="288"/>
      </w:pPr>
      <w:r>
        <w:rPr>
          <w:sz w:val="21"/>
          <w:szCs w:val="21"/>
        </w:rPr>
        <w:t xml:space="preserve">Every employee has a profile page with their photo, department, title, and joining date, plus more personal details (date of birth, address, phone, education, ID number) that stay private — visible only to you and to administrators, never to the wider company. You can update your own details at any time; an administrator can update anyone's.</w:t>
      </w:r>
    </w:p>
    <w:p>
      <w:pPr>
        <w:pBdr>
          <w:bottom w:val="single" w:color="AAAAAA" w:sz="6" w:space="4"/>
        </w:pBdr>
        <w:spacing w:after="200" w:before="120"/>
      </w:pPr>
    </w:p>
    <w:p>
      <w:pPr>
        <w:pStyle w:val="Heading2"/>
        <w:spacing w:after="160" w:before="400"/>
      </w:pPr>
      <w:r>
        <w:t xml:space="preserve">Managing People (for Administrators)</w:t>
      </w:r>
    </w:p>
    <w:p>
      <w:pPr>
        <w:pStyle w:val="Heading3"/>
        <w:spacing w:after="160" w:before="240"/>
      </w:pPr>
      <w:r>
        <w:t xml:space="preserve">Adding a New Employee</w:t>
      </w:r>
    </w:p>
    <w:p>
      <w:pPr>
        <w:spacing w:after="160" w:line="288"/>
      </w:pPr>
      <w:r>
        <w:rPr>
          <w:sz w:val="21"/>
          <w:szCs w:val="21"/>
        </w:rPr>
        <w:t xml:space="preserve">From the People screen, an administrator enters the new hire's name, email, a starting password, their role, department/title, joining date, and — most importantly — their manager. That manager assignment is what places them correctly on the organization chart the moment they're added.</w:t>
      </w:r>
    </w:p>
    <w:p>
      <w:pPr>
        <w:pStyle w:val="Heading3"/>
        <w:spacing w:after="160" w:before="240"/>
      </w:pPr>
      <w:r>
        <w:t xml:space="preserve">Reassigning a Manager</w:t>
      </w:r>
    </w:p>
    <w:p>
      <w:pPr>
        <w:spacing w:after="160" w:line="288"/>
      </w:pPr>
      <w:r>
        <w:rPr>
          <w:sz w:val="21"/>
          <w:szCs w:val="21"/>
        </w:rPr>
        <w:t xml:space="preserve">Whether it's fixing a mistake or restructuring a whole team, an administrator can update anyone's manager at any time. The system automatically blocks changes that would create an impossible reporting loop (for example, accidentally making someone their own manager's manager).</w:t>
      </w:r>
    </w:p>
    <w:p>
      <w:pPr>
        <w:pStyle w:val="Heading3"/>
        <w:spacing w:after="160" w:before="240"/>
      </w:pPr>
      <w:r>
        <w:t xml:space="preserve">Project Teams</w:t>
      </w:r>
    </w:p>
    <w:p>
      <w:pPr>
        <w:spacing w:after="160" w:line="288"/>
      </w:pPr>
      <w:r>
        <w:rPr>
          <w:sz w:val="21"/>
          <w:szCs w:val="21"/>
        </w:rPr>
        <w:t xml:space="preserve">Beyond the standard reporting structure, any manager can create their own named teams from among their reports — purely to make announcements easier to target precisely, without changing anyone's actual reporting line.</w:t>
      </w:r>
    </w:p>
    <w:p>
      <w:pPr>
        <w:pBdr>
          <w:bottom w:val="single" w:color="AAAAAA" w:sz="6" w:space="4"/>
        </w:pBdr>
        <w:spacing w:after="200" w:before="120"/>
      </w:pPr>
    </w:p>
    <w:p>
      <w:pPr>
        <w:pStyle w:val="Heading2"/>
        <w:spacing w:after="160" w:before="400"/>
      </w:pPr>
      <w:r>
        <w:t xml:space="preserve">Frequently Asked Questions</w:t>
      </w:r>
    </w:p>
    <w:p>
      <w:pPr>
        <w:spacing w:after="160" w:line="288"/>
      </w:pPr>
      <w:r>
        <w:rPr>
          <w:b/>
          <w:bCs/>
          <w:sz w:val="21"/>
          <w:szCs w:val="21"/>
        </w:rPr>
        <w:t xml:space="preserve">What happens if I forget to check out?</w:t>
      </w:r>
      <w:r>
        <w:rPr>
          <w:sz w:val="21"/>
          <w:szCs w:val="21"/>
        </w:rPr>
        <w:t xml:space="preserve"> The system closes your day automatically at midnight using whatever time had accumulated. If that's under 8 hours, the day is marked as </w:t>
      </w:r>
      <w:r>
        <w:rPr>
          <w:b/>
          <w:bCs/>
          <w:sz w:val="21"/>
          <w:szCs w:val="21"/>
        </w:rPr>
        <w:t xml:space="preserve">Leave</w:t>
      </w:r>
      <w:r>
        <w:rPr>
          <w:sz w:val="21"/>
          <w:szCs w:val="21"/>
        </w:rPr>
        <w:t xml:space="preserve">; if it's 8 hours or more, it's marked </w:t>
      </w:r>
      <w:r>
        <w:rPr>
          <w:b/>
          <w:bCs/>
          <w:sz w:val="21"/>
          <w:szCs w:val="21"/>
        </w:rPr>
        <w:t xml:space="preserve">Present</w:t>
      </w:r>
      <w:r>
        <w:rPr>
          <w:sz w:val="21"/>
          <w:szCs w:val="21"/>
        </w:rPr>
        <w:t xml:space="preserve">.</w:t>
      </w:r>
    </w:p>
    <w:p>
      <w:pPr>
        <w:spacing w:after="160" w:line="288"/>
      </w:pPr>
      <w:r>
        <w:rPr>
          <w:b/>
          <w:bCs/>
          <w:sz w:val="21"/>
          <w:szCs w:val="21"/>
        </w:rPr>
        <w:t xml:space="preserve">If I refresh the page or sign in again later, will my timer still be right?</w:t>
      </w:r>
      <w:r>
        <w:rPr>
          <w:sz w:val="21"/>
          <w:szCs w:val="21"/>
        </w:rPr>
        <w:t xml:space="preserve"> Yes. Your elapsed time is always calculated from what's stored on the server, never from anything in your browser.</w:t>
      </w:r>
    </w:p>
    <w:p>
      <w:pPr>
        <w:spacing w:after="160" w:line="288"/>
      </w:pPr>
      <w:r>
        <w:rPr>
          <w:b/>
          <w:bCs/>
          <w:sz w:val="21"/>
          <w:szCs w:val="21"/>
        </w:rPr>
        <w:t xml:space="preserve">Does a rejected leave request cost me any balance?</w:t>
      </w:r>
      <w:r>
        <w:rPr>
          <w:sz w:val="21"/>
          <w:szCs w:val="21"/>
        </w:rPr>
        <w:t xml:space="preserve"> No. Balance is only ever deducted when a request is approved.</w:t>
      </w:r>
    </w:p>
    <w:p>
      <w:pPr>
        <w:spacing w:after="160" w:line="288"/>
      </w:pPr>
      <w:r>
        <w:rPr>
          <w:b/>
          <w:bCs/>
          <w:sz w:val="21"/>
          <w:szCs w:val="21"/>
        </w:rPr>
        <w:t xml:space="preserve">Does a work-from-home request use up my leave balance?</w:t>
      </w:r>
      <w:r>
        <w:rPr>
          <w:sz w:val="21"/>
          <w:szCs w:val="21"/>
        </w:rPr>
        <w:t xml:space="preserve"> No — it's tracked entirely separately and never touches your balance.</w:t>
      </w:r>
    </w:p>
    <w:p>
      <w:pPr>
        <w:spacing w:after="160" w:line="288"/>
      </w:pPr>
      <w:r>
        <w:rPr>
          <w:b/>
          <w:bCs/>
          <w:sz w:val="21"/>
          <w:szCs w:val="21"/>
        </w:rPr>
        <w:t xml:space="preserve">Can I cancel a leave or work-from-home request?</w:t>
      </w:r>
      <w:r>
        <w:rPr>
          <w:sz w:val="21"/>
          <w:szCs w:val="21"/>
        </w:rPr>
        <w:t xml:space="preserve"> Yes, as long as it's still </w:t>
      </w:r>
      <w:r>
        <w:rPr>
          <w:b/>
          <w:bCs/>
          <w:sz w:val="21"/>
          <w:szCs w:val="21"/>
        </w:rPr>
        <w:t xml:space="preserve">Pending</w:t>
      </w:r>
      <w:r>
        <w:rPr>
          <w:sz w:val="21"/>
          <w:szCs w:val="21"/>
        </w:rPr>
        <w:t xml:space="preserve">. Once it's been approved or rejected, the decision is final.</w:t>
      </w:r>
    </w:p>
    <w:p>
      <w:pPr>
        <w:spacing w:after="160" w:line="288"/>
      </w:pPr>
      <w:r>
        <w:rPr>
          <w:b/>
          <w:bCs/>
          <w:sz w:val="21"/>
          <w:szCs w:val="21"/>
        </w:rPr>
        <w:t xml:space="preserve">Do weekends count against my leave balance?</w:t>
      </w:r>
      <w:r>
        <w:rPr>
          <w:sz w:val="21"/>
          <w:szCs w:val="21"/>
        </w:rPr>
        <w:t xml:space="preserve"> Yes — in this version, every calendar day in your requested range counts, including weekends.</w:t>
      </w:r>
    </w:p>
    <w:p>
      <w:pPr>
        <w:spacing w:after="160" w:line="288"/>
      </w:pPr>
      <w:r>
        <w:rPr>
          <w:b/>
          <w:bCs/>
          <w:sz w:val="21"/>
          <w:szCs w:val="21"/>
        </w:rPr>
        <w:t xml:space="preserve">Who can see the reason I gave for my leave?</w:t>
      </w:r>
      <w:r>
        <w:rPr>
          <w:sz w:val="21"/>
          <w:szCs w:val="21"/>
        </w:rPr>
        <w:t xml:space="preserve"> Only you and your direct manager. The company-wide calendar shows who's out and for how long, but never the reason.</w:t>
      </w:r>
    </w:p>
    <w:p>
      <w:pPr>
        <w:spacing w:after="160" w:line="288"/>
      </w:pPr>
      <w:r>
        <w:rPr>
          <w:b/>
          <w:bCs/>
          <w:sz w:val="21"/>
          <w:szCs w:val="21"/>
        </w:rPr>
        <w:t xml:space="preserve">Who can approve my leave?</w:t>
      </w:r>
      <w:r>
        <w:rPr>
          <w:sz w:val="21"/>
          <w:szCs w:val="21"/>
        </w:rPr>
        <w:t xml:space="preserve"> Only your direct manager — no one else in the company can act on your requests, not even another manager.</w:t>
      </w:r>
    </w:p>
    <w:sectPr>
      <w:footerReference w:type="default" r:id="rId7"/>
      <w:pgSz w:w="12240" w:h="15840" w:orient="portrait"/>
      <w:pgMar w:top="1440" w:right="1224" w:bottom="144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999999"/>
        <w:sz w:val="16"/>
        <w:szCs w:val="16"/>
      </w:rPr>
      <w:t xml:space="preserve">Trula HRMS — Overview &amp; User Guide</w:t>
    </w:r>
    <w:r>
      <w:rPr>
        <w:sz w:val="16"/>
        <w:szCs w:val="16"/>
      </w:rPr>
      <w:t xml:space="preserve">		</w:t>
    </w: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80" w:before="0"/>
    </w:pPr>
    <w:rPr>
      <w:rFonts w:ascii="Calibri" w:cs="Calibri" w:eastAsia="Calibri" w:hAnsi="Calibri"/>
      <w:b/>
      <w:bCs/>
      <w:color w:val="1F3864"/>
      <w:sz w:val="28"/>
      <w:szCs w:val="28"/>
    </w:rPr>
  </w:style>
  <w:style w:type="paragraph" w:styleId="Heading3">
    <w:name w:val="Heading 3"/>
    <w:basedOn w:val="Normal"/>
    <w:next w:val="Normal"/>
    <w:qFormat/>
    <w:pPr>
      <w:spacing w:after="140" w:before="260"/>
    </w:pPr>
    <w:rPr>
      <w:rFonts w:ascii="Calibri" w:cs="Calibri" w:eastAsia="Calibri" w:hAnsi="Calibri"/>
      <w:b/>
      <w:bCs/>
      <w:color w:val="2F5496"/>
      <w:sz w:val="24"/>
      <w:szCs w:val="24"/>
    </w:rPr>
  </w:style>
  <w:style w:type="paragraph" w:styleId="Heading4">
    <w:name w:val="Heading 4"/>
    <w:basedOn w:val="Normal"/>
    <w:next w:val="Normal"/>
    <w:qFormat/>
    <w:pPr>
      <w:spacing w:after="100" w:before="200"/>
    </w:pPr>
    <w:rPr>
      <w:rFonts w:ascii="Calibri" w:cs="Calibri" w:eastAsia="Calibri" w:hAnsi="Calibri"/>
      <w:b/>
      <w:bCs/>
      <w:color w:val="33333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2026-07-29T12:26:46.896Z</dcterms:created>
  <dcterms:modified xsi:type="dcterms:W3CDTF">2026-07-29T12:26:46.896Z</dcterms:modified>
</cp:coreProperties>
</file>

<file path=docProps/custom.xml><?xml version="1.0" encoding="utf-8"?>
<Properties xmlns="http://schemas.openxmlformats.org/officeDocument/2006/custom-properties" xmlns:vt="http://schemas.openxmlformats.org/officeDocument/2006/docPropsVTypes"/>
</file>