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00000"/>
          <w:sz w:val="72"/>
          <w:szCs w:val="72"/>
        </w:rPr>
        <w:t xml:space="preserve">REVELIO</w:t>
      </w:r>
    </w:p>
    <w:p>
      <w:pPr>
        <w:spacing w:after="40" w:before="0"/>
        <w:jc w:val="center"/>
      </w:pPr>
      <w:r>
        <w:rPr>
          <w:rFonts w:ascii="Arial" w:cs="Arial" w:eastAsia="Arial" w:hAnsi="Arial"/>
          <w:i/>
          <w:iCs/>
          <w:color w:val="444444"/>
          <w:sz w:val="26"/>
          <w:szCs w:val="26"/>
        </w:rPr>
        <w:t xml:space="preserve">Your real-time conversation intelligence layer</w:t>
      </w:r>
    </w:p>
    <w:p>
      <w:pPr>
        <w:spacing w:after="400" w:before="0"/>
        <w:jc w:val="center"/>
      </w:pPr>
      <w:r>
        <w:rPr>
          <w:rFonts w:ascii="Arial" w:cs="Arial" w:eastAsia="Arial" w:hAnsi="Arial"/>
          <w:b/>
          <w:bCs/>
          <w:color w:val="000000"/>
          <w:sz w:val="22"/>
          <w:szCs w:val="22"/>
        </w:rPr>
        <w:t xml:space="preserve">README</w:t>
      </w:r>
    </w:p>
    <w:p>
      <w:pPr>
        <w:pStyle w:val="Heading1"/>
        <w:pBdr>
          <w:bottom w:val="single" w:color="000000" w:sz="4" w:space="4"/>
        </w:pBdr>
        <w:spacing w:after="160" w:before="360"/>
      </w:pPr>
      <w:r>
        <w:rPr>
          <w:rFonts w:ascii="Arial" w:cs="Arial" w:eastAsia="Arial" w:hAnsi="Arial"/>
          <w:b/>
          <w:bCs/>
          <w:color w:val="000000"/>
          <w:sz w:val="36"/>
          <w:szCs w:val="36"/>
        </w:rPr>
        <w:t xml:space="preserve">What is Revelio?</w:t>
      </w:r>
    </w:p>
    <w:p>
      <w:pPr>
        <w:spacing w:after="80" w:before="60"/>
      </w:pPr>
      <w:r>
        <w:rPr>
          <w:rFonts w:ascii="Arial" w:cs="Arial" w:eastAsia="Arial" w:hAnsi="Arial"/>
          <w:b w:val="false"/>
          <w:bCs w:val="false"/>
          <w:color w:val="000000"/>
          <w:sz w:val="22"/>
          <w:szCs w:val="22"/>
        </w:rPr>
        <w:t xml:space="preserve">Revelio is a real-time AI copilot that listens to your conversations and surfaces exactly the right suggestion at the right moment. It transcribes your mic audio live, analyzes what is being said, and generates three contextual suggestions every 30 seconds: questions to ask, talking points, fact-checks, answers, or clarifications. Clicking any suggestion opens a detailed chat response grounded in the full conversation context.</w:t>
      </w:r>
    </w:p>
    <w:p>
      <w:pPr>
        <w:spacing w:after="0" w:before="0"/>
      </w:pPr>
      <w:r>
        <w:t xml:space="preserve"/>
      </w:r>
    </w:p>
    <w:p>
      <w:pPr>
        <w:pStyle w:val="Heading1"/>
        <w:pBdr>
          <w:bottom w:val="single" w:color="000000" w:sz="4" w:space="4"/>
        </w:pBdr>
        <w:spacing w:after="160" w:before="360"/>
      </w:pPr>
      <w:r>
        <w:rPr>
          <w:rFonts w:ascii="Arial" w:cs="Arial" w:eastAsia="Arial" w:hAnsi="Arial"/>
          <w:b/>
          <w:bCs/>
          <w:color w:val="000000"/>
          <w:sz w:val="36"/>
          <w:szCs w:val="36"/>
        </w:rPr>
        <w:t xml:space="preserve">Quick Start</w:t>
      </w:r>
    </w:p>
    <w:p>
      <w:pPr>
        <w:pStyle w:val="Heading2"/>
        <w:spacing w:after="120" w:before="280"/>
      </w:pPr>
      <w:r>
        <w:rPr>
          <w:rFonts w:ascii="Arial" w:cs="Arial" w:eastAsia="Arial" w:hAnsi="Arial"/>
          <w:b/>
          <w:bCs/>
          <w:color w:val="000000"/>
          <w:sz w:val="28"/>
          <w:szCs w:val="28"/>
        </w:rPr>
        <w:t xml:space="preserve">Prerequisites</w:t>
      </w:r>
    </w:p>
    <w:p>
      <w:pPr>
        <w:pStyle w:val="ListParagraph"/>
        <w:numPr>
          <w:ilvl w:val="0"/>
          <w:numId w:val="2"/>
        </w:numPr>
        <w:spacing w:after="40" w:before="40"/>
      </w:pPr>
      <w:r>
        <w:rPr>
          <w:rFonts w:ascii="Arial" w:cs="Arial" w:eastAsia="Arial" w:hAnsi="Arial"/>
          <w:color w:val="000000"/>
          <w:sz w:val="22"/>
          <w:szCs w:val="22"/>
        </w:rPr>
        <w:t xml:space="preserve">Node.js v18 or higher</w:t>
      </w:r>
    </w:p>
    <w:p>
      <w:pPr>
        <w:pStyle w:val="ListParagraph"/>
        <w:numPr>
          <w:ilvl w:val="0"/>
          <w:numId w:val="2"/>
        </w:numPr>
        <w:spacing w:after="40" w:before="40"/>
      </w:pPr>
      <w:r>
        <w:rPr>
          <w:rFonts w:ascii="Arial" w:cs="Arial" w:eastAsia="Arial" w:hAnsi="Arial"/>
          <w:color w:val="000000"/>
          <w:sz w:val="22"/>
          <w:szCs w:val="22"/>
        </w:rPr>
        <w:t xml:space="preserve">Python 3.11 or higher</w:t>
      </w:r>
    </w:p>
    <w:p>
      <w:pPr>
        <w:pStyle w:val="ListParagraph"/>
        <w:numPr>
          <w:ilvl w:val="0"/>
          <w:numId w:val="2"/>
        </w:numPr>
        <w:spacing w:after="40" w:before="40"/>
      </w:pPr>
      <w:r>
        <w:rPr>
          <w:rFonts w:ascii="Arial" w:cs="Arial" w:eastAsia="Arial" w:hAnsi="Arial"/>
          <w:color w:val="000000"/>
          <w:sz w:val="22"/>
          <w:szCs w:val="22"/>
        </w:rPr>
        <w:t xml:space="preserve">A Groq API key from console.groq.com</w:t>
      </w:r>
    </w:p>
    <w:p>
      <w:pPr>
        <w:spacing w:after="0" w:before="0"/>
      </w:pPr>
      <w:r>
        <w:t xml:space="preserve"/>
      </w:r>
    </w:p>
    <w:p>
      <w:pPr>
        <w:pStyle w:val="Heading2"/>
        <w:spacing w:after="120" w:before="280"/>
      </w:pPr>
      <w:r>
        <w:rPr>
          <w:rFonts w:ascii="Arial" w:cs="Arial" w:eastAsia="Arial" w:hAnsi="Arial"/>
          <w:b/>
          <w:bCs/>
          <w:color w:val="000000"/>
          <w:sz w:val="28"/>
          <w:szCs w:val="28"/>
        </w:rPr>
        <w:t xml:space="preserve">Backend Setup</w:t>
      </w:r>
    </w:p>
    <w:p>
      <w:pPr>
        <w:pStyle w:val="ListParagraph"/>
        <w:numPr>
          <w:ilvl w:val="0"/>
          <w:numId w:val="3"/>
        </w:numPr>
        <w:spacing w:after="40" w:before="40"/>
      </w:pPr>
      <w:r>
        <w:rPr>
          <w:rFonts w:ascii="Arial" w:cs="Arial" w:eastAsia="Arial" w:hAnsi="Arial"/>
          <w:color w:val="000000"/>
          <w:sz w:val="22"/>
          <w:szCs w:val="22"/>
        </w:rPr>
        <w:t xml:space="preserve">cd backend</w:t>
      </w:r>
    </w:p>
    <w:p>
      <w:pPr>
        <w:pStyle w:val="ListParagraph"/>
        <w:numPr>
          <w:ilvl w:val="0"/>
          <w:numId w:val="3"/>
        </w:numPr>
        <w:spacing w:after="40" w:before="40"/>
      </w:pPr>
      <w:r>
        <w:rPr>
          <w:rFonts w:ascii="Arial" w:cs="Arial" w:eastAsia="Arial" w:hAnsi="Arial"/>
          <w:color w:val="000000"/>
          <w:sz w:val="22"/>
          <w:szCs w:val="22"/>
        </w:rPr>
        <w:t xml:space="preserve">python -m venv venv &amp;&amp; source venv/bin/activate</w:t>
      </w:r>
    </w:p>
    <w:p>
      <w:pPr>
        <w:pStyle w:val="ListParagraph"/>
        <w:numPr>
          <w:ilvl w:val="0"/>
          <w:numId w:val="3"/>
        </w:numPr>
        <w:spacing w:after="40" w:before="40"/>
      </w:pPr>
      <w:r>
        <w:rPr>
          <w:rFonts w:ascii="Arial" w:cs="Arial" w:eastAsia="Arial" w:hAnsi="Arial"/>
          <w:color w:val="000000"/>
          <w:sz w:val="22"/>
          <w:szCs w:val="22"/>
        </w:rPr>
        <w:t xml:space="preserve">pip install -r requirements.txt</w:t>
      </w:r>
    </w:p>
    <w:p>
      <w:pPr>
        <w:pStyle w:val="ListParagraph"/>
        <w:numPr>
          <w:ilvl w:val="0"/>
          <w:numId w:val="3"/>
        </w:numPr>
        <w:spacing w:after="40" w:before="40"/>
      </w:pPr>
      <w:r>
        <w:rPr>
          <w:rFonts w:ascii="Arial" w:cs="Arial" w:eastAsia="Arial" w:hAnsi="Arial"/>
          <w:color w:val="000000"/>
          <w:sz w:val="22"/>
          <w:szCs w:val="22"/>
        </w:rPr>
        <w:t xml:space="preserve">cp .env.example .env and fill in your values</w:t>
      </w:r>
    </w:p>
    <w:p>
      <w:pPr>
        <w:pStyle w:val="ListParagraph"/>
        <w:numPr>
          <w:ilvl w:val="0"/>
          <w:numId w:val="3"/>
        </w:numPr>
        <w:spacing w:after="40" w:before="40"/>
      </w:pPr>
      <w:r>
        <w:rPr>
          <w:rFonts w:ascii="Arial" w:cs="Arial" w:eastAsia="Arial" w:hAnsi="Arial"/>
          <w:color w:val="000000"/>
          <w:sz w:val="22"/>
          <w:szCs w:val="22"/>
        </w:rPr>
        <w:t xml:space="preserve">uvicorn app.main:app --reload --port 8000</w:t>
      </w:r>
    </w:p>
    <w:p>
      <w:pPr>
        <w:spacing w:after="0" w:before="0"/>
      </w:pPr>
      <w:r>
        <w:t xml:space="preserve"/>
      </w:r>
    </w:p>
    <w:p>
      <w:pPr>
        <w:pStyle w:val="Heading2"/>
        <w:spacing w:after="120" w:before="280"/>
      </w:pPr>
      <w:r>
        <w:rPr>
          <w:rFonts w:ascii="Arial" w:cs="Arial" w:eastAsia="Arial" w:hAnsi="Arial"/>
          <w:b/>
          <w:bCs/>
          <w:color w:val="000000"/>
          <w:sz w:val="28"/>
          <w:szCs w:val="28"/>
        </w:rPr>
        <w:t xml:space="preserve">Frontend Setup</w:t>
      </w:r>
    </w:p>
    <w:p>
      <w:pPr>
        <w:pStyle w:val="ListParagraph"/>
        <w:numPr>
          <w:ilvl w:val="0"/>
          <w:numId w:val="3"/>
        </w:numPr>
        <w:spacing w:after="40" w:before="40"/>
      </w:pPr>
      <w:r>
        <w:rPr>
          <w:rFonts w:ascii="Arial" w:cs="Arial" w:eastAsia="Arial" w:hAnsi="Arial"/>
          <w:color w:val="000000"/>
          <w:sz w:val="22"/>
          <w:szCs w:val="22"/>
        </w:rPr>
        <w:t xml:space="preserve">cd frontend</w:t>
      </w:r>
    </w:p>
    <w:p>
      <w:pPr>
        <w:pStyle w:val="ListParagraph"/>
        <w:numPr>
          <w:ilvl w:val="0"/>
          <w:numId w:val="3"/>
        </w:numPr>
        <w:spacing w:after="40" w:before="40"/>
      </w:pPr>
      <w:r>
        <w:rPr>
          <w:rFonts w:ascii="Arial" w:cs="Arial" w:eastAsia="Arial" w:hAnsi="Arial"/>
          <w:color w:val="000000"/>
          <w:sz w:val="22"/>
          <w:szCs w:val="22"/>
        </w:rPr>
        <w:t xml:space="preserve">npm install</w:t>
      </w:r>
    </w:p>
    <w:p>
      <w:pPr>
        <w:pStyle w:val="ListParagraph"/>
        <w:numPr>
          <w:ilvl w:val="0"/>
          <w:numId w:val="3"/>
        </w:numPr>
        <w:spacing w:after="40" w:before="40"/>
      </w:pPr>
      <w:r>
        <w:rPr>
          <w:rFonts w:ascii="Arial" w:cs="Arial" w:eastAsia="Arial" w:hAnsi="Arial"/>
          <w:color w:val="000000"/>
          <w:sz w:val="22"/>
          <w:szCs w:val="22"/>
        </w:rPr>
        <w:t xml:space="preserve">cp .env.example .env.local and set VITE_API_URL=http://localhost:8000</w:t>
      </w:r>
    </w:p>
    <w:p>
      <w:pPr>
        <w:pStyle w:val="ListParagraph"/>
        <w:numPr>
          <w:ilvl w:val="0"/>
          <w:numId w:val="3"/>
        </w:numPr>
        <w:spacing w:after="40" w:before="40"/>
      </w:pPr>
      <w:r>
        <w:rPr>
          <w:rFonts w:ascii="Arial" w:cs="Arial" w:eastAsia="Arial" w:hAnsi="Arial"/>
          <w:color w:val="000000"/>
          <w:sz w:val="22"/>
          <w:szCs w:val="22"/>
        </w:rPr>
        <w:t xml:space="preserve">npm run dev</w:t>
      </w:r>
    </w:p>
    <w:p>
      <w:pPr>
        <w:spacing w:after="0" w:before="0"/>
      </w:pPr>
      <w:r>
        <w:t xml:space="preserve"/>
      </w:r>
    </w:p>
    <w:p>
      <w:pPr>
        <w:spacing w:after="80" w:before="60"/>
      </w:pPr>
      <w:r>
        <w:rPr>
          <w:rFonts w:ascii="Arial" w:cs="Arial" w:eastAsia="Arial" w:hAnsi="Arial"/>
          <w:b w:val="false"/>
          <w:bCs w:val="false"/>
          <w:color w:val="000000"/>
          <w:sz w:val="22"/>
          <w:szCs w:val="22"/>
        </w:rPr>
        <w:t xml:space="preserve">Open http://localhost:5173, paste your Groq API key in Settings, click the mic, and start talking.</w:t>
      </w:r>
    </w:p>
    <w:p>
      <w:pPr>
        <w:spacing w:after="0" w:before="0"/>
      </w:pPr>
      <w:r>
        <w:t xml:space="preserve"/>
      </w:r>
    </w:p>
    <w:p>
      <w:pPr>
        <w:spacing w:after="0" w:before="0"/>
      </w:pPr>
      <w:r>
        <w:t xml:space="preserve"/>
      </w:r>
    </w:p>
    <w:p>
      <w:pPr>
        <w:pStyle w:val="Heading1"/>
        <w:pBdr>
          <w:bottom w:val="single" w:color="000000" w:sz="4" w:space="4"/>
        </w:pBdr>
        <w:spacing w:after="160" w:before="360"/>
      </w:pPr>
      <w:r>
        <w:rPr>
          <w:rFonts w:ascii="Arial" w:cs="Arial" w:eastAsia="Arial" w:hAnsi="Arial"/>
          <w:b/>
          <w:bCs/>
          <w:color w:val="000000"/>
          <w:sz w:val="36"/>
          <w:szCs w:val="36"/>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React + Vite + TypeScript + Tailwind CSS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State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Zustand (4 slices: transcript, suggestions, chat, settings)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Python FastAPI + Uvicorn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Transcription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Groq - Whisper Large V3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Intelligence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Groq - GPT-OSS 120B (suggestions + chat)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Frontend Deploy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Vercel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Backend Deploy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Render</w:t>
            </w:r>
          </w:p>
        </w:tc>
      </w:tr>
    </w:tbl>
    <w:p>
      <w:pPr>
        <w:spacing w:after="0" w:before="0"/>
      </w:pPr>
      <w:r>
        <w:t xml:space="preserve"/>
      </w:r>
    </w:p>
    <w:p>
      <w:pPr>
        <w:spacing w:after="0" w:before="0"/>
      </w:pPr>
      <w:r>
        <w:t xml:space="preserve"/>
      </w:r>
    </w:p>
    <w:p>
      <w:pPr>
        <w:pStyle w:val="Heading1"/>
        <w:pBdr>
          <w:bottom w:val="single" w:color="000000" w:sz="4" w:space="4"/>
        </w:pBdr>
        <w:spacing w:after="160" w:before="360"/>
      </w:pPr>
      <w:r>
        <w:rPr>
          <w:rFonts w:ascii="Arial" w:cs="Arial" w:eastAsia="Arial" w:hAnsi="Arial"/>
          <w:b/>
          <w:bCs/>
          <w:color w:val="000000"/>
          <w:sz w:val="36"/>
          <w:szCs w:val="36"/>
        </w:rPr>
        <w:t xml:space="preserve">Prompt Strategy</w:t>
      </w:r>
    </w:p>
    <w:p>
      <w:pPr>
        <w:pStyle w:val="Heading2"/>
        <w:spacing w:after="120" w:before="280"/>
      </w:pPr>
      <w:r>
        <w:rPr>
          <w:rFonts w:ascii="Arial" w:cs="Arial" w:eastAsia="Arial" w:hAnsi="Arial"/>
          <w:b/>
          <w:bCs/>
          <w:color w:val="000000"/>
          <w:sz w:val="28"/>
          <w:szCs w:val="28"/>
        </w:rPr>
        <w:t xml:space="preserve">Live Suggestions</w:t>
      </w:r>
    </w:p>
    <w:p>
      <w:pPr>
        <w:spacing w:after="80" w:before="60"/>
      </w:pPr>
      <w:r>
        <w:rPr>
          <w:rFonts w:ascii="Arial" w:cs="Arial" w:eastAsia="Arial" w:hAnsi="Arial"/>
          <w:b w:val="false"/>
          <w:bCs w:val="false"/>
          <w:color w:val="000000"/>
          <w:sz w:val="22"/>
          <w:szCs w:val="22"/>
        </w:rPr>
        <w:t xml:space="preserve">The suggestion prompt receives the last N words of transcript (configurable, default 400 words) and is instructed to identify the single most useful thing to surface right now. The model chooses the suggestion type based on context: if a question was just asked, it surfaces an answer; if a claim was made, it considers a fact-check; if a topic just shifted, it surfaces a relevant talking point. The three cards can be a mix of types. Each card has a short preview that already delivers value without clicking.</w:t>
      </w:r>
    </w:p>
    <w:p>
      <w:pPr>
        <w:spacing w:after="0" w:before="0"/>
      </w:pPr>
      <w:r>
        <w:t xml:space="preserve"/>
      </w:r>
    </w:p>
    <w:p>
      <w:pPr>
        <w:pStyle w:val="Heading2"/>
        <w:spacing w:after="120" w:before="280"/>
      </w:pPr>
      <w:r>
        <w:rPr>
          <w:rFonts w:ascii="Arial" w:cs="Arial" w:eastAsia="Arial" w:hAnsi="Arial"/>
          <w:b/>
          <w:bCs/>
          <w:color w:val="000000"/>
          <w:sz w:val="28"/>
          <w:szCs w:val="28"/>
        </w:rPr>
        <w:t xml:space="preserve">Detailed Chat Answers</w:t>
      </w:r>
    </w:p>
    <w:p>
      <w:pPr>
        <w:spacing w:after="80" w:before="60"/>
      </w:pPr>
      <w:r>
        <w:rPr>
          <w:rFonts w:ascii="Arial" w:cs="Arial" w:eastAsia="Arial" w:hAnsi="Arial"/>
          <w:b w:val="false"/>
          <w:bCs w:val="false"/>
          <w:color w:val="000000"/>
          <w:sz w:val="22"/>
          <w:szCs w:val="22"/>
        </w:rPr>
        <w:t xml:space="preserve">When a suggestion is clicked or a message is typed, the chat prompt receives the full transcript as context plus the user message. The model is instructed to give a thorough, grounded answer that directly references what was said in the conversation. This keeps answers relevant rather than generic.</w:t>
      </w:r>
    </w:p>
    <w:p>
      <w:pPr>
        <w:spacing w:after="0" w:before="0"/>
      </w:pPr>
      <w:r>
        <w:t xml:space="preserve"/>
      </w:r>
    </w:p>
    <w:p>
      <w:pPr>
        <w:pStyle w:val="Heading2"/>
        <w:spacing w:after="120" w:before="280"/>
      </w:pPr>
      <w:r>
        <w:rPr>
          <w:rFonts w:ascii="Arial" w:cs="Arial" w:eastAsia="Arial" w:hAnsi="Arial"/>
          <w:b/>
          <w:bCs/>
          <w:color w:val="000000"/>
          <w:sz w:val="28"/>
          <w:szCs w:val="28"/>
        </w:rPr>
        <w:t xml:space="preserve">Context Window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Suggestion context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400 words of recent transcript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Chat context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Full transcript (no truncation)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Suggestion max tokens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600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Chat max tokens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1000</w:t>
            </w:r>
          </w:p>
        </w:tc>
      </w:tr>
    </w:tbl>
    <w:p>
      <w:pPr>
        <w:spacing w:after="0" w:before="0"/>
      </w:pPr>
      <w:r>
        <w:t xml:space="preserve"/>
      </w:r>
    </w:p>
    <w:p>
      <w:pPr>
        <w:spacing w:after="80" w:before="60"/>
      </w:pPr>
      <w:r>
        <w:rPr>
          <w:rFonts w:ascii="Arial" w:cs="Arial" w:eastAsia="Arial" w:hAnsi="Arial"/>
          <w:b w:val="false"/>
          <w:bCs w:val="false"/>
          <w:color w:val="000000"/>
          <w:sz w:val="22"/>
          <w:szCs w:val="22"/>
        </w:rPr>
        <w:t xml:space="preserve">All of these are editable in the Settings panel without touching code.</w:t>
      </w:r>
    </w:p>
    <w:p>
      <w:pPr>
        <w:spacing w:after="0" w:before="0"/>
      </w:pPr>
      <w:r>
        <w:t xml:space="preserve"/>
      </w:r>
    </w:p>
    <w:p>
      <w:pPr>
        <w:spacing w:after="0" w:before="0"/>
      </w:pPr>
      <w:r>
        <w:t xml:space="preserve"/>
      </w:r>
    </w:p>
    <w:p>
      <w:pPr>
        <w:pStyle w:val="Heading1"/>
        <w:pBdr>
          <w:bottom w:val="single" w:color="000000" w:sz="4" w:space="4"/>
        </w:pBdr>
        <w:spacing w:after="160" w:before="360"/>
      </w:pPr>
      <w:r>
        <w:rPr>
          <w:rFonts w:ascii="Arial" w:cs="Arial" w:eastAsia="Arial" w:hAnsi="Arial"/>
          <w:b/>
          <w:bCs/>
          <w:color w:val="000000"/>
          <w:sz w:val="36"/>
          <w:szCs w:val="36"/>
        </w:rPr>
        <w:t xml:space="preserve">Project Structure</w:t>
      </w:r>
    </w:p>
    <w:p>
      <w:pPr>
        <w:spacing w:after="80" w:before="60"/>
      </w:pPr>
      <w:r>
        <w:rPr>
          <w:rFonts w:ascii="Arial" w:cs="Arial" w:eastAsia="Arial" w:hAnsi="Arial"/>
          <w:b w:val="false"/>
          <w:bCs w:val="false"/>
          <w:color w:val="000000"/>
          <w:sz w:val="22"/>
          <w:szCs w:val="22"/>
        </w:rPr>
        <w:t xml:space="preserve">See the Project Folder Structure document for the full annotated tree. The short version:</w:t>
      </w:r>
    </w:p>
    <w:p>
      <w:pPr>
        <w:pStyle w:val="ListParagraph"/>
        <w:numPr>
          <w:ilvl w:val="0"/>
          <w:numId w:val="2"/>
        </w:numPr>
        <w:spacing w:after="40" w:before="40"/>
      </w:pPr>
      <w:r>
        <w:rPr>
          <w:rFonts w:ascii="Arial" w:cs="Arial" w:eastAsia="Arial" w:hAnsi="Arial"/>
          <w:color w:val="000000"/>
          <w:sz w:val="22"/>
          <w:szCs w:val="22"/>
        </w:rPr>
        <w:t xml:space="preserve">backend/app/services/ -- all Groq API calls and prompt logic</w:t>
      </w:r>
    </w:p>
    <w:p>
      <w:pPr>
        <w:pStyle w:val="ListParagraph"/>
        <w:numPr>
          <w:ilvl w:val="0"/>
          <w:numId w:val="2"/>
        </w:numPr>
        <w:spacing w:after="40" w:before="40"/>
      </w:pPr>
      <w:r>
        <w:rPr>
          <w:rFonts w:ascii="Arial" w:cs="Arial" w:eastAsia="Arial" w:hAnsi="Arial"/>
          <w:color w:val="000000"/>
          <w:sz w:val="22"/>
          <w:szCs w:val="22"/>
        </w:rPr>
        <w:t xml:space="preserve">backend/app/utils/prompt_builder.py -- all prompt construction in one place</w:t>
      </w:r>
    </w:p>
    <w:p>
      <w:pPr>
        <w:pStyle w:val="ListParagraph"/>
        <w:numPr>
          <w:ilvl w:val="0"/>
          <w:numId w:val="2"/>
        </w:numPr>
        <w:spacing w:after="40" w:before="40"/>
      </w:pPr>
      <w:r>
        <w:rPr>
          <w:rFonts w:ascii="Arial" w:cs="Arial" w:eastAsia="Arial" w:hAnsi="Arial"/>
          <w:color w:val="000000"/>
          <w:sz w:val="22"/>
          <w:szCs w:val="22"/>
        </w:rPr>
        <w:t xml:space="preserve">frontend/src/store/ -- four Zustand slices, one per concern</w:t>
      </w:r>
    </w:p>
    <w:p>
      <w:pPr>
        <w:pStyle w:val="ListParagraph"/>
        <w:numPr>
          <w:ilvl w:val="0"/>
          <w:numId w:val="2"/>
        </w:numPr>
        <w:spacing w:after="40" w:before="40"/>
      </w:pPr>
      <w:r>
        <w:rPr>
          <w:rFonts w:ascii="Arial" w:cs="Arial" w:eastAsia="Arial" w:hAnsi="Arial"/>
          <w:color w:val="000000"/>
          <w:sz w:val="22"/>
          <w:szCs w:val="22"/>
        </w:rPr>
        <w:t xml:space="preserve">frontend/src/hooks/ -- mic, suggestions refresh, and chat streaming</w:t>
      </w:r>
    </w:p>
    <w:p>
      <w:pPr>
        <w:pStyle w:val="ListParagraph"/>
        <w:numPr>
          <w:ilvl w:val="0"/>
          <w:numId w:val="2"/>
        </w:numPr>
        <w:spacing w:after="40" w:before="40"/>
      </w:pPr>
      <w:r>
        <w:rPr>
          <w:rFonts w:ascii="Arial" w:cs="Arial" w:eastAsia="Arial" w:hAnsi="Arial"/>
          <w:color w:val="000000"/>
          <w:sz w:val="22"/>
          <w:szCs w:val="22"/>
        </w:rPr>
        <w:t xml:space="preserve">frontend/src/services/api.ts -- single file for all backend calls</w:t>
      </w:r>
    </w:p>
    <w:p>
      <w:pPr>
        <w:spacing w:after="0" w:before="0"/>
      </w:pPr>
      <w:r>
        <w:t xml:space="preserve"/>
      </w:r>
    </w:p>
    <w:p>
      <w:pPr>
        <w:spacing w:after="0" w:before="0"/>
      </w:pPr>
      <w:r>
        <w:t xml:space="preserve"/>
      </w:r>
    </w:p>
    <w:p>
      <w:pPr>
        <w:pStyle w:val="Heading1"/>
        <w:pBdr>
          <w:bottom w:val="single" w:color="000000" w:sz="4" w:space="4"/>
        </w:pBdr>
        <w:spacing w:after="160" w:before="360"/>
      </w:pPr>
      <w:r>
        <w:rPr>
          <w:rFonts w:ascii="Arial" w:cs="Arial" w:eastAsia="Arial" w:hAnsi="Arial"/>
          <w:b/>
          <w:bCs/>
          <w:color w:val="000000"/>
          <w:sz w:val="36"/>
          <w:szCs w:val="36"/>
        </w:rPr>
        <w:t xml:space="preserve">Environment Variables</w:t>
      </w:r>
    </w:p>
    <w:p>
      <w:pPr>
        <w:pStyle w:val="Heading2"/>
        <w:spacing w:after="120" w:before="280"/>
      </w:pPr>
      <w:r>
        <w:rPr>
          <w:rFonts w:ascii="Arial" w:cs="Arial" w:eastAsia="Arial" w:hAnsi="Arial"/>
          <w:b/>
          <w:bCs/>
          <w:color w:val="000000"/>
          <w:sz w:val="28"/>
          <w:szCs w:val="28"/>
        </w:rPr>
        <w:t xml:space="preserve">Backend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GROQ_API_KEY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Your Groq API key (can also be set per-user in the UI)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ALLOWED_ORIGINS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Comma-separated list of allowed frontend origins</w:t>
            </w:r>
          </w:p>
        </w:tc>
      </w:tr>
    </w:tbl>
    <w:p>
      <w:pPr>
        <w:spacing w:after="0" w:before="0"/>
      </w:pPr>
      <w:r>
        <w:t xml:space="preserve"/>
      </w:r>
    </w:p>
    <w:p>
      <w:pPr>
        <w:pStyle w:val="Heading2"/>
        <w:spacing w:after="120" w:before="280"/>
      </w:pPr>
      <w:r>
        <w:rPr>
          <w:rFonts w:ascii="Arial" w:cs="Arial" w:eastAsia="Arial" w:hAnsi="Arial"/>
          <w:b/>
          <w:bCs/>
          <w:color w:val="000000"/>
          <w:sz w:val="28"/>
          <w:szCs w:val="28"/>
        </w:rPr>
        <w:t xml:space="preserve">Frontend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VITE_API_URL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Backend URL (http://localhost:8000 for local, Render URL for prod)</w:t>
            </w:r>
          </w:p>
        </w:tc>
      </w:tr>
    </w:tbl>
    <w:p>
      <w:pPr>
        <w:spacing w:after="0" w:before="0"/>
      </w:pPr>
      <w:r>
        <w:t xml:space="preserve"/>
      </w:r>
    </w:p>
    <w:p>
      <w:pPr>
        <w:spacing w:after="0" w:before="0"/>
      </w:pPr>
      <w:r>
        <w:t xml:space="preserve"/>
      </w:r>
    </w:p>
    <w:p>
      <w:pPr>
        <w:pStyle w:val="Heading1"/>
        <w:pBdr>
          <w:bottom w:val="single" w:color="000000" w:sz="4" w:space="4"/>
        </w:pBdr>
        <w:spacing w:after="160" w:before="360"/>
      </w:pPr>
      <w:r>
        <w:rPr>
          <w:rFonts w:ascii="Arial" w:cs="Arial" w:eastAsia="Arial" w:hAnsi="Arial"/>
          <w:b/>
          <w:bCs/>
          <w:color w:val="000000"/>
          <w:sz w:val="36"/>
          <w:szCs w:val="36"/>
        </w:rPr>
        <w:t xml:space="preserve">Tradeoffs</w:t>
      </w:r>
    </w:p>
    <w:p>
      <w:pPr>
        <w:pStyle w:val="ListParagraph"/>
        <w:numPr>
          <w:ilvl w:val="0"/>
          <w:numId w:val="2"/>
        </w:numPr>
        <w:spacing w:after="40" w:before="40"/>
      </w:pPr>
      <w:r>
        <w:rPr>
          <w:rFonts w:ascii="Arial" w:cs="Arial" w:eastAsia="Arial" w:hAnsi="Arial"/>
          <w:color w:val="000000"/>
          <w:sz w:val="22"/>
          <w:szCs w:val="22"/>
        </w:rPr>
        <w:t xml:space="preserve">Chunked transcription vs word-by-word: Whisper works on complete audio segments, not streams. 30s chunks give high accuracy at the cost of slight lag. This is acceptable for suggestion quality.</w:t>
      </w:r>
    </w:p>
    <w:p>
      <w:pPr>
        <w:pStyle w:val="ListParagraph"/>
        <w:numPr>
          <w:ilvl w:val="0"/>
          <w:numId w:val="2"/>
        </w:numPr>
        <w:spacing w:after="40" w:before="40"/>
      </w:pPr>
      <w:r>
        <w:rPr>
          <w:rFonts w:ascii="Arial" w:cs="Arial" w:eastAsia="Arial" w:hAnsi="Arial"/>
          <w:color w:val="000000"/>
          <w:sz w:val="22"/>
          <w:szCs w:val="22"/>
        </w:rPr>
        <w:t xml:space="preserve">No WebSocket for streaming: SSE from FastAPI is simpler to implement and sufficient for single-user chat streaming.</w:t>
      </w:r>
    </w:p>
    <w:p>
      <w:pPr>
        <w:pStyle w:val="ListParagraph"/>
        <w:numPr>
          <w:ilvl w:val="0"/>
          <w:numId w:val="2"/>
        </w:numPr>
        <w:spacing w:after="40" w:before="40"/>
      </w:pPr>
      <w:r>
        <w:rPr>
          <w:rFonts w:ascii="Arial" w:cs="Arial" w:eastAsia="Arial" w:hAnsi="Arial"/>
          <w:color w:val="000000"/>
          <w:sz w:val="22"/>
          <w:szCs w:val="22"/>
        </w:rPr>
        <w:t xml:space="preserve">No database: Session-only by design. Export covers the archival use case.</w:t>
      </w:r>
    </w:p>
    <w:p>
      <w:pPr>
        <w:pStyle w:val="ListParagraph"/>
        <w:numPr>
          <w:ilvl w:val="0"/>
          <w:numId w:val="2"/>
        </w:numPr>
        <w:spacing w:after="40" w:before="40"/>
      </w:pPr>
      <w:r>
        <w:rPr>
          <w:rFonts w:ascii="Arial" w:cs="Arial" w:eastAsia="Arial" w:hAnsi="Arial"/>
          <w:color w:val="000000"/>
          <w:sz w:val="22"/>
          <w:szCs w:val="22"/>
        </w:rPr>
        <w:t xml:space="preserve">Groq-only: Both models are locked to Groq per spec. The service layer is abstracted so swapping providers later requires only changing the service files.</w:t>
      </w:r>
    </w:p>
    <w:p>
      <w:pPr>
        <w:spacing w:after="0" w:before="0"/>
      </w:pPr>
      <w:r>
        <w:t xml:space="preserve"/>
      </w:r>
    </w:p>
    <w:p>
      <w:pPr>
        <w:spacing w:after="0" w:before="0"/>
      </w:pPr>
      <w:r>
        <w:t xml:space="preserve"/>
      </w:r>
    </w:p>
    <w:p>
      <w:pPr>
        <w:pStyle w:val="Heading1"/>
        <w:pBdr>
          <w:bottom w:val="single" w:color="000000" w:sz="4" w:space="4"/>
        </w:pBdr>
        <w:spacing w:after="160" w:before="360"/>
      </w:pPr>
      <w:r>
        <w:rPr>
          <w:rFonts w:ascii="Arial" w:cs="Arial" w:eastAsia="Arial" w:hAnsi="Arial"/>
          <w:b/>
          <w:bCs/>
          <w:color w:val="000000"/>
          <w:sz w:val="36"/>
          <w:szCs w:val="36"/>
        </w:rPr>
        <w:t xml:space="preserve">Export</w:t>
      </w:r>
    </w:p>
    <w:p>
      <w:pPr>
        <w:spacing w:after="80" w:before="60"/>
      </w:pPr>
      <w:r>
        <w:rPr>
          <w:rFonts w:ascii="Arial" w:cs="Arial" w:eastAsia="Arial" w:hAnsi="Arial"/>
          <w:b w:val="false"/>
          <w:bCs w:val="false"/>
          <w:color w:val="000000"/>
          <w:sz w:val="22"/>
          <w:szCs w:val="22"/>
        </w:rPr>
        <w:t xml:space="preserve">The Export button downloads a JSON file with the full session:</w:t>
      </w:r>
    </w:p>
    <w:p>
      <w:pPr>
        <w:pStyle w:val="ListParagraph"/>
        <w:numPr>
          <w:ilvl w:val="0"/>
          <w:numId w:val="2"/>
        </w:numPr>
        <w:spacing w:after="40" w:before="40"/>
      </w:pPr>
      <w:r>
        <w:rPr>
          <w:rFonts w:ascii="Arial" w:cs="Arial" w:eastAsia="Arial" w:hAnsi="Arial"/>
          <w:color w:val="000000"/>
          <w:sz w:val="22"/>
          <w:szCs w:val="22"/>
        </w:rPr>
        <w:t xml:space="preserve">All transcript chunks with timestamps</w:t>
      </w:r>
    </w:p>
    <w:p>
      <w:pPr>
        <w:pStyle w:val="ListParagraph"/>
        <w:numPr>
          <w:ilvl w:val="0"/>
          <w:numId w:val="2"/>
        </w:numPr>
        <w:spacing w:after="40" w:before="40"/>
      </w:pPr>
      <w:r>
        <w:rPr>
          <w:rFonts w:ascii="Arial" w:cs="Arial" w:eastAsia="Arial" w:hAnsi="Arial"/>
          <w:color w:val="000000"/>
          <w:sz w:val="22"/>
          <w:szCs w:val="22"/>
        </w:rPr>
        <w:t xml:space="preserve">All suggestion batches with timestamps and card types</w:t>
      </w:r>
    </w:p>
    <w:p>
      <w:pPr>
        <w:pStyle w:val="ListParagraph"/>
        <w:numPr>
          <w:ilvl w:val="0"/>
          <w:numId w:val="2"/>
        </w:numPr>
        <w:spacing w:after="40" w:before="40"/>
      </w:pPr>
      <w:r>
        <w:rPr>
          <w:rFonts w:ascii="Arial" w:cs="Arial" w:eastAsia="Arial" w:hAnsi="Arial"/>
          <w:color w:val="000000"/>
          <w:sz w:val="22"/>
          <w:szCs w:val="22"/>
        </w:rPr>
        <w:t xml:space="preserve">Full chat history with timestamps</w:t>
      </w:r>
    </w:p>
    <w:p>
      <w:pPr>
        <w:spacing w:after="0" w:before="0"/>
      </w:pPr>
      <w:r>
        <w:t xml:space="preserve"/>
      </w:r>
    </w:p>
    <w:p>
      <w:pPr>
        <w:spacing w:after="0" w:before="0"/>
      </w:pPr>
      <w:r>
        <w:t xml:space="preserve"/>
      </w:r>
    </w:p>
    <w:p>
      <w:pPr>
        <w:pStyle w:val="Heading1"/>
        <w:pBdr>
          <w:bottom w:val="single" w:color="000000" w:sz="4" w:space="4"/>
        </w:pBdr>
        <w:spacing w:after="160" w:before="360"/>
      </w:pPr>
      <w:r>
        <w:rPr>
          <w:rFonts w:ascii="Arial" w:cs="Arial" w:eastAsia="Arial" w:hAnsi="Arial"/>
          <w:b/>
          <w:bCs/>
          <w:color w:val="000000"/>
          <w:sz w:val="36"/>
          <w:szCs w:val="36"/>
        </w:rPr>
        <w:t xml:space="preserve">License</w:t>
      </w:r>
    </w:p>
    <w:p>
      <w:pPr>
        <w:spacing w:after="80" w:before="60"/>
      </w:pPr>
      <w:r>
        <w:rPr>
          <w:rFonts w:ascii="Arial" w:cs="Arial" w:eastAsia="Arial" w:hAnsi="Arial"/>
          <w:b w:val="false"/>
          <w:bCs w:val="false"/>
          <w:color w:val="000000"/>
          <w:sz w:val="22"/>
          <w:szCs w:val="22"/>
        </w:rPr>
        <w:t xml:space="preserve">Personal project. Not for redistribution.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2026-04-16T20:10:08.264Z</dcterms:created>
  <dcterms:modified xsi:type="dcterms:W3CDTF">2026-04-16T20:10:08.264Z</dcterms:modified>
</cp:coreProperties>
</file>

<file path=docProps/custom.xml><?xml version="1.0" encoding="utf-8"?>
<Properties xmlns="http://schemas.openxmlformats.org/officeDocument/2006/custom-properties" xmlns:vt="http://schemas.openxmlformats.org/officeDocument/2006/docPropsVTypes"/>
</file>