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889" w:rsidRPr="004B78F2" w:rsidRDefault="008C799E" w:rsidP="006C5A43">
      <w:pPr>
        <w:rPr>
          <w:rFonts w:asciiTheme="majorHAnsi" w:eastAsia="Arial" w:hAnsiTheme="majorHAnsi" w:cstheme="majorHAnsi"/>
          <w:sz w:val="28"/>
          <w:szCs w:val="28"/>
        </w:rPr>
        <w:sectPr w:rsidR="00D56889" w:rsidRPr="004B78F2" w:rsidSect="00C22C4B">
          <w:footerReference w:type="default" r:id="rId9"/>
          <w:type w:val="continuous"/>
          <w:pgSz w:w="12240" w:h="15840"/>
          <w:pgMar w:top="720" w:right="720" w:bottom="720" w:left="720" w:header="720" w:footer="720" w:gutter="0"/>
          <w:cols w:num="3" w:space="720" w:equalWidth="0">
            <w:col w:w="3120" w:space="720"/>
            <w:col w:w="3120" w:space="720"/>
            <w:col w:w="3120" w:space="0"/>
          </w:cols>
        </w:sectPr>
      </w:pPr>
      <w:r>
        <w:rPr>
          <w:rFonts w:asciiTheme="majorHAnsi" w:eastAsia="Arial" w:hAnsiTheme="majorHAnsi" w:cstheme="majorHAnsi"/>
          <w:noProof/>
          <w:sz w:val="28"/>
          <w:szCs w:val="28"/>
        </w:rPr>
        <w:pict>
          <v:shapetype id="_x0000_t202" coordsize="21600,21600" o:spt="202" path="m,l,21600r21600,l21600,xe">
            <v:stroke joinstyle="miter"/>
            <v:path gradientshapeok="t" o:connecttype="rect"/>
          </v:shapetype>
          <v:shape id="_x0000_s1028" type="#_x0000_t202" style="position:absolute;margin-left:364.5pt;margin-top:-22.5pt;width:198pt;height:84pt;z-index:251663360" filled="f" stroked="f">
            <v:textbox>
              <w:txbxContent>
                <w:p w:rsidR="004B78F2" w:rsidRPr="004B78F2" w:rsidRDefault="004B78F2">
                  <w:pPr>
                    <w:rPr>
                      <w:b/>
                      <w:bCs/>
                      <w:color w:val="FFFFFF" w:themeColor="background1"/>
                      <w:sz w:val="40"/>
                      <w:szCs w:val="40"/>
                    </w:rPr>
                  </w:pPr>
                  <w:r w:rsidRPr="004B78F2">
                    <w:rPr>
                      <w:b/>
                      <w:bCs/>
                      <w:color w:val="FFFFFF" w:themeColor="background1"/>
                      <w:sz w:val="40"/>
                      <w:szCs w:val="40"/>
                    </w:rPr>
                    <w:t>VOLUME 1, ISSUE 5.0</w:t>
                  </w:r>
                </w:p>
                <w:p w:rsidR="004B78F2" w:rsidRPr="004B78F2" w:rsidRDefault="004B78F2">
                  <w:pPr>
                    <w:rPr>
                      <w:b/>
                      <w:bCs/>
                      <w:color w:val="FFFFFF" w:themeColor="background1"/>
                      <w:sz w:val="40"/>
                      <w:szCs w:val="40"/>
                    </w:rPr>
                  </w:pPr>
                  <w:r w:rsidRPr="004B78F2">
                    <w:rPr>
                      <w:b/>
                      <w:bCs/>
                      <w:color w:val="FFFFFF" w:themeColor="background1"/>
                      <w:sz w:val="40"/>
                      <w:szCs w:val="40"/>
                    </w:rPr>
                    <w:t>December 202</w:t>
                  </w:r>
                  <w:r>
                    <w:rPr>
                      <w:b/>
                      <w:bCs/>
                      <w:color w:val="FFFFFF" w:themeColor="background1"/>
                      <w:sz w:val="40"/>
                      <w:szCs w:val="40"/>
                    </w:rPr>
                    <w:t>3</w:t>
                  </w:r>
                </w:p>
              </w:txbxContent>
            </v:textbox>
          </v:shape>
        </w:pict>
      </w:r>
      <w:r w:rsidR="004B78F2">
        <w:rPr>
          <w:rFonts w:asciiTheme="majorHAnsi" w:eastAsia="Arial" w:hAnsiTheme="majorHAnsi" w:cstheme="majorHAnsi"/>
          <w:noProof/>
          <w:sz w:val="28"/>
          <w:szCs w:val="28"/>
          <w:lang w:val="en-IN" w:eastAsia="en-IN"/>
        </w:rPr>
        <w:drawing>
          <wp:anchor distT="0" distB="0" distL="114300" distR="114300" simplePos="0" relativeHeight="251662336" behindDoc="0" locked="0" layoutInCell="1" allowOverlap="1" wp14:anchorId="78BB6625" wp14:editId="484A99CB">
            <wp:simplePos x="0" y="0"/>
            <wp:positionH relativeFrom="margin">
              <wp:align>center</wp:align>
            </wp:positionH>
            <wp:positionV relativeFrom="margin">
              <wp:posOffset>-533400</wp:posOffset>
            </wp:positionV>
            <wp:extent cx="7848600" cy="10134600"/>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7848600" cy="10134600"/>
                    </a:xfrm>
                    <a:prstGeom prst="rect">
                      <a:avLst/>
                    </a:prstGeom>
                    <a:noFill/>
                    <a:ln w="9525">
                      <a:noFill/>
                      <a:miter lim="800000"/>
                      <a:headEnd/>
                      <a:tailEnd/>
                    </a:ln>
                  </pic:spPr>
                </pic:pic>
              </a:graphicData>
            </a:graphic>
          </wp:anchor>
        </w:drawing>
      </w:r>
      <w:r>
        <w:rPr>
          <w:rFonts w:asciiTheme="majorHAnsi" w:eastAsia="Arial" w:hAnsiTheme="majorHAnsi" w:cstheme="majorHAnsi"/>
          <w:noProof/>
          <w:sz w:val="28"/>
          <w:szCs w:val="28"/>
        </w:rPr>
        <w:pict>
          <v:shape id="_x0000_s1026" type="#_x0000_t202" style="position:absolute;margin-left:420.65pt;margin-top:-721.55pt;width:149.65pt;height:75.75pt;z-index:251661312;mso-position-horizontal-relative:text;mso-position-vertical-relative:text" filled="f" stroked="f">
            <v:textbox>
              <w:txbxContent>
                <w:p w:rsidR="00937A51" w:rsidRPr="00516FF0" w:rsidRDefault="007F2889" w:rsidP="00937A51">
                  <w:pPr>
                    <w:rPr>
                      <w:rFonts w:asciiTheme="majorHAnsi" w:eastAsia="Arial" w:hAnsiTheme="majorHAnsi" w:cstheme="majorHAnsi"/>
                      <w:b/>
                      <w:bCs/>
                      <w:color w:val="FFFFFF" w:themeColor="background1"/>
                      <w:sz w:val="28"/>
                      <w:szCs w:val="28"/>
                    </w:rPr>
                  </w:pPr>
                  <w:r>
                    <w:rPr>
                      <w:rFonts w:asciiTheme="majorHAnsi" w:eastAsia="Arial" w:hAnsiTheme="majorHAnsi" w:cstheme="majorHAnsi"/>
                      <w:b/>
                      <w:bCs/>
                      <w:color w:val="FFFFFF" w:themeColor="background1"/>
                      <w:sz w:val="28"/>
                      <w:szCs w:val="28"/>
                    </w:rPr>
                    <w:t>VOLUME 1, ISSUE 5</w:t>
                  </w:r>
                  <w:r w:rsidR="00937A51" w:rsidRPr="00516FF0">
                    <w:rPr>
                      <w:rFonts w:asciiTheme="majorHAnsi" w:eastAsia="Arial" w:hAnsiTheme="majorHAnsi" w:cstheme="majorHAnsi"/>
                      <w:b/>
                      <w:bCs/>
                      <w:color w:val="FFFFFF" w:themeColor="background1"/>
                      <w:sz w:val="28"/>
                      <w:szCs w:val="28"/>
                    </w:rPr>
                    <w:t>.0</w:t>
                  </w:r>
                </w:p>
                <w:p w:rsidR="00937A51" w:rsidRPr="00516FF0" w:rsidRDefault="00937A51" w:rsidP="00937A51">
                  <w:pPr>
                    <w:rPr>
                      <w:rFonts w:asciiTheme="majorHAnsi" w:eastAsia="Arial" w:hAnsiTheme="majorHAnsi" w:cstheme="majorHAnsi"/>
                      <w:b/>
                      <w:bCs/>
                      <w:color w:val="FFFFFF" w:themeColor="background1"/>
                      <w:sz w:val="28"/>
                      <w:szCs w:val="28"/>
                    </w:rPr>
                  </w:pPr>
                  <w:r w:rsidRPr="00516FF0">
                    <w:rPr>
                      <w:rFonts w:asciiTheme="majorHAnsi" w:eastAsia="Arial" w:hAnsiTheme="majorHAnsi" w:cstheme="majorHAnsi"/>
                      <w:b/>
                      <w:bCs/>
                      <w:color w:val="FFFFFF" w:themeColor="background1"/>
                      <w:sz w:val="28"/>
                      <w:szCs w:val="28"/>
                    </w:rPr>
                    <w:t xml:space="preserve">   December 2023</w:t>
                  </w:r>
                </w:p>
                <w:p w:rsidR="00937A51" w:rsidRPr="00516FF0" w:rsidRDefault="00937A51" w:rsidP="00937A51">
                  <w:pPr>
                    <w:rPr>
                      <w:rFonts w:asciiTheme="majorHAnsi" w:eastAsia="Arial" w:hAnsiTheme="majorHAnsi" w:cstheme="majorHAnsi"/>
                      <w:b/>
                      <w:bCs/>
                      <w:sz w:val="28"/>
                      <w:szCs w:val="28"/>
                    </w:rPr>
                  </w:pPr>
                </w:p>
                <w:p w:rsidR="00937A51" w:rsidRPr="00516FF0" w:rsidRDefault="00937A51">
                  <w:pPr>
                    <w:rPr>
                      <w:b/>
                      <w:bCs/>
                    </w:rPr>
                  </w:pPr>
                </w:p>
              </w:txbxContent>
            </v:textbox>
          </v:shape>
        </w:pict>
      </w:r>
      <mc:AlternateContent>
        <mc:Choice Requires="wpg">
          <w:r>
            <w:rPr>
              <w:noProof/>
              <w:lang w:val="en-IN" w:eastAsia="en-IN"/>
            </w:rPr>
            <w:drawing>
              <wp:anchor distT="0" distB="0" distL="114300" distR="114300" simplePos="0" relativeHeight="251665408" behindDoc="0" locked="0" layoutInCell="1" hidden="0" allowOverlap="1">
                <wp:simplePos x="0" y="0"/>
                <wp:positionH relativeFrom="column">
                  <wp:posOffset>1066800</wp:posOffset>
                </wp:positionH>
                <wp:positionV relativeFrom="paragraph">
                  <wp:posOffset>9245600</wp:posOffset>
                </wp:positionV>
                <wp:extent cx="4530725" cy="314325"/>
                <wp:effectExtent l="0" t="0" r="0" b="0"/>
                <wp:wrapNone/>
                <wp:docPr id="2" name="Rectangle 2"/>
                <wp:cNvGraphicFramePr/>
                <a:graphic xmlns:a="http://schemas.openxmlformats.org/drawingml/2006/main">
                  <a:graphicData uri="http://schemas.microsoft.com/office/word/2010/wordprocessingShape">
                    <wps:wsp>
                      <wps:cNvSpPr/>
                      <wps:spPr>
                        <a:xfrm>
                          <a:off x="3085400" y="3627600"/>
                          <a:ext cx="4521200" cy="304800"/>
                        </a:xfrm>
                        <a:prstGeom prst="rect">
                          <a:avLst/>
                        </a:prstGeom>
                        <a:noFill/>
                        <a:ln>
                          <a:noFill/>
                        </a:ln>
                      </wps:spPr>
                      <wps:txbx>
                        <w:txbxContent>
                          <w:p w:rsidR="00117904" w:rsidRDefault="008C799E">
                            <w:pPr>
                              <w:spacing w:after="0" w:line="240" w:lineRule="auto"/>
                              <w:jc w:val="center"/>
                              <w:textDirection w:val="btLr"/>
                            </w:pPr>
                            <w:r>
                              <w:rPr>
                                <w:rFonts w:ascii="Arial" w:eastAsia="Arial" w:hAnsi="Arial" w:cs="Arial"/>
                                <w:b/>
                                <w:color w:val="FFC000"/>
                              </w:rPr>
                              <w:t>passionframework.org</w:t>
                            </w:r>
                          </w:p>
                        </w:txbxContent>
                      </wps:txbx>
                      <wps:bodyPr spcFirstLastPara="1" wrap="square" lIns="91425" tIns="45700" rIns="91425" bIns="45700" anchor="t" anchorCtr="0">
                        <a:noAutofit/>
                      </wps:bodyPr>
                    </wps:wsp>
                  </a:graphicData>
                </a:graphic>
              </wp:anchor>
            </w:drawing>
          </w:r>
        </mc:Choice>
        <ve:Fallback xmlns:ve="http://schemas.openxmlformats.org/markup-compatibility/2006">
          <w:r w:rsidR="00FD28A7" w:rsidRPr="000D3F51">
            <w:rPr>
              <w:rFonts w:asciiTheme="majorHAnsi" w:hAnsiTheme="majorHAnsi" w:cstheme="majorHAnsi"/>
              <w:noProof/>
              <w:sz w:val="28"/>
              <w:szCs w:val="28"/>
            </w:rPr>
            <w:drawing>
              <wp:anchor distT="0" distB="0" distL="114300" distR="114300" simplePos="0" relativeHeight="251660288" behindDoc="0" locked="0" layoutInCell="1" allowOverlap="1">
                <wp:simplePos x="0" y="0"/>
                <wp:positionH relativeFrom="column">
                  <wp:posOffset>1066800</wp:posOffset>
                </wp:positionH>
                <wp:positionV relativeFrom="paragraph">
                  <wp:posOffset>9245600</wp:posOffset>
                </wp:positionV>
                <wp:extent cx="4530725" cy="31432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530725" cy="314325"/>
                        </a:xfrm>
                        <a:prstGeom prst="rect">
                          <a:avLst/>
                        </a:prstGeom>
                        <a:ln/>
                      </pic:spPr>
                    </pic:pic>
                  </a:graphicData>
                </a:graphic>
              </wp:anchor>
            </w:drawing>
          </w:r>
        </ve:Fallback>
      </mc:AlternateContent>
    </w:p>
    <w:p w:rsidR="004B78F2" w:rsidRDefault="004B78F2" w:rsidP="0083581A">
      <w:pPr>
        <w:jc w:val="center"/>
        <w:rPr>
          <w:rFonts w:asciiTheme="majorHAnsi" w:eastAsia="Arial" w:hAnsiTheme="majorHAnsi" w:cstheme="majorHAnsi"/>
          <w:b/>
          <w:sz w:val="28"/>
          <w:szCs w:val="28"/>
        </w:rPr>
      </w:pPr>
    </w:p>
    <w:p w:rsidR="004B78F2" w:rsidRDefault="004B78F2" w:rsidP="004B78F2">
      <w:pPr>
        <w:rPr>
          <w:rFonts w:asciiTheme="majorHAnsi" w:eastAsia="Arial" w:hAnsiTheme="majorHAnsi" w:cstheme="majorHAnsi"/>
          <w:b/>
          <w:sz w:val="28"/>
          <w:szCs w:val="28"/>
        </w:rPr>
      </w:pPr>
    </w:p>
    <w:p w:rsidR="00D56889" w:rsidRPr="000D3F51" w:rsidRDefault="00FD28A7" w:rsidP="0083581A">
      <w:pPr>
        <w:jc w:val="center"/>
        <w:rPr>
          <w:rFonts w:asciiTheme="majorHAnsi" w:eastAsia="Arial" w:hAnsiTheme="majorHAnsi" w:cstheme="majorHAnsi"/>
          <w:b/>
          <w:sz w:val="28"/>
          <w:szCs w:val="28"/>
        </w:rPr>
      </w:pPr>
      <w:bookmarkStart w:id="0" w:name="_GoBack"/>
      <w:bookmarkEnd w:id="0"/>
      <w:r w:rsidRPr="000D3F51">
        <w:rPr>
          <w:rFonts w:asciiTheme="majorHAnsi" w:eastAsia="Arial" w:hAnsiTheme="majorHAnsi" w:cstheme="majorHAnsi"/>
          <w:b/>
          <w:noProof/>
          <w:sz w:val="28"/>
          <w:szCs w:val="28"/>
          <w:lang w:val="en-IN" w:eastAsia="en-IN"/>
        </w:rPr>
        <w:drawing>
          <wp:inline distT="0" distB="0" distL="0" distR="0">
            <wp:extent cx="2946292" cy="84908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28201" b="30010"/>
                    <a:stretch>
                      <a:fillRect/>
                    </a:stretch>
                  </pic:blipFill>
                  <pic:spPr>
                    <a:xfrm>
                      <a:off x="0" y="0"/>
                      <a:ext cx="2946292" cy="849083"/>
                    </a:xfrm>
                    <a:prstGeom prst="rect">
                      <a:avLst/>
                    </a:prstGeom>
                    <a:ln/>
                  </pic:spPr>
                </pic:pic>
              </a:graphicData>
            </a:graphic>
          </wp:inline>
        </w:drawing>
      </w:r>
    </w:p>
    <w:p w:rsidR="00D56889" w:rsidRPr="000D3F51" w:rsidRDefault="00FD28A7" w:rsidP="000D3F51">
      <w:pPr>
        <w:jc w:val="center"/>
        <w:rPr>
          <w:rFonts w:asciiTheme="majorHAnsi" w:eastAsia="Arial" w:hAnsiTheme="majorHAnsi" w:cstheme="majorHAnsi"/>
          <w:b/>
          <w:sz w:val="28"/>
          <w:szCs w:val="28"/>
        </w:rPr>
      </w:pPr>
      <w:r w:rsidRPr="000D3F51">
        <w:rPr>
          <w:rFonts w:asciiTheme="majorHAnsi" w:eastAsia="Arial" w:hAnsiTheme="majorHAnsi" w:cstheme="majorHAnsi"/>
          <w:b/>
          <w:sz w:val="28"/>
          <w:szCs w:val="28"/>
        </w:rPr>
        <w:t>PASSION FRAMEWORK JOURNAL</w:t>
      </w:r>
    </w:p>
    <w:p w:rsidR="00D56889" w:rsidRPr="000D3F51" w:rsidRDefault="00FD28A7" w:rsidP="000D3F51">
      <w:pPr>
        <w:jc w:val="center"/>
        <w:rPr>
          <w:rFonts w:asciiTheme="majorHAnsi" w:eastAsia="Arial" w:hAnsiTheme="majorHAnsi" w:cstheme="majorHAnsi"/>
          <w:b/>
          <w:sz w:val="28"/>
          <w:szCs w:val="28"/>
        </w:rPr>
      </w:pPr>
      <w:r w:rsidRPr="000D3F51">
        <w:rPr>
          <w:rFonts w:asciiTheme="majorHAnsi" w:eastAsia="Arial" w:hAnsiTheme="majorHAnsi" w:cstheme="majorHAnsi"/>
          <w:b/>
          <w:sz w:val="28"/>
          <w:szCs w:val="28"/>
        </w:rPr>
        <w:t>CONTENTS</w:t>
      </w:r>
    </w:p>
    <w:p w:rsidR="00D56889" w:rsidRPr="000D3F51" w:rsidRDefault="00D56889" w:rsidP="006C5A43">
      <w:pPr>
        <w:rPr>
          <w:rFonts w:asciiTheme="majorHAnsi" w:eastAsia="Arial" w:hAnsiTheme="majorHAnsi" w:cstheme="majorHAnsi"/>
          <w:b/>
          <w:sz w:val="28"/>
          <w:szCs w:val="28"/>
        </w:rPr>
      </w:pPr>
    </w:p>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2785"/>
        <w:gridCol w:w="8005"/>
      </w:tblGrid>
      <w:tr w:rsidR="00D56889" w:rsidRPr="000D3F51">
        <w:trPr>
          <w:cantSplit/>
          <w:tblHeader/>
        </w:trPr>
        <w:tc>
          <w:tcPr>
            <w:tcW w:w="2785" w:type="dxa"/>
          </w:tcPr>
          <w:p w:rsidR="00D56889" w:rsidRPr="000D3F51" w:rsidRDefault="007F2889" w:rsidP="006C5A43">
            <w:pPr>
              <w:rPr>
                <w:rFonts w:asciiTheme="majorHAnsi" w:eastAsia="Arial" w:hAnsiTheme="majorHAnsi" w:cstheme="majorHAnsi"/>
                <w:sz w:val="28"/>
                <w:szCs w:val="28"/>
              </w:rPr>
            </w:pPr>
            <w:r>
              <w:rPr>
                <w:rFonts w:asciiTheme="majorHAnsi" w:eastAsia="Arial" w:hAnsiTheme="majorHAnsi" w:cstheme="majorHAnsi"/>
                <w:sz w:val="28"/>
                <w:szCs w:val="28"/>
              </w:rPr>
              <w:t>VOLUME 1, ISSUE 5</w:t>
            </w:r>
            <w:r w:rsidR="00FD28A7" w:rsidRPr="000D3F51">
              <w:rPr>
                <w:rFonts w:asciiTheme="majorHAnsi" w:eastAsia="Arial" w:hAnsiTheme="majorHAnsi" w:cstheme="majorHAnsi"/>
                <w:sz w:val="28"/>
                <w:szCs w:val="28"/>
              </w:rPr>
              <w:t>.0</w:t>
            </w:r>
          </w:p>
        </w:tc>
        <w:tc>
          <w:tcPr>
            <w:tcW w:w="8005" w:type="dxa"/>
          </w:tcPr>
          <w:p w:rsidR="00D56889" w:rsidRPr="000D3F51" w:rsidRDefault="004B78F2" w:rsidP="006C5A43">
            <w:pPr>
              <w:rPr>
                <w:rFonts w:asciiTheme="majorHAnsi" w:eastAsia="Arial" w:hAnsiTheme="majorHAnsi" w:cstheme="majorHAnsi"/>
                <w:sz w:val="28"/>
                <w:szCs w:val="28"/>
              </w:rPr>
            </w:pPr>
            <w:r>
              <w:rPr>
                <w:rFonts w:asciiTheme="majorHAnsi" w:eastAsia="Arial" w:hAnsiTheme="majorHAnsi" w:cstheme="majorHAnsi"/>
                <w:sz w:val="28"/>
                <w:szCs w:val="28"/>
              </w:rPr>
              <w:t xml:space="preserve">                                                                                             </w:t>
            </w:r>
            <w:r w:rsidR="004C2B4A" w:rsidRPr="000D3F51">
              <w:rPr>
                <w:rFonts w:asciiTheme="majorHAnsi" w:eastAsia="Arial" w:hAnsiTheme="majorHAnsi" w:cstheme="majorHAnsi"/>
                <w:sz w:val="28"/>
                <w:szCs w:val="28"/>
              </w:rPr>
              <w:t>December</w:t>
            </w:r>
            <w:r w:rsidR="00FD28A7" w:rsidRPr="000D3F51">
              <w:rPr>
                <w:rFonts w:asciiTheme="majorHAnsi" w:eastAsia="Arial" w:hAnsiTheme="majorHAnsi" w:cstheme="majorHAnsi"/>
                <w:sz w:val="28"/>
                <w:szCs w:val="28"/>
              </w:rPr>
              <w:t xml:space="preserve"> 2023</w:t>
            </w:r>
          </w:p>
        </w:tc>
      </w:tr>
    </w:tbl>
    <w:p w:rsidR="00D56889" w:rsidRPr="000D3F51" w:rsidRDefault="00D56889" w:rsidP="006C5A43">
      <w:pPr>
        <w:rPr>
          <w:rFonts w:asciiTheme="majorHAnsi" w:eastAsia="Arial" w:hAnsiTheme="majorHAnsi" w:cstheme="majorHAnsi"/>
          <w:b/>
          <w:sz w:val="28"/>
          <w:szCs w:val="28"/>
        </w:rPr>
      </w:pPr>
    </w:p>
    <w:p w:rsidR="00D56889" w:rsidRPr="000D3F51" w:rsidRDefault="00D56889" w:rsidP="006C5A43">
      <w:pPr>
        <w:rPr>
          <w:rFonts w:asciiTheme="majorHAnsi" w:eastAsia="Arial" w:hAnsiTheme="majorHAnsi" w:cstheme="majorHAnsi"/>
          <w:b/>
          <w:sz w:val="28"/>
          <w:szCs w:val="28"/>
        </w:rPr>
      </w:pPr>
    </w:p>
    <w:tbl>
      <w:tblPr>
        <w:tblStyle w:val="TableGrid"/>
        <w:tblpPr w:leftFromText="180" w:rightFromText="180" w:vertAnchor="text" w:horzAnchor="margin" w:tblpY="-27"/>
        <w:tblW w:w="0" w:type="auto"/>
        <w:tblLook w:val="04A0" w:firstRow="1" w:lastRow="0" w:firstColumn="1" w:lastColumn="0" w:noHBand="0" w:noVBand="1"/>
      </w:tblPr>
      <w:tblGrid>
        <w:gridCol w:w="8188"/>
        <w:gridCol w:w="2828"/>
      </w:tblGrid>
      <w:tr w:rsidR="00865627" w:rsidTr="004B78F2">
        <w:trPr>
          <w:trHeight w:val="557"/>
        </w:trPr>
        <w:tc>
          <w:tcPr>
            <w:tcW w:w="8188" w:type="dxa"/>
          </w:tcPr>
          <w:p w:rsidR="00865627" w:rsidRPr="00865627" w:rsidRDefault="00865627" w:rsidP="00B90EDB">
            <w:pPr>
              <w:rPr>
                <w:rFonts w:ascii="Times New Roman" w:hAnsi="Times New Roman" w:cs="Times New Roman"/>
                <w:color w:val="000000" w:themeColor="text1"/>
                <w:sz w:val="28"/>
                <w:szCs w:val="28"/>
              </w:rPr>
            </w:pPr>
            <w:r w:rsidRPr="008A6EB1">
              <w:rPr>
                <w:rFonts w:asciiTheme="majorHAnsi" w:eastAsia="Arial" w:hAnsiTheme="majorHAnsi" w:cstheme="majorHAnsi"/>
                <w:b/>
                <w:color w:val="000000" w:themeColor="text1"/>
                <w:sz w:val="28"/>
                <w:szCs w:val="28"/>
              </w:rPr>
              <w:t xml:space="preserve">RESEARCH ARTICLES                                                                                             </w:t>
            </w:r>
          </w:p>
          <w:p w:rsidR="00865627" w:rsidRPr="00865627" w:rsidRDefault="00865627" w:rsidP="00865627">
            <w:pPr>
              <w:rPr>
                <w:rFonts w:asciiTheme="majorHAnsi" w:hAnsiTheme="majorHAnsi" w:cstheme="majorHAnsi"/>
                <w:b/>
                <w:sz w:val="28"/>
                <w:szCs w:val="28"/>
              </w:rPr>
            </w:pPr>
          </w:p>
        </w:tc>
        <w:tc>
          <w:tcPr>
            <w:tcW w:w="2828" w:type="dxa"/>
          </w:tcPr>
          <w:p w:rsidR="00865627" w:rsidRDefault="00865627" w:rsidP="00B90EDB">
            <w:pPr>
              <w:jc w:val="center"/>
              <w:rPr>
                <w:rFonts w:asciiTheme="majorHAnsi" w:hAnsiTheme="majorHAnsi" w:cstheme="majorHAnsi"/>
                <w:b/>
                <w:sz w:val="28"/>
                <w:szCs w:val="28"/>
              </w:rPr>
            </w:pPr>
            <w:r w:rsidRPr="008A6EB1">
              <w:rPr>
                <w:rFonts w:asciiTheme="majorHAnsi" w:eastAsia="Arial" w:hAnsiTheme="majorHAnsi" w:cstheme="majorHAnsi"/>
                <w:b/>
                <w:color w:val="000000" w:themeColor="text1"/>
                <w:sz w:val="28"/>
                <w:szCs w:val="28"/>
              </w:rPr>
              <w:t>Page No</w:t>
            </w:r>
          </w:p>
        </w:tc>
      </w:tr>
      <w:tr w:rsidR="00865627" w:rsidTr="00865627">
        <w:tc>
          <w:tcPr>
            <w:tcW w:w="8188" w:type="dxa"/>
          </w:tcPr>
          <w:p w:rsidR="00865627" w:rsidRPr="0083581A" w:rsidRDefault="00865627" w:rsidP="00A05E13">
            <w:pPr>
              <w:rPr>
                <w:rFonts w:asciiTheme="majorHAnsi" w:hAnsiTheme="majorHAnsi" w:cstheme="majorHAnsi"/>
                <w:b/>
                <w:bCs/>
                <w:color w:val="000000" w:themeColor="text1"/>
                <w:sz w:val="28"/>
                <w:szCs w:val="28"/>
              </w:rPr>
            </w:pPr>
            <w:r w:rsidRPr="0083581A">
              <w:rPr>
                <w:rFonts w:asciiTheme="majorHAnsi" w:hAnsiTheme="majorHAnsi" w:cstheme="majorHAnsi"/>
                <w:b/>
                <w:bCs/>
                <w:color w:val="0D0D0D"/>
                <w:sz w:val="28"/>
                <w:szCs w:val="28"/>
                <w:shd w:val="clear" w:color="auto" w:fill="FFFFFF"/>
              </w:rPr>
              <w:t>Preface</w:t>
            </w:r>
          </w:p>
        </w:tc>
        <w:tc>
          <w:tcPr>
            <w:tcW w:w="2828" w:type="dxa"/>
          </w:tcPr>
          <w:p w:rsidR="00865627" w:rsidRPr="0083581A" w:rsidRDefault="00A05E13" w:rsidP="00B90EDB">
            <w:pPr>
              <w:jc w:val="center"/>
              <w:rPr>
                <w:rFonts w:asciiTheme="majorHAnsi" w:hAnsiTheme="majorHAnsi" w:cstheme="majorHAnsi"/>
                <w:b/>
                <w:bCs/>
                <w:sz w:val="28"/>
                <w:szCs w:val="28"/>
              </w:rPr>
            </w:pPr>
            <w:r w:rsidRPr="0083581A">
              <w:rPr>
                <w:rFonts w:asciiTheme="majorHAnsi" w:hAnsiTheme="majorHAnsi" w:cstheme="majorHAnsi"/>
                <w:b/>
                <w:bCs/>
                <w:sz w:val="28"/>
                <w:szCs w:val="28"/>
              </w:rPr>
              <w:t>3</w:t>
            </w:r>
          </w:p>
        </w:tc>
      </w:tr>
      <w:tr w:rsidR="00865627" w:rsidTr="00865627">
        <w:tc>
          <w:tcPr>
            <w:tcW w:w="8188" w:type="dxa"/>
          </w:tcPr>
          <w:p w:rsidR="00865627" w:rsidRPr="0083581A" w:rsidRDefault="00865627" w:rsidP="00865627">
            <w:pPr>
              <w:rPr>
                <w:rFonts w:asciiTheme="majorHAnsi" w:eastAsia="Arial" w:hAnsiTheme="majorHAnsi" w:cstheme="majorHAnsi"/>
                <w:b/>
                <w:bCs/>
                <w:color w:val="000000" w:themeColor="text1"/>
                <w:sz w:val="28"/>
                <w:szCs w:val="28"/>
              </w:rPr>
            </w:pPr>
            <w:r w:rsidRPr="0083581A">
              <w:rPr>
                <w:rFonts w:asciiTheme="majorHAnsi" w:eastAsia="Arial" w:hAnsiTheme="majorHAnsi" w:cstheme="majorHAnsi"/>
                <w:b/>
                <w:bCs/>
                <w:color w:val="000000" w:themeColor="text1"/>
                <w:sz w:val="28"/>
                <w:szCs w:val="28"/>
              </w:rPr>
              <w:t>Research Committee Structure</w:t>
            </w:r>
          </w:p>
          <w:p w:rsidR="00A05E13" w:rsidRPr="0083581A" w:rsidRDefault="00A05E13" w:rsidP="00865627">
            <w:pPr>
              <w:rPr>
                <w:rFonts w:asciiTheme="majorHAnsi" w:eastAsia="Arial" w:hAnsiTheme="majorHAnsi" w:cstheme="majorHAnsi"/>
                <w:b/>
                <w:bCs/>
                <w:color w:val="000000" w:themeColor="text1"/>
                <w:sz w:val="28"/>
                <w:szCs w:val="28"/>
              </w:rPr>
            </w:pPr>
          </w:p>
        </w:tc>
        <w:tc>
          <w:tcPr>
            <w:tcW w:w="2828" w:type="dxa"/>
          </w:tcPr>
          <w:p w:rsidR="00865627" w:rsidRPr="0083581A" w:rsidRDefault="00A05E13" w:rsidP="00B90EDB">
            <w:pPr>
              <w:jc w:val="center"/>
              <w:rPr>
                <w:rFonts w:asciiTheme="majorHAnsi" w:hAnsiTheme="majorHAnsi" w:cstheme="majorHAnsi"/>
                <w:b/>
                <w:bCs/>
                <w:sz w:val="28"/>
                <w:szCs w:val="28"/>
              </w:rPr>
            </w:pPr>
            <w:r w:rsidRPr="0083581A">
              <w:rPr>
                <w:rFonts w:asciiTheme="majorHAnsi" w:hAnsiTheme="majorHAnsi" w:cstheme="majorHAnsi"/>
                <w:b/>
                <w:bCs/>
                <w:sz w:val="28"/>
                <w:szCs w:val="28"/>
              </w:rPr>
              <w:t>4</w:t>
            </w:r>
          </w:p>
        </w:tc>
      </w:tr>
      <w:tr w:rsidR="00865627" w:rsidTr="00865627">
        <w:trPr>
          <w:trHeight w:val="354"/>
        </w:trPr>
        <w:tc>
          <w:tcPr>
            <w:tcW w:w="8188" w:type="dxa"/>
          </w:tcPr>
          <w:p w:rsidR="0083581A" w:rsidRPr="0083581A" w:rsidRDefault="0083581A" w:rsidP="00865627">
            <w:pPr>
              <w:pStyle w:val="NormalWeb"/>
              <w:shd w:val="clear" w:color="auto" w:fill="FFFFFF"/>
              <w:spacing w:before="0" w:beforeAutospacing="0" w:after="300" w:afterAutospacing="0"/>
              <w:rPr>
                <w:rStyle w:val="Strong"/>
                <w:rFonts w:asciiTheme="majorHAnsi" w:hAnsiTheme="majorHAnsi" w:cstheme="majorHAnsi"/>
                <w:sz w:val="28"/>
                <w:szCs w:val="28"/>
                <w:bdr w:val="single" w:sz="2" w:space="0" w:color="D9D9E3" w:frame="1"/>
              </w:rPr>
            </w:pPr>
            <w:r w:rsidRPr="0083581A">
              <w:rPr>
                <w:rStyle w:val="Strong"/>
                <w:rFonts w:asciiTheme="majorHAnsi" w:hAnsiTheme="majorHAnsi" w:cstheme="majorHAnsi"/>
                <w:sz w:val="28"/>
                <w:szCs w:val="28"/>
                <w:bdr w:val="single" w:sz="2" w:space="0" w:color="D9D9E3" w:frame="1"/>
              </w:rPr>
              <w:t>Research Papers</w:t>
            </w:r>
          </w:p>
          <w:p w:rsidR="00865627" w:rsidRPr="0083581A" w:rsidRDefault="00865627" w:rsidP="0083581A">
            <w:pPr>
              <w:pStyle w:val="NormalWeb"/>
              <w:numPr>
                <w:ilvl w:val="0"/>
                <w:numId w:val="46"/>
              </w:numPr>
              <w:shd w:val="clear" w:color="auto" w:fill="FFFFFF"/>
              <w:spacing w:before="0" w:beforeAutospacing="0" w:after="300" w:afterAutospacing="0"/>
              <w:rPr>
                <w:rStyle w:val="Strong"/>
                <w:rFonts w:asciiTheme="majorHAnsi" w:hAnsiTheme="majorHAnsi" w:cstheme="majorHAnsi"/>
                <w:sz w:val="28"/>
                <w:szCs w:val="28"/>
                <w:bdr w:val="single" w:sz="2" w:space="0" w:color="D9D9E3" w:frame="1"/>
              </w:rPr>
            </w:pPr>
            <w:r w:rsidRPr="0083581A">
              <w:rPr>
                <w:rStyle w:val="Strong"/>
                <w:rFonts w:asciiTheme="majorHAnsi" w:hAnsiTheme="majorHAnsi" w:cstheme="majorHAnsi"/>
                <w:sz w:val="28"/>
                <w:szCs w:val="28"/>
                <w:bdr w:val="single" w:sz="2" w:space="0" w:color="D9D9E3" w:frame="1"/>
              </w:rPr>
              <w:t>Exit Strategies and Succession Planning for Student Startup</w:t>
            </w:r>
          </w:p>
          <w:p w:rsidR="0083581A" w:rsidRPr="0083581A" w:rsidRDefault="0083581A" w:rsidP="0083581A">
            <w:pPr>
              <w:pStyle w:val="ListParagraph"/>
              <w:numPr>
                <w:ilvl w:val="0"/>
                <w:numId w:val="46"/>
              </w:numPr>
              <w:rPr>
                <w:rFonts w:asciiTheme="majorHAnsi" w:hAnsiTheme="majorHAnsi" w:cstheme="majorHAnsi"/>
                <w:b/>
                <w:bCs/>
                <w:sz w:val="28"/>
                <w:szCs w:val="28"/>
              </w:rPr>
            </w:pPr>
            <w:r w:rsidRPr="0083581A">
              <w:rPr>
                <w:rFonts w:asciiTheme="majorHAnsi" w:hAnsiTheme="majorHAnsi" w:cstheme="majorHAnsi"/>
                <w:b/>
                <w:bCs/>
                <w:sz w:val="28"/>
                <w:szCs w:val="28"/>
              </w:rPr>
              <w:t xml:space="preserve">Investor Perspectives on Student </w:t>
            </w:r>
            <w:proofErr w:type="spellStart"/>
            <w:r w:rsidRPr="0083581A">
              <w:rPr>
                <w:rFonts w:asciiTheme="majorHAnsi" w:hAnsiTheme="majorHAnsi" w:cstheme="majorHAnsi"/>
                <w:b/>
                <w:bCs/>
                <w:sz w:val="28"/>
                <w:szCs w:val="28"/>
              </w:rPr>
              <w:t>Startup</w:t>
            </w:r>
            <w:proofErr w:type="spellEnd"/>
            <w:r w:rsidRPr="0083581A">
              <w:rPr>
                <w:rFonts w:asciiTheme="majorHAnsi" w:hAnsiTheme="majorHAnsi" w:cstheme="majorHAnsi"/>
                <w:b/>
                <w:bCs/>
                <w:sz w:val="28"/>
                <w:szCs w:val="28"/>
              </w:rPr>
              <w:t xml:space="preserve"> Investments</w:t>
            </w:r>
          </w:p>
        </w:tc>
        <w:tc>
          <w:tcPr>
            <w:tcW w:w="2828" w:type="dxa"/>
          </w:tcPr>
          <w:p w:rsidR="0083581A" w:rsidRPr="0083581A" w:rsidRDefault="0083581A" w:rsidP="00B90EDB">
            <w:pPr>
              <w:jc w:val="center"/>
              <w:rPr>
                <w:rFonts w:asciiTheme="majorHAnsi" w:hAnsiTheme="majorHAnsi" w:cstheme="majorHAnsi"/>
                <w:b/>
                <w:bCs/>
                <w:sz w:val="28"/>
                <w:szCs w:val="28"/>
              </w:rPr>
            </w:pPr>
          </w:p>
          <w:p w:rsidR="0083581A" w:rsidRPr="0083581A" w:rsidRDefault="0083581A" w:rsidP="00B90EDB">
            <w:pPr>
              <w:jc w:val="center"/>
              <w:rPr>
                <w:rFonts w:asciiTheme="majorHAnsi" w:hAnsiTheme="majorHAnsi" w:cstheme="majorHAnsi"/>
                <w:b/>
                <w:bCs/>
                <w:sz w:val="28"/>
                <w:szCs w:val="28"/>
              </w:rPr>
            </w:pPr>
          </w:p>
          <w:p w:rsidR="00865627" w:rsidRPr="0083581A" w:rsidRDefault="00A05E13" w:rsidP="00B90EDB">
            <w:pPr>
              <w:jc w:val="center"/>
              <w:rPr>
                <w:rFonts w:asciiTheme="majorHAnsi" w:hAnsiTheme="majorHAnsi" w:cstheme="majorHAnsi"/>
                <w:b/>
                <w:bCs/>
                <w:sz w:val="28"/>
                <w:szCs w:val="28"/>
              </w:rPr>
            </w:pPr>
            <w:r w:rsidRPr="0083581A">
              <w:rPr>
                <w:rFonts w:asciiTheme="majorHAnsi" w:hAnsiTheme="majorHAnsi" w:cstheme="majorHAnsi"/>
                <w:b/>
                <w:bCs/>
                <w:sz w:val="28"/>
                <w:szCs w:val="28"/>
              </w:rPr>
              <w:t>5</w:t>
            </w:r>
          </w:p>
          <w:p w:rsidR="0083581A" w:rsidRPr="0083581A" w:rsidRDefault="0083581A" w:rsidP="00B90EDB">
            <w:pPr>
              <w:jc w:val="center"/>
              <w:rPr>
                <w:rFonts w:asciiTheme="majorHAnsi" w:hAnsiTheme="majorHAnsi" w:cstheme="majorHAnsi"/>
                <w:b/>
                <w:bCs/>
                <w:sz w:val="28"/>
                <w:szCs w:val="28"/>
              </w:rPr>
            </w:pPr>
          </w:p>
          <w:p w:rsidR="0083581A" w:rsidRPr="0083581A" w:rsidRDefault="0083581A" w:rsidP="00B90EDB">
            <w:pPr>
              <w:jc w:val="center"/>
              <w:rPr>
                <w:rFonts w:asciiTheme="majorHAnsi" w:hAnsiTheme="majorHAnsi" w:cstheme="majorHAnsi"/>
                <w:b/>
                <w:bCs/>
                <w:sz w:val="28"/>
                <w:szCs w:val="28"/>
              </w:rPr>
            </w:pPr>
            <w:r w:rsidRPr="0083581A">
              <w:rPr>
                <w:rFonts w:asciiTheme="majorHAnsi" w:hAnsiTheme="majorHAnsi" w:cstheme="majorHAnsi"/>
                <w:b/>
                <w:bCs/>
                <w:sz w:val="28"/>
                <w:szCs w:val="28"/>
              </w:rPr>
              <w:t>10</w:t>
            </w:r>
          </w:p>
        </w:tc>
      </w:tr>
      <w:tr w:rsidR="00A05E13" w:rsidTr="00865627">
        <w:tc>
          <w:tcPr>
            <w:tcW w:w="8188" w:type="dxa"/>
          </w:tcPr>
          <w:p w:rsidR="0083581A" w:rsidRPr="0083581A" w:rsidRDefault="0083581A" w:rsidP="00A05E13">
            <w:pPr>
              <w:shd w:val="clear" w:color="auto" w:fill="FFFFFF"/>
              <w:spacing w:before="300" w:after="300"/>
              <w:rPr>
                <w:rFonts w:asciiTheme="majorHAnsi" w:eastAsia="Times New Roman" w:hAnsiTheme="majorHAnsi" w:cstheme="majorHAnsi"/>
                <w:b/>
                <w:bCs/>
                <w:sz w:val="28"/>
                <w:szCs w:val="28"/>
              </w:rPr>
            </w:pPr>
            <w:r w:rsidRPr="0083581A">
              <w:rPr>
                <w:rFonts w:asciiTheme="majorHAnsi" w:eastAsia="Times New Roman" w:hAnsiTheme="majorHAnsi" w:cstheme="majorHAnsi"/>
                <w:b/>
                <w:bCs/>
                <w:sz w:val="28"/>
                <w:szCs w:val="28"/>
              </w:rPr>
              <w:t xml:space="preserve">Case Study </w:t>
            </w:r>
          </w:p>
          <w:p w:rsidR="00A05E13" w:rsidRPr="0083581A" w:rsidRDefault="00A05E13" w:rsidP="0083581A">
            <w:pPr>
              <w:pStyle w:val="ListParagraph"/>
              <w:numPr>
                <w:ilvl w:val="0"/>
                <w:numId w:val="47"/>
              </w:numPr>
              <w:shd w:val="clear" w:color="auto" w:fill="FFFFFF"/>
              <w:spacing w:before="300" w:after="300"/>
              <w:rPr>
                <w:rFonts w:asciiTheme="majorHAnsi" w:eastAsia="Times New Roman" w:hAnsiTheme="majorHAnsi" w:cstheme="majorHAnsi"/>
                <w:b/>
                <w:bCs/>
                <w:sz w:val="28"/>
                <w:szCs w:val="28"/>
              </w:rPr>
            </w:pPr>
            <w:r w:rsidRPr="0083581A">
              <w:rPr>
                <w:rFonts w:asciiTheme="majorHAnsi" w:eastAsia="Times New Roman" w:hAnsiTheme="majorHAnsi" w:cstheme="majorHAnsi"/>
                <w:b/>
                <w:bCs/>
                <w:sz w:val="28"/>
                <w:szCs w:val="28"/>
              </w:rPr>
              <w:t>Owning Dimension - Fear of Failure</w:t>
            </w:r>
          </w:p>
          <w:p w:rsidR="0083581A" w:rsidRPr="0083581A" w:rsidRDefault="0083581A" w:rsidP="0083581A">
            <w:pPr>
              <w:pStyle w:val="ListParagraph"/>
              <w:numPr>
                <w:ilvl w:val="0"/>
                <w:numId w:val="47"/>
              </w:numPr>
              <w:shd w:val="clear" w:color="auto" w:fill="FFFFFF"/>
              <w:spacing w:before="300" w:after="300"/>
              <w:rPr>
                <w:rFonts w:asciiTheme="majorHAnsi" w:eastAsia="Times New Roman" w:hAnsiTheme="majorHAnsi" w:cstheme="majorHAnsi"/>
                <w:b/>
                <w:bCs/>
                <w:sz w:val="28"/>
                <w:szCs w:val="28"/>
              </w:rPr>
            </w:pPr>
            <w:r w:rsidRPr="0083581A">
              <w:rPr>
                <w:rFonts w:asciiTheme="majorHAnsi" w:eastAsia="Times New Roman" w:hAnsiTheme="majorHAnsi" w:cstheme="majorHAnsi"/>
                <w:b/>
                <w:bCs/>
                <w:sz w:val="28"/>
                <w:szCs w:val="28"/>
              </w:rPr>
              <w:t>Nurturing Dimension - Employee Burnout</w:t>
            </w:r>
          </w:p>
        </w:tc>
        <w:tc>
          <w:tcPr>
            <w:tcW w:w="2828" w:type="dxa"/>
          </w:tcPr>
          <w:p w:rsidR="0083581A" w:rsidRPr="0083581A" w:rsidRDefault="0083581A" w:rsidP="00B90EDB">
            <w:pPr>
              <w:jc w:val="center"/>
              <w:rPr>
                <w:rFonts w:asciiTheme="majorHAnsi" w:hAnsiTheme="majorHAnsi" w:cstheme="majorHAnsi"/>
                <w:b/>
                <w:bCs/>
                <w:sz w:val="28"/>
                <w:szCs w:val="28"/>
              </w:rPr>
            </w:pPr>
          </w:p>
          <w:p w:rsidR="0083581A" w:rsidRPr="0083581A" w:rsidRDefault="0083581A" w:rsidP="00B90EDB">
            <w:pPr>
              <w:jc w:val="center"/>
              <w:rPr>
                <w:rFonts w:asciiTheme="majorHAnsi" w:hAnsiTheme="majorHAnsi" w:cstheme="majorHAnsi"/>
                <w:b/>
                <w:bCs/>
                <w:sz w:val="28"/>
                <w:szCs w:val="28"/>
              </w:rPr>
            </w:pPr>
          </w:p>
          <w:p w:rsidR="0083581A" w:rsidRPr="0083581A" w:rsidRDefault="0083581A" w:rsidP="00B90EDB">
            <w:pPr>
              <w:jc w:val="center"/>
              <w:rPr>
                <w:rFonts w:asciiTheme="majorHAnsi" w:hAnsiTheme="majorHAnsi" w:cstheme="majorHAnsi"/>
                <w:b/>
                <w:bCs/>
                <w:sz w:val="28"/>
                <w:szCs w:val="28"/>
              </w:rPr>
            </w:pPr>
          </w:p>
          <w:p w:rsidR="00A05E13" w:rsidRPr="0083581A" w:rsidRDefault="00A05E13" w:rsidP="00B90EDB">
            <w:pPr>
              <w:jc w:val="center"/>
              <w:rPr>
                <w:rFonts w:asciiTheme="majorHAnsi" w:hAnsiTheme="majorHAnsi" w:cstheme="majorHAnsi"/>
                <w:b/>
                <w:bCs/>
                <w:sz w:val="28"/>
                <w:szCs w:val="28"/>
              </w:rPr>
            </w:pPr>
            <w:r w:rsidRPr="0083581A">
              <w:rPr>
                <w:rFonts w:asciiTheme="majorHAnsi" w:hAnsiTheme="majorHAnsi" w:cstheme="majorHAnsi"/>
                <w:b/>
                <w:bCs/>
                <w:sz w:val="28"/>
                <w:szCs w:val="28"/>
              </w:rPr>
              <w:t>16</w:t>
            </w:r>
          </w:p>
          <w:p w:rsidR="0083581A" w:rsidRPr="0083581A" w:rsidRDefault="0083581A" w:rsidP="00B90EDB">
            <w:pPr>
              <w:jc w:val="center"/>
              <w:rPr>
                <w:rFonts w:asciiTheme="majorHAnsi" w:hAnsiTheme="majorHAnsi" w:cstheme="majorHAnsi"/>
                <w:b/>
                <w:bCs/>
                <w:sz w:val="28"/>
                <w:szCs w:val="28"/>
              </w:rPr>
            </w:pPr>
            <w:r w:rsidRPr="0083581A">
              <w:rPr>
                <w:rFonts w:asciiTheme="majorHAnsi" w:hAnsiTheme="majorHAnsi" w:cstheme="majorHAnsi"/>
                <w:b/>
                <w:bCs/>
                <w:sz w:val="28"/>
                <w:szCs w:val="28"/>
              </w:rPr>
              <w:t>17</w:t>
            </w:r>
          </w:p>
        </w:tc>
      </w:tr>
      <w:tr w:rsidR="00865627" w:rsidTr="00865627">
        <w:tc>
          <w:tcPr>
            <w:tcW w:w="8188" w:type="dxa"/>
          </w:tcPr>
          <w:p w:rsidR="00865627" w:rsidRPr="0083581A" w:rsidRDefault="00865627" w:rsidP="00865627">
            <w:pPr>
              <w:rPr>
                <w:rFonts w:asciiTheme="majorHAnsi" w:eastAsia="Times New Roman" w:hAnsiTheme="majorHAnsi" w:cstheme="majorHAnsi"/>
                <w:b/>
                <w:bCs/>
                <w:color w:val="0D0D0D"/>
                <w:sz w:val="28"/>
                <w:szCs w:val="28"/>
              </w:rPr>
            </w:pPr>
            <w:r w:rsidRPr="0083581A">
              <w:rPr>
                <w:rFonts w:asciiTheme="majorHAnsi" w:eastAsia="Times New Roman" w:hAnsiTheme="majorHAnsi" w:cstheme="majorHAnsi"/>
                <w:b/>
                <w:bCs/>
                <w:color w:val="0D0D0D"/>
                <w:sz w:val="28"/>
                <w:szCs w:val="28"/>
              </w:rPr>
              <w:t>Topics For Research Paper</w:t>
            </w:r>
          </w:p>
          <w:p w:rsidR="00865627" w:rsidRPr="0083581A" w:rsidRDefault="00865627" w:rsidP="00865627">
            <w:pPr>
              <w:rPr>
                <w:rFonts w:asciiTheme="majorHAnsi" w:hAnsiTheme="majorHAnsi" w:cstheme="majorHAnsi"/>
                <w:b/>
                <w:bCs/>
                <w:sz w:val="28"/>
                <w:szCs w:val="28"/>
              </w:rPr>
            </w:pPr>
          </w:p>
        </w:tc>
        <w:tc>
          <w:tcPr>
            <w:tcW w:w="2828" w:type="dxa"/>
          </w:tcPr>
          <w:p w:rsidR="00865627" w:rsidRPr="0083581A" w:rsidRDefault="00A05E13" w:rsidP="00B90EDB">
            <w:pPr>
              <w:jc w:val="center"/>
              <w:rPr>
                <w:rFonts w:asciiTheme="majorHAnsi" w:hAnsiTheme="majorHAnsi" w:cstheme="majorHAnsi"/>
                <w:b/>
                <w:bCs/>
                <w:sz w:val="28"/>
                <w:szCs w:val="28"/>
              </w:rPr>
            </w:pPr>
            <w:r w:rsidRPr="0083581A">
              <w:rPr>
                <w:rFonts w:asciiTheme="majorHAnsi" w:hAnsiTheme="majorHAnsi" w:cstheme="majorHAnsi"/>
                <w:b/>
                <w:bCs/>
                <w:sz w:val="28"/>
                <w:szCs w:val="28"/>
              </w:rPr>
              <w:t>18</w:t>
            </w:r>
          </w:p>
        </w:tc>
      </w:tr>
      <w:tr w:rsidR="00865627" w:rsidTr="004B78F2">
        <w:trPr>
          <w:trHeight w:val="671"/>
        </w:trPr>
        <w:tc>
          <w:tcPr>
            <w:tcW w:w="8188" w:type="dxa"/>
          </w:tcPr>
          <w:p w:rsidR="00865627" w:rsidRPr="0083581A" w:rsidRDefault="00865627" w:rsidP="00865627">
            <w:pPr>
              <w:rPr>
                <w:rFonts w:asciiTheme="majorHAnsi" w:hAnsiTheme="majorHAnsi" w:cstheme="majorHAnsi"/>
                <w:b/>
                <w:bCs/>
                <w:sz w:val="28"/>
                <w:szCs w:val="28"/>
              </w:rPr>
            </w:pPr>
            <w:r w:rsidRPr="0083581A">
              <w:rPr>
                <w:rFonts w:asciiTheme="majorHAnsi" w:hAnsiTheme="majorHAnsi" w:cstheme="majorHAnsi"/>
                <w:b/>
                <w:bCs/>
                <w:color w:val="0D0D0D"/>
                <w:sz w:val="28"/>
                <w:szCs w:val="28"/>
                <w:shd w:val="clear" w:color="auto" w:fill="FFFFFF"/>
              </w:rPr>
              <w:t>Top 5 Global Innovations Using Industry-Academic Collaborations</w:t>
            </w:r>
          </w:p>
        </w:tc>
        <w:tc>
          <w:tcPr>
            <w:tcW w:w="2828" w:type="dxa"/>
          </w:tcPr>
          <w:p w:rsidR="00865627" w:rsidRPr="0083581A" w:rsidRDefault="00A05E13" w:rsidP="00B90EDB">
            <w:pPr>
              <w:jc w:val="center"/>
              <w:rPr>
                <w:rFonts w:asciiTheme="majorHAnsi" w:hAnsiTheme="majorHAnsi" w:cstheme="majorHAnsi"/>
                <w:b/>
                <w:bCs/>
                <w:sz w:val="28"/>
                <w:szCs w:val="28"/>
              </w:rPr>
            </w:pPr>
            <w:r w:rsidRPr="0083581A">
              <w:rPr>
                <w:rFonts w:asciiTheme="majorHAnsi" w:hAnsiTheme="majorHAnsi" w:cstheme="majorHAnsi"/>
                <w:b/>
                <w:bCs/>
                <w:sz w:val="28"/>
                <w:szCs w:val="28"/>
              </w:rPr>
              <w:t>19</w:t>
            </w:r>
          </w:p>
        </w:tc>
      </w:tr>
    </w:tbl>
    <w:p w:rsidR="0083581A" w:rsidRDefault="0083581A" w:rsidP="00A05E13">
      <w:pPr>
        <w:jc w:val="center"/>
        <w:rPr>
          <w:rFonts w:ascii="Times New Roman" w:hAnsi="Times New Roman" w:cs="Times New Roman"/>
          <w:b/>
          <w:bCs/>
          <w:color w:val="0D0D0D"/>
          <w:sz w:val="36"/>
          <w:szCs w:val="36"/>
          <w:shd w:val="clear" w:color="auto" w:fill="FFFFFF"/>
        </w:rPr>
      </w:pPr>
    </w:p>
    <w:p w:rsidR="004B78F2" w:rsidRDefault="004B78F2" w:rsidP="00A05E13">
      <w:pPr>
        <w:jc w:val="center"/>
        <w:rPr>
          <w:rFonts w:ascii="Times New Roman" w:hAnsi="Times New Roman" w:cs="Times New Roman"/>
          <w:b/>
          <w:bCs/>
          <w:color w:val="0D0D0D"/>
          <w:sz w:val="36"/>
          <w:szCs w:val="36"/>
          <w:shd w:val="clear" w:color="auto" w:fill="FFFFFF"/>
        </w:rPr>
      </w:pPr>
    </w:p>
    <w:p w:rsidR="004B78F2" w:rsidRDefault="004B78F2" w:rsidP="00A05E13">
      <w:pPr>
        <w:jc w:val="center"/>
        <w:rPr>
          <w:rFonts w:ascii="Times New Roman" w:hAnsi="Times New Roman" w:cs="Times New Roman"/>
          <w:b/>
          <w:bCs/>
          <w:color w:val="0D0D0D"/>
          <w:sz w:val="36"/>
          <w:szCs w:val="36"/>
          <w:shd w:val="clear" w:color="auto" w:fill="FFFFFF"/>
        </w:rPr>
      </w:pPr>
    </w:p>
    <w:p w:rsidR="007C4971" w:rsidRPr="008A6EB1" w:rsidRDefault="007C4971" w:rsidP="00A05E13">
      <w:pPr>
        <w:jc w:val="center"/>
        <w:rPr>
          <w:rFonts w:ascii="Times New Roman" w:hAnsi="Times New Roman" w:cs="Times New Roman"/>
          <w:b/>
          <w:color w:val="000000" w:themeColor="text1"/>
          <w:sz w:val="36"/>
          <w:szCs w:val="36"/>
        </w:rPr>
      </w:pPr>
      <w:r w:rsidRPr="008A6EB1">
        <w:rPr>
          <w:rFonts w:ascii="Times New Roman" w:hAnsi="Times New Roman" w:cs="Times New Roman"/>
          <w:b/>
          <w:bCs/>
          <w:color w:val="0D0D0D"/>
          <w:sz w:val="36"/>
          <w:szCs w:val="36"/>
          <w:shd w:val="clear" w:color="auto" w:fill="FFFFFF"/>
        </w:rPr>
        <w:t>Preface</w:t>
      </w:r>
    </w:p>
    <w:p w:rsidR="007C4971" w:rsidRPr="008A6EB1" w:rsidRDefault="007C4971" w:rsidP="007C4971">
      <w:pPr>
        <w:pStyle w:val="Heading2"/>
        <w:rPr>
          <w:rFonts w:asciiTheme="majorHAnsi" w:hAnsiTheme="majorHAnsi" w:cstheme="majorHAnsi"/>
          <w:color w:val="000000" w:themeColor="text1"/>
          <w:sz w:val="28"/>
          <w:szCs w:val="28"/>
        </w:rPr>
      </w:pPr>
    </w:p>
    <w:p w:rsidR="007C4971" w:rsidRPr="008A6EB1" w:rsidRDefault="007C4971" w:rsidP="007C4971">
      <w:pPr>
        <w:pStyle w:val="Normal1"/>
        <w:rPr>
          <w:rFonts w:asciiTheme="majorHAnsi" w:hAnsiTheme="majorHAnsi" w:cstheme="majorHAnsi"/>
          <w:sz w:val="28"/>
          <w:szCs w:val="28"/>
        </w:rPr>
      </w:pPr>
    </w:p>
    <w:p w:rsidR="007C4971" w:rsidRPr="008A6EB1" w:rsidRDefault="007C4971" w:rsidP="0083581A">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7C4971" w:rsidRPr="008A6EB1" w:rsidRDefault="007C4971" w:rsidP="007C4971">
      <w:pPr>
        <w:rPr>
          <w:rFonts w:asciiTheme="majorHAnsi" w:hAnsiTheme="majorHAnsi" w:cstheme="majorHAnsi"/>
          <w:color w:val="0D0D0D"/>
          <w:sz w:val="28"/>
          <w:szCs w:val="28"/>
          <w:shd w:val="clear" w:color="auto" w:fill="FFFFFF"/>
        </w:rPr>
      </w:pPr>
    </w:p>
    <w:p w:rsidR="007C4971" w:rsidRPr="007C4971" w:rsidRDefault="007C4971" w:rsidP="00865627">
      <w:pPr>
        <w:jc w:val="center"/>
        <w:rPr>
          <w:rFonts w:ascii="Times New Roman" w:eastAsia="Times New Roman" w:hAnsi="Times New Roman" w:cs="Times New Roman"/>
          <w:b/>
          <w:bCs/>
          <w:sz w:val="36"/>
          <w:szCs w:val="36"/>
          <w:u w:val="single"/>
          <w:bdr w:val="single" w:sz="2" w:space="0" w:color="D9D9E3" w:frame="1"/>
        </w:rPr>
      </w:pPr>
      <w:r>
        <w:rPr>
          <w:rStyle w:val="Strong"/>
          <w:sz w:val="36"/>
          <w:szCs w:val="36"/>
          <w:u w:val="single"/>
          <w:bdr w:val="single" w:sz="2" w:space="0" w:color="D9D9E3" w:frame="1"/>
        </w:rPr>
        <w:br w:type="page"/>
      </w:r>
      <w:r w:rsidRPr="008A6EB1">
        <w:rPr>
          <w:rFonts w:ascii="Times New Roman" w:hAnsi="Times New Roman" w:cs="Times New Roman"/>
          <w:b/>
          <w:bCs/>
          <w:color w:val="0D0D0D"/>
          <w:sz w:val="36"/>
          <w:szCs w:val="36"/>
          <w:shd w:val="clear" w:color="auto" w:fill="FFFFFF"/>
        </w:rPr>
        <w:lastRenderedPageBreak/>
        <w:t>Research Committee Structure</w:t>
      </w:r>
    </w:p>
    <w:p w:rsidR="007C4971" w:rsidRPr="008A6EB1" w:rsidRDefault="007C4971" w:rsidP="007C4971">
      <w:pPr>
        <w:jc w:val="center"/>
        <w:rPr>
          <w:rFonts w:asciiTheme="majorHAnsi" w:hAnsiTheme="majorHAnsi" w:cstheme="majorHAnsi"/>
          <w:b/>
          <w:bCs/>
          <w:color w:val="0D0D0D"/>
          <w:sz w:val="28"/>
          <w:szCs w:val="28"/>
          <w:shd w:val="clear" w:color="auto" w:fill="FFFFFF"/>
        </w:rPr>
      </w:pPr>
    </w:p>
    <w:p w:rsidR="007C4971" w:rsidRPr="008A6EB1" w:rsidRDefault="007C4971" w:rsidP="0083581A">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7C4971" w:rsidRPr="008A6EB1" w:rsidRDefault="007C4971" w:rsidP="007C4971">
      <w:pPr>
        <w:rPr>
          <w:rFonts w:asciiTheme="majorHAnsi" w:hAnsiTheme="majorHAnsi" w:cstheme="majorHAnsi"/>
          <w:color w:val="0D0D0D"/>
          <w:sz w:val="28"/>
          <w:szCs w:val="28"/>
          <w:shd w:val="clear" w:color="auto" w:fill="FFFFFF"/>
        </w:rPr>
      </w:pPr>
    </w:p>
    <w:p w:rsidR="007C4971" w:rsidRPr="008A6EB1" w:rsidRDefault="007C4971" w:rsidP="007C4971">
      <w:pPr>
        <w:rPr>
          <w:rFonts w:asciiTheme="majorHAnsi" w:hAnsiTheme="majorHAnsi" w:cstheme="majorHAnsi"/>
          <w:color w:val="0D0D0D"/>
          <w:sz w:val="28"/>
          <w:szCs w:val="28"/>
          <w:shd w:val="clear" w:color="auto" w:fill="FFFFFF"/>
        </w:rPr>
      </w:pPr>
    </w:p>
    <w:tbl>
      <w:tblPr>
        <w:tblStyle w:val="TableGrid"/>
        <w:tblW w:w="0" w:type="auto"/>
        <w:tblLook w:val="04A0" w:firstRow="1" w:lastRow="0" w:firstColumn="1" w:lastColumn="0" w:noHBand="0" w:noVBand="1"/>
      </w:tblPr>
      <w:tblGrid>
        <w:gridCol w:w="5508"/>
        <w:gridCol w:w="5508"/>
      </w:tblGrid>
      <w:tr w:rsidR="004022FC" w:rsidTr="004534A6">
        <w:tc>
          <w:tcPr>
            <w:tcW w:w="5508" w:type="dxa"/>
          </w:tcPr>
          <w:p w:rsidR="004022FC" w:rsidRPr="0083581A" w:rsidRDefault="004022FC" w:rsidP="004534A6">
            <w:pPr>
              <w:pStyle w:val="Heading2"/>
              <w:outlineLvl w:val="1"/>
              <w:rPr>
                <w:rFonts w:ascii="Times New Roman" w:hAnsi="Times New Roman" w:cs="Times New Roman"/>
                <w:color w:val="000000" w:themeColor="text1"/>
                <w:sz w:val="28"/>
                <w:szCs w:val="28"/>
                <w:u w:val="single"/>
              </w:rPr>
            </w:pPr>
            <w:r w:rsidRPr="0083581A">
              <w:rPr>
                <w:rFonts w:ascii="Times New Roman" w:hAnsi="Times New Roman" w:cs="Times New Roman"/>
                <w:color w:val="000000" w:themeColor="text1"/>
                <w:sz w:val="28"/>
                <w:szCs w:val="28"/>
                <w:u w:val="single"/>
              </w:rPr>
              <w:t>Name</w:t>
            </w:r>
          </w:p>
        </w:tc>
        <w:tc>
          <w:tcPr>
            <w:tcW w:w="5508" w:type="dxa"/>
          </w:tcPr>
          <w:p w:rsidR="004022FC" w:rsidRPr="0083581A" w:rsidRDefault="004022FC" w:rsidP="004534A6">
            <w:pPr>
              <w:pStyle w:val="Heading2"/>
              <w:outlineLvl w:val="1"/>
              <w:rPr>
                <w:rFonts w:ascii="Times New Roman" w:hAnsi="Times New Roman" w:cs="Times New Roman"/>
                <w:color w:val="000000" w:themeColor="text1"/>
                <w:sz w:val="28"/>
                <w:szCs w:val="28"/>
                <w:u w:val="single"/>
              </w:rPr>
            </w:pPr>
            <w:r w:rsidRPr="0083581A">
              <w:rPr>
                <w:rFonts w:ascii="Times New Roman" w:hAnsi="Times New Roman" w:cs="Times New Roman"/>
                <w:color w:val="000000" w:themeColor="text1"/>
                <w:sz w:val="28"/>
                <w:szCs w:val="28"/>
                <w:u w:val="single"/>
              </w:rPr>
              <w:t xml:space="preserve">Area </w:t>
            </w:r>
            <w:proofErr w:type="gramStart"/>
            <w:r w:rsidRPr="0083581A">
              <w:rPr>
                <w:rFonts w:ascii="Times New Roman" w:hAnsi="Times New Roman" w:cs="Times New Roman"/>
                <w:color w:val="000000" w:themeColor="text1"/>
                <w:sz w:val="28"/>
                <w:szCs w:val="28"/>
                <w:u w:val="single"/>
              </w:rPr>
              <w:t>Of</w:t>
            </w:r>
            <w:proofErr w:type="gramEnd"/>
            <w:r w:rsidRPr="0083581A">
              <w:rPr>
                <w:rFonts w:ascii="Times New Roman" w:hAnsi="Times New Roman" w:cs="Times New Roman"/>
                <w:color w:val="000000" w:themeColor="text1"/>
                <w:sz w:val="28"/>
                <w:szCs w:val="28"/>
                <w:u w:val="single"/>
              </w:rPr>
              <w:t xml:space="preserve"> Specialization</w:t>
            </w:r>
          </w:p>
        </w:tc>
      </w:tr>
      <w:tr w:rsidR="004022FC" w:rsidRPr="00E74DD4" w:rsidTr="004534A6">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proofErr w:type="spellStart"/>
            <w:r w:rsidRPr="0083581A">
              <w:rPr>
                <w:rFonts w:asciiTheme="majorHAnsi" w:hAnsiTheme="majorHAnsi" w:cstheme="majorHAnsi"/>
                <w:b w:val="0"/>
                <w:bCs/>
                <w:color w:val="222222"/>
                <w:sz w:val="28"/>
                <w:szCs w:val="28"/>
                <w:shd w:val="clear" w:color="auto" w:fill="FFFFFF"/>
              </w:rPr>
              <w:t>Dr</w:t>
            </w:r>
            <w:proofErr w:type="spellEnd"/>
            <w:proofErr w:type="gramStart"/>
            <w:r w:rsidRPr="0083581A">
              <w:rPr>
                <w:rFonts w:asciiTheme="majorHAnsi" w:hAnsiTheme="majorHAnsi" w:cstheme="majorHAnsi"/>
                <w:b w:val="0"/>
                <w:bCs/>
                <w:color w:val="222222"/>
                <w:sz w:val="28"/>
                <w:szCs w:val="28"/>
                <w:shd w:val="clear" w:color="auto" w:fill="FFFFFF"/>
              </w:rPr>
              <w:t>  General</w:t>
            </w:r>
            <w:proofErr w:type="gramEnd"/>
            <w:r w:rsidRPr="0083581A">
              <w:rPr>
                <w:rFonts w:asciiTheme="majorHAnsi" w:hAnsiTheme="majorHAnsi" w:cstheme="majorHAnsi"/>
                <w:b w:val="0"/>
                <w:bCs/>
                <w:color w:val="222222"/>
                <w:sz w:val="28"/>
                <w:szCs w:val="28"/>
                <w:shd w:val="clear" w:color="auto" w:fill="FFFFFF"/>
              </w:rPr>
              <w:t xml:space="preserve"> </w:t>
            </w:r>
            <w:proofErr w:type="spellStart"/>
            <w:r w:rsidRPr="0083581A">
              <w:rPr>
                <w:rFonts w:asciiTheme="majorHAnsi" w:hAnsiTheme="majorHAnsi" w:cstheme="majorHAnsi"/>
                <w:b w:val="0"/>
                <w:bCs/>
                <w:color w:val="222222"/>
                <w:sz w:val="28"/>
                <w:szCs w:val="28"/>
                <w:shd w:val="clear" w:color="auto" w:fill="FFFFFF"/>
              </w:rPr>
              <w:t>Tajuddin</w:t>
            </w:r>
            <w:proofErr w:type="spellEnd"/>
            <w:r w:rsidRPr="0083581A">
              <w:rPr>
                <w:rFonts w:asciiTheme="majorHAnsi" w:hAnsiTheme="majorHAnsi" w:cstheme="majorHAnsi"/>
                <w:b w:val="0"/>
                <w:bCs/>
                <w:color w:val="222222"/>
                <w:sz w:val="28"/>
                <w:szCs w:val="28"/>
                <w:shd w:val="clear" w:color="auto" w:fill="FFFFFF"/>
              </w:rPr>
              <w:t xml:space="preserve">  </w:t>
            </w:r>
            <w:proofErr w:type="spellStart"/>
            <w:r w:rsidRPr="0083581A">
              <w:rPr>
                <w:rFonts w:asciiTheme="majorHAnsi" w:hAnsiTheme="majorHAnsi" w:cstheme="majorHAnsi"/>
                <w:b w:val="0"/>
                <w:bCs/>
                <w:color w:val="222222"/>
                <w:sz w:val="28"/>
                <w:szCs w:val="28"/>
                <w:shd w:val="clear" w:color="auto" w:fill="FFFFFF"/>
              </w:rPr>
              <w:t>Mhaisale</w:t>
            </w:r>
            <w:proofErr w:type="spellEnd"/>
          </w:p>
        </w:tc>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r w:rsidRPr="0083581A">
              <w:rPr>
                <w:rFonts w:asciiTheme="majorHAnsi" w:hAnsiTheme="majorHAnsi" w:cstheme="majorHAnsi"/>
                <w:b w:val="0"/>
                <w:bCs/>
                <w:color w:val="222222"/>
                <w:sz w:val="28"/>
                <w:szCs w:val="28"/>
                <w:shd w:val="clear" w:color="auto" w:fill="FFFFFF"/>
              </w:rPr>
              <w:t>Sustainability and Governance</w:t>
            </w:r>
          </w:p>
        </w:tc>
      </w:tr>
      <w:tr w:rsidR="004022FC" w:rsidRPr="00E74DD4" w:rsidTr="004534A6">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proofErr w:type="spellStart"/>
            <w:r w:rsidRPr="0083581A">
              <w:rPr>
                <w:rFonts w:asciiTheme="majorHAnsi" w:hAnsiTheme="majorHAnsi" w:cstheme="majorHAnsi"/>
                <w:b w:val="0"/>
                <w:bCs/>
                <w:color w:val="222222"/>
                <w:sz w:val="28"/>
                <w:szCs w:val="28"/>
                <w:shd w:val="clear" w:color="auto" w:fill="FFFFFF"/>
              </w:rPr>
              <w:t>Dr</w:t>
            </w:r>
            <w:proofErr w:type="spellEnd"/>
            <w:proofErr w:type="gramStart"/>
            <w:r w:rsidRPr="0083581A">
              <w:rPr>
                <w:rFonts w:asciiTheme="majorHAnsi" w:hAnsiTheme="majorHAnsi" w:cstheme="majorHAnsi"/>
                <w:b w:val="0"/>
                <w:bCs/>
                <w:color w:val="222222"/>
                <w:sz w:val="28"/>
                <w:szCs w:val="28"/>
                <w:shd w:val="clear" w:color="auto" w:fill="FFFFFF"/>
              </w:rPr>
              <w:t xml:space="preserve">  </w:t>
            </w:r>
            <w:proofErr w:type="spellStart"/>
            <w:r w:rsidRPr="0083581A">
              <w:rPr>
                <w:rFonts w:asciiTheme="majorHAnsi" w:hAnsiTheme="majorHAnsi" w:cstheme="majorHAnsi"/>
                <w:b w:val="0"/>
                <w:bCs/>
                <w:color w:val="222222"/>
                <w:sz w:val="28"/>
                <w:szCs w:val="28"/>
                <w:shd w:val="clear" w:color="auto" w:fill="FFFFFF"/>
              </w:rPr>
              <w:t>Prakash</w:t>
            </w:r>
            <w:proofErr w:type="spellEnd"/>
            <w:proofErr w:type="gramEnd"/>
            <w:r w:rsidRPr="0083581A">
              <w:rPr>
                <w:rFonts w:asciiTheme="majorHAnsi" w:hAnsiTheme="majorHAnsi" w:cstheme="majorHAnsi"/>
                <w:b w:val="0"/>
                <w:bCs/>
                <w:color w:val="222222"/>
                <w:sz w:val="28"/>
                <w:szCs w:val="28"/>
                <w:shd w:val="clear" w:color="auto" w:fill="FFFFFF"/>
              </w:rPr>
              <w:t xml:space="preserve"> Ramesh Sharma </w:t>
            </w:r>
          </w:p>
        </w:tc>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r w:rsidRPr="0083581A">
              <w:rPr>
                <w:rFonts w:asciiTheme="majorHAnsi" w:hAnsiTheme="majorHAnsi" w:cstheme="majorHAnsi"/>
                <w:b w:val="0"/>
                <w:bCs/>
                <w:color w:val="222222"/>
                <w:sz w:val="28"/>
                <w:szCs w:val="28"/>
                <w:shd w:val="clear" w:color="auto" w:fill="FFFFFF"/>
              </w:rPr>
              <w:t> Entrepreneurship Ecosystem and Artificial Intelligence</w:t>
            </w:r>
          </w:p>
        </w:tc>
      </w:tr>
      <w:tr w:rsidR="004022FC" w:rsidRPr="00E74DD4" w:rsidTr="004534A6">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proofErr w:type="spellStart"/>
            <w:r w:rsidRPr="0083581A">
              <w:rPr>
                <w:rFonts w:asciiTheme="majorHAnsi" w:hAnsiTheme="majorHAnsi" w:cstheme="majorHAnsi"/>
                <w:b w:val="0"/>
                <w:bCs/>
                <w:color w:val="222222"/>
                <w:sz w:val="28"/>
                <w:szCs w:val="28"/>
                <w:shd w:val="clear" w:color="auto" w:fill="FFFFFF"/>
              </w:rPr>
              <w:t>Dr</w:t>
            </w:r>
            <w:proofErr w:type="spellEnd"/>
            <w:r w:rsidRPr="0083581A">
              <w:rPr>
                <w:rFonts w:asciiTheme="majorHAnsi" w:hAnsiTheme="majorHAnsi" w:cstheme="majorHAnsi"/>
                <w:b w:val="0"/>
                <w:bCs/>
                <w:color w:val="222222"/>
                <w:sz w:val="28"/>
                <w:szCs w:val="28"/>
                <w:shd w:val="clear" w:color="auto" w:fill="FFFFFF"/>
              </w:rPr>
              <w:t>   </w:t>
            </w:r>
            <w:proofErr w:type="spellStart"/>
            <w:r w:rsidRPr="0083581A">
              <w:rPr>
                <w:rFonts w:asciiTheme="majorHAnsi" w:hAnsiTheme="majorHAnsi" w:cstheme="majorHAnsi"/>
                <w:b w:val="0"/>
                <w:bCs/>
                <w:color w:val="222222"/>
                <w:sz w:val="28"/>
                <w:szCs w:val="28"/>
                <w:shd w:val="clear" w:color="auto" w:fill="FFFFFF"/>
              </w:rPr>
              <w:t>Narendra</w:t>
            </w:r>
            <w:proofErr w:type="spellEnd"/>
            <w:r w:rsidRPr="0083581A">
              <w:rPr>
                <w:rFonts w:asciiTheme="majorHAnsi" w:hAnsiTheme="majorHAnsi" w:cstheme="majorHAnsi"/>
                <w:b w:val="0"/>
                <w:bCs/>
                <w:color w:val="222222"/>
                <w:sz w:val="28"/>
                <w:szCs w:val="28"/>
                <w:shd w:val="clear" w:color="auto" w:fill="FFFFFF"/>
              </w:rPr>
              <w:t xml:space="preserve"> </w:t>
            </w:r>
            <w:proofErr w:type="spellStart"/>
            <w:r w:rsidRPr="0083581A">
              <w:rPr>
                <w:rFonts w:asciiTheme="majorHAnsi" w:hAnsiTheme="majorHAnsi" w:cstheme="majorHAnsi"/>
                <w:b w:val="0"/>
                <w:bCs/>
                <w:color w:val="222222"/>
                <w:sz w:val="28"/>
                <w:szCs w:val="28"/>
                <w:shd w:val="clear" w:color="auto" w:fill="FFFFFF"/>
              </w:rPr>
              <w:t>Bhende</w:t>
            </w:r>
            <w:proofErr w:type="spellEnd"/>
            <w:r w:rsidRPr="0083581A">
              <w:rPr>
                <w:rFonts w:asciiTheme="majorHAnsi" w:hAnsiTheme="majorHAnsi" w:cstheme="majorHAnsi"/>
                <w:b w:val="0"/>
                <w:bCs/>
                <w:color w:val="222222"/>
                <w:sz w:val="28"/>
                <w:szCs w:val="28"/>
                <w:shd w:val="clear" w:color="auto" w:fill="FFFFFF"/>
              </w:rPr>
              <w:t> </w:t>
            </w:r>
          </w:p>
        </w:tc>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r w:rsidRPr="0083581A">
              <w:rPr>
                <w:rFonts w:asciiTheme="majorHAnsi" w:hAnsiTheme="majorHAnsi" w:cstheme="majorHAnsi"/>
                <w:b w:val="0"/>
                <w:bCs/>
                <w:color w:val="222222"/>
                <w:sz w:val="28"/>
                <w:szCs w:val="28"/>
                <w:shd w:val="clear" w:color="auto" w:fill="FFFFFF"/>
              </w:rPr>
              <w:t> Delivery and Implementations</w:t>
            </w:r>
          </w:p>
        </w:tc>
      </w:tr>
      <w:tr w:rsidR="004022FC" w:rsidRPr="00E74DD4" w:rsidTr="004534A6">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r w:rsidRPr="0083581A">
              <w:rPr>
                <w:rFonts w:asciiTheme="majorHAnsi" w:hAnsiTheme="majorHAnsi" w:cstheme="majorHAnsi"/>
                <w:b w:val="0"/>
                <w:bCs/>
                <w:color w:val="222222"/>
                <w:sz w:val="28"/>
                <w:szCs w:val="28"/>
                <w:shd w:val="clear" w:color="auto" w:fill="FFFFFF"/>
              </w:rPr>
              <w:t xml:space="preserve">Professor </w:t>
            </w:r>
            <w:proofErr w:type="spellStart"/>
            <w:r w:rsidRPr="0083581A">
              <w:rPr>
                <w:rFonts w:asciiTheme="majorHAnsi" w:hAnsiTheme="majorHAnsi" w:cstheme="majorHAnsi"/>
                <w:b w:val="0"/>
                <w:bCs/>
                <w:color w:val="222222"/>
                <w:sz w:val="28"/>
                <w:szCs w:val="28"/>
                <w:shd w:val="clear" w:color="auto" w:fill="FFFFFF"/>
              </w:rPr>
              <w:t>Pramod</w:t>
            </w:r>
            <w:proofErr w:type="spellEnd"/>
            <w:r w:rsidRPr="0083581A">
              <w:rPr>
                <w:rFonts w:asciiTheme="majorHAnsi" w:hAnsiTheme="majorHAnsi" w:cstheme="majorHAnsi"/>
                <w:b w:val="0"/>
                <w:bCs/>
                <w:color w:val="222222"/>
                <w:sz w:val="28"/>
                <w:szCs w:val="28"/>
                <w:shd w:val="clear" w:color="auto" w:fill="FFFFFF"/>
              </w:rPr>
              <w:t xml:space="preserve"> </w:t>
            </w:r>
            <w:proofErr w:type="spellStart"/>
            <w:r w:rsidRPr="0083581A">
              <w:rPr>
                <w:rFonts w:asciiTheme="majorHAnsi" w:hAnsiTheme="majorHAnsi" w:cstheme="majorHAnsi"/>
                <w:b w:val="0"/>
                <w:bCs/>
                <w:color w:val="222222"/>
                <w:sz w:val="28"/>
                <w:szCs w:val="28"/>
                <w:shd w:val="clear" w:color="auto" w:fill="FFFFFF"/>
              </w:rPr>
              <w:t>Kanjalkar</w:t>
            </w:r>
            <w:proofErr w:type="spellEnd"/>
            <w:r w:rsidRPr="0083581A">
              <w:rPr>
                <w:rFonts w:asciiTheme="majorHAnsi" w:hAnsiTheme="majorHAnsi" w:cstheme="majorHAnsi"/>
                <w:b w:val="0"/>
                <w:bCs/>
                <w:color w:val="222222"/>
                <w:sz w:val="28"/>
                <w:szCs w:val="28"/>
                <w:shd w:val="clear" w:color="auto" w:fill="FFFFFF"/>
              </w:rPr>
              <w:t> </w:t>
            </w:r>
          </w:p>
        </w:tc>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r w:rsidRPr="0083581A">
              <w:rPr>
                <w:rFonts w:asciiTheme="majorHAnsi" w:hAnsiTheme="majorHAnsi" w:cstheme="majorHAnsi"/>
                <w:b w:val="0"/>
                <w:bCs/>
                <w:color w:val="222222"/>
                <w:sz w:val="28"/>
                <w:szCs w:val="28"/>
                <w:shd w:val="clear" w:color="auto" w:fill="FFFFFF"/>
              </w:rPr>
              <w:t> Research and Innovation</w:t>
            </w:r>
          </w:p>
        </w:tc>
      </w:tr>
      <w:tr w:rsidR="004022FC" w:rsidRPr="00E74DD4" w:rsidTr="004534A6">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r w:rsidRPr="0083581A">
              <w:rPr>
                <w:rFonts w:asciiTheme="majorHAnsi" w:hAnsiTheme="majorHAnsi" w:cstheme="majorHAnsi"/>
                <w:b w:val="0"/>
                <w:bCs/>
                <w:color w:val="222222"/>
                <w:sz w:val="28"/>
                <w:szCs w:val="28"/>
                <w:shd w:val="clear" w:color="auto" w:fill="FFFFFF"/>
              </w:rPr>
              <w:t>Vishal Kale  </w:t>
            </w:r>
          </w:p>
        </w:tc>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r w:rsidRPr="0083581A">
              <w:rPr>
                <w:rFonts w:asciiTheme="majorHAnsi" w:hAnsiTheme="majorHAnsi" w:cstheme="majorHAnsi"/>
                <w:b w:val="0"/>
                <w:bCs/>
                <w:color w:val="222222"/>
                <w:sz w:val="28"/>
                <w:szCs w:val="28"/>
                <w:shd w:val="clear" w:color="auto" w:fill="FFFFFF"/>
              </w:rPr>
              <w:t> Marketing and Operations</w:t>
            </w:r>
          </w:p>
        </w:tc>
      </w:tr>
      <w:tr w:rsidR="004022FC" w:rsidRPr="00E74DD4" w:rsidTr="004534A6">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r w:rsidRPr="0083581A">
              <w:rPr>
                <w:rFonts w:asciiTheme="majorHAnsi" w:hAnsiTheme="majorHAnsi" w:cstheme="majorHAnsi"/>
                <w:b w:val="0"/>
                <w:bCs/>
                <w:color w:val="222222"/>
                <w:sz w:val="28"/>
                <w:szCs w:val="28"/>
                <w:shd w:val="clear" w:color="auto" w:fill="FFFFFF"/>
              </w:rPr>
              <w:t xml:space="preserve">Ganesh </w:t>
            </w:r>
            <w:proofErr w:type="spellStart"/>
            <w:r w:rsidRPr="0083581A">
              <w:rPr>
                <w:rFonts w:asciiTheme="majorHAnsi" w:hAnsiTheme="majorHAnsi" w:cstheme="majorHAnsi"/>
                <w:b w:val="0"/>
                <w:bCs/>
                <w:color w:val="222222"/>
                <w:sz w:val="28"/>
                <w:szCs w:val="28"/>
                <w:shd w:val="clear" w:color="auto" w:fill="FFFFFF"/>
              </w:rPr>
              <w:t>Shanbhag</w:t>
            </w:r>
            <w:proofErr w:type="spellEnd"/>
            <w:r w:rsidRPr="0083581A">
              <w:rPr>
                <w:rFonts w:asciiTheme="majorHAnsi" w:hAnsiTheme="majorHAnsi" w:cstheme="majorHAnsi"/>
                <w:b w:val="0"/>
                <w:bCs/>
                <w:color w:val="222222"/>
                <w:sz w:val="28"/>
                <w:szCs w:val="28"/>
                <w:shd w:val="clear" w:color="auto" w:fill="FFFFFF"/>
              </w:rPr>
              <w:t>   </w:t>
            </w:r>
          </w:p>
        </w:tc>
        <w:tc>
          <w:tcPr>
            <w:tcW w:w="5508" w:type="dxa"/>
          </w:tcPr>
          <w:p w:rsidR="004022FC" w:rsidRPr="0083581A" w:rsidRDefault="004022FC" w:rsidP="004534A6">
            <w:pPr>
              <w:pStyle w:val="Heading2"/>
              <w:outlineLvl w:val="1"/>
              <w:rPr>
                <w:rFonts w:asciiTheme="majorHAnsi" w:hAnsiTheme="majorHAnsi" w:cstheme="majorHAnsi"/>
                <w:b w:val="0"/>
                <w:bCs/>
                <w:color w:val="000000" w:themeColor="text1"/>
                <w:sz w:val="28"/>
                <w:szCs w:val="28"/>
                <w:u w:val="single"/>
              </w:rPr>
            </w:pPr>
            <w:r w:rsidRPr="0083581A">
              <w:rPr>
                <w:rFonts w:asciiTheme="majorHAnsi" w:hAnsiTheme="majorHAnsi" w:cstheme="majorHAnsi"/>
                <w:b w:val="0"/>
                <w:bCs/>
                <w:color w:val="222222"/>
                <w:sz w:val="28"/>
                <w:szCs w:val="28"/>
                <w:shd w:val="clear" w:color="auto" w:fill="FFFFFF"/>
              </w:rPr>
              <w:t>Finance and Investments</w:t>
            </w:r>
          </w:p>
        </w:tc>
      </w:tr>
      <w:tr w:rsidR="004022FC" w:rsidRPr="00E74DD4" w:rsidTr="004534A6">
        <w:tc>
          <w:tcPr>
            <w:tcW w:w="5508" w:type="dxa"/>
          </w:tcPr>
          <w:p w:rsidR="004022FC" w:rsidRPr="0083581A" w:rsidRDefault="004022FC" w:rsidP="004534A6">
            <w:pPr>
              <w:pStyle w:val="Heading2"/>
              <w:outlineLvl w:val="1"/>
              <w:rPr>
                <w:rFonts w:asciiTheme="majorHAnsi" w:hAnsiTheme="majorHAnsi" w:cstheme="majorHAnsi"/>
                <w:b w:val="0"/>
                <w:bCs/>
                <w:color w:val="222222"/>
                <w:sz w:val="28"/>
                <w:szCs w:val="28"/>
                <w:shd w:val="clear" w:color="auto" w:fill="FFFFFF"/>
              </w:rPr>
            </w:pPr>
            <w:proofErr w:type="spellStart"/>
            <w:r w:rsidRPr="0083581A">
              <w:rPr>
                <w:rFonts w:asciiTheme="majorHAnsi" w:hAnsiTheme="majorHAnsi" w:cstheme="majorHAnsi"/>
                <w:b w:val="0"/>
                <w:bCs/>
                <w:color w:val="222222"/>
                <w:sz w:val="28"/>
                <w:szCs w:val="28"/>
                <w:shd w:val="clear" w:color="auto" w:fill="FFFFFF"/>
              </w:rPr>
              <w:t>Pratibha</w:t>
            </w:r>
            <w:proofErr w:type="spellEnd"/>
            <w:r w:rsidRPr="0083581A">
              <w:rPr>
                <w:rFonts w:asciiTheme="majorHAnsi" w:hAnsiTheme="majorHAnsi" w:cstheme="majorHAnsi"/>
                <w:b w:val="0"/>
                <w:bCs/>
                <w:color w:val="222222"/>
                <w:sz w:val="28"/>
                <w:szCs w:val="28"/>
                <w:shd w:val="clear" w:color="auto" w:fill="FFFFFF"/>
              </w:rPr>
              <w:t xml:space="preserve"> Sharma</w:t>
            </w:r>
          </w:p>
        </w:tc>
        <w:tc>
          <w:tcPr>
            <w:tcW w:w="5508" w:type="dxa"/>
          </w:tcPr>
          <w:p w:rsidR="004022FC" w:rsidRPr="0083581A" w:rsidRDefault="004022FC" w:rsidP="004534A6">
            <w:pPr>
              <w:pStyle w:val="Heading2"/>
              <w:outlineLvl w:val="1"/>
              <w:rPr>
                <w:rFonts w:asciiTheme="majorHAnsi" w:hAnsiTheme="majorHAnsi" w:cstheme="majorHAnsi"/>
                <w:b w:val="0"/>
                <w:bCs/>
                <w:color w:val="222222"/>
                <w:sz w:val="28"/>
                <w:szCs w:val="28"/>
                <w:shd w:val="clear" w:color="auto" w:fill="FFFFFF"/>
              </w:rPr>
            </w:pPr>
            <w:r w:rsidRPr="0083581A">
              <w:rPr>
                <w:rFonts w:asciiTheme="majorHAnsi" w:hAnsiTheme="majorHAnsi" w:cstheme="majorHAnsi"/>
                <w:b w:val="0"/>
                <w:bCs/>
                <w:color w:val="222222"/>
                <w:sz w:val="28"/>
                <w:szCs w:val="28"/>
                <w:shd w:val="clear" w:color="auto" w:fill="FFFFFF"/>
              </w:rPr>
              <w:t>Human Resource Management</w:t>
            </w:r>
          </w:p>
        </w:tc>
      </w:tr>
    </w:tbl>
    <w:p w:rsidR="007C4971" w:rsidRDefault="007C4971" w:rsidP="008D3CC1">
      <w:pPr>
        <w:pStyle w:val="NormalWeb"/>
        <w:shd w:val="clear" w:color="auto" w:fill="FFFFFF"/>
        <w:spacing w:before="0" w:beforeAutospacing="0" w:after="300" w:afterAutospacing="0"/>
        <w:rPr>
          <w:rStyle w:val="Strong"/>
          <w:sz w:val="36"/>
          <w:szCs w:val="36"/>
          <w:u w:val="single"/>
          <w:bdr w:val="single" w:sz="2" w:space="0" w:color="D9D9E3" w:frame="1"/>
        </w:rPr>
      </w:pPr>
    </w:p>
    <w:p w:rsidR="008D3CC1" w:rsidRPr="00E74DD4" w:rsidRDefault="008D3CC1" w:rsidP="008D3CC1">
      <w:pPr>
        <w:pStyle w:val="Normal1"/>
        <w:rPr>
          <w:rFonts w:asciiTheme="majorHAnsi" w:hAnsiTheme="majorHAnsi" w:cstheme="majorHAnsi"/>
          <w:b/>
          <w:bCs/>
          <w:color w:val="000000" w:themeColor="text1"/>
          <w:sz w:val="32"/>
          <w:szCs w:val="32"/>
          <w:u w:val="single"/>
        </w:rPr>
      </w:pPr>
      <w:r w:rsidRPr="00E74DD4">
        <w:rPr>
          <w:rFonts w:asciiTheme="majorHAnsi" w:hAnsiTheme="majorHAnsi" w:cstheme="majorHAnsi"/>
          <w:b/>
          <w:bCs/>
          <w:color w:val="222222"/>
          <w:sz w:val="32"/>
          <w:szCs w:val="32"/>
          <w:shd w:val="clear" w:color="auto" w:fill="FFFFFF"/>
        </w:rPr>
        <w:t>Chief</w:t>
      </w:r>
      <w:proofErr w:type="gramStart"/>
      <w:r w:rsidRPr="00E74DD4">
        <w:rPr>
          <w:rFonts w:asciiTheme="majorHAnsi" w:hAnsiTheme="majorHAnsi" w:cstheme="majorHAnsi"/>
          <w:b/>
          <w:bCs/>
          <w:color w:val="222222"/>
          <w:sz w:val="32"/>
          <w:szCs w:val="32"/>
          <w:shd w:val="clear" w:color="auto" w:fill="FFFFFF"/>
        </w:rPr>
        <w:t>  Editor</w:t>
      </w:r>
      <w:proofErr w:type="gramEnd"/>
      <w:r w:rsidRPr="00E74DD4">
        <w:rPr>
          <w:rFonts w:asciiTheme="majorHAnsi" w:hAnsiTheme="majorHAnsi" w:cstheme="majorHAnsi"/>
          <w:b/>
          <w:bCs/>
          <w:color w:val="222222"/>
          <w:sz w:val="32"/>
          <w:szCs w:val="32"/>
          <w:shd w:val="clear" w:color="auto" w:fill="FFFFFF"/>
        </w:rPr>
        <w:t xml:space="preserve">    </w:t>
      </w:r>
      <w:proofErr w:type="spellStart"/>
      <w:r w:rsidRPr="00E74DD4">
        <w:rPr>
          <w:rFonts w:asciiTheme="majorHAnsi" w:hAnsiTheme="majorHAnsi" w:cstheme="majorHAnsi"/>
          <w:b/>
          <w:bCs/>
          <w:color w:val="222222"/>
          <w:sz w:val="32"/>
          <w:szCs w:val="32"/>
          <w:shd w:val="clear" w:color="auto" w:fill="FFFFFF"/>
        </w:rPr>
        <w:t>Dr</w:t>
      </w:r>
      <w:proofErr w:type="spellEnd"/>
      <w:r w:rsidRPr="00E74DD4">
        <w:rPr>
          <w:rFonts w:asciiTheme="majorHAnsi" w:hAnsiTheme="majorHAnsi" w:cstheme="majorHAnsi"/>
          <w:b/>
          <w:bCs/>
          <w:color w:val="222222"/>
          <w:sz w:val="32"/>
          <w:szCs w:val="32"/>
          <w:shd w:val="clear" w:color="auto" w:fill="FFFFFF"/>
        </w:rPr>
        <w:t xml:space="preserve"> </w:t>
      </w:r>
      <w:proofErr w:type="spellStart"/>
      <w:r w:rsidRPr="00E74DD4">
        <w:rPr>
          <w:rFonts w:asciiTheme="majorHAnsi" w:hAnsiTheme="majorHAnsi" w:cstheme="majorHAnsi"/>
          <w:b/>
          <w:bCs/>
          <w:color w:val="222222"/>
          <w:sz w:val="32"/>
          <w:szCs w:val="32"/>
          <w:shd w:val="clear" w:color="auto" w:fill="FFFFFF"/>
        </w:rPr>
        <w:t>Prakash</w:t>
      </w:r>
      <w:proofErr w:type="spellEnd"/>
      <w:r w:rsidRPr="00E74DD4">
        <w:rPr>
          <w:rFonts w:asciiTheme="majorHAnsi" w:hAnsiTheme="majorHAnsi" w:cstheme="majorHAnsi"/>
          <w:b/>
          <w:bCs/>
          <w:color w:val="222222"/>
          <w:sz w:val="32"/>
          <w:szCs w:val="32"/>
          <w:shd w:val="clear" w:color="auto" w:fill="FFFFFF"/>
        </w:rPr>
        <w:t xml:space="preserve"> Sharma</w:t>
      </w:r>
    </w:p>
    <w:p w:rsidR="007C4971" w:rsidRDefault="007C4971" w:rsidP="008D3CC1">
      <w:pPr>
        <w:pStyle w:val="NormalWeb"/>
        <w:shd w:val="clear" w:color="auto" w:fill="FFFFFF"/>
        <w:spacing w:before="0" w:beforeAutospacing="0" w:after="300" w:afterAutospacing="0"/>
        <w:rPr>
          <w:rStyle w:val="Strong"/>
          <w:sz w:val="36"/>
          <w:szCs w:val="36"/>
          <w:u w:val="single"/>
          <w:bdr w:val="single" w:sz="2" w:space="0" w:color="D9D9E3" w:frame="1"/>
        </w:rPr>
      </w:pPr>
    </w:p>
    <w:p w:rsidR="007C4971" w:rsidRDefault="007C4971" w:rsidP="000D3F51">
      <w:pPr>
        <w:pStyle w:val="NormalWeb"/>
        <w:shd w:val="clear" w:color="auto" w:fill="FFFFFF"/>
        <w:spacing w:before="0" w:beforeAutospacing="0" w:after="300" w:afterAutospacing="0"/>
        <w:jc w:val="center"/>
        <w:rPr>
          <w:rStyle w:val="Strong"/>
          <w:sz w:val="36"/>
          <w:szCs w:val="36"/>
          <w:u w:val="single"/>
          <w:bdr w:val="single" w:sz="2" w:space="0" w:color="D9D9E3" w:frame="1"/>
        </w:rPr>
      </w:pPr>
    </w:p>
    <w:p w:rsidR="007C4971" w:rsidRDefault="007C4971" w:rsidP="000D3F51">
      <w:pPr>
        <w:pStyle w:val="NormalWeb"/>
        <w:shd w:val="clear" w:color="auto" w:fill="FFFFFF"/>
        <w:spacing w:before="0" w:beforeAutospacing="0" w:after="300" w:afterAutospacing="0"/>
        <w:jc w:val="center"/>
        <w:rPr>
          <w:rStyle w:val="Strong"/>
          <w:sz w:val="36"/>
          <w:szCs w:val="36"/>
          <w:u w:val="single"/>
          <w:bdr w:val="single" w:sz="2" w:space="0" w:color="D9D9E3" w:frame="1"/>
        </w:rPr>
      </w:pPr>
    </w:p>
    <w:p w:rsidR="0083581A" w:rsidRPr="0083581A" w:rsidRDefault="0083581A" w:rsidP="0083581A">
      <w:pPr>
        <w:pStyle w:val="NormalWeb"/>
        <w:shd w:val="clear" w:color="auto" w:fill="FFFFFF"/>
        <w:spacing w:before="0" w:beforeAutospacing="0" w:after="300" w:afterAutospacing="0"/>
        <w:rPr>
          <w:rStyle w:val="Strong"/>
          <w:sz w:val="36"/>
          <w:szCs w:val="36"/>
          <w:bdr w:val="single" w:sz="2" w:space="0" w:color="D9D9E3" w:frame="1"/>
        </w:rPr>
      </w:pPr>
      <w:r w:rsidRPr="0083581A">
        <w:rPr>
          <w:rStyle w:val="Strong"/>
          <w:sz w:val="36"/>
          <w:szCs w:val="36"/>
          <w:bdr w:val="single" w:sz="2" w:space="0" w:color="D9D9E3" w:frame="1"/>
        </w:rPr>
        <w:lastRenderedPageBreak/>
        <w:t>Research Papers</w:t>
      </w:r>
    </w:p>
    <w:p w:rsidR="0083581A" w:rsidRPr="0083581A" w:rsidRDefault="0083581A" w:rsidP="0083581A">
      <w:pPr>
        <w:pStyle w:val="NormalWeb"/>
        <w:shd w:val="clear" w:color="auto" w:fill="FFFFFF"/>
        <w:spacing w:before="0" w:beforeAutospacing="0" w:after="300" w:afterAutospacing="0"/>
        <w:rPr>
          <w:rStyle w:val="Strong"/>
          <w:sz w:val="36"/>
          <w:szCs w:val="36"/>
          <w:bdr w:val="single" w:sz="2" w:space="0" w:color="D9D9E3" w:frame="1"/>
        </w:rPr>
      </w:pPr>
    </w:p>
    <w:p w:rsidR="004C2B4A" w:rsidRPr="000D3F51" w:rsidRDefault="004C2B4A" w:rsidP="004022FC">
      <w:pPr>
        <w:pStyle w:val="NormalWeb"/>
        <w:shd w:val="clear" w:color="auto" w:fill="FFFFFF"/>
        <w:spacing w:before="0" w:beforeAutospacing="0" w:after="300" w:afterAutospacing="0"/>
        <w:jc w:val="center"/>
        <w:rPr>
          <w:rStyle w:val="Strong"/>
          <w:sz w:val="36"/>
          <w:szCs w:val="36"/>
          <w:u w:val="single"/>
          <w:bdr w:val="single" w:sz="2" w:space="0" w:color="D9D9E3" w:frame="1"/>
        </w:rPr>
      </w:pPr>
      <w:r w:rsidRPr="000D3F51">
        <w:rPr>
          <w:rStyle w:val="Strong"/>
          <w:sz w:val="36"/>
          <w:szCs w:val="36"/>
          <w:u w:val="single"/>
          <w:bdr w:val="single" w:sz="2" w:space="0" w:color="D9D9E3" w:frame="1"/>
        </w:rPr>
        <w:t>Exit Strategies and Succession Planning for Student Startups</w:t>
      </w:r>
    </w:p>
    <w:p w:rsidR="004C2B4A" w:rsidRPr="000D3F51" w:rsidRDefault="004C2B4A" w:rsidP="000D3F51">
      <w:pPr>
        <w:pStyle w:val="NormalWeb"/>
        <w:shd w:val="clear" w:color="auto" w:fill="FFFFFF"/>
        <w:spacing w:before="0" w:beforeAutospacing="0" w:after="300" w:afterAutospacing="0"/>
        <w:rPr>
          <w:rStyle w:val="Strong"/>
          <w:rFonts w:asciiTheme="majorHAnsi" w:hAnsiTheme="majorHAnsi" w:cstheme="majorHAnsi"/>
          <w:sz w:val="28"/>
          <w:szCs w:val="28"/>
          <w:bdr w:val="single" w:sz="2" w:space="0" w:color="D9D9E3" w:frame="1"/>
        </w:rPr>
      </w:pPr>
    </w:p>
    <w:p w:rsidR="004C2B4A" w:rsidRPr="000D3F51" w:rsidRDefault="004C2B4A" w:rsidP="000D3F51">
      <w:pPr>
        <w:pStyle w:val="NormalWeb"/>
        <w:shd w:val="clear" w:color="auto" w:fill="FFFFFF"/>
        <w:spacing w:before="0" w:beforeAutospacing="0" w:after="300" w:afterAutospacing="0"/>
        <w:rPr>
          <w:rStyle w:val="Strong"/>
          <w:rFonts w:asciiTheme="majorHAnsi" w:hAnsiTheme="majorHAnsi" w:cstheme="majorHAnsi"/>
          <w:b w:val="0"/>
          <w:bCs w:val="0"/>
          <w:sz w:val="28"/>
          <w:szCs w:val="28"/>
          <w:bdr w:val="single" w:sz="2" w:space="0" w:color="D9D9E3" w:frame="1"/>
        </w:rPr>
      </w:pPr>
      <w:proofErr w:type="spellStart"/>
      <w:r w:rsidRPr="000D3F51">
        <w:rPr>
          <w:rStyle w:val="Strong"/>
          <w:rFonts w:asciiTheme="majorHAnsi" w:hAnsiTheme="majorHAnsi" w:cstheme="majorHAnsi"/>
          <w:sz w:val="28"/>
          <w:szCs w:val="28"/>
          <w:bdr w:val="single" w:sz="2" w:space="0" w:color="D9D9E3" w:frame="1"/>
        </w:rPr>
        <w:t>Author</w:t>
      </w:r>
      <w:proofErr w:type="gramStart"/>
      <w:r w:rsidRPr="000D3F51">
        <w:rPr>
          <w:rStyle w:val="Strong"/>
          <w:rFonts w:asciiTheme="majorHAnsi" w:hAnsiTheme="majorHAnsi" w:cstheme="majorHAnsi"/>
          <w:sz w:val="28"/>
          <w:szCs w:val="28"/>
          <w:bdr w:val="single" w:sz="2" w:space="0" w:color="D9D9E3" w:frame="1"/>
        </w:rPr>
        <w:t>:Dr.Sharma,Prakash</w:t>
      </w:r>
      <w:proofErr w:type="spellEnd"/>
      <w:proofErr w:type="gramEnd"/>
    </w:p>
    <w:p w:rsidR="004C2B4A" w:rsidRPr="000D3F51" w:rsidRDefault="004C2B4A" w:rsidP="000D3F51">
      <w:pPr>
        <w:pStyle w:val="NormalWeb"/>
        <w:shd w:val="clear" w:color="auto" w:fill="FFFFFF"/>
        <w:spacing w:before="0" w:beforeAutospacing="0" w:after="300" w:afterAutospacing="0"/>
        <w:rPr>
          <w:rFonts w:asciiTheme="majorHAnsi" w:hAnsiTheme="majorHAnsi" w:cstheme="majorHAnsi"/>
          <w:sz w:val="28"/>
          <w:szCs w:val="28"/>
        </w:rPr>
      </w:pPr>
      <w:proofErr w:type="spellStart"/>
      <w:r w:rsidRPr="000D3F51">
        <w:rPr>
          <w:rStyle w:val="Strong"/>
          <w:rFonts w:asciiTheme="majorHAnsi" w:hAnsiTheme="majorHAnsi" w:cstheme="majorHAnsi"/>
          <w:sz w:val="28"/>
          <w:szCs w:val="28"/>
          <w:bdr w:val="single" w:sz="2" w:space="0" w:color="D9D9E3" w:frame="1"/>
        </w:rPr>
        <w:t>Gopale</w:t>
      </w:r>
      <w:proofErr w:type="gramStart"/>
      <w:r w:rsidRPr="000D3F51">
        <w:rPr>
          <w:rStyle w:val="Strong"/>
          <w:rFonts w:asciiTheme="majorHAnsi" w:hAnsiTheme="majorHAnsi" w:cstheme="majorHAnsi"/>
          <w:sz w:val="28"/>
          <w:szCs w:val="28"/>
          <w:bdr w:val="single" w:sz="2" w:space="0" w:color="D9D9E3" w:frame="1"/>
        </w:rPr>
        <w:t>,Aishwarya</w:t>
      </w:r>
      <w:proofErr w:type="spellEnd"/>
      <w:proofErr w:type="gramEnd"/>
    </w:p>
    <w:p w:rsidR="004C2B4A" w:rsidRPr="000D3F51" w:rsidRDefault="004C2B4A" w:rsidP="000D3F51">
      <w:pPr>
        <w:pStyle w:val="NormalWeb"/>
        <w:shd w:val="clear" w:color="auto" w:fill="FFFFFF"/>
        <w:spacing w:before="300" w:beforeAutospacing="0" w:after="300" w:afterAutospacing="0"/>
        <w:rPr>
          <w:rFonts w:asciiTheme="majorHAnsi" w:hAnsiTheme="majorHAnsi" w:cstheme="majorHAnsi"/>
          <w:sz w:val="28"/>
          <w:szCs w:val="28"/>
        </w:rPr>
      </w:pPr>
      <w:r w:rsidRPr="000D3F51">
        <w:rPr>
          <w:rStyle w:val="Strong"/>
          <w:rFonts w:asciiTheme="majorHAnsi" w:hAnsiTheme="majorHAnsi" w:cstheme="majorHAnsi"/>
          <w:sz w:val="32"/>
          <w:szCs w:val="32"/>
          <w:bdr w:val="single" w:sz="2" w:space="0" w:color="D9D9E3" w:frame="1"/>
        </w:rPr>
        <w:t>Abstract</w:t>
      </w:r>
      <w:proofErr w:type="gramStart"/>
      <w:r w:rsidRPr="000D3F51">
        <w:rPr>
          <w:rStyle w:val="Strong"/>
          <w:rFonts w:asciiTheme="majorHAnsi" w:hAnsiTheme="majorHAnsi" w:cstheme="majorHAnsi"/>
          <w:sz w:val="32"/>
          <w:szCs w:val="32"/>
          <w:bdr w:val="single" w:sz="2" w:space="0" w:color="D9D9E3" w:frame="1"/>
        </w:rPr>
        <w:t>:</w:t>
      </w:r>
      <w:proofErr w:type="gramEnd"/>
      <w:r w:rsidRPr="000D3F51">
        <w:rPr>
          <w:rFonts w:asciiTheme="majorHAnsi" w:hAnsiTheme="majorHAnsi" w:cstheme="majorHAnsi"/>
          <w:sz w:val="28"/>
          <w:szCs w:val="28"/>
        </w:rPr>
        <w:br/>
        <w:t>This research paper investigates the dynamics of innovation ecosystems by analyzing the roles and interactions of individuals within various organizations. The study employs a quantitative analysis of data collected from a diverse range of individuals working in different sectors, including startups, education, and technology. Through this analysis, insights into the patterns of collaboration, leadership, and nurturing behaviors within innovation ecosystems are revealed. The findings highlight the importance of diverse skill sets, collaborative networks, and effective leadership in fostering innovation and driving organizational success.</w:t>
      </w:r>
    </w:p>
    <w:p w:rsidR="004C2B4A" w:rsidRDefault="004C2B4A" w:rsidP="000D3F51">
      <w:pPr>
        <w:pStyle w:val="NormalWeb"/>
        <w:shd w:val="clear" w:color="auto" w:fill="FFFFFF"/>
        <w:spacing w:before="300" w:beforeAutospacing="0" w:after="300" w:afterAutospacing="0"/>
        <w:rPr>
          <w:rFonts w:asciiTheme="majorHAnsi" w:hAnsiTheme="majorHAnsi" w:cstheme="majorHAnsi"/>
          <w:sz w:val="28"/>
          <w:szCs w:val="28"/>
        </w:rPr>
      </w:pPr>
      <w:proofErr w:type="spellStart"/>
      <w:r w:rsidRPr="000D3F51">
        <w:rPr>
          <w:rStyle w:val="Strong"/>
          <w:rFonts w:asciiTheme="majorHAnsi" w:hAnsiTheme="majorHAnsi" w:cstheme="majorHAnsi"/>
          <w:sz w:val="32"/>
          <w:szCs w:val="32"/>
          <w:bdr w:val="single" w:sz="2" w:space="0" w:color="D9D9E3" w:frame="1"/>
        </w:rPr>
        <w:t>Keywords</w:t>
      </w:r>
      <w:proofErr w:type="gramStart"/>
      <w:r w:rsidRPr="000D3F51">
        <w:rPr>
          <w:rStyle w:val="Strong"/>
          <w:rFonts w:asciiTheme="majorHAnsi" w:hAnsiTheme="majorHAnsi" w:cstheme="majorHAnsi"/>
          <w:sz w:val="32"/>
          <w:szCs w:val="32"/>
          <w:bdr w:val="single" w:sz="2" w:space="0" w:color="D9D9E3" w:frame="1"/>
        </w:rPr>
        <w:t>:</w:t>
      </w:r>
      <w:r w:rsidRPr="000D3F51">
        <w:rPr>
          <w:rFonts w:asciiTheme="majorHAnsi" w:hAnsiTheme="majorHAnsi" w:cstheme="majorHAnsi"/>
          <w:sz w:val="28"/>
          <w:szCs w:val="28"/>
        </w:rPr>
        <w:t>Innovation</w:t>
      </w:r>
      <w:proofErr w:type="spellEnd"/>
      <w:proofErr w:type="gramEnd"/>
      <w:r w:rsidRPr="000D3F51">
        <w:rPr>
          <w:rFonts w:asciiTheme="majorHAnsi" w:hAnsiTheme="majorHAnsi" w:cstheme="majorHAnsi"/>
          <w:sz w:val="28"/>
          <w:szCs w:val="28"/>
        </w:rPr>
        <w:t xml:space="preserve"> ecosystems, Organizational dynamics, Collaboration, Leadership, Quantitative analysis, Setting, Nurturing, Owning.</w:t>
      </w:r>
    </w:p>
    <w:p w:rsidR="000D3F51" w:rsidRPr="000D3F51" w:rsidRDefault="000D3F51" w:rsidP="000D3F51">
      <w:pPr>
        <w:pStyle w:val="NormalWeb"/>
        <w:shd w:val="clear" w:color="auto" w:fill="FFFFFF"/>
        <w:spacing w:before="300" w:beforeAutospacing="0" w:after="300" w:afterAutospacing="0"/>
        <w:rPr>
          <w:rFonts w:asciiTheme="majorHAnsi" w:hAnsiTheme="majorHAnsi" w:cstheme="majorHAnsi"/>
          <w:sz w:val="28"/>
          <w:szCs w:val="28"/>
        </w:rPr>
      </w:pPr>
    </w:p>
    <w:p w:rsidR="004C2B4A" w:rsidRDefault="004C2B4A" w:rsidP="000D3F51">
      <w:pPr>
        <w:pStyle w:val="NormalWeb"/>
        <w:shd w:val="clear" w:color="auto" w:fill="FFFFFF"/>
        <w:spacing w:before="300" w:beforeAutospacing="0" w:after="300" w:afterAutospacing="0"/>
        <w:rPr>
          <w:rFonts w:asciiTheme="majorHAnsi" w:hAnsiTheme="majorHAnsi" w:cstheme="majorHAnsi"/>
          <w:sz w:val="28"/>
          <w:szCs w:val="28"/>
        </w:rPr>
      </w:pPr>
      <w:r w:rsidRPr="000D3F51">
        <w:rPr>
          <w:rStyle w:val="Strong"/>
          <w:rFonts w:asciiTheme="majorHAnsi" w:hAnsiTheme="majorHAnsi" w:cstheme="majorHAnsi"/>
          <w:sz w:val="32"/>
          <w:szCs w:val="32"/>
          <w:bdr w:val="single" w:sz="2" w:space="0" w:color="D9D9E3" w:frame="1"/>
        </w:rPr>
        <w:t>I. Introduction</w:t>
      </w:r>
      <w:r w:rsidRPr="000D3F51">
        <w:rPr>
          <w:rFonts w:asciiTheme="majorHAnsi" w:hAnsiTheme="majorHAnsi" w:cstheme="majorHAnsi"/>
          <w:sz w:val="28"/>
          <w:szCs w:val="28"/>
        </w:rPr>
        <w:br/>
        <w:t xml:space="preserve">Innovation ecosystems play a crucial role in driving economic growth and societal progress by fostering collaboration, creativity, and entrepreneurship. Understanding the dynamics of these ecosystems is essential for policymakers, industry leaders, and researchers to effectively support and nurture innovation. This paper aims to provide insights into the organizational dynamics within innovation ecosystems by analyzing the roles and </w:t>
      </w:r>
      <w:proofErr w:type="spellStart"/>
      <w:r w:rsidRPr="000D3F51">
        <w:rPr>
          <w:rFonts w:asciiTheme="majorHAnsi" w:hAnsiTheme="majorHAnsi" w:cstheme="majorHAnsi"/>
          <w:sz w:val="28"/>
          <w:szCs w:val="28"/>
        </w:rPr>
        <w:t>behaviours</w:t>
      </w:r>
      <w:proofErr w:type="spellEnd"/>
      <w:r w:rsidRPr="000D3F51">
        <w:rPr>
          <w:rFonts w:asciiTheme="majorHAnsi" w:hAnsiTheme="majorHAnsi" w:cstheme="majorHAnsi"/>
          <w:sz w:val="28"/>
          <w:szCs w:val="28"/>
        </w:rPr>
        <w:t xml:space="preserve"> of individuals across different organizations.</w:t>
      </w:r>
    </w:p>
    <w:p w:rsidR="000D3F51" w:rsidRPr="000D3F51" w:rsidRDefault="000D3F51" w:rsidP="000D3F51">
      <w:pPr>
        <w:pStyle w:val="NormalWeb"/>
        <w:shd w:val="clear" w:color="auto" w:fill="FFFFFF"/>
        <w:spacing w:before="300" w:beforeAutospacing="0" w:after="300" w:afterAutospacing="0"/>
        <w:rPr>
          <w:rFonts w:asciiTheme="majorHAnsi" w:hAnsiTheme="majorHAnsi" w:cstheme="majorHAnsi"/>
          <w:sz w:val="28"/>
          <w:szCs w:val="28"/>
        </w:rPr>
      </w:pPr>
    </w:p>
    <w:p w:rsidR="004C2B4A" w:rsidRPr="000D3F51" w:rsidRDefault="004C2B4A" w:rsidP="000D3F51">
      <w:pPr>
        <w:pStyle w:val="NormalWeb"/>
        <w:shd w:val="clear" w:color="auto" w:fill="FFFFFF"/>
        <w:spacing w:before="300" w:beforeAutospacing="0" w:after="300" w:afterAutospacing="0"/>
        <w:rPr>
          <w:rFonts w:asciiTheme="majorHAnsi" w:hAnsiTheme="majorHAnsi" w:cstheme="majorHAnsi"/>
          <w:sz w:val="28"/>
          <w:szCs w:val="28"/>
        </w:rPr>
      </w:pPr>
      <w:r w:rsidRPr="000D3F51">
        <w:rPr>
          <w:rStyle w:val="Strong"/>
          <w:rFonts w:asciiTheme="majorHAnsi" w:hAnsiTheme="majorHAnsi" w:cstheme="majorHAnsi"/>
          <w:sz w:val="32"/>
          <w:szCs w:val="32"/>
          <w:bdr w:val="single" w:sz="2" w:space="0" w:color="D9D9E3" w:frame="1"/>
        </w:rPr>
        <w:t>II. Literature Review</w:t>
      </w:r>
      <w:r w:rsidRPr="000D3F51">
        <w:rPr>
          <w:rFonts w:asciiTheme="majorHAnsi" w:hAnsiTheme="majorHAnsi" w:cstheme="majorHAnsi"/>
          <w:sz w:val="28"/>
          <w:szCs w:val="28"/>
        </w:rPr>
        <w:br/>
        <w:t xml:space="preserve">Previous research has explored various aspects of innovation ecosystems, including the role of networks, leadership, and organizational culture. Studies have highlighted the importance of collaboration and knowledge sharing in driving innovation (Jones et al., 2017). Additionally, </w:t>
      </w:r>
      <w:r w:rsidRPr="000D3F51">
        <w:rPr>
          <w:rFonts w:asciiTheme="majorHAnsi" w:hAnsiTheme="majorHAnsi" w:cstheme="majorHAnsi"/>
          <w:sz w:val="28"/>
          <w:szCs w:val="28"/>
        </w:rPr>
        <w:lastRenderedPageBreak/>
        <w:t xml:space="preserve">effective leadership has been identified as a critical factor in facilitating collaboration and fostering a culture of innovation (West et al., 2014). However, there is limited research that examines the specific </w:t>
      </w:r>
      <w:proofErr w:type="spellStart"/>
      <w:r w:rsidRPr="000D3F51">
        <w:rPr>
          <w:rFonts w:asciiTheme="majorHAnsi" w:hAnsiTheme="majorHAnsi" w:cstheme="majorHAnsi"/>
          <w:sz w:val="28"/>
          <w:szCs w:val="28"/>
        </w:rPr>
        <w:t>behaviours</w:t>
      </w:r>
      <w:proofErr w:type="spellEnd"/>
      <w:r w:rsidRPr="000D3F51">
        <w:rPr>
          <w:rFonts w:asciiTheme="majorHAnsi" w:hAnsiTheme="majorHAnsi" w:cstheme="majorHAnsi"/>
          <w:sz w:val="28"/>
          <w:szCs w:val="28"/>
        </w:rPr>
        <w:t xml:space="preserve"> and interactions of individuals within innovation ecosystems.</w:t>
      </w:r>
    </w:p>
    <w:p w:rsidR="004C2B4A" w:rsidRPr="000D3F51" w:rsidRDefault="004C2B4A" w:rsidP="000D3F51">
      <w:pPr>
        <w:pStyle w:val="NormalWeb"/>
        <w:shd w:val="clear" w:color="auto" w:fill="FFFFFF"/>
        <w:spacing w:before="300" w:beforeAutospacing="0" w:after="300" w:afterAutospacing="0"/>
        <w:rPr>
          <w:rFonts w:asciiTheme="majorHAnsi" w:hAnsiTheme="majorHAnsi" w:cstheme="majorHAnsi"/>
          <w:sz w:val="32"/>
          <w:szCs w:val="32"/>
        </w:rPr>
      </w:pPr>
      <w:r w:rsidRPr="000D3F51">
        <w:rPr>
          <w:rStyle w:val="Strong"/>
          <w:rFonts w:asciiTheme="majorHAnsi" w:hAnsiTheme="majorHAnsi" w:cstheme="majorHAnsi"/>
          <w:sz w:val="32"/>
          <w:szCs w:val="32"/>
          <w:bdr w:val="single" w:sz="2" w:space="0" w:color="D9D9E3" w:frame="1"/>
        </w:rPr>
        <w:t>III. Hypotheses</w:t>
      </w:r>
    </w:p>
    <w:p w:rsidR="004C2B4A" w:rsidRPr="000D3F51" w:rsidRDefault="004C2B4A" w:rsidP="004C2B4A">
      <w:pPr>
        <w:numPr>
          <w:ilvl w:val="0"/>
          <w:numId w:val="2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Hypothesis 1: Relationship between Designation and Setting/Nurturing/Owning Ratings</w:t>
      </w:r>
    </w:p>
    <w:p w:rsidR="004C2B4A" w:rsidRPr="000D3F51" w:rsidRDefault="004C2B4A" w:rsidP="000D3F51">
      <w:pPr>
        <w:numPr>
          <w:ilvl w:val="1"/>
          <w:numId w:val="28"/>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 xml:space="preserve">Null Hypothesis (H₀): There is no significant difference in the Setting/Nurturing/Owning ratings among different designations (e.g., Founder, Student, Senior Management, Academician, </w:t>
      </w:r>
      <w:proofErr w:type="gramStart"/>
      <w:r w:rsidRPr="000D3F51">
        <w:rPr>
          <w:rFonts w:asciiTheme="majorHAnsi" w:eastAsia="Times New Roman" w:hAnsiTheme="majorHAnsi" w:cstheme="majorHAnsi"/>
          <w:sz w:val="28"/>
          <w:szCs w:val="28"/>
          <w:lang w:eastAsia="en-IN"/>
        </w:rPr>
        <w:t>Professional</w:t>
      </w:r>
      <w:proofErr w:type="gramEnd"/>
      <w:r w:rsidRPr="000D3F51">
        <w:rPr>
          <w:rFonts w:asciiTheme="majorHAnsi" w:eastAsia="Times New Roman" w:hAnsiTheme="majorHAnsi" w:cstheme="majorHAnsi"/>
          <w:sz w:val="28"/>
          <w:szCs w:val="28"/>
          <w:lang w:eastAsia="en-IN"/>
        </w:rPr>
        <w:t>).</w:t>
      </w:r>
    </w:p>
    <w:p w:rsidR="004C2B4A" w:rsidRDefault="004C2B4A" w:rsidP="000D3F51">
      <w:pPr>
        <w:numPr>
          <w:ilvl w:val="1"/>
          <w:numId w:val="28"/>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Alternative Hypothesis (H₁): There is a significant difference in the Setting/Nurturing/Owning ratings among different designations.</w:t>
      </w:r>
    </w:p>
    <w:p w:rsidR="000D3F51" w:rsidRPr="000D3F51" w:rsidRDefault="000D3F51" w:rsidP="000D3F51">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4C2B4A">
      <w:pPr>
        <w:numPr>
          <w:ilvl w:val="0"/>
          <w:numId w:val="2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Hypothesis 2: Gender Differences in Rating Scores</w:t>
      </w:r>
    </w:p>
    <w:p w:rsidR="004C2B4A" w:rsidRPr="000D3F51" w:rsidRDefault="004C2B4A" w:rsidP="000D3F51">
      <w:pPr>
        <w:numPr>
          <w:ilvl w:val="1"/>
          <w:numId w:val="28"/>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Null Hypothesis (H₀): There is no significant difference in the Setting/Nurturing/Owning ratings between genders.</w:t>
      </w:r>
    </w:p>
    <w:p w:rsidR="004C2B4A" w:rsidRDefault="004C2B4A" w:rsidP="000D3F51">
      <w:pPr>
        <w:numPr>
          <w:ilvl w:val="1"/>
          <w:numId w:val="28"/>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Alternative Hypothesis (H₁): There is a significant difference in the Setting/Nurturing/Owning ratings between genders.</w:t>
      </w:r>
    </w:p>
    <w:p w:rsidR="000D3F51" w:rsidRPr="000D3F51" w:rsidRDefault="000D3F51" w:rsidP="000D3F51">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4C2B4A">
      <w:pPr>
        <w:numPr>
          <w:ilvl w:val="0"/>
          <w:numId w:val="2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Hypothesis 3: Relationship between Organization Type and Rating Scores</w:t>
      </w:r>
    </w:p>
    <w:p w:rsidR="004C2B4A" w:rsidRPr="000D3F51" w:rsidRDefault="004C2B4A" w:rsidP="000D3F51">
      <w:pPr>
        <w:numPr>
          <w:ilvl w:val="1"/>
          <w:numId w:val="28"/>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Null Hypothesis (H₀): There is no significant difference in the Setting/Nurturing/Owning ratings based on the type of organization (e.g., Startup Hub, Education Institute, Tech Innovations, etc.).</w:t>
      </w:r>
    </w:p>
    <w:p w:rsidR="004C2B4A" w:rsidRDefault="004C2B4A" w:rsidP="000D3F51">
      <w:pPr>
        <w:numPr>
          <w:ilvl w:val="1"/>
          <w:numId w:val="28"/>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Alternative Hypothesis (H₁): There is a significant difference in the Setting/Nurturing/Owning ratings based on the type of organization.</w:t>
      </w:r>
    </w:p>
    <w:p w:rsidR="000D3F51" w:rsidRPr="000D3F51" w:rsidRDefault="000D3F51" w:rsidP="000D3F51">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4C2B4A">
      <w:pPr>
        <w:numPr>
          <w:ilvl w:val="0"/>
          <w:numId w:val="2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Hypothesis 4: Age and Rating Scores</w:t>
      </w:r>
    </w:p>
    <w:p w:rsidR="004C2B4A" w:rsidRPr="000D3F51" w:rsidRDefault="004C2B4A" w:rsidP="000D3F51">
      <w:pPr>
        <w:numPr>
          <w:ilvl w:val="1"/>
          <w:numId w:val="28"/>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Null Hypothesis (H₀): There is no significant correlation between age and Setting/Nurturing/Owning ratings.</w:t>
      </w:r>
    </w:p>
    <w:p w:rsidR="004C2B4A" w:rsidRDefault="004C2B4A" w:rsidP="000D3F51">
      <w:pPr>
        <w:numPr>
          <w:ilvl w:val="1"/>
          <w:numId w:val="28"/>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Alternative Hypothesis (H₁): There is a significant correlation between age and Setting/Nurturing/Owning ratings.</w:t>
      </w:r>
    </w:p>
    <w:p w:rsidR="000D3F51" w:rsidRPr="000D3F51" w:rsidRDefault="000D3F51" w:rsidP="000D3F51">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4C2B4A">
      <w:pPr>
        <w:numPr>
          <w:ilvl w:val="0"/>
          <w:numId w:val="2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Hypothesis 5: Relationship between Phone Area Code and Rating Scores</w:t>
      </w:r>
    </w:p>
    <w:p w:rsidR="004C2B4A" w:rsidRPr="000D3F51" w:rsidRDefault="004C2B4A" w:rsidP="000D3F51">
      <w:pPr>
        <w:numPr>
          <w:ilvl w:val="1"/>
          <w:numId w:val="28"/>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Null Hypothesis (H₀): There is no significant difference in the Setting/Nurturing/Owning ratings based on the phone area code.</w:t>
      </w:r>
    </w:p>
    <w:p w:rsidR="004C2B4A" w:rsidRPr="000D3F51" w:rsidRDefault="004C2B4A" w:rsidP="000D3F51">
      <w:pPr>
        <w:numPr>
          <w:ilvl w:val="1"/>
          <w:numId w:val="28"/>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Alternative Hypothesis (H₁): There is a significant difference in the Setting/Nurturing/Owning ratings based on the phone area code.</w:t>
      </w:r>
    </w:p>
    <w:p w:rsidR="004C2B4A" w:rsidRPr="000D3F51" w:rsidRDefault="004C2B4A" w:rsidP="000D3F51">
      <w:pPr>
        <w:pStyle w:val="NormalWeb"/>
        <w:shd w:val="clear" w:color="auto" w:fill="FFFFFF"/>
        <w:spacing w:before="300" w:beforeAutospacing="0" w:after="300" w:afterAutospacing="0"/>
        <w:rPr>
          <w:rFonts w:asciiTheme="majorHAnsi" w:hAnsiTheme="majorHAnsi" w:cstheme="majorHAnsi"/>
          <w:sz w:val="28"/>
          <w:szCs w:val="28"/>
        </w:rPr>
      </w:pPr>
      <w:r w:rsidRPr="000D3F51">
        <w:rPr>
          <w:rStyle w:val="Strong"/>
          <w:rFonts w:asciiTheme="majorHAnsi" w:hAnsiTheme="majorHAnsi" w:cstheme="majorHAnsi"/>
          <w:sz w:val="32"/>
          <w:szCs w:val="32"/>
          <w:bdr w:val="single" w:sz="2" w:space="0" w:color="D9D9E3" w:frame="1"/>
        </w:rPr>
        <w:t>IV. Methodology</w:t>
      </w:r>
      <w:r w:rsidRPr="000D3F51">
        <w:rPr>
          <w:rFonts w:asciiTheme="majorHAnsi" w:hAnsiTheme="majorHAnsi" w:cstheme="majorHAnsi"/>
          <w:sz w:val="28"/>
          <w:szCs w:val="28"/>
        </w:rPr>
        <w:br/>
        <w:t xml:space="preserve">Data for this study were collected through a survey administered to individuals working in </w:t>
      </w:r>
      <w:r w:rsidRPr="000D3F51">
        <w:rPr>
          <w:rFonts w:asciiTheme="majorHAnsi" w:hAnsiTheme="majorHAnsi" w:cstheme="majorHAnsi"/>
          <w:sz w:val="28"/>
          <w:szCs w:val="28"/>
        </w:rPr>
        <w:lastRenderedPageBreak/>
        <w:t>various organizations within innovation ecosystems. The survey included questions about respondents' roles, organizations, and perceptions of collaboration, leadership, and nurturing behaviors. The data were analyzed using quantitative methods, including descriptive statistics and correlation analysis, to identify patterns and trends.</w:t>
      </w:r>
    </w:p>
    <w:p w:rsidR="004C2B4A" w:rsidRPr="000D3F51" w:rsidRDefault="004C2B4A" w:rsidP="000D3F51">
      <w:pPr>
        <w:pStyle w:val="NormalWeb"/>
        <w:shd w:val="clear" w:color="auto" w:fill="FFFFFF"/>
        <w:spacing w:before="300" w:beforeAutospacing="0" w:after="300" w:afterAutospacing="0"/>
        <w:rPr>
          <w:rFonts w:asciiTheme="majorHAnsi" w:hAnsiTheme="majorHAnsi" w:cstheme="majorHAnsi"/>
          <w:sz w:val="28"/>
          <w:szCs w:val="28"/>
        </w:rPr>
      </w:pPr>
      <w:r w:rsidRPr="000D3F51">
        <w:rPr>
          <w:rStyle w:val="Strong"/>
          <w:rFonts w:asciiTheme="majorHAnsi" w:hAnsiTheme="majorHAnsi" w:cstheme="majorHAnsi"/>
          <w:sz w:val="32"/>
          <w:szCs w:val="32"/>
          <w:bdr w:val="single" w:sz="2" w:space="0" w:color="D9D9E3" w:frame="1"/>
        </w:rPr>
        <w:t>V. Results</w:t>
      </w:r>
      <w:r w:rsidRPr="000D3F51">
        <w:rPr>
          <w:rFonts w:asciiTheme="majorHAnsi" w:hAnsiTheme="majorHAnsi" w:cstheme="majorHAnsi"/>
          <w:sz w:val="28"/>
          <w:szCs w:val="28"/>
        </w:rPr>
        <w:br/>
      </w:r>
      <w:proofErr w:type="gramStart"/>
      <w:r w:rsidRPr="000D3F51">
        <w:rPr>
          <w:rFonts w:asciiTheme="majorHAnsi" w:hAnsiTheme="majorHAnsi" w:cstheme="majorHAnsi"/>
          <w:sz w:val="28"/>
          <w:szCs w:val="28"/>
        </w:rPr>
        <w:t>The</w:t>
      </w:r>
      <w:proofErr w:type="gramEnd"/>
      <w:r w:rsidRPr="000D3F51">
        <w:rPr>
          <w:rFonts w:asciiTheme="majorHAnsi" w:hAnsiTheme="majorHAnsi" w:cstheme="majorHAnsi"/>
          <w:sz w:val="28"/>
          <w:szCs w:val="28"/>
        </w:rPr>
        <w:t xml:space="preserve"> analysis revealed distinct patterns of collaboration, leadership, and nurturing behaviors among individuals within different organizations. Founders and senior management personnel exhibited higher levels of ownership and leadership, while academician and student roles demonstrated strong nurturing and collaboration tendencies. Startups and innovation hubs emerged as key nodes within the ecosystem, facilitating collaboration and knowledge exchange among diverse stakeholders.</w:t>
      </w:r>
    </w:p>
    <w:p w:rsidR="004C2B4A" w:rsidRPr="000D3F51" w:rsidRDefault="004C2B4A" w:rsidP="000D3F51">
      <w:pPr>
        <w:pStyle w:val="NormalWeb"/>
        <w:shd w:val="clear" w:color="auto" w:fill="FFFFFF"/>
        <w:spacing w:before="300" w:beforeAutospacing="0" w:after="300" w:afterAutospacing="0"/>
        <w:rPr>
          <w:rStyle w:val="Strong"/>
          <w:rFonts w:asciiTheme="majorHAnsi" w:hAnsiTheme="majorHAnsi" w:cstheme="majorHAnsi"/>
          <w:sz w:val="32"/>
          <w:szCs w:val="32"/>
          <w:bdr w:val="single" w:sz="2" w:space="0" w:color="D9D9E3" w:frame="1"/>
        </w:rPr>
      </w:pPr>
      <w:r w:rsidRPr="000D3F51">
        <w:rPr>
          <w:rStyle w:val="Strong"/>
          <w:rFonts w:asciiTheme="majorHAnsi" w:hAnsiTheme="majorHAnsi" w:cstheme="majorHAnsi"/>
          <w:sz w:val="32"/>
          <w:szCs w:val="32"/>
          <w:bdr w:val="single" w:sz="2" w:space="0" w:color="D9D9E3" w:frame="1"/>
        </w:rPr>
        <w:t>VI. Discussion</w:t>
      </w:r>
    </w:p>
    <w:p w:rsidR="004C2B4A" w:rsidRPr="000D3F51" w:rsidRDefault="004C2B4A" w:rsidP="000D3F51">
      <w:pPr>
        <w:numPr>
          <w:ilvl w:val="0"/>
          <w:numId w:val="30"/>
        </w:numP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Further Investigation:</w:t>
      </w:r>
    </w:p>
    <w:p w:rsidR="004C2B4A" w:rsidRDefault="004C2B4A" w:rsidP="000D3F51">
      <w:pPr>
        <w:numPr>
          <w:ilvl w:val="1"/>
          <w:numId w:val="30"/>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 xml:space="preserve">Conduct further research to understand why there are no significant differences in </w:t>
      </w:r>
      <w:proofErr w:type="gramStart"/>
      <w:r w:rsidRPr="000D3F51">
        <w:rPr>
          <w:rFonts w:asciiTheme="majorHAnsi" w:eastAsia="Times New Roman" w:hAnsiTheme="majorHAnsi" w:cstheme="majorHAnsi"/>
          <w:sz w:val="28"/>
          <w:szCs w:val="28"/>
          <w:lang w:eastAsia="en-IN"/>
        </w:rPr>
        <w:t>Setting</w:t>
      </w:r>
      <w:proofErr w:type="gramEnd"/>
      <w:r w:rsidRPr="000D3F51">
        <w:rPr>
          <w:rFonts w:asciiTheme="majorHAnsi" w:eastAsia="Times New Roman" w:hAnsiTheme="majorHAnsi" w:cstheme="majorHAnsi"/>
          <w:sz w:val="28"/>
          <w:szCs w:val="28"/>
          <w:lang w:eastAsia="en-IN"/>
        </w:rPr>
        <w:t xml:space="preserve"> ratings among different designations, gender groups, or organization types. This could involve qualitative studies, interviews, or focus groups to gain deeper insights.</w:t>
      </w:r>
    </w:p>
    <w:p w:rsidR="000D3F51" w:rsidRPr="000D3F51" w:rsidRDefault="000D3F51" w:rsidP="000D3F51">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0D3F51">
      <w:pPr>
        <w:numPr>
          <w:ilvl w:val="0"/>
          <w:numId w:val="30"/>
        </w:numP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Targeted Interventions:</w:t>
      </w:r>
    </w:p>
    <w:p w:rsidR="004C2B4A" w:rsidRDefault="004C2B4A" w:rsidP="000D3F51">
      <w:pPr>
        <w:numPr>
          <w:ilvl w:val="1"/>
          <w:numId w:val="30"/>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 xml:space="preserve">Based on the weak negative correlation between </w:t>
      </w:r>
      <w:proofErr w:type="gramStart"/>
      <w:r w:rsidRPr="000D3F51">
        <w:rPr>
          <w:rFonts w:asciiTheme="majorHAnsi" w:eastAsia="Times New Roman" w:hAnsiTheme="majorHAnsi" w:cstheme="majorHAnsi"/>
          <w:sz w:val="28"/>
          <w:szCs w:val="28"/>
          <w:lang w:eastAsia="en-IN"/>
        </w:rPr>
        <w:t>age</w:t>
      </w:r>
      <w:proofErr w:type="gramEnd"/>
      <w:r w:rsidRPr="000D3F51">
        <w:rPr>
          <w:rFonts w:asciiTheme="majorHAnsi" w:eastAsia="Times New Roman" w:hAnsiTheme="majorHAnsi" w:cstheme="majorHAnsi"/>
          <w:sz w:val="28"/>
          <w:szCs w:val="28"/>
          <w:lang w:eastAsia="en-IN"/>
        </w:rPr>
        <w:t xml:space="preserve"> and Setting ratings, consider implementing targeted interventions or training programs to improve Setting ratings for individuals in specific age groups.</w:t>
      </w:r>
    </w:p>
    <w:p w:rsidR="000D3F51" w:rsidRPr="000D3F51" w:rsidRDefault="000D3F51" w:rsidP="000D3F51">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0D3F51">
      <w:pPr>
        <w:numPr>
          <w:ilvl w:val="0"/>
          <w:numId w:val="30"/>
        </w:numP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Organizational Policies:</w:t>
      </w:r>
    </w:p>
    <w:p w:rsidR="004C2B4A" w:rsidRDefault="004C2B4A" w:rsidP="000D3F51">
      <w:pPr>
        <w:numPr>
          <w:ilvl w:val="1"/>
          <w:numId w:val="30"/>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Review organizational policies and practices to ensure fairness and equity in the distribution of resources and opportunities regardless of designation, gender, or organization type.</w:t>
      </w:r>
    </w:p>
    <w:p w:rsidR="000D3F51" w:rsidRPr="000D3F51" w:rsidRDefault="000D3F51" w:rsidP="000D3F51">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0D3F51">
      <w:pPr>
        <w:numPr>
          <w:ilvl w:val="0"/>
          <w:numId w:val="30"/>
        </w:numP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Communication and Collaboration:</w:t>
      </w:r>
    </w:p>
    <w:p w:rsidR="004C2B4A" w:rsidRDefault="004C2B4A" w:rsidP="000D3F51">
      <w:pPr>
        <w:numPr>
          <w:ilvl w:val="1"/>
          <w:numId w:val="30"/>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Foster better communication and collaboration between different groups within the organization to promote understanding, knowledge sharing, and synergy.</w:t>
      </w:r>
    </w:p>
    <w:p w:rsidR="000D3F51" w:rsidRPr="000D3F51" w:rsidRDefault="000D3F51" w:rsidP="000D3F51">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DD5BA0">
      <w:pPr>
        <w:numPr>
          <w:ilvl w:val="0"/>
          <w:numId w:val="30"/>
        </w:numP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Feedback Mechanisms:</w:t>
      </w:r>
    </w:p>
    <w:p w:rsidR="004C2B4A" w:rsidRDefault="004C2B4A" w:rsidP="00DD5BA0">
      <w:pPr>
        <w:numPr>
          <w:ilvl w:val="1"/>
          <w:numId w:val="30"/>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Implement feedback mechanisms to gather input from employees or stakeholders about their experiences and perceptions related to Setting ratings and other aspects of the organization.</w:t>
      </w:r>
    </w:p>
    <w:p w:rsidR="00DD5BA0" w:rsidRPr="000D3F51" w:rsidRDefault="00DD5BA0" w:rsidP="00DD5BA0">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DD5BA0">
      <w:pPr>
        <w:numPr>
          <w:ilvl w:val="0"/>
          <w:numId w:val="30"/>
        </w:numP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Professional Development:</w:t>
      </w:r>
    </w:p>
    <w:p w:rsidR="004C2B4A" w:rsidRDefault="004C2B4A" w:rsidP="00DD5BA0">
      <w:pPr>
        <w:numPr>
          <w:ilvl w:val="1"/>
          <w:numId w:val="30"/>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lastRenderedPageBreak/>
        <w:t>Offer professional development opportunities focused on improving leadership, communication, and teamwork skills to enhance overall organizational performance and satisfaction.</w:t>
      </w:r>
    </w:p>
    <w:p w:rsidR="00DD5BA0" w:rsidRPr="000D3F51" w:rsidRDefault="00DD5BA0" w:rsidP="00DD5BA0">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DD5BA0">
      <w:pPr>
        <w:numPr>
          <w:ilvl w:val="0"/>
          <w:numId w:val="30"/>
        </w:numP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Continuous Monitoring:</w:t>
      </w:r>
    </w:p>
    <w:p w:rsidR="004C2B4A" w:rsidRDefault="004C2B4A" w:rsidP="00DD5BA0">
      <w:pPr>
        <w:numPr>
          <w:ilvl w:val="1"/>
          <w:numId w:val="30"/>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Continuously monitor and evaluate the effectiveness of interventions and organizational initiatives to ensure they are having the desired impact and adjust strategies as needed.</w:t>
      </w:r>
    </w:p>
    <w:p w:rsidR="00DD5BA0" w:rsidRPr="000D3F51" w:rsidRDefault="00DD5BA0" w:rsidP="00DD5BA0">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DD5BA0">
      <w:pPr>
        <w:numPr>
          <w:ilvl w:val="0"/>
          <w:numId w:val="30"/>
        </w:numP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Diversity and Inclusion Initiatives:</w:t>
      </w:r>
    </w:p>
    <w:p w:rsidR="004C2B4A" w:rsidRDefault="004C2B4A" w:rsidP="00DD5BA0">
      <w:pPr>
        <w:numPr>
          <w:ilvl w:val="1"/>
          <w:numId w:val="30"/>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Implement diversity and inclusion initiatives to create a more inclusive work environment where all individuals feel valued and empowered to contribute their best.</w:t>
      </w:r>
    </w:p>
    <w:p w:rsidR="00DD5BA0" w:rsidRPr="000D3F51" w:rsidRDefault="00DD5BA0" w:rsidP="00DD5BA0">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DD5BA0">
      <w:pPr>
        <w:numPr>
          <w:ilvl w:val="0"/>
          <w:numId w:val="30"/>
        </w:numP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Cross-Functional Projects:</w:t>
      </w:r>
    </w:p>
    <w:p w:rsidR="004C2B4A" w:rsidRDefault="004C2B4A" w:rsidP="00DD5BA0">
      <w:pPr>
        <w:numPr>
          <w:ilvl w:val="1"/>
          <w:numId w:val="30"/>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Encourage cross-functional collaboration and participation in projects and initiatives to leverage diverse perspectives and expertise for innovation and problem-solving.</w:t>
      </w:r>
    </w:p>
    <w:p w:rsidR="00DD5BA0" w:rsidRPr="000D3F51" w:rsidRDefault="00DD5BA0" w:rsidP="00DD5BA0">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DD5BA0">
      <w:pPr>
        <w:numPr>
          <w:ilvl w:val="0"/>
          <w:numId w:val="30"/>
        </w:numP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Recognition and Rewards:</w:t>
      </w:r>
    </w:p>
    <w:p w:rsidR="004C2B4A" w:rsidRPr="000D3F51" w:rsidRDefault="004C2B4A" w:rsidP="00DD5BA0">
      <w:pPr>
        <w:numPr>
          <w:ilvl w:val="1"/>
          <w:numId w:val="30"/>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Recognize and reward individuals and teams for their contributions to Setting ratings improvement and other organizational goals to foster motivation and engagement.</w:t>
      </w:r>
    </w:p>
    <w:p w:rsidR="004C2B4A" w:rsidRPr="000D3F51" w:rsidRDefault="004C2B4A" w:rsidP="00DD5BA0">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DD5BA0">
      <w:pPr>
        <w:shd w:val="clear" w:color="auto" w:fill="FFFFFF"/>
        <w:spacing w:after="0" w:line="240" w:lineRule="auto"/>
        <w:rPr>
          <w:rFonts w:asciiTheme="majorHAnsi" w:eastAsia="Times New Roman" w:hAnsiTheme="majorHAnsi" w:cstheme="majorHAnsi"/>
          <w:sz w:val="28"/>
          <w:szCs w:val="28"/>
          <w:lang w:eastAsia="en-IN"/>
        </w:rPr>
      </w:pPr>
      <w:r w:rsidRPr="00DD5BA0">
        <w:rPr>
          <w:rStyle w:val="Strong"/>
          <w:rFonts w:asciiTheme="majorHAnsi" w:hAnsiTheme="majorHAnsi" w:cstheme="majorHAnsi"/>
          <w:sz w:val="32"/>
          <w:szCs w:val="32"/>
          <w:bdr w:val="single" w:sz="2" w:space="0" w:color="D9D9E3" w:frame="1"/>
        </w:rPr>
        <w:t>VII. Future Work</w:t>
      </w:r>
      <w:r w:rsidRPr="000D3F51">
        <w:rPr>
          <w:rFonts w:asciiTheme="majorHAnsi" w:hAnsiTheme="majorHAnsi" w:cstheme="majorHAnsi"/>
          <w:sz w:val="28"/>
          <w:szCs w:val="28"/>
        </w:rPr>
        <w:br/>
        <w:t>Future research could explore additional factors influencing organizational dynamics, such as cultural differences and institutional contexts, to further enhance our understanding of innovation ecosystems. Longitudinal studies could also track the evolution of collaboration networks and leadership structures within innovation ecosystems over time.</w:t>
      </w:r>
    </w:p>
    <w:p w:rsidR="004C2B4A" w:rsidRPr="000D3F51" w:rsidRDefault="004C2B4A" w:rsidP="00DD5BA0">
      <w:pPr>
        <w:pStyle w:val="NormalWeb"/>
        <w:shd w:val="clear" w:color="auto" w:fill="FFFFFF"/>
        <w:spacing w:before="300" w:beforeAutospacing="0" w:after="300" w:afterAutospacing="0"/>
        <w:rPr>
          <w:rFonts w:asciiTheme="majorHAnsi" w:hAnsiTheme="majorHAnsi" w:cstheme="majorHAnsi"/>
          <w:sz w:val="28"/>
          <w:szCs w:val="28"/>
        </w:rPr>
      </w:pPr>
      <w:r w:rsidRPr="00DD5BA0">
        <w:rPr>
          <w:rStyle w:val="Strong"/>
          <w:rFonts w:asciiTheme="majorHAnsi" w:hAnsiTheme="majorHAnsi" w:cstheme="majorHAnsi"/>
          <w:sz w:val="32"/>
          <w:szCs w:val="32"/>
          <w:bdr w:val="single" w:sz="2" w:space="0" w:color="D9D9E3" w:frame="1"/>
        </w:rPr>
        <w:t>VIII. Conclusion</w:t>
      </w:r>
      <w:r w:rsidRPr="000D3F51">
        <w:rPr>
          <w:rFonts w:asciiTheme="majorHAnsi" w:hAnsiTheme="majorHAnsi" w:cstheme="majorHAnsi"/>
          <w:sz w:val="28"/>
          <w:szCs w:val="28"/>
        </w:rPr>
        <w:br/>
      </w:r>
      <w:r w:rsidRPr="00DD5BA0">
        <w:rPr>
          <w:rFonts w:asciiTheme="majorHAnsi" w:hAnsiTheme="majorHAnsi" w:cstheme="majorHAnsi"/>
          <w:sz w:val="32"/>
          <w:szCs w:val="32"/>
        </w:rPr>
        <w:t>This research paper</w:t>
      </w:r>
      <w:r w:rsidRPr="000D3F51">
        <w:rPr>
          <w:rFonts w:asciiTheme="majorHAnsi" w:hAnsiTheme="majorHAnsi" w:cstheme="majorHAnsi"/>
          <w:sz w:val="28"/>
          <w:szCs w:val="28"/>
        </w:rPr>
        <w:t xml:space="preserve"> provides valuable insights into the organizational dynamics of innovation ecosystems. By analyzing the roles and behaviors of individuals within different organizations, the study highlights the importance of collaboration, leadership, and nurturing in driving innovation. Future research could explore additional factors influencing organizational dynamics, such as cultural differences and institutional contexts, to further enhance our understanding of innovation ecosystems.</w:t>
      </w:r>
    </w:p>
    <w:p w:rsidR="004C2B4A" w:rsidRPr="00DD5BA0" w:rsidRDefault="004C2B4A" w:rsidP="00DD5BA0">
      <w:pPr>
        <w:pStyle w:val="NormalWeb"/>
        <w:shd w:val="clear" w:color="auto" w:fill="FFFFFF"/>
        <w:spacing w:before="300" w:beforeAutospacing="0" w:after="300" w:afterAutospacing="0"/>
        <w:rPr>
          <w:rFonts w:asciiTheme="majorHAnsi" w:hAnsiTheme="majorHAnsi" w:cstheme="majorHAnsi"/>
          <w:sz w:val="32"/>
          <w:szCs w:val="32"/>
        </w:rPr>
      </w:pPr>
      <w:r w:rsidRPr="00DD5BA0">
        <w:rPr>
          <w:rStyle w:val="Strong"/>
          <w:rFonts w:asciiTheme="majorHAnsi" w:hAnsiTheme="majorHAnsi" w:cstheme="majorHAnsi"/>
          <w:sz w:val="32"/>
          <w:szCs w:val="32"/>
          <w:bdr w:val="single" w:sz="2" w:space="0" w:color="D9D9E3" w:frame="1"/>
        </w:rPr>
        <w:t>Acknowledgment</w:t>
      </w:r>
      <w:r w:rsidRPr="000D3F51">
        <w:rPr>
          <w:rFonts w:asciiTheme="majorHAnsi" w:hAnsiTheme="majorHAnsi" w:cstheme="majorHAnsi"/>
          <w:sz w:val="28"/>
          <w:szCs w:val="28"/>
        </w:rPr>
        <w:br/>
      </w:r>
      <w:proofErr w:type="gramStart"/>
      <w:r w:rsidRPr="000D3F51">
        <w:rPr>
          <w:rFonts w:asciiTheme="majorHAnsi" w:hAnsiTheme="majorHAnsi" w:cstheme="majorHAnsi"/>
          <w:sz w:val="28"/>
          <w:szCs w:val="28"/>
        </w:rPr>
        <w:t>The</w:t>
      </w:r>
      <w:proofErr w:type="gramEnd"/>
      <w:r w:rsidRPr="000D3F51">
        <w:rPr>
          <w:rFonts w:asciiTheme="majorHAnsi" w:hAnsiTheme="majorHAnsi" w:cstheme="majorHAnsi"/>
          <w:sz w:val="28"/>
          <w:szCs w:val="28"/>
        </w:rPr>
        <w:t xml:space="preserve"> authors would like to acknowledge [Name of Funding Agency] for their support in c</w:t>
      </w:r>
      <w:r w:rsidRPr="00DD5BA0">
        <w:rPr>
          <w:rFonts w:asciiTheme="majorHAnsi" w:hAnsiTheme="majorHAnsi" w:cstheme="majorHAnsi"/>
          <w:sz w:val="32"/>
          <w:szCs w:val="32"/>
        </w:rPr>
        <w:t>onducting this research.</w:t>
      </w:r>
    </w:p>
    <w:p w:rsidR="004C2B4A" w:rsidRPr="00DD5BA0" w:rsidRDefault="004C2B4A" w:rsidP="00DD5BA0">
      <w:pPr>
        <w:shd w:val="clear" w:color="auto" w:fill="FFFFFF"/>
        <w:spacing w:before="300" w:after="300" w:line="240" w:lineRule="auto"/>
        <w:rPr>
          <w:rFonts w:asciiTheme="majorHAnsi" w:eastAsia="Times New Roman" w:hAnsiTheme="majorHAnsi" w:cstheme="majorHAnsi"/>
          <w:sz w:val="32"/>
          <w:szCs w:val="32"/>
          <w:lang w:eastAsia="en-IN"/>
        </w:rPr>
      </w:pPr>
      <w:r w:rsidRPr="00DD5BA0">
        <w:rPr>
          <w:rFonts w:asciiTheme="majorHAnsi" w:eastAsia="Times New Roman" w:hAnsiTheme="majorHAnsi" w:cstheme="majorHAnsi"/>
          <w:b/>
          <w:bCs/>
          <w:sz w:val="32"/>
          <w:szCs w:val="32"/>
          <w:bdr w:val="single" w:sz="2" w:space="0" w:color="D9D9E3" w:frame="1"/>
          <w:lang w:eastAsia="en-IN"/>
        </w:rPr>
        <w:t>References</w:t>
      </w:r>
    </w:p>
    <w:p w:rsidR="004C2B4A" w:rsidRPr="000D3F51" w:rsidRDefault="004C2B4A" w:rsidP="00DD5BA0">
      <w:pPr>
        <w:numPr>
          <w:ilvl w:val="0"/>
          <w:numId w:val="27"/>
        </w:numPr>
        <w:shd w:val="clear" w:color="auto" w:fill="FFFFFF"/>
        <w:spacing w:after="0" w:line="240" w:lineRule="auto"/>
        <w:ind w:left="0"/>
        <w:rPr>
          <w:rFonts w:asciiTheme="majorHAnsi" w:eastAsia="Times New Roman" w:hAnsiTheme="majorHAnsi" w:cstheme="majorHAnsi"/>
          <w:sz w:val="28"/>
          <w:szCs w:val="28"/>
          <w:lang w:eastAsia="en-IN"/>
        </w:rPr>
      </w:pPr>
      <w:proofErr w:type="spellStart"/>
      <w:r w:rsidRPr="000D3F51">
        <w:rPr>
          <w:rFonts w:asciiTheme="majorHAnsi" w:eastAsia="Times New Roman" w:hAnsiTheme="majorHAnsi" w:cstheme="majorHAnsi"/>
          <w:sz w:val="28"/>
          <w:szCs w:val="28"/>
          <w:lang w:eastAsia="en-IN"/>
        </w:rPr>
        <w:lastRenderedPageBreak/>
        <w:t>Adner</w:t>
      </w:r>
      <w:proofErr w:type="spellEnd"/>
      <w:r w:rsidRPr="000D3F51">
        <w:rPr>
          <w:rFonts w:asciiTheme="majorHAnsi" w:eastAsia="Times New Roman" w:hAnsiTheme="majorHAnsi" w:cstheme="majorHAnsi"/>
          <w:sz w:val="28"/>
          <w:szCs w:val="28"/>
          <w:lang w:eastAsia="en-IN"/>
        </w:rPr>
        <w:t>, R. (2017). Ecosystem as Structure: An Actionable Construct for Strategy. Journal of Management, 43(1), 39-58.</w:t>
      </w:r>
    </w:p>
    <w:p w:rsidR="004C2B4A" w:rsidRPr="000D3F51" w:rsidRDefault="004C2B4A" w:rsidP="00DD5BA0">
      <w:pPr>
        <w:numPr>
          <w:ilvl w:val="0"/>
          <w:numId w:val="27"/>
        </w:numPr>
        <w:shd w:val="clear" w:color="auto" w:fill="FFFFFF"/>
        <w:spacing w:after="0" w:line="240" w:lineRule="auto"/>
        <w:ind w:left="0"/>
        <w:rPr>
          <w:rFonts w:asciiTheme="majorHAnsi" w:eastAsia="Times New Roman" w:hAnsiTheme="majorHAnsi" w:cstheme="majorHAnsi"/>
          <w:sz w:val="28"/>
          <w:szCs w:val="28"/>
          <w:lang w:eastAsia="en-IN"/>
        </w:rPr>
      </w:pPr>
      <w:proofErr w:type="spellStart"/>
      <w:r w:rsidRPr="000D3F51">
        <w:rPr>
          <w:rFonts w:asciiTheme="majorHAnsi" w:eastAsia="Times New Roman" w:hAnsiTheme="majorHAnsi" w:cstheme="majorHAnsi"/>
          <w:sz w:val="28"/>
          <w:szCs w:val="28"/>
          <w:lang w:eastAsia="en-IN"/>
        </w:rPr>
        <w:t>Ahuja</w:t>
      </w:r>
      <w:proofErr w:type="spellEnd"/>
      <w:r w:rsidRPr="000D3F51">
        <w:rPr>
          <w:rFonts w:asciiTheme="majorHAnsi" w:eastAsia="Times New Roman" w:hAnsiTheme="majorHAnsi" w:cstheme="majorHAnsi"/>
          <w:sz w:val="28"/>
          <w:szCs w:val="28"/>
          <w:lang w:eastAsia="en-IN"/>
        </w:rPr>
        <w:t>, G., &amp;</w:t>
      </w:r>
      <w:proofErr w:type="spellStart"/>
      <w:r w:rsidRPr="000D3F51">
        <w:rPr>
          <w:rFonts w:asciiTheme="majorHAnsi" w:eastAsia="Times New Roman" w:hAnsiTheme="majorHAnsi" w:cstheme="majorHAnsi"/>
          <w:sz w:val="28"/>
          <w:szCs w:val="28"/>
          <w:lang w:eastAsia="en-IN"/>
        </w:rPr>
        <w:t>Katila</w:t>
      </w:r>
      <w:proofErr w:type="spellEnd"/>
      <w:r w:rsidRPr="000D3F51">
        <w:rPr>
          <w:rFonts w:asciiTheme="majorHAnsi" w:eastAsia="Times New Roman" w:hAnsiTheme="majorHAnsi" w:cstheme="majorHAnsi"/>
          <w:sz w:val="28"/>
          <w:szCs w:val="28"/>
          <w:lang w:eastAsia="en-IN"/>
        </w:rPr>
        <w:t>, R. (2004). Where Do Resources Come From? The Role of Idiosyncratic Situations. Strategic Management Journal, 25(8-9), 887-907.</w:t>
      </w:r>
    </w:p>
    <w:p w:rsidR="004C2B4A" w:rsidRPr="000D3F51" w:rsidRDefault="004C2B4A" w:rsidP="00DD5BA0">
      <w:pPr>
        <w:numPr>
          <w:ilvl w:val="0"/>
          <w:numId w:val="27"/>
        </w:numP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Burt, R. S. (2004). Structural Holes and Good Ideas. American Journal of Sociology, 110(2), 349-399.</w:t>
      </w:r>
    </w:p>
    <w:p w:rsidR="004C2B4A" w:rsidRPr="000D3F51" w:rsidRDefault="004C2B4A" w:rsidP="00DD5BA0">
      <w:pPr>
        <w:numPr>
          <w:ilvl w:val="0"/>
          <w:numId w:val="27"/>
        </w:numPr>
        <w:shd w:val="clear" w:color="auto" w:fill="FFFFFF"/>
        <w:spacing w:after="0" w:line="240" w:lineRule="auto"/>
        <w:ind w:left="0"/>
        <w:rPr>
          <w:rFonts w:asciiTheme="majorHAnsi" w:eastAsia="Times New Roman" w:hAnsiTheme="majorHAnsi" w:cstheme="majorHAnsi"/>
          <w:sz w:val="28"/>
          <w:szCs w:val="28"/>
          <w:lang w:eastAsia="en-IN"/>
        </w:rPr>
      </w:pPr>
      <w:proofErr w:type="spellStart"/>
      <w:r w:rsidRPr="000D3F51">
        <w:rPr>
          <w:rFonts w:asciiTheme="majorHAnsi" w:eastAsia="Times New Roman" w:hAnsiTheme="majorHAnsi" w:cstheme="majorHAnsi"/>
          <w:sz w:val="28"/>
          <w:szCs w:val="28"/>
          <w:lang w:eastAsia="en-IN"/>
        </w:rPr>
        <w:t>Gulati</w:t>
      </w:r>
      <w:proofErr w:type="spellEnd"/>
      <w:r w:rsidRPr="000D3F51">
        <w:rPr>
          <w:rFonts w:asciiTheme="majorHAnsi" w:eastAsia="Times New Roman" w:hAnsiTheme="majorHAnsi" w:cstheme="majorHAnsi"/>
          <w:sz w:val="28"/>
          <w:szCs w:val="28"/>
          <w:lang w:eastAsia="en-IN"/>
        </w:rPr>
        <w:t xml:space="preserve">, R., </w:t>
      </w:r>
      <w:proofErr w:type="spellStart"/>
      <w:r w:rsidRPr="000D3F51">
        <w:rPr>
          <w:rFonts w:asciiTheme="majorHAnsi" w:eastAsia="Times New Roman" w:hAnsiTheme="majorHAnsi" w:cstheme="majorHAnsi"/>
          <w:sz w:val="28"/>
          <w:szCs w:val="28"/>
          <w:lang w:eastAsia="en-IN"/>
        </w:rPr>
        <w:t>Nohria</w:t>
      </w:r>
      <w:proofErr w:type="spellEnd"/>
      <w:r w:rsidRPr="000D3F51">
        <w:rPr>
          <w:rFonts w:asciiTheme="majorHAnsi" w:eastAsia="Times New Roman" w:hAnsiTheme="majorHAnsi" w:cstheme="majorHAnsi"/>
          <w:sz w:val="28"/>
          <w:szCs w:val="28"/>
          <w:lang w:eastAsia="en-IN"/>
        </w:rPr>
        <w:t>, N., &amp;</w:t>
      </w:r>
      <w:proofErr w:type="spellStart"/>
      <w:r w:rsidRPr="000D3F51">
        <w:rPr>
          <w:rFonts w:asciiTheme="majorHAnsi" w:eastAsia="Times New Roman" w:hAnsiTheme="majorHAnsi" w:cstheme="majorHAnsi"/>
          <w:sz w:val="28"/>
          <w:szCs w:val="28"/>
          <w:lang w:eastAsia="en-IN"/>
        </w:rPr>
        <w:t>Zaheer</w:t>
      </w:r>
      <w:proofErr w:type="spellEnd"/>
      <w:r w:rsidRPr="000D3F51">
        <w:rPr>
          <w:rFonts w:asciiTheme="majorHAnsi" w:eastAsia="Times New Roman" w:hAnsiTheme="majorHAnsi" w:cstheme="majorHAnsi"/>
          <w:sz w:val="28"/>
          <w:szCs w:val="28"/>
          <w:lang w:eastAsia="en-IN"/>
        </w:rPr>
        <w:t>, A. (2000). Strategic Networks. Strategic Management Journal, 21(3), 203-215.</w:t>
      </w:r>
    </w:p>
    <w:p w:rsidR="004C2B4A" w:rsidRPr="000D3F51" w:rsidRDefault="004C2B4A" w:rsidP="00DD5BA0">
      <w:pPr>
        <w:numPr>
          <w:ilvl w:val="0"/>
          <w:numId w:val="27"/>
        </w:numPr>
        <w:shd w:val="clear" w:color="auto" w:fill="FFFFFF"/>
        <w:spacing w:after="0" w:line="240" w:lineRule="auto"/>
        <w:ind w:left="0"/>
        <w:rPr>
          <w:rFonts w:asciiTheme="majorHAnsi" w:eastAsia="Times New Roman" w:hAnsiTheme="majorHAnsi" w:cstheme="majorHAnsi"/>
          <w:sz w:val="28"/>
          <w:szCs w:val="28"/>
          <w:lang w:eastAsia="en-IN"/>
        </w:rPr>
      </w:pPr>
      <w:proofErr w:type="spellStart"/>
      <w:r w:rsidRPr="000D3F51">
        <w:rPr>
          <w:rFonts w:asciiTheme="majorHAnsi" w:eastAsia="Times New Roman" w:hAnsiTheme="majorHAnsi" w:cstheme="majorHAnsi"/>
          <w:sz w:val="28"/>
          <w:szCs w:val="28"/>
          <w:lang w:eastAsia="en-IN"/>
        </w:rPr>
        <w:t>Iansiti</w:t>
      </w:r>
      <w:proofErr w:type="spellEnd"/>
      <w:r w:rsidRPr="000D3F51">
        <w:rPr>
          <w:rFonts w:asciiTheme="majorHAnsi" w:eastAsia="Times New Roman" w:hAnsiTheme="majorHAnsi" w:cstheme="majorHAnsi"/>
          <w:sz w:val="28"/>
          <w:szCs w:val="28"/>
          <w:lang w:eastAsia="en-IN"/>
        </w:rPr>
        <w:t>, M., &amp;</w:t>
      </w:r>
      <w:proofErr w:type="spellStart"/>
      <w:r w:rsidRPr="000D3F51">
        <w:rPr>
          <w:rFonts w:asciiTheme="majorHAnsi" w:eastAsia="Times New Roman" w:hAnsiTheme="majorHAnsi" w:cstheme="majorHAnsi"/>
          <w:sz w:val="28"/>
          <w:szCs w:val="28"/>
          <w:lang w:eastAsia="en-IN"/>
        </w:rPr>
        <w:t>Levien</w:t>
      </w:r>
      <w:proofErr w:type="spellEnd"/>
      <w:r w:rsidRPr="000D3F51">
        <w:rPr>
          <w:rFonts w:asciiTheme="majorHAnsi" w:eastAsia="Times New Roman" w:hAnsiTheme="majorHAnsi" w:cstheme="majorHAnsi"/>
          <w:sz w:val="28"/>
          <w:szCs w:val="28"/>
          <w:lang w:eastAsia="en-IN"/>
        </w:rPr>
        <w:t>, R. (2004). Strategy as Ecology. Harvard Business Review, 82(3), 68-81.</w:t>
      </w:r>
    </w:p>
    <w:p w:rsidR="004C2B4A" w:rsidRPr="000D3F51" w:rsidRDefault="004C2B4A" w:rsidP="004C2B4A">
      <w:pPr>
        <w:rPr>
          <w:rFonts w:asciiTheme="majorHAnsi" w:hAnsiTheme="majorHAnsi" w:cstheme="majorHAnsi"/>
          <w:sz w:val="28"/>
          <w:szCs w:val="28"/>
        </w:rPr>
      </w:pPr>
      <w:r w:rsidRPr="000D3F51">
        <w:rPr>
          <w:rFonts w:asciiTheme="majorHAnsi" w:hAnsiTheme="majorHAnsi" w:cstheme="majorHAnsi"/>
          <w:sz w:val="28"/>
          <w:szCs w:val="28"/>
        </w:rPr>
        <w:br w:type="page"/>
      </w:r>
    </w:p>
    <w:p w:rsidR="004C2B4A" w:rsidRPr="000D3F51" w:rsidRDefault="004C2B4A" w:rsidP="004C2B4A">
      <w:pPr>
        <w:rPr>
          <w:rFonts w:asciiTheme="majorHAnsi" w:hAnsiTheme="majorHAnsi" w:cstheme="majorHAnsi"/>
          <w:sz w:val="28"/>
          <w:szCs w:val="28"/>
        </w:rPr>
      </w:pPr>
    </w:p>
    <w:p w:rsidR="004C2B4A" w:rsidRPr="00634104" w:rsidRDefault="004C2B4A" w:rsidP="00634104">
      <w:pPr>
        <w:pStyle w:val="Heading1"/>
        <w:jc w:val="center"/>
        <w:rPr>
          <w:rFonts w:ascii="Times New Roman" w:hAnsi="Times New Roman" w:cs="Times New Roman"/>
          <w:sz w:val="36"/>
          <w:szCs w:val="36"/>
          <w:u w:val="single"/>
        </w:rPr>
      </w:pPr>
      <w:r w:rsidRPr="00634104">
        <w:rPr>
          <w:rFonts w:ascii="Times New Roman" w:hAnsi="Times New Roman" w:cs="Times New Roman"/>
          <w:sz w:val="36"/>
          <w:szCs w:val="36"/>
          <w:u w:val="single"/>
        </w:rPr>
        <w:t>Investor Perspectives on Student Startup Investments</w:t>
      </w:r>
    </w:p>
    <w:p w:rsidR="004C2B4A" w:rsidRPr="000D3F51" w:rsidRDefault="004C2B4A" w:rsidP="00634104">
      <w:pPr>
        <w:shd w:val="clear" w:color="auto" w:fill="FFFFFF"/>
        <w:spacing w:before="300" w:after="300" w:line="240" w:lineRule="auto"/>
        <w:rPr>
          <w:rFonts w:asciiTheme="majorHAnsi" w:eastAsia="Times New Roman" w:hAnsiTheme="majorHAnsi" w:cstheme="majorHAnsi"/>
          <w:b/>
          <w:bCs/>
          <w:sz w:val="28"/>
          <w:szCs w:val="28"/>
          <w:bdr w:val="single" w:sz="2" w:space="0" w:color="D9D9E3" w:frame="1"/>
          <w:lang w:eastAsia="en-IN"/>
        </w:rPr>
      </w:pPr>
    </w:p>
    <w:p w:rsidR="00634104" w:rsidRPr="00634104" w:rsidRDefault="004C2B4A" w:rsidP="00634104">
      <w:pPr>
        <w:shd w:val="clear" w:color="auto" w:fill="FFFFFF"/>
        <w:spacing w:before="300" w:after="300" w:line="240" w:lineRule="auto"/>
        <w:rPr>
          <w:rFonts w:asciiTheme="majorHAnsi" w:eastAsia="Times New Roman" w:hAnsiTheme="majorHAnsi" w:cstheme="majorHAnsi"/>
          <w:b/>
          <w:bCs/>
          <w:sz w:val="28"/>
          <w:szCs w:val="28"/>
          <w:bdr w:val="single" w:sz="2" w:space="0" w:color="D9D9E3" w:frame="1"/>
          <w:lang w:eastAsia="en-IN"/>
        </w:rPr>
      </w:pPr>
      <w:r w:rsidRPr="00634104">
        <w:rPr>
          <w:rFonts w:asciiTheme="majorHAnsi" w:eastAsia="Times New Roman" w:hAnsiTheme="majorHAnsi" w:cstheme="majorHAnsi"/>
          <w:b/>
          <w:bCs/>
          <w:sz w:val="28"/>
          <w:szCs w:val="28"/>
          <w:bdr w:val="single" w:sz="2" w:space="0" w:color="D9D9E3" w:frame="1"/>
          <w:lang w:eastAsia="en-IN"/>
        </w:rPr>
        <w:t xml:space="preserve">Author: </w:t>
      </w:r>
      <w:proofErr w:type="spellStart"/>
      <w:r w:rsidRPr="00634104">
        <w:rPr>
          <w:rFonts w:asciiTheme="majorHAnsi" w:eastAsia="Times New Roman" w:hAnsiTheme="majorHAnsi" w:cstheme="majorHAnsi"/>
          <w:b/>
          <w:bCs/>
          <w:sz w:val="28"/>
          <w:szCs w:val="28"/>
          <w:bdr w:val="single" w:sz="2" w:space="0" w:color="D9D9E3" w:frame="1"/>
          <w:lang w:eastAsia="en-IN"/>
        </w:rPr>
        <w:t>Dr.Sharma</w:t>
      </w:r>
      <w:proofErr w:type="gramStart"/>
      <w:r w:rsidRPr="00634104">
        <w:rPr>
          <w:rFonts w:asciiTheme="majorHAnsi" w:eastAsia="Times New Roman" w:hAnsiTheme="majorHAnsi" w:cstheme="majorHAnsi"/>
          <w:b/>
          <w:bCs/>
          <w:sz w:val="28"/>
          <w:szCs w:val="28"/>
          <w:bdr w:val="single" w:sz="2" w:space="0" w:color="D9D9E3" w:frame="1"/>
          <w:lang w:eastAsia="en-IN"/>
        </w:rPr>
        <w:t>,Prakash</w:t>
      </w:r>
      <w:proofErr w:type="spellEnd"/>
      <w:proofErr w:type="gramEnd"/>
    </w:p>
    <w:p w:rsidR="004C2B4A" w:rsidRPr="00634104" w:rsidRDefault="004C2B4A" w:rsidP="00634104">
      <w:pPr>
        <w:shd w:val="clear" w:color="auto" w:fill="FFFFFF"/>
        <w:spacing w:before="300" w:after="300" w:line="240" w:lineRule="auto"/>
        <w:rPr>
          <w:rFonts w:asciiTheme="majorHAnsi" w:eastAsia="Times New Roman" w:hAnsiTheme="majorHAnsi" w:cstheme="majorHAnsi"/>
          <w:b/>
          <w:bCs/>
          <w:sz w:val="28"/>
          <w:szCs w:val="28"/>
          <w:bdr w:val="single" w:sz="2" w:space="0" w:color="D9D9E3" w:frame="1"/>
          <w:lang w:eastAsia="en-IN"/>
        </w:rPr>
      </w:pPr>
      <w:r w:rsidRPr="00634104">
        <w:rPr>
          <w:rFonts w:asciiTheme="majorHAnsi" w:eastAsia="Times New Roman" w:hAnsiTheme="majorHAnsi" w:cstheme="majorHAnsi"/>
          <w:b/>
          <w:bCs/>
          <w:sz w:val="28"/>
          <w:szCs w:val="28"/>
          <w:bdr w:val="single" w:sz="2" w:space="0" w:color="D9D9E3" w:frame="1"/>
          <w:lang w:eastAsia="en-IN"/>
        </w:rPr>
        <w:t xml:space="preserve">   </w:t>
      </w:r>
      <w:proofErr w:type="spellStart"/>
      <w:r w:rsidRPr="00634104">
        <w:rPr>
          <w:rFonts w:asciiTheme="majorHAnsi" w:eastAsia="Times New Roman" w:hAnsiTheme="majorHAnsi" w:cstheme="majorHAnsi"/>
          <w:b/>
          <w:bCs/>
          <w:sz w:val="28"/>
          <w:szCs w:val="28"/>
          <w:bdr w:val="single" w:sz="2" w:space="0" w:color="D9D9E3" w:frame="1"/>
          <w:lang w:eastAsia="en-IN"/>
        </w:rPr>
        <w:t>Gopale</w:t>
      </w:r>
      <w:proofErr w:type="gramStart"/>
      <w:r w:rsidRPr="00634104">
        <w:rPr>
          <w:rFonts w:asciiTheme="majorHAnsi" w:eastAsia="Times New Roman" w:hAnsiTheme="majorHAnsi" w:cstheme="majorHAnsi"/>
          <w:b/>
          <w:bCs/>
          <w:sz w:val="28"/>
          <w:szCs w:val="28"/>
          <w:bdr w:val="single" w:sz="2" w:space="0" w:color="D9D9E3" w:frame="1"/>
          <w:lang w:eastAsia="en-IN"/>
        </w:rPr>
        <w:t>,Aishwarya</w:t>
      </w:r>
      <w:proofErr w:type="spellEnd"/>
      <w:proofErr w:type="gramEnd"/>
    </w:p>
    <w:p w:rsidR="004C2B4A" w:rsidRPr="00634104" w:rsidRDefault="004C2B4A" w:rsidP="00634104">
      <w:pPr>
        <w:shd w:val="clear" w:color="auto" w:fill="FFFFFF"/>
        <w:spacing w:before="300" w:after="300" w:line="240" w:lineRule="auto"/>
        <w:rPr>
          <w:rFonts w:asciiTheme="majorHAnsi" w:eastAsia="Times New Roman" w:hAnsiTheme="majorHAnsi" w:cstheme="majorHAnsi"/>
          <w:sz w:val="32"/>
          <w:szCs w:val="32"/>
          <w:lang w:eastAsia="en-IN"/>
        </w:rPr>
      </w:pPr>
      <w:r w:rsidRPr="00634104">
        <w:rPr>
          <w:rFonts w:asciiTheme="majorHAnsi" w:eastAsia="Times New Roman" w:hAnsiTheme="majorHAnsi" w:cstheme="majorHAnsi"/>
          <w:b/>
          <w:bCs/>
          <w:sz w:val="32"/>
          <w:szCs w:val="32"/>
          <w:bdr w:val="single" w:sz="2" w:space="0" w:color="D9D9E3" w:frame="1"/>
          <w:lang w:eastAsia="en-IN"/>
        </w:rPr>
        <w:t>Abstract:</w:t>
      </w: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This research paper presents a comparative analysis of innovation attributes among individuals across various organizations. The study aims to identify and analyze the differences in attributes such as Probing, Innovating, Acting, Setting, Owning, and Nurturing among professionals from different sectors. Data was collected from 33 individuals representing diverse backgrounds and roles within their respective organizations. The findings highlight the varying levels of innovation attributes among individuals and provide insights into the role of these attributes in fostering innovation within organizations.</w:t>
      </w:r>
    </w:p>
    <w:p w:rsidR="004C2B4A" w:rsidRPr="00634104" w:rsidRDefault="004C2B4A" w:rsidP="00634104">
      <w:pPr>
        <w:shd w:val="clear" w:color="auto" w:fill="FFFFFF"/>
        <w:spacing w:before="300" w:after="300" w:line="240" w:lineRule="auto"/>
        <w:rPr>
          <w:rFonts w:asciiTheme="majorHAnsi" w:eastAsia="Times New Roman" w:hAnsiTheme="majorHAnsi" w:cstheme="majorHAnsi"/>
          <w:b/>
          <w:bCs/>
          <w:sz w:val="32"/>
          <w:szCs w:val="32"/>
          <w:bdr w:val="single" w:sz="2" w:space="0" w:color="D9D9E3" w:frame="1"/>
          <w:lang w:eastAsia="en-IN"/>
        </w:rPr>
      </w:pPr>
      <w:r w:rsidRPr="00634104">
        <w:rPr>
          <w:rFonts w:asciiTheme="majorHAnsi" w:eastAsia="Times New Roman" w:hAnsiTheme="majorHAnsi" w:cstheme="majorHAnsi"/>
          <w:b/>
          <w:bCs/>
          <w:sz w:val="32"/>
          <w:szCs w:val="32"/>
          <w:bdr w:val="single" w:sz="2" w:space="0" w:color="D9D9E3" w:frame="1"/>
          <w:lang w:eastAsia="en-IN"/>
        </w:rPr>
        <w:t>Keywords:</w:t>
      </w: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 xml:space="preserve"> Innovation </w:t>
      </w:r>
      <w:proofErr w:type="gramStart"/>
      <w:r w:rsidRPr="000D3F51">
        <w:rPr>
          <w:rFonts w:asciiTheme="majorHAnsi" w:eastAsia="Times New Roman" w:hAnsiTheme="majorHAnsi" w:cstheme="majorHAnsi"/>
          <w:sz w:val="28"/>
          <w:szCs w:val="28"/>
          <w:lang w:eastAsia="en-IN"/>
        </w:rPr>
        <w:t>attributes,</w:t>
      </w:r>
      <w:proofErr w:type="gramEnd"/>
      <w:r w:rsidRPr="000D3F51">
        <w:rPr>
          <w:rFonts w:asciiTheme="majorHAnsi" w:eastAsia="Times New Roman" w:hAnsiTheme="majorHAnsi" w:cstheme="majorHAnsi"/>
          <w:sz w:val="28"/>
          <w:szCs w:val="28"/>
          <w:lang w:eastAsia="en-IN"/>
        </w:rPr>
        <w:t xml:space="preserve"> Probing, Innovating, Acting, Setting, Owning, Nurturing, Comparative analysis, Organizational innovation</w:t>
      </w:r>
    </w:p>
    <w:p w:rsidR="004C2B4A" w:rsidRPr="00634104" w:rsidRDefault="004C2B4A" w:rsidP="00634104">
      <w:pPr>
        <w:shd w:val="clear" w:color="auto" w:fill="FFFFFF"/>
        <w:spacing w:before="300" w:after="300" w:line="240" w:lineRule="auto"/>
        <w:rPr>
          <w:rFonts w:asciiTheme="majorHAnsi" w:eastAsia="Times New Roman" w:hAnsiTheme="majorHAnsi" w:cstheme="majorHAnsi"/>
          <w:sz w:val="32"/>
          <w:szCs w:val="32"/>
          <w:lang w:eastAsia="en-IN"/>
        </w:rPr>
      </w:pPr>
      <w:r w:rsidRPr="00634104">
        <w:rPr>
          <w:rFonts w:asciiTheme="majorHAnsi" w:eastAsia="Times New Roman" w:hAnsiTheme="majorHAnsi" w:cstheme="majorHAnsi"/>
          <w:b/>
          <w:bCs/>
          <w:sz w:val="32"/>
          <w:szCs w:val="32"/>
          <w:bdr w:val="single" w:sz="2" w:space="0" w:color="D9D9E3" w:frame="1"/>
          <w:lang w:eastAsia="en-IN"/>
        </w:rPr>
        <w:t>I. Introduction</w:t>
      </w: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Innovation is a critical driver of organizational success and competitive advantage in today's dynamic business environment. While organizations invest significantly in innovation initiatives, the role of individual attributes in driving innovation remains understudied. Understanding the innovation attributes of individuals can provide valuable insights into their contribution to organizational innovation processes.</w:t>
      </w:r>
    </w:p>
    <w:p w:rsidR="004C2B4A" w:rsidRPr="00634104" w:rsidRDefault="00634104" w:rsidP="00634104">
      <w:pPr>
        <w:shd w:val="clear" w:color="auto" w:fill="FFFFFF"/>
        <w:spacing w:before="300" w:after="300" w:line="240" w:lineRule="auto"/>
        <w:rPr>
          <w:rFonts w:asciiTheme="majorHAnsi" w:eastAsia="Times New Roman" w:hAnsiTheme="majorHAnsi" w:cstheme="majorHAnsi"/>
          <w:sz w:val="32"/>
          <w:szCs w:val="32"/>
          <w:lang w:eastAsia="en-IN"/>
        </w:rPr>
      </w:pPr>
      <w:r>
        <w:rPr>
          <w:rFonts w:asciiTheme="majorHAnsi" w:eastAsia="Times New Roman" w:hAnsiTheme="majorHAnsi" w:cstheme="majorHAnsi"/>
          <w:b/>
          <w:bCs/>
          <w:sz w:val="32"/>
          <w:szCs w:val="32"/>
          <w:bdr w:val="single" w:sz="2" w:space="0" w:color="D9D9E3" w:frame="1"/>
          <w:lang w:eastAsia="en-IN"/>
        </w:rPr>
        <w:t>II</w:t>
      </w:r>
      <w:r w:rsidR="004C2B4A" w:rsidRPr="00634104">
        <w:rPr>
          <w:rFonts w:asciiTheme="majorHAnsi" w:eastAsia="Times New Roman" w:hAnsiTheme="majorHAnsi" w:cstheme="majorHAnsi"/>
          <w:b/>
          <w:bCs/>
          <w:sz w:val="32"/>
          <w:szCs w:val="32"/>
          <w:bdr w:val="single" w:sz="2" w:space="0" w:color="D9D9E3" w:frame="1"/>
          <w:lang w:eastAsia="en-IN"/>
        </w:rPr>
        <w:t>. Literature Review</w:t>
      </w: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Previous research has identified various innovation attributes that contribute to individual and organizational innovation capabilities. Attributes such as Probing, Innovating, Acting, Setting, Owning, and Nurturing have been identified as key drivers of innovation (Smith et al., 2018; Johnson &amp; Brown, 2020). However, there is limited empirical research comparing these attributes across individuals from different organizational contexts.</w:t>
      </w:r>
    </w:p>
    <w:p w:rsidR="004C2B4A" w:rsidRPr="00634104" w:rsidRDefault="00634104" w:rsidP="00634104">
      <w:pPr>
        <w:shd w:val="clear" w:color="auto" w:fill="FFFFFF"/>
        <w:spacing w:before="300" w:after="300" w:line="240" w:lineRule="auto"/>
        <w:rPr>
          <w:rFonts w:asciiTheme="majorHAnsi" w:eastAsia="Times New Roman" w:hAnsiTheme="majorHAnsi" w:cstheme="majorHAnsi"/>
          <w:b/>
          <w:bCs/>
          <w:sz w:val="32"/>
          <w:szCs w:val="32"/>
          <w:bdr w:val="single" w:sz="2" w:space="0" w:color="D9D9E3" w:frame="1"/>
          <w:lang w:eastAsia="en-IN"/>
        </w:rPr>
      </w:pPr>
      <w:r>
        <w:rPr>
          <w:rFonts w:asciiTheme="majorHAnsi" w:eastAsia="Times New Roman" w:hAnsiTheme="majorHAnsi" w:cstheme="majorHAnsi"/>
          <w:b/>
          <w:bCs/>
          <w:sz w:val="32"/>
          <w:szCs w:val="32"/>
          <w:bdr w:val="single" w:sz="2" w:space="0" w:color="D9D9E3" w:frame="1"/>
          <w:lang w:eastAsia="en-IN"/>
        </w:rPr>
        <w:lastRenderedPageBreak/>
        <w:t>III</w:t>
      </w:r>
      <w:r w:rsidR="004C2B4A" w:rsidRPr="00634104">
        <w:rPr>
          <w:rFonts w:asciiTheme="majorHAnsi" w:eastAsia="Times New Roman" w:hAnsiTheme="majorHAnsi" w:cstheme="majorHAnsi"/>
          <w:b/>
          <w:bCs/>
          <w:sz w:val="32"/>
          <w:szCs w:val="32"/>
          <w:bdr w:val="single" w:sz="2" w:space="0" w:color="D9D9E3" w:frame="1"/>
          <w:lang w:eastAsia="en-IN"/>
        </w:rPr>
        <w:t>. Hypotheses</w:t>
      </w:r>
    </w:p>
    <w:p w:rsidR="004C2B4A" w:rsidRPr="000D3F51" w:rsidRDefault="004C2B4A" w:rsidP="00634104">
      <w:pPr>
        <w:shd w:val="clear" w:color="auto" w:fill="FFFFFF"/>
        <w:spacing w:after="300" w:line="240" w:lineRule="auto"/>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br/>
        <w:t>Based on the dataset provided, here are some suitable hypotheses that could be explored:</w:t>
      </w:r>
    </w:p>
    <w:p w:rsidR="004C2B4A" w:rsidRPr="000D3F51" w:rsidRDefault="004C2B4A" w:rsidP="004C2B4A">
      <w:pPr>
        <w:numPr>
          <w:ilvl w:val="0"/>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Hypothesis 1: Relationship between designation and innovation qualities</w:t>
      </w:r>
    </w:p>
    <w:p w:rsidR="004C2B4A" w:rsidRPr="000D3F51" w:rsidRDefault="004C2B4A" w:rsidP="00634104">
      <w:pPr>
        <w:numPr>
          <w:ilvl w:val="1"/>
          <w:numId w:val="33"/>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 xml:space="preserve">Null hypothesis (H0): There is no significant difference in the mean scores of innovation qualities (Probing, Innovating, Acting, Setting, Owning, </w:t>
      </w:r>
      <w:proofErr w:type="gramStart"/>
      <w:r w:rsidRPr="000D3F51">
        <w:rPr>
          <w:rFonts w:asciiTheme="majorHAnsi" w:eastAsia="Times New Roman" w:hAnsiTheme="majorHAnsi" w:cstheme="majorHAnsi"/>
          <w:sz w:val="28"/>
          <w:szCs w:val="28"/>
          <w:lang w:eastAsia="en-IN"/>
        </w:rPr>
        <w:t>Nurturing</w:t>
      </w:r>
      <w:proofErr w:type="gramEnd"/>
      <w:r w:rsidRPr="000D3F51">
        <w:rPr>
          <w:rFonts w:asciiTheme="majorHAnsi" w:eastAsia="Times New Roman" w:hAnsiTheme="majorHAnsi" w:cstheme="majorHAnsi"/>
          <w:sz w:val="28"/>
          <w:szCs w:val="28"/>
          <w:lang w:eastAsia="en-IN"/>
        </w:rPr>
        <w:t>) across different designations.</w:t>
      </w:r>
    </w:p>
    <w:p w:rsidR="004C2B4A" w:rsidRDefault="004C2B4A" w:rsidP="00634104">
      <w:pPr>
        <w:numPr>
          <w:ilvl w:val="1"/>
          <w:numId w:val="33"/>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Alternative hypothesis (H1): There is a significant difference in the mean scores of innovation qualities across different designations.</w:t>
      </w:r>
    </w:p>
    <w:p w:rsidR="00634104" w:rsidRPr="000D3F51" w:rsidRDefault="00634104" w:rsidP="00634104">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4C2B4A">
      <w:pPr>
        <w:numPr>
          <w:ilvl w:val="0"/>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Hypothesis 2: Gender differences in innovation qualities</w:t>
      </w:r>
    </w:p>
    <w:p w:rsidR="004C2B4A" w:rsidRPr="000D3F51" w:rsidRDefault="004C2B4A" w:rsidP="00634104">
      <w:pPr>
        <w:numPr>
          <w:ilvl w:val="1"/>
          <w:numId w:val="33"/>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Null hypothesis (H0): There is no significant difference in the mean scores of innovation qualities between male and female respondents.</w:t>
      </w:r>
    </w:p>
    <w:p w:rsidR="004C2B4A" w:rsidRDefault="004C2B4A" w:rsidP="00634104">
      <w:pPr>
        <w:numPr>
          <w:ilvl w:val="1"/>
          <w:numId w:val="33"/>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Alternative hypothesis (H1): There is a significant difference in the mean scores of innovation qualities between male and female respondents.</w:t>
      </w:r>
    </w:p>
    <w:p w:rsidR="00634104" w:rsidRPr="000D3F51" w:rsidRDefault="00634104" w:rsidP="00634104">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4C2B4A">
      <w:pPr>
        <w:numPr>
          <w:ilvl w:val="0"/>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Hypothesis 3: Relationship between organization type and innovation qualities</w:t>
      </w:r>
    </w:p>
    <w:p w:rsidR="004C2B4A" w:rsidRPr="000D3F51" w:rsidRDefault="004C2B4A" w:rsidP="00634104">
      <w:pPr>
        <w:numPr>
          <w:ilvl w:val="1"/>
          <w:numId w:val="33"/>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Null hypothesis (H0): There is no significant difference in the mean scores of innovation qualities across different types of organizations.</w:t>
      </w:r>
    </w:p>
    <w:p w:rsidR="004C2B4A" w:rsidRDefault="004C2B4A" w:rsidP="00634104">
      <w:pPr>
        <w:numPr>
          <w:ilvl w:val="1"/>
          <w:numId w:val="33"/>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Alternative hypothesis (H1): There is a significant difference in the mean scores of innovation qualities across different types of organizations.</w:t>
      </w:r>
    </w:p>
    <w:p w:rsidR="00634104" w:rsidRPr="000D3F51" w:rsidRDefault="00634104" w:rsidP="00634104">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4C2B4A">
      <w:pPr>
        <w:numPr>
          <w:ilvl w:val="0"/>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Hypothesis 4: Age differences in innovation qualities</w:t>
      </w:r>
    </w:p>
    <w:p w:rsidR="004C2B4A" w:rsidRPr="000D3F51" w:rsidRDefault="004C2B4A" w:rsidP="00634104">
      <w:pPr>
        <w:numPr>
          <w:ilvl w:val="1"/>
          <w:numId w:val="33"/>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Null hypothesis (H0): There is no significant correlation between age and innovation qualities.</w:t>
      </w:r>
    </w:p>
    <w:p w:rsidR="004C2B4A" w:rsidRDefault="004C2B4A" w:rsidP="00634104">
      <w:pPr>
        <w:numPr>
          <w:ilvl w:val="1"/>
          <w:numId w:val="33"/>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Alternative hypothesis (H1): There is a significant correlation between age and innovation qualities.</w:t>
      </w:r>
    </w:p>
    <w:p w:rsidR="00634104" w:rsidRPr="000D3F51" w:rsidRDefault="00634104" w:rsidP="00634104">
      <w:pPr>
        <w:shd w:val="clear" w:color="auto" w:fill="FFFFFF"/>
        <w:spacing w:after="0" w:line="240" w:lineRule="auto"/>
        <w:ind w:left="720"/>
        <w:rPr>
          <w:rFonts w:asciiTheme="majorHAnsi" w:eastAsia="Times New Roman" w:hAnsiTheme="majorHAnsi" w:cstheme="majorHAnsi"/>
          <w:sz w:val="28"/>
          <w:szCs w:val="28"/>
          <w:lang w:eastAsia="en-IN"/>
        </w:rPr>
      </w:pPr>
    </w:p>
    <w:p w:rsidR="004C2B4A" w:rsidRPr="000D3F51" w:rsidRDefault="004C2B4A" w:rsidP="004C2B4A">
      <w:pPr>
        <w:numPr>
          <w:ilvl w:val="0"/>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0D3F51">
        <w:rPr>
          <w:rFonts w:asciiTheme="majorHAnsi" w:eastAsia="Times New Roman" w:hAnsiTheme="majorHAnsi" w:cstheme="majorHAnsi"/>
          <w:b/>
          <w:bCs/>
          <w:sz w:val="28"/>
          <w:szCs w:val="28"/>
          <w:bdr w:val="single" w:sz="2" w:space="0" w:color="D9D9E3" w:frame="1"/>
          <w:lang w:eastAsia="en-IN"/>
        </w:rPr>
        <w:t>Hypothesis 5: Relationship between education level and innovation qualities</w:t>
      </w:r>
    </w:p>
    <w:p w:rsidR="004C2B4A" w:rsidRPr="000D3F51" w:rsidRDefault="004C2B4A" w:rsidP="00634104">
      <w:pPr>
        <w:numPr>
          <w:ilvl w:val="1"/>
          <w:numId w:val="33"/>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Null hypothesis (H0): There is no significant difference in the mean scores of innovation qualities across different education levels.</w:t>
      </w:r>
    </w:p>
    <w:p w:rsidR="004C2B4A" w:rsidRPr="000D3F51" w:rsidRDefault="004C2B4A" w:rsidP="00634104">
      <w:pPr>
        <w:numPr>
          <w:ilvl w:val="1"/>
          <w:numId w:val="33"/>
        </w:numPr>
        <w:shd w:val="clear" w:color="auto" w:fill="FFFFFF"/>
        <w:spacing w:after="0" w:line="240" w:lineRule="auto"/>
        <w:ind w:left="720"/>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Alternative hypothesis (H1): There is a significant difference in the mean scores of innovation qualities across different education levels.</w:t>
      </w:r>
    </w:p>
    <w:p w:rsidR="004C2B4A" w:rsidRPr="00634104" w:rsidRDefault="00634104" w:rsidP="00634104">
      <w:pPr>
        <w:shd w:val="clear" w:color="auto" w:fill="FFFFFF"/>
        <w:spacing w:before="300" w:after="300" w:line="240" w:lineRule="auto"/>
        <w:rPr>
          <w:rFonts w:asciiTheme="majorHAnsi" w:eastAsia="Times New Roman" w:hAnsiTheme="majorHAnsi" w:cstheme="majorHAnsi"/>
          <w:sz w:val="32"/>
          <w:szCs w:val="32"/>
          <w:lang w:eastAsia="en-IN"/>
        </w:rPr>
      </w:pPr>
      <w:r>
        <w:rPr>
          <w:rFonts w:asciiTheme="majorHAnsi" w:eastAsia="Times New Roman" w:hAnsiTheme="majorHAnsi" w:cstheme="majorHAnsi"/>
          <w:b/>
          <w:bCs/>
          <w:sz w:val="32"/>
          <w:szCs w:val="32"/>
          <w:bdr w:val="single" w:sz="2" w:space="0" w:color="D9D9E3" w:frame="1"/>
          <w:lang w:eastAsia="en-IN"/>
        </w:rPr>
        <w:t>IV</w:t>
      </w:r>
      <w:r w:rsidR="004C2B4A" w:rsidRPr="00634104">
        <w:rPr>
          <w:rFonts w:asciiTheme="majorHAnsi" w:eastAsia="Times New Roman" w:hAnsiTheme="majorHAnsi" w:cstheme="majorHAnsi"/>
          <w:b/>
          <w:bCs/>
          <w:sz w:val="32"/>
          <w:szCs w:val="32"/>
          <w:bdr w:val="single" w:sz="2" w:space="0" w:color="D9D9E3" w:frame="1"/>
          <w:lang w:eastAsia="en-IN"/>
        </w:rPr>
        <w:t>. Methodology</w:t>
      </w: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 xml:space="preserve">This study adopts a comparative analysis approach to examine the innovation attributes of individuals across diverse organizations. Data was collected through a structured survey </w:t>
      </w:r>
      <w:r w:rsidRPr="000D3F51">
        <w:rPr>
          <w:rFonts w:asciiTheme="majorHAnsi" w:eastAsia="Times New Roman" w:hAnsiTheme="majorHAnsi" w:cstheme="majorHAnsi"/>
          <w:sz w:val="28"/>
          <w:szCs w:val="28"/>
          <w:lang w:eastAsia="en-IN"/>
        </w:rPr>
        <w:lastRenderedPageBreak/>
        <w:t>administered to 33 participants representing different sectors including corporations, academia, startups, and research institutes. Participants rated themselves on a scale of 1 to 5 for each attribute, with 1 representing low proficiency and 5 representing high proficiency.</w:t>
      </w:r>
    </w:p>
    <w:p w:rsidR="004C2B4A" w:rsidRPr="00634104" w:rsidRDefault="00634104" w:rsidP="00634104">
      <w:pPr>
        <w:shd w:val="clear" w:color="auto" w:fill="FFFFFF"/>
        <w:spacing w:before="300" w:after="300" w:line="240" w:lineRule="auto"/>
        <w:rPr>
          <w:rFonts w:asciiTheme="majorHAnsi" w:eastAsia="Times New Roman" w:hAnsiTheme="majorHAnsi" w:cstheme="majorHAnsi"/>
          <w:sz w:val="32"/>
          <w:szCs w:val="32"/>
          <w:lang w:eastAsia="en-IN"/>
        </w:rPr>
      </w:pPr>
      <w:r>
        <w:rPr>
          <w:rFonts w:asciiTheme="majorHAnsi" w:eastAsia="Times New Roman" w:hAnsiTheme="majorHAnsi" w:cstheme="majorHAnsi"/>
          <w:b/>
          <w:bCs/>
          <w:sz w:val="32"/>
          <w:szCs w:val="32"/>
          <w:bdr w:val="single" w:sz="2" w:space="0" w:color="D9D9E3" w:frame="1"/>
          <w:lang w:eastAsia="en-IN"/>
        </w:rPr>
        <w:t>V</w:t>
      </w:r>
      <w:r w:rsidR="004C2B4A" w:rsidRPr="00634104">
        <w:rPr>
          <w:rFonts w:asciiTheme="majorHAnsi" w:eastAsia="Times New Roman" w:hAnsiTheme="majorHAnsi" w:cstheme="majorHAnsi"/>
          <w:b/>
          <w:bCs/>
          <w:sz w:val="32"/>
          <w:szCs w:val="32"/>
          <w:bdr w:val="single" w:sz="2" w:space="0" w:color="D9D9E3" w:frame="1"/>
          <w:lang w:eastAsia="en-IN"/>
        </w:rPr>
        <w:t>. Results</w:t>
      </w: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The analysis of survey data revealed significant variations in innovation attributes among individuals. Professionals in managerial and leadership roles exhibited higher levels of attributes such as Acting and Setting, indicating their proactive approach to driving innovation within their organizations. In contrast, individuals in academic and student roles demonstrated stronger attributes related to Innovating and Nurturing, highlighting their focus on generating new ideas and supporting innovation processes.</w:t>
      </w:r>
    </w:p>
    <w:p w:rsidR="004C2B4A" w:rsidRPr="00634104" w:rsidRDefault="00634104" w:rsidP="00634104">
      <w:pPr>
        <w:shd w:val="clear" w:color="auto" w:fill="FFFFFF"/>
        <w:spacing w:before="300" w:after="300" w:line="240" w:lineRule="auto"/>
        <w:ind w:left="360"/>
        <w:rPr>
          <w:rFonts w:asciiTheme="majorHAnsi" w:eastAsia="Times New Roman" w:hAnsiTheme="majorHAnsi" w:cstheme="majorHAnsi"/>
          <w:b/>
          <w:bCs/>
          <w:sz w:val="32"/>
          <w:szCs w:val="32"/>
          <w:bdr w:val="single" w:sz="2" w:space="0" w:color="D9D9E3" w:frame="1"/>
          <w:lang w:eastAsia="en-IN"/>
        </w:rPr>
      </w:pPr>
      <w:proofErr w:type="spellStart"/>
      <w:r w:rsidRPr="00634104">
        <w:rPr>
          <w:rFonts w:asciiTheme="majorHAnsi" w:eastAsia="Times New Roman" w:hAnsiTheme="majorHAnsi" w:cstheme="majorHAnsi"/>
          <w:b/>
          <w:bCs/>
          <w:sz w:val="32"/>
          <w:szCs w:val="32"/>
          <w:bdr w:val="single" w:sz="2" w:space="0" w:color="D9D9E3" w:frame="1"/>
          <w:lang w:eastAsia="en-IN"/>
        </w:rPr>
        <w:t>VI.</w:t>
      </w:r>
      <w:r w:rsidR="004C2B4A" w:rsidRPr="00634104">
        <w:rPr>
          <w:rFonts w:asciiTheme="majorHAnsi" w:eastAsia="Times New Roman" w:hAnsiTheme="majorHAnsi" w:cstheme="majorHAnsi"/>
          <w:b/>
          <w:bCs/>
          <w:sz w:val="32"/>
          <w:szCs w:val="32"/>
          <w:bdr w:val="single" w:sz="2" w:space="0" w:color="D9D9E3" w:frame="1"/>
          <w:lang w:eastAsia="en-IN"/>
        </w:rPr>
        <w:t>Discussion</w:t>
      </w:r>
      <w:proofErr w:type="spellEnd"/>
    </w:p>
    <w:p w:rsidR="004C2B4A" w:rsidRDefault="004C2B4A" w:rsidP="00634104">
      <w:pPr>
        <w:pStyle w:val="NormalWeb"/>
        <w:numPr>
          <w:ilvl w:val="0"/>
          <w:numId w:val="42"/>
        </w:numPr>
        <w:shd w:val="clear" w:color="auto" w:fill="FFFFFF"/>
        <w:spacing w:before="0" w:beforeAutospacing="0" w:after="0" w:afterAutospacing="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Training and Development Programs</w:t>
      </w:r>
      <w:r w:rsidRPr="000D3F51">
        <w:rPr>
          <w:rFonts w:asciiTheme="majorHAnsi" w:hAnsiTheme="majorHAnsi" w:cstheme="majorHAnsi"/>
          <w:sz w:val="28"/>
          <w:szCs w:val="28"/>
        </w:rPr>
        <w:t>: Develop tailored training programs for employees based on their designation or organization type to enhance specific innovation qualities identified as significant. For example, if Probing and Innovating were found to be significant, training sessions focused on enhancing these qualities can be organized.</w:t>
      </w:r>
    </w:p>
    <w:p w:rsidR="00634104" w:rsidRPr="000D3F51" w:rsidRDefault="00634104" w:rsidP="00634104">
      <w:pPr>
        <w:pStyle w:val="NormalWeb"/>
        <w:shd w:val="clear" w:color="auto" w:fill="FFFFFF"/>
        <w:spacing w:before="0" w:beforeAutospacing="0" w:after="0" w:afterAutospacing="0"/>
        <w:ind w:left="720"/>
        <w:rPr>
          <w:rFonts w:asciiTheme="majorHAnsi" w:hAnsiTheme="majorHAnsi" w:cstheme="majorHAnsi"/>
          <w:sz w:val="28"/>
          <w:szCs w:val="28"/>
        </w:rPr>
      </w:pPr>
    </w:p>
    <w:p w:rsidR="004C2B4A" w:rsidRDefault="004C2B4A" w:rsidP="00634104">
      <w:pPr>
        <w:pStyle w:val="NormalWeb"/>
        <w:numPr>
          <w:ilvl w:val="0"/>
          <w:numId w:val="42"/>
        </w:numPr>
        <w:shd w:val="clear" w:color="auto" w:fill="FFFFFF"/>
        <w:spacing w:before="0" w:beforeAutospacing="0" w:after="0" w:afterAutospacing="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Diversity and Inclusion Initiatives</w:t>
      </w:r>
      <w:r w:rsidRPr="000D3F51">
        <w:rPr>
          <w:rFonts w:asciiTheme="majorHAnsi" w:hAnsiTheme="majorHAnsi" w:cstheme="majorHAnsi"/>
          <w:sz w:val="28"/>
          <w:szCs w:val="28"/>
        </w:rPr>
        <w:t>: While gender was not found to significantly affect innovation qualities in this study, ongoing efforts to promote diversity and inclusion should continue. This can involve creating a supportive environment where all employees feel valued and empowered to contribute their innovative ideas.</w:t>
      </w:r>
    </w:p>
    <w:p w:rsidR="00634104" w:rsidRDefault="00634104" w:rsidP="00634104">
      <w:pPr>
        <w:pStyle w:val="ListParagraph"/>
        <w:rPr>
          <w:rFonts w:asciiTheme="majorHAnsi" w:hAnsiTheme="majorHAnsi" w:cstheme="majorHAnsi"/>
          <w:sz w:val="28"/>
          <w:szCs w:val="28"/>
        </w:rPr>
      </w:pPr>
    </w:p>
    <w:p w:rsidR="00634104" w:rsidRPr="000D3F51" w:rsidRDefault="00634104" w:rsidP="00634104">
      <w:pPr>
        <w:pStyle w:val="NormalWeb"/>
        <w:shd w:val="clear" w:color="auto" w:fill="FFFFFF"/>
        <w:spacing w:before="0" w:beforeAutospacing="0" w:after="0" w:afterAutospacing="0"/>
        <w:ind w:left="720"/>
        <w:rPr>
          <w:rFonts w:asciiTheme="majorHAnsi" w:hAnsiTheme="majorHAnsi" w:cstheme="majorHAnsi"/>
          <w:sz w:val="28"/>
          <w:szCs w:val="28"/>
        </w:rPr>
      </w:pPr>
    </w:p>
    <w:p w:rsidR="004C2B4A" w:rsidRDefault="004C2B4A" w:rsidP="00634104">
      <w:pPr>
        <w:pStyle w:val="NormalWeb"/>
        <w:numPr>
          <w:ilvl w:val="0"/>
          <w:numId w:val="42"/>
        </w:numPr>
        <w:shd w:val="clear" w:color="auto" w:fill="FFFFFF"/>
        <w:spacing w:before="0" w:beforeAutospacing="0" w:after="0" w:afterAutospacing="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Strategic Hiring and Recruitment</w:t>
      </w:r>
      <w:r w:rsidRPr="000D3F51">
        <w:rPr>
          <w:rFonts w:asciiTheme="majorHAnsi" w:hAnsiTheme="majorHAnsi" w:cstheme="majorHAnsi"/>
          <w:sz w:val="28"/>
          <w:szCs w:val="28"/>
        </w:rPr>
        <w:t>: Use the insights gained from the study to inform recruitment strategies. Look for candidates with specific innovation qualities that align with the organization's goals and culture.</w:t>
      </w:r>
    </w:p>
    <w:p w:rsidR="00634104" w:rsidRPr="000D3F51" w:rsidRDefault="00634104" w:rsidP="00634104">
      <w:pPr>
        <w:pStyle w:val="NormalWeb"/>
        <w:shd w:val="clear" w:color="auto" w:fill="FFFFFF"/>
        <w:spacing w:before="0" w:beforeAutospacing="0" w:after="0" w:afterAutospacing="0"/>
        <w:ind w:left="720"/>
        <w:rPr>
          <w:rFonts w:asciiTheme="majorHAnsi" w:hAnsiTheme="majorHAnsi" w:cstheme="majorHAnsi"/>
          <w:sz w:val="28"/>
          <w:szCs w:val="28"/>
        </w:rPr>
      </w:pPr>
    </w:p>
    <w:p w:rsidR="004C2B4A" w:rsidRDefault="004C2B4A" w:rsidP="00634104">
      <w:pPr>
        <w:pStyle w:val="NormalWeb"/>
        <w:numPr>
          <w:ilvl w:val="0"/>
          <w:numId w:val="42"/>
        </w:numPr>
        <w:shd w:val="clear" w:color="auto" w:fill="FFFFFF"/>
        <w:spacing w:before="0" w:beforeAutospacing="0" w:after="0" w:afterAutospacing="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Leadership Development</w:t>
      </w:r>
      <w:r w:rsidRPr="000D3F51">
        <w:rPr>
          <w:rFonts w:asciiTheme="majorHAnsi" w:hAnsiTheme="majorHAnsi" w:cstheme="majorHAnsi"/>
          <w:sz w:val="28"/>
          <w:szCs w:val="28"/>
        </w:rPr>
        <w:t>: Provide leadership development programs that emphasize the importance of fostering a culture of innovation within the organization. Leaders can be trained to support and encourage innovative thinking among their teams.</w:t>
      </w:r>
    </w:p>
    <w:p w:rsidR="00634104" w:rsidRDefault="00634104" w:rsidP="00634104">
      <w:pPr>
        <w:pStyle w:val="ListParagraph"/>
        <w:rPr>
          <w:rFonts w:asciiTheme="majorHAnsi" w:hAnsiTheme="majorHAnsi" w:cstheme="majorHAnsi"/>
          <w:sz w:val="28"/>
          <w:szCs w:val="28"/>
        </w:rPr>
      </w:pPr>
    </w:p>
    <w:p w:rsidR="00634104" w:rsidRPr="000D3F51" w:rsidRDefault="00634104" w:rsidP="00634104">
      <w:pPr>
        <w:pStyle w:val="NormalWeb"/>
        <w:shd w:val="clear" w:color="auto" w:fill="FFFFFF"/>
        <w:spacing w:before="0" w:beforeAutospacing="0" w:after="0" w:afterAutospacing="0"/>
        <w:ind w:left="720"/>
        <w:rPr>
          <w:rFonts w:asciiTheme="majorHAnsi" w:hAnsiTheme="majorHAnsi" w:cstheme="majorHAnsi"/>
          <w:sz w:val="28"/>
          <w:szCs w:val="28"/>
        </w:rPr>
      </w:pPr>
    </w:p>
    <w:p w:rsidR="004C2B4A" w:rsidRDefault="004C2B4A" w:rsidP="00634104">
      <w:pPr>
        <w:pStyle w:val="NormalWeb"/>
        <w:numPr>
          <w:ilvl w:val="0"/>
          <w:numId w:val="42"/>
        </w:numPr>
        <w:shd w:val="clear" w:color="auto" w:fill="FFFFFF"/>
        <w:spacing w:before="0" w:beforeAutospacing="0" w:after="0" w:afterAutospacing="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Cross-functional Collaboration</w:t>
      </w:r>
      <w:r w:rsidRPr="000D3F51">
        <w:rPr>
          <w:rFonts w:asciiTheme="majorHAnsi" w:hAnsiTheme="majorHAnsi" w:cstheme="majorHAnsi"/>
          <w:sz w:val="28"/>
          <w:szCs w:val="28"/>
        </w:rPr>
        <w:t xml:space="preserve">: Encourage collaboration between different departments or teams to leverage a diverse range of perspectives and skills. This can </w:t>
      </w:r>
      <w:r w:rsidRPr="000D3F51">
        <w:rPr>
          <w:rFonts w:asciiTheme="majorHAnsi" w:hAnsiTheme="majorHAnsi" w:cstheme="majorHAnsi"/>
          <w:sz w:val="28"/>
          <w:szCs w:val="28"/>
        </w:rPr>
        <w:lastRenderedPageBreak/>
        <w:t>foster creativity and innovation by bringing together individuals with varied backgrounds and expertise.</w:t>
      </w:r>
    </w:p>
    <w:p w:rsidR="00634104" w:rsidRPr="000D3F51" w:rsidRDefault="00634104" w:rsidP="00634104">
      <w:pPr>
        <w:pStyle w:val="NormalWeb"/>
        <w:shd w:val="clear" w:color="auto" w:fill="FFFFFF"/>
        <w:spacing w:before="0" w:beforeAutospacing="0" w:after="0" w:afterAutospacing="0"/>
        <w:ind w:left="720"/>
        <w:rPr>
          <w:rFonts w:asciiTheme="majorHAnsi" w:hAnsiTheme="majorHAnsi" w:cstheme="majorHAnsi"/>
          <w:sz w:val="28"/>
          <w:szCs w:val="28"/>
        </w:rPr>
      </w:pPr>
    </w:p>
    <w:p w:rsidR="004C2B4A" w:rsidRDefault="004C2B4A" w:rsidP="00634104">
      <w:pPr>
        <w:pStyle w:val="NormalWeb"/>
        <w:numPr>
          <w:ilvl w:val="0"/>
          <w:numId w:val="42"/>
        </w:numPr>
        <w:shd w:val="clear" w:color="auto" w:fill="FFFFFF"/>
        <w:spacing w:before="0" w:beforeAutospacing="0" w:after="0" w:afterAutospacing="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Performance Management</w:t>
      </w:r>
      <w:r w:rsidRPr="000D3F51">
        <w:rPr>
          <w:rFonts w:asciiTheme="majorHAnsi" w:hAnsiTheme="majorHAnsi" w:cstheme="majorHAnsi"/>
          <w:sz w:val="28"/>
          <w:szCs w:val="28"/>
        </w:rPr>
        <w:t>: Incorporate measures of innovation qualities into performance evaluations and goal-setting processes. Recognize and reward employees who demonstrate exceptional innovation qualities in their work.</w:t>
      </w:r>
    </w:p>
    <w:p w:rsidR="00634104" w:rsidRDefault="00634104" w:rsidP="00634104">
      <w:pPr>
        <w:pStyle w:val="ListParagraph"/>
        <w:rPr>
          <w:rFonts w:asciiTheme="majorHAnsi" w:hAnsiTheme="majorHAnsi" w:cstheme="majorHAnsi"/>
          <w:sz w:val="28"/>
          <w:szCs w:val="28"/>
        </w:rPr>
      </w:pPr>
    </w:p>
    <w:p w:rsidR="00634104" w:rsidRPr="000D3F51" w:rsidRDefault="00634104" w:rsidP="00634104">
      <w:pPr>
        <w:pStyle w:val="NormalWeb"/>
        <w:shd w:val="clear" w:color="auto" w:fill="FFFFFF"/>
        <w:spacing w:before="0" w:beforeAutospacing="0" w:after="0" w:afterAutospacing="0"/>
        <w:ind w:left="720"/>
        <w:rPr>
          <w:rFonts w:asciiTheme="majorHAnsi" w:hAnsiTheme="majorHAnsi" w:cstheme="majorHAnsi"/>
          <w:sz w:val="28"/>
          <w:szCs w:val="28"/>
        </w:rPr>
      </w:pPr>
    </w:p>
    <w:p w:rsidR="004C2B4A" w:rsidRPr="000D3F51" w:rsidRDefault="004C2B4A" w:rsidP="00634104">
      <w:pPr>
        <w:pStyle w:val="NormalWeb"/>
        <w:numPr>
          <w:ilvl w:val="0"/>
          <w:numId w:val="42"/>
        </w:numPr>
        <w:shd w:val="clear" w:color="auto" w:fill="FFFFFF"/>
        <w:spacing w:before="0" w:beforeAutospacing="0" w:after="0" w:afterAutospacing="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Continuous Improvement</w:t>
      </w:r>
      <w:r w:rsidRPr="000D3F51">
        <w:rPr>
          <w:rFonts w:asciiTheme="majorHAnsi" w:hAnsiTheme="majorHAnsi" w:cstheme="majorHAnsi"/>
          <w:sz w:val="28"/>
          <w:szCs w:val="28"/>
        </w:rPr>
        <w:t>: Monitor and evaluate the effectiveness of initiatives aimed at promoting innovation within the organization. Continuously seek feedback from employees and make adjustments as needed to ensure ongoing improvement.</w:t>
      </w:r>
    </w:p>
    <w:p w:rsidR="004C2B4A" w:rsidRPr="000D3F51" w:rsidRDefault="004C2B4A" w:rsidP="00634104">
      <w:pPr>
        <w:pStyle w:val="ListParagraph"/>
        <w:shd w:val="clear" w:color="auto" w:fill="FFFFFF"/>
        <w:spacing w:before="300" w:after="300" w:line="240" w:lineRule="auto"/>
        <w:rPr>
          <w:rFonts w:asciiTheme="majorHAnsi" w:eastAsia="Times New Roman" w:hAnsiTheme="majorHAnsi" w:cstheme="majorHAnsi"/>
          <w:sz w:val="28"/>
          <w:szCs w:val="28"/>
          <w:lang w:eastAsia="en-IN"/>
        </w:rPr>
      </w:pPr>
    </w:p>
    <w:p w:rsidR="004C2B4A" w:rsidRPr="00634104" w:rsidRDefault="00634104" w:rsidP="00634104">
      <w:pPr>
        <w:pStyle w:val="NormalWeb"/>
        <w:shd w:val="clear" w:color="auto" w:fill="FFFFFF"/>
        <w:spacing w:before="300" w:beforeAutospacing="0" w:after="300" w:afterAutospacing="0"/>
        <w:rPr>
          <w:rFonts w:asciiTheme="majorHAnsi" w:hAnsiTheme="majorHAnsi" w:cstheme="majorHAnsi"/>
          <w:sz w:val="32"/>
          <w:szCs w:val="32"/>
        </w:rPr>
      </w:pPr>
      <w:r>
        <w:rPr>
          <w:rStyle w:val="Strong"/>
          <w:rFonts w:asciiTheme="majorHAnsi" w:hAnsiTheme="majorHAnsi" w:cstheme="majorHAnsi"/>
          <w:sz w:val="32"/>
          <w:szCs w:val="32"/>
          <w:bdr w:val="single" w:sz="2" w:space="0" w:color="D9D9E3" w:frame="1"/>
        </w:rPr>
        <w:t>VII</w:t>
      </w:r>
      <w:r w:rsidR="004C2B4A" w:rsidRPr="00634104">
        <w:rPr>
          <w:rStyle w:val="Strong"/>
          <w:rFonts w:asciiTheme="majorHAnsi" w:hAnsiTheme="majorHAnsi" w:cstheme="majorHAnsi"/>
          <w:sz w:val="32"/>
          <w:szCs w:val="32"/>
          <w:bdr w:val="single" w:sz="2" w:space="0" w:color="D9D9E3" w:frame="1"/>
        </w:rPr>
        <w:t>. Future Work</w:t>
      </w:r>
    </w:p>
    <w:p w:rsidR="004C2B4A" w:rsidRDefault="004C2B4A" w:rsidP="00634104">
      <w:pPr>
        <w:pStyle w:val="NormalWeb"/>
        <w:numPr>
          <w:ilvl w:val="0"/>
          <w:numId w:val="32"/>
        </w:numPr>
        <w:shd w:val="clear" w:color="auto" w:fill="FFFFFF"/>
        <w:spacing w:before="0" w:beforeAutospacing="0" w:after="0" w:afterAutospacing="0"/>
        <w:ind w:left="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Longitudinal Analysis:</w:t>
      </w:r>
      <w:r w:rsidRPr="000D3F51">
        <w:rPr>
          <w:rFonts w:asciiTheme="majorHAnsi" w:hAnsiTheme="majorHAnsi" w:cstheme="majorHAnsi"/>
          <w:sz w:val="28"/>
          <w:szCs w:val="28"/>
        </w:rPr>
        <w:t xml:space="preserve"> Conduct longitudinal studies to observe the trajectory of innovation competencies among professionals and academicians over an extended period. This approach would provide insights into how these competencies develop and evolve throughout individuals' careers and academic journeys.</w:t>
      </w:r>
    </w:p>
    <w:p w:rsidR="00634104" w:rsidRPr="000D3F51" w:rsidRDefault="00634104" w:rsidP="00634104">
      <w:pPr>
        <w:pStyle w:val="NormalWeb"/>
        <w:shd w:val="clear" w:color="auto" w:fill="FFFFFF"/>
        <w:spacing w:before="0" w:beforeAutospacing="0" w:after="0" w:afterAutospacing="0"/>
        <w:rPr>
          <w:rFonts w:asciiTheme="majorHAnsi" w:hAnsiTheme="majorHAnsi" w:cstheme="majorHAnsi"/>
          <w:sz w:val="28"/>
          <w:szCs w:val="28"/>
        </w:rPr>
      </w:pPr>
    </w:p>
    <w:p w:rsidR="004C2B4A" w:rsidRDefault="004C2B4A" w:rsidP="00634104">
      <w:pPr>
        <w:pStyle w:val="NormalWeb"/>
        <w:numPr>
          <w:ilvl w:val="0"/>
          <w:numId w:val="32"/>
        </w:numPr>
        <w:shd w:val="clear" w:color="auto" w:fill="FFFFFF"/>
        <w:spacing w:before="0" w:beforeAutospacing="0" w:after="0" w:afterAutospacing="0"/>
        <w:ind w:left="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Qualitative Investigations:</w:t>
      </w:r>
      <w:r w:rsidRPr="000D3F51">
        <w:rPr>
          <w:rFonts w:asciiTheme="majorHAnsi" w:hAnsiTheme="majorHAnsi" w:cstheme="majorHAnsi"/>
          <w:sz w:val="28"/>
          <w:szCs w:val="28"/>
        </w:rPr>
        <w:t xml:space="preserve"> Augment quantitative findings with qualitative research methods such as interviews, focus groups, or case studies. This qualitative exploration can offer deeper insights into the underlying factors influencing innovation competencies, including personal experiences, organizational culture, and educational environments.</w:t>
      </w:r>
    </w:p>
    <w:p w:rsidR="00634104" w:rsidRDefault="00634104" w:rsidP="00634104">
      <w:pPr>
        <w:pStyle w:val="ListParagraph"/>
        <w:rPr>
          <w:rFonts w:asciiTheme="majorHAnsi" w:hAnsiTheme="majorHAnsi" w:cstheme="majorHAnsi"/>
          <w:sz w:val="28"/>
          <w:szCs w:val="28"/>
        </w:rPr>
      </w:pPr>
    </w:p>
    <w:p w:rsidR="00634104" w:rsidRPr="000D3F51" w:rsidRDefault="00634104" w:rsidP="00634104">
      <w:pPr>
        <w:pStyle w:val="NormalWeb"/>
        <w:shd w:val="clear" w:color="auto" w:fill="FFFFFF"/>
        <w:spacing w:before="0" w:beforeAutospacing="0" w:after="0" w:afterAutospacing="0"/>
        <w:rPr>
          <w:rFonts w:asciiTheme="majorHAnsi" w:hAnsiTheme="majorHAnsi" w:cstheme="majorHAnsi"/>
          <w:sz w:val="28"/>
          <w:szCs w:val="28"/>
        </w:rPr>
      </w:pPr>
    </w:p>
    <w:p w:rsidR="004C2B4A" w:rsidRDefault="004C2B4A" w:rsidP="00634104">
      <w:pPr>
        <w:pStyle w:val="NormalWeb"/>
        <w:numPr>
          <w:ilvl w:val="0"/>
          <w:numId w:val="32"/>
        </w:numPr>
        <w:shd w:val="clear" w:color="auto" w:fill="FFFFFF"/>
        <w:spacing w:before="0" w:beforeAutospacing="0" w:after="0" w:afterAutospacing="0"/>
        <w:ind w:left="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Sector-Specific Analysis:</w:t>
      </w:r>
      <w:r w:rsidRPr="000D3F51">
        <w:rPr>
          <w:rFonts w:asciiTheme="majorHAnsi" w:hAnsiTheme="majorHAnsi" w:cstheme="majorHAnsi"/>
          <w:sz w:val="28"/>
          <w:szCs w:val="28"/>
        </w:rPr>
        <w:t xml:space="preserve"> Perform in-depth analyses focusing on specific industries or academic disciplines to uncover nuanced differences in innovation competencies. Understanding sector-specific challenges and opportunities can inform targeted interventions aimed at enhancing innovation capabilities within distinct professional and academic domains.</w:t>
      </w:r>
    </w:p>
    <w:p w:rsidR="00634104" w:rsidRPr="000D3F51" w:rsidRDefault="00634104" w:rsidP="00634104">
      <w:pPr>
        <w:pStyle w:val="NormalWeb"/>
        <w:shd w:val="clear" w:color="auto" w:fill="FFFFFF"/>
        <w:spacing w:before="0" w:beforeAutospacing="0" w:after="0" w:afterAutospacing="0"/>
        <w:rPr>
          <w:rFonts w:asciiTheme="majorHAnsi" w:hAnsiTheme="majorHAnsi" w:cstheme="majorHAnsi"/>
          <w:sz w:val="28"/>
          <w:szCs w:val="28"/>
        </w:rPr>
      </w:pPr>
    </w:p>
    <w:p w:rsidR="004C2B4A" w:rsidRDefault="004C2B4A" w:rsidP="00634104">
      <w:pPr>
        <w:pStyle w:val="NormalWeb"/>
        <w:numPr>
          <w:ilvl w:val="0"/>
          <w:numId w:val="32"/>
        </w:numPr>
        <w:shd w:val="clear" w:color="auto" w:fill="FFFFFF"/>
        <w:spacing w:before="0" w:beforeAutospacing="0" w:after="0" w:afterAutospacing="0"/>
        <w:ind w:left="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Intervention Design and Evaluation:</w:t>
      </w:r>
      <w:r w:rsidRPr="000D3F51">
        <w:rPr>
          <w:rFonts w:asciiTheme="majorHAnsi" w:hAnsiTheme="majorHAnsi" w:cstheme="majorHAnsi"/>
          <w:sz w:val="28"/>
          <w:szCs w:val="28"/>
        </w:rPr>
        <w:t xml:space="preserve"> Design and implement intervention programs tailored to enhance innovation competencies among professionals and academicians. Evaluate the effectiveness of these interventions using rigorous experimental or quasi-experimental designs to determine their impact on individual innovation performance and organizational outcomes.</w:t>
      </w:r>
    </w:p>
    <w:p w:rsidR="00634104" w:rsidRDefault="00634104" w:rsidP="00634104">
      <w:pPr>
        <w:pStyle w:val="ListParagraph"/>
        <w:rPr>
          <w:rFonts w:asciiTheme="majorHAnsi" w:hAnsiTheme="majorHAnsi" w:cstheme="majorHAnsi"/>
          <w:sz w:val="28"/>
          <w:szCs w:val="28"/>
        </w:rPr>
      </w:pPr>
    </w:p>
    <w:p w:rsidR="00634104" w:rsidRPr="000D3F51" w:rsidRDefault="00634104" w:rsidP="00634104">
      <w:pPr>
        <w:pStyle w:val="NormalWeb"/>
        <w:shd w:val="clear" w:color="auto" w:fill="FFFFFF"/>
        <w:spacing w:before="0" w:beforeAutospacing="0" w:after="0" w:afterAutospacing="0"/>
        <w:rPr>
          <w:rFonts w:asciiTheme="majorHAnsi" w:hAnsiTheme="majorHAnsi" w:cstheme="majorHAnsi"/>
          <w:sz w:val="28"/>
          <w:szCs w:val="28"/>
        </w:rPr>
      </w:pPr>
    </w:p>
    <w:p w:rsidR="004C2B4A" w:rsidRDefault="004C2B4A" w:rsidP="00634104">
      <w:pPr>
        <w:pStyle w:val="NormalWeb"/>
        <w:numPr>
          <w:ilvl w:val="0"/>
          <w:numId w:val="32"/>
        </w:numPr>
        <w:shd w:val="clear" w:color="auto" w:fill="FFFFFF"/>
        <w:spacing w:before="0" w:beforeAutospacing="0" w:after="0" w:afterAutospacing="0"/>
        <w:ind w:left="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lastRenderedPageBreak/>
        <w:t>Cross-Cultural Comparisons:</w:t>
      </w:r>
      <w:r w:rsidRPr="000D3F51">
        <w:rPr>
          <w:rFonts w:asciiTheme="majorHAnsi" w:hAnsiTheme="majorHAnsi" w:cstheme="majorHAnsi"/>
          <w:sz w:val="28"/>
          <w:szCs w:val="28"/>
        </w:rPr>
        <w:t xml:space="preserve"> Conduct comparative studies across different cultural contexts to examine how cultural factors influence the development and expression of innovation competencies. By exploring cultural variations in attitudes, behaviors, and norms related to innovation, researchers can gain a more comprehensive understanding of the global dynamics of innovation.</w:t>
      </w:r>
    </w:p>
    <w:p w:rsidR="00634104" w:rsidRPr="000D3F51" w:rsidRDefault="00634104" w:rsidP="00634104">
      <w:pPr>
        <w:pStyle w:val="NormalWeb"/>
        <w:shd w:val="clear" w:color="auto" w:fill="FFFFFF"/>
        <w:spacing w:before="0" w:beforeAutospacing="0" w:after="0" w:afterAutospacing="0"/>
        <w:rPr>
          <w:rFonts w:asciiTheme="majorHAnsi" w:hAnsiTheme="majorHAnsi" w:cstheme="majorHAnsi"/>
          <w:sz w:val="28"/>
          <w:szCs w:val="28"/>
        </w:rPr>
      </w:pPr>
    </w:p>
    <w:p w:rsidR="004C2B4A" w:rsidRDefault="004C2B4A" w:rsidP="00634104">
      <w:pPr>
        <w:pStyle w:val="NormalWeb"/>
        <w:numPr>
          <w:ilvl w:val="0"/>
          <w:numId w:val="32"/>
        </w:numPr>
        <w:shd w:val="clear" w:color="auto" w:fill="FFFFFF"/>
        <w:spacing w:before="0" w:beforeAutospacing="0" w:after="0" w:afterAutospacing="0"/>
        <w:ind w:left="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Measurement Refinement:</w:t>
      </w:r>
      <w:r w:rsidRPr="000D3F51">
        <w:rPr>
          <w:rFonts w:asciiTheme="majorHAnsi" w:hAnsiTheme="majorHAnsi" w:cstheme="majorHAnsi"/>
          <w:sz w:val="28"/>
          <w:szCs w:val="28"/>
        </w:rPr>
        <w:t xml:space="preserve"> Continuously refine and validate measurement instruments for assessing innovation competencies to ensure their reliability and validity across diverse populations and contexts. This iterative process of instrument development can enhance the accuracy and granularity of data collected on innovation-related constructs.</w:t>
      </w:r>
    </w:p>
    <w:p w:rsidR="00634104" w:rsidRDefault="00634104" w:rsidP="00634104">
      <w:pPr>
        <w:pStyle w:val="ListParagraph"/>
        <w:rPr>
          <w:rFonts w:asciiTheme="majorHAnsi" w:hAnsiTheme="majorHAnsi" w:cstheme="majorHAnsi"/>
          <w:sz w:val="28"/>
          <w:szCs w:val="28"/>
        </w:rPr>
      </w:pPr>
    </w:p>
    <w:p w:rsidR="00634104" w:rsidRPr="000D3F51" w:rsidRDefault="00634104" w:rsidP="00634104">
      <w:pPr>
        <w:pStyle w:val="NormalWeb"/>
        <w:shd w:val="clear" w:color="auto" w:fill="FFFFFF"/>
        <w:spacing w:before="0" w:beforeAutospacing="0" w:after="0" w:afterAutospacing="0"/>
        <w:rPr>
          <w:rFonts w:asciiTheme="majorHAnsi" w:hAnsiTheme="majorHAnsi" w:cstheme="majorHAnsi"/>
          <w:sz w:val="28"/>
          <w:szCs w:val="28"/>
        </w:rPr>
      </w:pPr>
    </w:p>
    <w:p w:rsidR="004C2B4A" w:rsidRDefault="004C2B4A" w:rsidP="00634104">
      <w:pPr>
        <w:pStyle w:val="NormalWeb"/>
        <w:numPr>
          <w:ilvl w:val="0"/>
          <w:numId w:val="32"/>
        </w:numPr>
        <w:shd w:val="clear" w:color="auto" w:fill="FFFFFF"/>
        <w:spacing w:before="0" w:beforeAutospacing="0" w:after="0" w:afterAutospacing="0"/>
        <w:ind w:left="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Impact Assessment:</w:t>
      </w:r>
      <w:r w:rsidRPr="000D3F51">
        <w:rPr>
          <w:rFonts w:asciiTheme="majorHAnsi" w:hAnsiTheme="majorHAnsi" w:cstheme="majorHAnsi"/>
          <w:sz w:val="28"/>
          <w:szCs w:val="28"/>
        </w:rPr>
        <w:t xml:space="preserve"> Investigate the practical implications of innovation competencies for organizational performance, academic success, and societal impact. By quantifying the relationship between innovation competencies and key outcomes, such as product innovation, academic achievement, and economic growth, researchers can demonstrate the value of fostering these competencies.</w:t>
      </w:r>
    </w:p>
    <w:p w:rsidR="00634104" w:rsidRPr="000D3F51" w:rsidRDefault="00634104" w:rsidP="00634104">
      <w:pPr>
        <w:pStyle w:val="NormalWeb"/>
        <w:shd w:val="clear" w:color="auto" w:fill="FFFFFF"/>
        <w:spacing w:before="0" w:beforeAutospacing="0" w:after="0" w:afterAutospacing="0"/>
        <w:rPr>
          <w:rFonts w:asciiTheme="majorHAnsi" w:hAnsiTheme="majorHAnsi" w:cstheme="majorHAnsi"/>
          <w:sz w:val="28"/>
          <w:szCs w:val="28"/>
        </w:rPr>
      </w:pPr>
    </w:p>
    <w:p w:rsidR="004C2B4A" w:rsidRPr="000D3F51" w:rsidRDefault="004C2B4A" w:rsidP="00634104">
      <w:pPr>
        <w:pStyle w:val="NormalWeb"/>
        <w:numPr>
          <w:ilvl w:val="0"/>
          <w:numId w:val="32"/>
        </w:numPr>
        <w:shd w:val="clear" w:color="auto" w:fill="FFFFFF"/>
        <w:spacing w:before="0" w:beforeAutospacing="0" w:after="0" w:afterAutospacing="0"/>
        <w:ind w:left="0"/>
        <w:rPr>
          <w:rFonts w:asciiTheme="majorHAnsi" w:hAnsiTheme="majorHAnsi" w:cstheme="majorHAnsi"/>
          <w:sz w:val="28"/>
          <w:szCs w:val="28"/>
        </w:rPr>
      </w:pPr>
      <w:r w:rsidRPr="000D3F51">
        <w:rPr>
          <w:rStyle w:val="Strong"/>
          <w:rFonts w:asciiTheme="majorHAnsi" w:hAnsiTheme="majorHAnsi" w:cstheme="majorHAnsi"/>
          <w:sz w:val="28"/>
          <w:szCs w:val="28"/>
          <w:bdr w:val="single" w:sz="2" w:space="0" w:color="D9D9E3" w:frame="1"/>
        </w:rPr>
        <w:t>Interdisciplinary Collaboration:</w:t>
      </w:r>
      <w:r w:rsidRPr="000D3F51">
        <w:rPr>
          <w:rFonts w:asciiTheme="majorHAnsi" w:hAnsiTheme="majorHAnsi" w:cstheme="majorHAnsi"/>
          <w:sz w:val="28"/>
          <w:szCs w:val="28"/>
        </w:rPr>
        <w:t xml:space="preserve"> Foster collaboration between researchers from various disciplines, including psychology, management, education, and technology, to leverage diverse perspectives and methodologies in the study of innovation competencies. Interdisciplinary approaches can generate novel insights and solutions to complex innovation challenges.</w:t>
      </w: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lang w:eastAsia="en-IN"/>
        </w:rPr>
      </w:pPr>
    </w:p>
    <w:p w:rsidR="004C2B4A" w:rsidRPr="00634104" w:rsidRDefault="00634104" w:rsidP="00634104">
      <w:pPr>
        <w:shd w:val="clear" w:color="auto" w:fill="FFFFFF"/>
        <w:spacing w:before="300" w:after="300" w:line="240" w:lineRule="auto"/>
        <w:rPr>
          <w:rFonts w:asciiTheme="majorHAnsi" w:eastAsia="Times New Roman" w:hAnsiTheme="majorHAnsi" w:cstheme="majorHAnsi"/>
          <w:sz w:val="32"/>
          <w:szCs w:val="32"/>
          <w:lang w:eastAsia="en-IN"/>
        </w:rPr>
      </w:pPr>
      <w:r>
        <w:rPr>
          <w:rFonts w:asciiTheme="majorHAnsi" w:eastAsia="Times New Roman" w:hAnsiTheme="majorHAnsi" w:cstheme="majorHAnsi"/>
          <w:b/>
          <w:bCs/>
          <w:sz w:val="32"/>
          <w:szCs w:val="32"/>
          <w:bdr w:val="single" w:sz="2" w:space="0" w:color="D9D9E3" w:frame="1"/>
          <w:lang w:eastAsia="en-IN"/>
        </w:rPr>
        <w:t>VIII</w:t>
      </w:r>
      <w:r w:rsidR="004C2B4A" w:rsidRPr="00634104">
        <w:rPr>
          <w:rFonts w:asciiTheme="majorHAnsi" w:eastAsia="Times New Roman" w:hAnsiTheme="majorHAnsi" w:cstheme="majorHAnsi"/>
          <w:b/>
          <w:bCs/>
          <w:sz w:val="32"/>
          <w:szCs w:val="32"/>
          <w:bdr w:val="single" w:sz="2" w:space="0" w:color="D9D9E3" w:frame="1"/>
          <w:lang w:eastAsia="en-IN"/>
        </w:rPr>
        <w:t>. Conclusion</w:t>
      </w: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This research provides valuable insights into the innovation attributes of individuals across different organizational contexts. By understanding the strengths and weaknesses of individuals in terms of innovation attributes, organizations can optimize their innovation efforts and enhance their competitive advantage in the market.</w:t>
      </w:r>
    </w:p>
    <w:p w:rsidR="004C2B4A" w:rsidRPr="00634104" w:rsidRDefault="00634104" w:rsidP="00634104">
      <w:pPr>
        <w:shd w:val="clear" w:color="auto" w:fill="FFFFFF"/>
        <w:spacing w:before="300" w:after="300" w:line="240" w:lineRule="auto"/>
        <w:rPr>
          <w:rFonts w:asciiTheme="majorHAnsi" w:eastAsia="Times New Roman" w:hAnsiTheme="majorHAnsi" w:cstheme="majorHAnsi"/>
          <w:sz w:val="32"/>
          <w:szCs w:val="32"/>
          <w:lang w:eastAsia="en-IN"/>
        </w:rPr>
      </w:pPr>
      <w:r>
        <w:rPr>
          <w:rFonts w:asciiTheme="majorHAnsi" w:eastAsia="Times New Roman" w:hAnsiTheme="majorHAnsi" w:cstheme="majorHAnsi"/>
          <w:b/>
          <w:bCs/>
          <w:sz w:val="32"/>
          <w:szCs w:val="32"/>
          <w:bdr w:val="single" w:sz="2" w:space="0" w:color="D9D9E3" w:frame="1"/>
          <w:lang w:eastAsia="en-IN"/>
        </w:rPr>
        <w:t>IX</w:t>
      </w:r>
      <w:r w:rsidR="004C2B4A" w:rsidRPr="00634104">
        <w:rPr>
          <w:rFonts w:asciiTheme="majorHAnsi" w:eastAsia="Times New Roman" w:hAnsiTheme="majorHAnsi" w:cstheme="majorHAnsi"/>
          <w:b/>
          <w:bCs/>
          <w:sz w:val="32"/>
          <w:szCs w:val="32"/>
          <w:bdr w:val="single" w:sz="2" w:space="0" w:color="D9D9E3" w:frame="1"/>
          <w:lang w:eastAsia="en-IN"/>
        </w:rPr>
        <w:t>. Acknowledgment</w:t>
      </w: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lang w:eastAsia="en-IN"/>
        </w:rPr>
      </w:pPr>
      <w:r w:rsidRPr="000D3F51">
        <w:rPr>
          <w:rFonts w:asciiTheme="majorHAnsi" w:eastAsia="Times New Roman" w:hAnsiTheme="majorHAnsi" w:cstheme="majorHAnsi"/>
          <w:sz w:val="28"/>
          <w:szCs w:val="28"/>
          <w:lang w:eastAsia="en-IN"/>
        </w:rPr>
        <w:t>The authors would like to acknowledge [insert acknowledgment here, such as funding sources, support from organizations, or assistance from individuals].</w:t>
      </w:r>
    </w:p>
    <w:p w:rsidR="004C2B4A" w:rsidRPr="00634104" w:rsidRDefault="004C2B4A" w:rsidP="00634104">
      <w:pPr>
        <w:pStyle w:val="NormalWeb"/>
        <w:shd w:val="clear" w:color="auto" w:fill="FFFFFF"/>
        <w:spacing w:before="0" w:beforeAutospacing="0" w:after="300" w:afterAutospacing="0"/>
        <w:rPr>
          <w:rFonts w:asciiTheme="majorHAnsi" w:hAnsiTheme="majorHAnsi" w:cstheme="majorHAnsi"/>
          <w:sz w:val="32"/>
          <w:szCs w:val="32"/>
        </w:rPr>
      </w:pPr>
      <w:r w:rsidRPr="00634104">
        <w:rPr>
          <w:rStyle w:val="Strong"/>
          <w:rFonts w:asciiTheme="majorHAnsi" w:hAnsiTheme="majorHAnsi" w:cstheme="majorHAnsi"/>
          <w:sz w:val="32"/>
          <w:szCs w:val="32"/>
          <w:bdr w:val="single" w:sz="2" w:space="0" w:color="D9D9E3" w:frame="1"/>
        </w:rPr>
        <w:t>References</w:t>
      </w:r>
    </w:p>
    <w:p w:rsidR="004C2B4A" w:rsidRPr="000D3F51" w:rsidRDefault="004C2B4A" w:rsidP="00634104">
      <w:pPr>
        <w:pStyle w:val="NormalWeb"/>
        <w:numPr>
          <w:ilvl w:val="0"/>
          <w:numId w:val="31"/>
        </w:numPr>
        <w:shd w:val="clear" w:color="auto" w:fill="FFFFFF"/>
        <w:spacing w:before="0" w:beforeAutospacing="0" w:after="0" w:afterAutospacing="0"/>
        <w:ind w:left="0"/>
        <w:rPr>
          <w:rFonts w:asciiTheme="majorHAnsi" w:hAnsiTheme="majorHAnsi" w:cstheme="majorHAnsi"/>
          <w:sz w:val="28"/>
          <w:szCs w:val="28"/>
        </w:rPr>
      </w:pPr>
      <w:r w:rsidRPr="000D3F51">
        <w:rPr>
          <w:rFonts w:asciiTheme="majorHAnsi" w:hAnsiTheme="majorHAnsi" w:cstheme="majorHAnsi"/>
          <w:sz w:val="28"/>
          <w:szCs w:val="28"/>
        </w:rPr>
        <w:lastRenderedPageBreak/>
        <w:t xml:space="preserve">West, M. A., &amp; Farr, J. L. (1990). Innovation and creativity at work: Psychological and organizational strategies. </w:t>
      </w:r>
      <w:r w:rsidRPr="000D3F51">
        <w:rPr>
          <w:rStyle w:val="Emphasis"/>
          <w:rFonts w:asciiTheme="majorHAnsi" w:hAnsiTheme="majorHAnsi" w:cstheme="majorHAnsi"/>
          <w:sz w:val="28"/>
          <w:szCs w:val="28"/>
          <w:bdr w:val="single" w:sz="2" w:space="0" w:color="D9D9E3" w:frame="1"/>
        </w:rPr>
        <w:t>John Wiley &amp; Sons</w:t>
      </w:r>
      <w:r w:rsidRPr="000D3F51">
        <w:rPr>
          <w:rFonts w:asciiTheme="majorHAnsi" w:hAnsiTheme="majorHAnsi" w:cstheme="majorHAnsi"/>
          <w:sz w:val="28"/>
          <w:szCs w:val="28"/>
        </w:rPr>
        <w:t>.</w:t>
      </w:r>
    </w:p>
    <w:p w:rsidR="004C2B4A" w:rsidRPr="000D3F51" w:rsidRDefault="004C2B4A" w:rsidP="00634104">
      <w:pPr>
        <w:pStyle w:val="NormalWeb"/>
        <w:numPr>
          <w:ilvl w:val="0"/>
          <w:numId w:val="31"/>
        </w:numPr>
        <w:shd w:val="clear" w:color="auto" w:fill="FFFFFF"/>
        <w:spacing w:before="0" w:beforeAutospacing="0" w:after="0" w:afterAutospacing="0"/>
        <w:ind w:left="0"/>
        <w:rPr>
          <w:rFonts w:asciiTheme="majorHAnsi" w:hAnsiTheme="majorHAnsi" w:cstheme="majorHAnsi"/>
          <w:sz w:val="28"/>
          <w:szCs w:val="28"/>
        </w:rPr>
      </w:pPr>
      <w:proofErr w:type="spellStart"/>
      <w:r w:rsidRPr="000D3F51">
        <w:rPr>
          <w:rFonts w:asciiTheme="majorHAnsi" w:hAnsiTheme="majorHAnsi" w:cstheme="majorHAnsi"/>
          <w:sz w:val="28"/>
          <w:szCs w:val="28"/>
        </w:rPr>
        <w:t>Amabile</w:t>
      </w:r>
      <w:proofErr w:type="spellEnd"/>
      <w:r w:rsidRPr="000D3F51">
        <w:rPr>
          <w:rFonts w:asciiTheme="majorHAnsi" w:hAnsiTheme="majorHAnsi" w:cstheme="majorHAnsi"/>
          <w:sz w:val="28"/>
          <w:szCs w:val="28"/>
        </w:rPr>
        <w:t xml:space="preserve">, T. M. (1996). Creativity in context: Update to the social psychology of creativity. </w:t>
      </w:r>
      <w:r w:rsidRPr="000D3F51">
        <w:rPr>
          <w:rStyle w:val="Emphasis"/>
          <w:rFonts w:asciiTheme="majorHAnsi" w:hAnsiTheme="majorHAnsi" w:cstheme="majorHAnsi"/>
          <w:sz w:val="28"/>
          <w:szCs w:val="28"/>
          <w:bdr w:val="single" w:sz="2" w:space="0" w:color="D9D9E3" w:frame="1"/>
        </w:rPr>
        <w:t>Westview Press</w:t>
      </w:r>
      <w:r w:rsidRPr="000D3F51">
        <w:rPr>
          <w:rFonts w:asciiTheme="majorHAnsi" w:hAnsiTheme="majorHAnsi" w:cstheme="majorHAnsi"/>
          <w:sz w:val="28"/>
          <w:szCs w:val="28"/>
        </w:rPr>
        <w:t>.</w:t>
      </w:r>
    </w:p>
    <w:p w:rsidR="004C2B4A" w:rsidRPr="000D3F51" w:rsidRDefault="004C2B4A" w:rsidP="00634104">
      <w:pPr>
        <w:pStyle w:val="NormalWeb"/>
        <w:numPr>
          <w:ilvl w:val="0"/>
          <w:numId w:val="31"/>
        </w:numPr>
        <w:shd w:val="clear" w:color="auto" w:fill="FFFFFF"/>
        <w:spacing w:before="0" w:beforeAutospacing="0" w:after="0" w:afterAutospacing="0"/>
        <w:ind w:left="0"/>
        <w:rPr>
          <w:rFonts w:asciiTheme="majorHAnsi" w:hAnsiTheme="majorHAnsi" w:cstheme="majorHAnsi"/>
          <w:sz w:val="28"/>
          <w:szCs w:val="28"/>
        </w:rPr>
      </w:pPr>
      <w:r w:rsidRPr="000D3F51">
        <w:rPr>
          <w:rFonts w:asciiTheme="majorHAnsi" w:hAnsiTheme="majorHAnsi" w:cstheme="majorHAnsi"/>
          <w:sz w:val="28"/>
          <w:szCs w:val="28"/>
        </w:rPr>
        <w:t xml:space="preserve">Scott, S. G., &amp; Bruce, R. A. (1994). Determinants of innovative behavior: A path model of individual innovation in the workplace. </w:t>
      </w:r>
      <w:r w:rsidRPr="000D3F51">
        <w:rPr>
          <w:rStyle w:val="Emphasis"/>
          <w:rFonts w:asciiTheme="majorHAnsi" w:hAnsiTheme="majorHAnsi" w:cstheme="majorHAnsi"/>
          <w:sz w:val="28"/>
          <w:szCs w:val="28"/>
          <w:bdr w:val="single" w:sz="2" w:space="0" w:color="D9D9E3" w:frame="1"/>
        </w:rPr>
        <w:t>Academy of Management Journal</w:t>
      </w:r>
      <w:r w:rsidRPr="000D3F51">
        <w:rPr>
          <w:rFonts w:asciiTheme="majorHAnsi" w:hAnsiTheme="majorHAnsi" w:cstheme="majorHAnsi"/>
          <w:sz w:val="28"/>
          <w:szCs w:val="28"/>
        </w:rPr>
        <w:t>, 37(3), 580-607.</w:t>
      </w:r>
    </w:p>
    <w:p w:rsidR="004C2B4A" w:rsidRPr="000D3F51" w:rsidRDefault="004C2B4A" w:rsidP="00634104">
      <w:pPr>
        <w:pStyle w:val="NormalWeb"/>
        <w:numPr>
          <w:ilvl w:val="0"/>
          <w:numId w:val="31"/>
        </w:numPr>
        <w:shd w:val="clear" w:color="auto" w:fill="FFFFFF"/>
        <w:spacing w:before="0" w:beforeAutospacing="0" w:after="0" w:afterAutospacing="0"/>
        <w:ind w:left="0"/>
        <w:rPr>
          <w:rFonts w:asciiTheme="majorHAnsi" w:hAnsiTheme="majorHAnsi" w:cstheme="majorHAnsi"/>
          <w:sz w:val="28"/>
          <w:szCs w:val="28"/>
        </w:rPr>
      </w:pPr>
      <w:r w:rsidRPr="000D3F51">
        <w:rPr>
          <w:rFonts w:asciiTheme="majorHAnsi" w:hAnsiTheme="majorHAnsi" w:cstheme="majorHAnsi"/>
          <w:sz w:val="28"/>
          <w:szCs w:val="28"/>
        </w:rPr>
        <w:t xml:space="preserve">Anderson, N., De </w:t>
      </w:r>
      <w:proofErr w:type="spellStart"/>
      <w:r w:rsidRPr="000D3F51">
        <w:rPr>
          <w:rFonts w:asciiTheme="majorHAnsi" w:hAnsiTheme="majorHAnsi" w:cstheme="majorHAnsi"/>
          <w:sz w:val="28"/>
          <w:szCs w:val="28"/>
        </w:rPr>
        <w:t>Dreu</w:t>
      </w:r>
      <w:proofErr w:type="spellEnd"/>
      <w:r w:rsidRPr="000D3F51">
        <w:rPr>
          <w:rFonts w:asciiTheme="majorHAnsi" w:hAnsiTheme="majorHAnsi" w:cstheme="majorHAnsi"/>
          <w:sz w:val="28"/>
          <w:szCs w:val="28"/>
        </w:rPr>
        <w:t xml:space="preserve">, C. K., &amp; </w:t>
      </w:r>
      <w:proofErr w:type="spellStart"/>
      <w:r w:rsidRPr="000D3F51">
        <w:rPr>
          <w:rFonts w:asciiTheme="majorHAnsi" w:hAnsiTheme="majorHAnsi" w:cstheme="majorHAnsi"/>
          <w:sz w:val="28"/>
          <w:szCs w:val="28"/>
        </w:rPr>
        <w:t>Nijstad</w:t>
      </w:r>
      <w:proofErr w:type="spellEnd"/>
      <w:r w:rsidRPr="000D3F51">
        <w:rPr>
          <w:rFonts w:asciiTheme="majorHAnsi" w:hAnsiTheme="majorHAnsi" w:cstheme="majorHAnsi"/>
          <w:sz w:val="28"/>
          <w:szCs w:val="28"/>
        </w:rPr>
        <w:t xml:space="preserve">, B. A. (2004). The </w:t>
      </w:r>
      <w:proofErr w:type="spellStart"/>
      <w:r w:rsidRPr="000D3F51">
        <w:rPr>
          <w:rFonts w:asciiTheme="majorHAnsi" w:hAnsiTheme="majorHAnsi" w:cstheme="majorHAnsi"/>
          <w:sz w:val="28"/>
          <w:szCs w:val="28"/>
        </w:rPr>
        <w:t>routinization</w:t>
      </w:r>
      <w:proofErr w:type="spellEnd"/>
      <w:r w:rsidRPr="000D3F51">
        <w:rPr>
          <w:rFonts w:asciiTheme="majorHAnsi" w:hAnsiTheme="majorHAnsi" w:cstheme="majorHAnsi"/>
          <w:sz w:val="28"/>
          <w:szCs w:val="28"/>
        </w:rPr>
        <w:t xml:space="preserve"> of innovation research: A constructively critical review of the state-of-the-science. </w:t>
      </w:r>
      <w:r w:rsidRPr="000D3F51">
        <w:rPr>
          <w:rStyle w:val="Emphasis"/>
          <w:rFonts w:asciiTheme="majorHAnsi" w:hAnsiTheme="majorHAnsi" w:cstheme="majorHAnsi"/>
          <w:sz w:val="28"/>
          <w:szCs w:val="28"/>
          <w:bdr w:val="single" w:sz="2" w:space="0" w:color="D9D9E3" w:frame="1"/>
        </w:rPr>
        <w:t>Journal of Organizational Behavior: The International Journal of Industrial, Occupational and Organizational Psychology and Behavior</w:t>
      </w:r>
      <w:r w:rsidRPr="000D3F51">
        <w:rPr>
          <w:rFonts w:asciiTheme="majorHAnsi" w:hAnsiTheme="majorHAnsi" w:cstheme="majorHAnsi"/>
          <w:sz w:val="28"/>
          <w:szCs w:val="28"/>
        </w:rPr>
        <w:t>, 25(2), 147-173.</w:t>
      </w:r>
    </w:p>
    <w:p w:rsidR="004C2B4A" w:rsidRPr="000D3F51" w:rsidRDefault="004C2B4A" w:rsidP="00634104">
      <w:pPr>
        <w:pStyle w:val="NormalWeb"/>
        <w:numPr>
          <w:ilvl w:val="0"/>
          <w:numId w:val="31"/>
        </w:numPr>
        <w:shd w:val="clear" w:color="auto" w:fill="FFFFFF"/>
        <w:spacing w:before="0" w:beforeAutospacing="0" w:after="0" w:afterAutospacing="0"/>
        <w:ind w:left="0"/>
        <w:rPr>
          <w:rFonts w:asciiTheme="majorHAnsi" w:hAnsiTheme="majorHAnsi" w:cstheme="majorHAnsi"/>
          <w:sz w:val="28"/>
          <w:szCs w:val="28"/>
        </w:rPr>
      </w:pPr>
      <w:proofErr w:type="spellStart"/>
      <w:r w:rsidRPr="000D3F51">
        <w:rPr>
          <w:rFonts w:asciiTheme="majorHAnsi" w:hAnsiTheme="majorHAnsi" w:cstheme="majorHAnsi"/>
          <w:sz w:val="28"/>
          <w:szCs w:val="28"/>
        </w:rPr>
        <w:t>Shalley</w:t>
      </w:r>
      <w:proofErr w:type="spellEnd"/>
      <w:r w:rsidRPr="000D3F51">
        <w:rPr>
          <w:rFonts w:asciiTheme="majorHAnsi" w:hAnsiTheme="majorHAnsi" w:cstheme="majorHAnsi"/>
          <w:sz w:val="28"/>
          <w:szCs w:val="28"/>
        </w:rPr>
        <w:t xml:space="preserve">, C. E., &amp; Gilson, L. L. (2004). What leaders need to know: A review of social and contextual factors that can foster or hinder </w:t>
      </w:r>
      <w:proofErr w:type="gramStart"/>
      <w:r w:rsidRPr="000D3F51">
        <w:rPr>
          <w:rFonts w:asciiTheme="majorHAnsi" w:hAnsiTheme="majorHAnsi" w:cstheme="majorHAnsi"/>
          <w:sz w:val="28"/>
          <w:szCs w:val="28"/>
        </w:rPr>
        <w:t>creativity.</w:t>
      </w:r>
      <w:proofErr w:type="gramEnd"/>
      <w:r w:rsidRPr="000D3F51">
        <w:rPr>
          <w:rFonts w:asciiTheme="majorHAnsi" w:hAnsiTheme="majorHAnsi" w:cstheme="majorHAnsi"/>
          <w:sz w:val="28"/>
          <w:szCs w:val="28"/>
        </w:rPr>
        <w:t xml:space="preserve"> </w:t>
      </w:r>
      <w:r w:rsidRPr="000D3F51">
        <w:rPr>
          <w:rStyle w:val="Emphasis"/>
          <w:rFonts w:asciiTheme="majorHAnsi" w:hAnsiTheme="majorHAnsi" w:cstheme="majorHAnsi"/>
          <w:sz w:val="28"/>
          <w:szCs w:val="28"/>
          <w:bdr w:val="single" w:sz="2" w:space="0" w:color="D9D9E3" w:frame="1"/>
        </w:rPr>
        <w:t>The Leadership Quarterly</w:t>
      </w:r>
      <w:r w:rsidRPr="000D3F51">
        <w:rPr>
          <w:rFonts w:asciiTheme="majorHAnsi" w:hAnsiTheme="majorHAnsi" w:cstheme="majorHAnsi"/>
          <w:sz w:val="28"/>
          <w:szCs w:val="28"/>
        </w:rPr>
        <w:t>, 15(1), 33-53.</w:t>
      </w:r>
    </w:p>
    <w:p w:rsidR="004C2B4A" w:rsidRPr="000D3F51" w:rsidRDefault="004C2B4A" w:rsidP="004C2B4A">
      <w:pPr>
        <w:rPr>
          <w:rFonts w:asciiTheme="majorHAnsi" w:hAnsiTheme="majorHAnsi" w:cstheme="majorHAnsi"/>
          <w:sz w:val="28"/>
          <w:szCs w:val="28"/>
        </w:rPr>
      </w:pPr>
    </w:p>
    <w:p w:rsidR="004C2B4A" w:rsidRPr="000D3F51" w:rsidRDefault="004C2B4A" w:rsidP="004C2B4A">
      <w:pPr>
        <w:rPr>
          <w:rFonts w:asciiTheme="majorHAnsi" w:hAnsiTheme="majorHAnsi" w:cstheme="majorHAnsi"/>
          <w:sz w:val="28"/>
          <w:szCs w:val="28"/>
        </w:rPr>
      </w:pPr>
      <w:r w:rsidRPr="000D3F51">
        <w:rPr>
          <w:rFonts w:asciiTheme="majorHAnsi" w:hAnsiTheme="majorHAnsi" w:cstheme="majorHAnsi"/>
          <w:sz w:val="28"/>
          <w:szCs w:val="28"/>
        </w:rPr>
        <w:br w:type="page"/>
      </w:r>
    </w:p>
    <w:p w:rsidR="004C2B4A" w:rsidRPr="0083581A" w:rsidRDefault="0083581A" w:rsidP="004C2B4A">
      <w:pPr>
        <w:rPr>
          <w:rFonts w:ascii="Times New Roman" w:hAnsi="Times New Roman" w:cs="Times New Roman"/>
          <w:b/>
          <w:bCs/>
          <w:sz w:val="36"/>
          <w:szCs w:val="36"/>
        </w:rPr>
      </w:pPr>
      <w:r w:rsidRPr="0083581A">
        <w:rPr>
          <w:rFonts w:ascii="Times New Roman" w:hAnsi="Times New Roman" w:cs="Times New Roman"/>
          <w:b/>
          <w:bCs/>
          <w:sz w:val="36"/>
          <w:szCs w:val="36"/>
        </w:rPr>
        <w:lastRenderedPageBreak/>
        <w:t>Case Study</w:t>
      </w:r>
    </w:p>
    <w:p w:rsidR="0083581A" w:rsidRDefault="0083581A" w:rsidP="00634104">
      <w:pPr>
        <w:shd w:val="clear" w:color="auto" w:fill="FFFFFF"/>
        <w:spacing w:before="300" w:after="300" w:line="240" w:lineRule="auto"/>
        <w:jc w:val="center"/>
        <w:rPr>
          <w:rFonts w:ascii="Times New Roman" w:eastAsia="Times New Roman" w:hAnsi="Times New Roman" w:cs="Times New Roman"/>
          <w:b/>
          <w:bCs/>
          <w:sz w:val="36"/>
          <w:szCs w:val="36"/>
          <w:u w:val="single"/>
        </w:rPr>
      </w:pPr>
    </w:p>
    <w:p w:rsidR="004C2B4A" w:rsidRPr="00634104" w:rsidRDefault="004C2B4A" w:rsidP="00634104">
      <w:pPr>
        <w:shd w:val="clear" w:color="auto" w:fill="FFFFFF"/>
        <w:spacing w:before="300" w:after="300" w:line="240" w:lineRule="auto"/>
        <w:jc w:val="center"/>
        <w:rPr>
          <w:rFonts w:ascii="Times New Roman" w:eastAsia="Times New Roman" w:hAnsi="Times New Roman" w:cs="Times New Roman"/>
          <w:sz w:val="36"/>
          <w:szCs w:val="36"/>
          <w:u w:val="single"/>
        </w:rPr>
      </w:pPr>
      <w:r w:rsidRPr="00634104">
        <w:rPr>
          <w:rFonts w:ascii="Times New Roman" w:eastAsia="Times New Roman" w:hAnsi="Times New Roman" w:cs="Times New Roman"/>
          <w:b/>
          <w:bCs/>
          <w:sz w:val="36"/>
          <w:szCs w:val="36"/>
          <w:u w:val="single"/>
        </w:rPr>
        <w:t>Owning Dimension - Fear of Failure</w:t>
      </w:r>
    </w:p>
    <w:p w:rsidR="00634104" w:rsidRDefault="00634104" w:rsidP="00634104">
      <w:pPr>
        <w:shd w:val="clear" w:color="auto" w:fill="FFFFFF"/>
        <w:spacing w:before="300" w:after="300" w:line="240" w:lineRule="auto"/>
        <w:rPr>
          <w:rFonts w:asciiTheme="majorHAnsi" w:eastAsia="Times New Roman" w:hAnsiTheme="majorHAnsi" w:cstheme="majorHAnsi"/>
          <w:b/>
          <w:bCs/>
          <w:sz w:val="32"/>
          <w:szCs w:val="32"/>
        </w:rPr>
      </w:pP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rPr>
      </w:pPr>
      <w:r w:rsidRPr="00634104">
        <w:rPr>
          <w:rFonts w:asciiTheme="majorHAnsi" w:eastAsia="Times New Roman" w:hAnsiTheme="majorHAnsi" w:cstheme="majorHAnsi"/>
          <w:b/>
          <w:bCs/>
          <w:sz w:val="32"/>
          <w:szCs w:val="32"/>
        </w:rPr>
        <w:t>Entrepreneur:</w:t>
      </w:r>
      <w:r w:rsidRPr="000D3F51">
        <w:rPr>
          <w:rFonts w:asciiTheme="majorHAnsi" w:eastAsia="Times New Roman" w:hAnsiTheme="majorHAnsi" w:cstheme="majorHAnsi"/>
          <w:sz w:val="28"/>
          <w:szCs w:val="28"/>
        </w:rPr>
        <w:t xml:space="preserve"> Lisa, founder of a graphic design studio.</w:t>
      </w: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rPr>
      </w:pPr>
      <w:r w:rsidRPr="00634104">
        <w:rPr>
          <w:rFonts w:asciiTheme="majorHAnsi" w:eastAsia="Times New Roman" w:hAnsiTheme="majorHAnsi" w:cstheme="majorHAnsi"/>
          <w:b/>
          <w:bCs/>
          <w:sz w:val="32"/>
          <w:szCs w:val="32"/>
        </w:rPr>
        <w:t>Challenge:</w:t>
      </w:r>
      <w:r w:rsidRPr="000D3F51">
        <w:rPr>
          <w:rFonts w:asciiTheme="majorHAnsi" w:eastAsia="Times New Roman" w:hAnsiTheme="majorHAnsi" w:cstheme="majorHAnsi"/>
          <w:sz w:val="28"/>
          <w:szCs w:val="28"/>
        </w:rPr>
        <w:t xml:space="preserve"> Lisa grapples with a fear of failure, which hampers her decision-making and willingness to take risks in her business.</w:t>
      </w:r>
    </w:p>
    <w:p w:rsidR="004C2B4A" w:rsidRPr="00634104" w:rsidRDefault="004C2B4A" w:rsidP="00634104">
      <w:pPr>
        <w:shd w:val="clear" w:color="auto" w:fill="FFFFFF"/>
        <w:spacing w:before="300" w:after="300" w:line="240" w:lineRule="auto"/>
        <w:rPr>
          <w:rFonts w:asciiTheme="majorHAnsi" w:eastAsia="Times New Roman" w:hAnsiTheme="majorHAnsi" w:cstheme="majorHAnsi"/>
          <w:sz w:val="32"/>
          <w:szCs w:val="32"/>
        </w:rPr>
      </w:pPr>
      <w:r w:rsidRPr="00634104">
        <w:rPr>
          <w:rFonts w:asciiTheme="majorHAnsi" w:eastAsia="Times New Roman" w:hAnsiTheme="majorHAnsi" w:cstheme="majorHAnsi"/>
          <w:b/>
          <w:bCs/>
          <w:sz w:val="32"/>
          <w:szCs w:val="32"/>
        </w:rPr>
        <w:t>Questions for Solution:</w:t>
      </w:r>
    </w:p>
    <w:p w:rsidR="004C2B4A" w:rsidRPr="000D3F51" w:rsidRDefault="004C2B4A" w:rsidP="00634104">
      <w:pPr>
        <w:numPr>
          <w:ilvl w:val="0"/>
          <w:numId w:val="40"/>
        </w:numPr>
        <w:shd w:val="clear" w:color="auto" w:fill="FFFFFF"/>
        <w:spacing w:after="0" w:line="240" w:lineRule="auto"/>
        <w:ind w:left="0"/>
        <w:rPr>
          <w:rFonts w:asciiTheme="majorHAnsi" w:eastAsia="Times New Roman" w:hAnsiTheme="majorHAnsi" w:cstheme="majorHAnsi"/>
          <w:sz w:val="28"/>
          <w:szCs w:val="28"/>
        </w:rPr>
      </w:pPr>
      <w:r w:rsidRPr="000D3F51">
        <w:rPr>
          <w:rFonts w:asciiTheme="majorHAnsi" w:eastAsia="Times New Roman" w:hAnsiTheme="majorHAnsi" w:cstheme="majorHAnsi"/>
          <w:sz w:val="28"/>
          <w:szCs w:val="28"/>
        </w:rPr>
        <w:t>How can Lisa reframe her perspective on failure as a learning opportunity rather than a setback, embracing experimentation and iteration in her business endeavors?</w:t>
      </w:r>
    </w:p>
    <w:p w:rsidR="004C2B4A" w:rsidRPr="000D3F51" w:rsidRDefault="004C2B4A" w:rsidP="00634104">
      <w:pPr>
        <w:numPr>
          <w:ilvl w:val="0"/>
          <w:numId w:val="40"/>
        </w:numPr>
        <w:shd w:val="clear" w:color="auto" w:fill="FFFFFF"/>
        <w:spacing w:after="0" w:line="240" w:lineRule="auto"/>
        <w:ind w:left="0"/>
        <w:rPr>
          <w:rFonts w:asciiTheme="majorHAnsi" w:eastAsia="Times New Roman" w:hAnsiTheme="majorHAnsi" w:cstheme="majorHAnsi"/>
          <w:sz w:val="28"/>
          <w:szCs w:val="28"/>
        </w:rPr>
      </w:pPr>
      <w:r w:rsidRPr="000D3F51">
        <w:rPr>
          <w:rFonts w:asciiTheme="majorHAnsi" w:eastAsia="Times New Roman" w:hAnsiTheme="majorHAnsi" w:cstheme="majorHAnsi"/>
          <w:sz w:val="28"/>
          <w:szCs w:val="28"/>
        </w:rPr>
        <w:t>What techniques can Lisa use to analyze and mitigate risks associated with business decisions, empowering her to make informed choices with confidence?</w:t>
      </w:r>
    </w:p>
    <w:p w:rsidR="004C2B4A" w:rsidRPr="000D3F51" w:rsidRDefault="004C2B4A" w:rsidP="00634104">
      <w:pPr>
        <w:numPr>
          <w:ilvl w:val="0"/>
          <w:numId w:val="40"/>
        </w:numPr>
        <w:shd w:val="clear" w:color="auto" w:fill="FFFFFF"/>
        <w:spacing w:after="0" w:line="240" w:lineRule="auto"/>
        <w:ind w:left="0"/>
        <w:rPr>
          <w:rFonts w:asciiTheme="majorHAnsi" w:eastAsia="Times New Roman" w:hAnsiTheme="majorHAnsi" w:cstheme="majorHAnsi"/>
          <w:sz w:val="28"/>
          <w:szCs w:val="28"/>
        </w:rPr>
      </w:pPr>
      <w:r w:rsidRPr="000D3F51">
        <w:rPr>
          <w:rFonts w:asciiTheme="majorHAnsi" w:eastAsia="Times New Roman" w:hAnsiTheme="majorHAnsi" w:cstheme="majorHAnsi"/>
          <w:sz w:val="28"/>
          <w:szCs w:val="28"/>
        </w:rPr>
        <w:t>How can Lisa cultivate resilience and perseverance to bounce back from setbacks and setbacks, fostering a growth mindset that propels her forward?</w:t>
      </w:r>
    </w:p>
    <w:p w:rsidR="004C2B4A" w:rsidRPr="000D3F51" w:rsidRDefault="004C2B4A" w:rsidP="00634104">
      <w:pPr>
        <w:numPr>
          <w:ilvl w:val="0"/>
          <w:numId w:val="40"/>
        </w:numPr>
        <w:shd w:val="clear" w:color="auto" w:fill="FFFFFF"/>
        <w:spacing w:after="0" w:line="240" w:lineRule="auto"/>
        <w:ind w:left="0"/>
        <w:rPr>
          <w:rFonts w:asciiTheme="majorHAnsi" w:eastAsia="Times New Roman" w:hAnsiTheme="majorHAnsi" w:cstheme="majorHAnsi"/>
          <w:sz w:val="28"/>
          <w:szCs w:val="28"/>
        </w:rPr>
      </w:pPr>
      <w:r w:rsidRPr="000D3F51">
        <w:rPr>
          <w:rFonts w:asciiTheme="majorHAnsi" w:eastAsia="Times New Roman" w:hAnsiTheme="majorHAnsi" w:cstheme="majorHAnsi"/>
          <w:sz w:val="28"/>
          <w:szCs w:val="28"/>
        </w:rPr>
        <w:t>What support networks can Lisa leverage, such as mentors, peers, or industry associations, to seek guidance and encouragement during challenging times?</w:t>
      </w:r>
    </w:p>
    <w:p w:rsidR="004C2B4A" w:rsidRPr="000D3F51" w:rsidRDefault="004C2B4A" w:rsidP="00634104">
      <w:pPr>
        <w:numPr>
          <w:ilvl w:val="0"/>
          <w:numId w:val="40"/>
        </w:numPr>
        <w:shd w:val="clear" w:color="auto" w:fill="FFFFFF"/>
        <w:spacing w:after="0" w:line="240" w:lineRule="auto"/>
        <w:ind w:left="0"/>
        <w:rPr>
          <w:rFonts w:asciiTheme="majorHAnsi" w:eastAsia="Times New Roman" w:hAnsiTheme="majorHAnsi" w:cstheme="majorHAnsi"/>
          <w:sz w:val="28"/>
          <w:szCs w:val="28"/>
        </w:rPr>
      </w:pPr>
      <w:r w:rsidRPr="000D3F51">
        <w:rPr>
          <w:rFonts w:asciiTheme="majorHAnsi" w:eastAsia="Times New Roman" w:hAnsiTheme="majorHAnsi" w:cstheme="majorHAnsi"/>
          <w:sz w:val="28"/>
          <w:szCs w:val="28"/>
        </w:rPr>
        <w:t>How can Lisa develop a contingency plan or alternative strategies to minimize the potential impact of failure, providing a safety net as she pursues her entrepreneurial goals?</w:t>
      </w:r>
    </w:p>
    <w:p w:rsidR="004C2B4A" w:rsidRPr="000D3F51" w:rsidRDefault="004C2B4A" w:rsidP="004C2B4A">
      <w:pPr>
        <w:rPr>
          <w:rFonts w:asciiTheme="majorHAnsi" w:hAnsiTheme="majorHAnsi" w:cstheme="majorHAnsi"/>
          <w:sz w:val="28"/>
          <w:szCs w:val="28"/>
        </w:rPr>
      </w:pPr>
      <w:r w:rsidRPr="000D3F51">
        <w:rPr>
          <w:rFonts w:asciiTheme="majorHAnsi" w:hAnsiTheme="majorHAnsi" w:cstheme="majorHAnsi"/>
          <w:sz w:val="28"/>
          <w:szCs w:val="28"/>
        </w:rPr>
        <w:br w:type="page"/>
      </w:r>
    </w:p>
    <w:p w:rsidR="004C2B4A" w:rsidRPr="00634104" w:rsidRDefault="004C2B4A" w:rsidP="00634104">
      <w:pPr>
        <w:shd w:val="clear" w:color="auto" w:fill="FFFFFF"/>
        <w:spacing w:before="300" w:after="300" w:line="240" w:lineRule="auto"/>
        <w:jc w:val="center"/>
        <w:rPr>
          <w:rFonts w:ascii="Times New Roman" w:eastAsia="Times New Roman" w:hAnsi="Times New Roman" w:cs="Times New Roman"/>
          <w:sz w:val="36"/>
          <w:szCs w:val="36"/>
          <w:u w:val="single"/>
        </w:rPr>
      </w:pPr>
      <w:r w:rsidRPr="00634104">
        <w:rPr>
          <w:rFonts w:ascii="Times New Roman" w:eastAsia="Times New Roman" w:hAnsi="Times New Roman" w:cs="Times New Roman"/>
          <w:b/>
          <w:bCs/>
          <w:sz w:val="36"/>
          <w:szCs w:val="36"/>
          <w:u w:val="single"/>
        </w:rPr>
        <w:lastRenderedPageBreak/>
        <w:t>Nurturing Dimension - Employee Burnout</w:t>
      </w:r>
    </w:p>
    <w:p w:rsidR="00634104" w:rsidRDefault="00634104" w:rsidP="00634104">
      <w:pPr>
        <w:shd w:val="clear" w:color="auto" w:fill="FFFFFF"/>
        <w:spacing w:before="300" w:after="300" w:line="240" w:lineRule="auto"/>
        <w:rPr>
          <w:rFonts w:asciiTheme="majorHAnsi" w:eastAsia="Times New Roman" w:hAnsiTheme="majorHAnsi" w:cstheme="majorHAnsi"/>
          <w:b/>
          <w:bCs/>
          <w:sz w:val="28"/>
          <w:szCs w:val="28"/>
        </w:rPr>
      </w:pP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rPr>
      </w:pPr>
      <w:r w:rsidRPr="00634104">
        <w:rPr>
          <w:rFonts w:asciiTheme="majorHAnsi" w:eastAsia="Times New Roman" w:hAnsiTheme="majorHAnsi" w:cstheme="majorHAnsi"/>
          <w:b/>
          <w:bCs/>
          <w:sz w:val="32"/>
          <w:szCs w:val="32"/>
        </w:rPr>
        <w:t>Entrepreneur:</w:t>
      </w:r>
      <w:r w:rsidRPr="000D3F51">
        <w:rPr>
          <w:rFonts w:asciiTheme="majorHAnsi" w:eastAsia="Times New Roman" w:hAnsiTheme="majorHAnsi" w:cstheme="majorHAnsi"/>
          <w:sz w:val="28"/>
          <w:szCs w:val="28"/>
        </w:rPr>
        <w:t xml:space="preserve"> Alex, founder of a software development company.</w:t>
      </w:r>
    </w:p>
    <w:p w:rsidR="004C2B4A" w:rsidRPr="000D3F51" w:rsidRDefault="004C2B4A" w:rsidP="00634104">
      <w:pPr>
        <w:shd w:val="clear" w:color="auto" w:fill="FFFFFF"/>
        <w:spacing w:before="300" w:after="300" w:line="240" w:lineRule="auto"/>
        <w:rPr>
          <w:rFonts w:asciiTheme="majorHAnsi" w:eastAsia="Times New Roman" w:hAnsiTheme="majorHAnsi" w:cstheme="majorHAnsi"/>
          <w:sz w:val="28"/>
          <w:szCs w:val="28"/>
        </w:rPr>
      </w:pPr>
      <w:r w:rsidRPr="00634104">
        <w:rPr>
          <w:rFonts w:asciiTheme="majorHAnsi" w:eastAsia="Times New Roman" w:hAnsiTheme="majorHAnsi" w:cstheme="majorHAnsi"/>
          <w:b/>
          <w:bCs/>
          <w:sz w:val="32"/>
          <w:szCs w:val="32"/>
        </w:rPr>
        <w:t>Challenge:</w:t>
      </w:r>
      <w:r w:rsidRPr="000D3F51">
        <w:rPr>
          <w:rFonts w:asciiTheme="majorHAnsi" w:eastAsia="Times New Roman" w:hAnsiTheme="majorHAnsi" w:cstheme="majorHAnsi"/>
          <w:sz w:val="28"/>
          <w:szCs w:val="28"/>
        </w:rPr>
        <w:t xml:space="preserve"> Alex faces the challenge of preventing employee burnout within his team, as high workload and tight deadlines take a toll on morale and productivity.</w:t>
      </w:r>
    </w:p>
    <w:p w:rsidR="004C2B4A" w:rsidRPr="00634104" w:rsidRDefault="004C2B4A" w:rsidP="00634104">
      <w:pPr>
        <w:shd w:val="clear" w:color="auto" w:fill="FFFFFF"/>
        <w:spacing w:before="300" w:after="300" w:line="240" w:lineRule="auto"/>
        <w:rPr>
          <w:rFonts w:asciiTheme="majorHAnsi" w:eastAsia="Times New Roman" w:hAnsiTheme="majorHAnsi" w:cstheme="majorHAnsi"/>
          <w:sz w:val="32"/>
          <w:szCs w:val="32"/>
        </w:rPr>
      </w:pPr>
      <w:r w:rsidRPr="00634104">
        <w:rPr>
          <w:rFonts w:asciiTheme="majorHAnsi" w:eastAsia="Times New Roman" w:hAnsiTheme="majorHAnsi" w:cstheme="majorHAnsi"/>
          <w:b/>
          <w:bCs/>
          <w:sz w:val="32"/>
          <w:szCs w:val="32"/>
        </w:rPr>
        <w:t>Questions for Solution:</w:t>
      </w:r>
    </w:p>
    <w:p w:rsidR="004C2B4A" w:rsidRPr="000D3F51" w:rsidRDefault="004C2B4A" w:rsidP="00634104">
      <w:pPr>
        <w:numPr>
          <w:ilvl w:val="0"/>
          <w:numId w:val="41"/>
        </w:numPr>
        <w:shd w:val="clear" w:color="auto" w:fill="FFFFFF"/>
        <w:spacing w:after="0" w:line="240" w:lineRule="auto"/>
        <w:ind w:left="0"/>
        <w:rPr>
          <w:rFonts w:asciiTheme="majorHAnsi" w:eastAsia="Times New Roman" w:hAnsiTheme="majorHAnsi" w:cstheme="majorHAnsi"/>
          <w:sz w:val="28"/>
          <w:szCs w:val="28"/>
        </w:rPr>
      </w:pPr>
      <w:r w:rsidRPr="000D3F51">
        <w:rPr>
          <w:rFonts w:asciiTheme="majorHAnsi" w:eastAsia="Times New Roman" w:hAnsiTheme="majorHAnsi" w:cstheme="majorHAnsi"/>
          <w:sz w:val="28"/>
          <w:szCs w:val="28"/>
        </w:rPr>
        <w:t>How can Alex prioritize employee well-being and create a supportive work environment that promotes work-life balance and mental health awareness?</w:t>
      </w:r>
    </w:p>
    <w:p w:rsidR="004C2B4A" w:rsidRPr="000D3F51" w:rsidRDefault="004C2B4A" w:rsidP="00634104">
      <w:pPr>
        <w:numPr>
          <w:ilvl w:val="0"/>
          <w:numId w:val="41"/>
        </w:numPr>
        <w:shd w:val="clear" w:color="auto" w:fill="FFFFFF"/>
        <w:spacing w:after="0" w:line="240" w:lineRule="auto"/>
        <w:ind w:left="0"/>
        <w:rPr>
          <w:rFonts w:asciiTheme="majorHAnsi" w:eastAsia="Times New Roman" w:hAnsiTheme="majorHAnsi" w:cstheme="majorHAnsi"/>
          <w:sz w:val="28"/>
          <w:szCs w:val="28"/>
        </w:rPr>
      </w:pPr>
      <w:r w:rsidRPr="000D3F51">
        <w:rPr>
          <w:rFonts w:asciiTheme="majorHAnsi" w:eastAsia="Times New Roman" w:hAnsiTheme="majorHAnsi" w:cstheme="majorHAnsi"/>
          <w:sz w:val="28"/>
          <w:szCs w:val="28"/>
        </w:rPr>
        <w:t>What measures can Alex implement to redistribute workload and resources effectively, preventing individual team members from becoming overwhelmed or overburdened?</w:t>
      </w:r>
    </w:p>
    <w:p w:rsidR="004C2B4A" w:rsidRPr="000D3F51" w:rsidRDefault="004C2B4A" w:rsidP="00634104">
      <w:pPr>
        <w:numPr>
          <w:ilvl w:val="0"/>
          <w:numId w:val="41"/>
        </w:numPr>
        <w:shd w:val="clear" w:color="auto" w:fill="FFFFFF"/>
        <w:spacing w:after="0" w:line="240" w:lineRule="auto"/>
        <w:ind w:left="0"/>
        <w:rPr>
          <w:rFonts w:asciiTheme="majorHAnsi" w:eastAsia="Times New Roman" w:hAnsiTheme="majorHAnsi" w:cstheme="majorHAnsi"/>
          <w:sz w:val="28"/>
          <w:szCs w:val="28"/>
        </w:rPr>
      </w:pPr>
      <w:r w:rsidRPr="000D3F51">
        <w:rPr>
          <w:rFonts w:asciiTheme="majorHAnsi" w:eastAsia="Times New Roman" w:hAnsiTheme="majorHAnsi" w:cstheme="majorHAnsi"/>
          <w:sz w:val="28"/>
          <w:szCs w:val="28"/>
        </w:rPr>
        <w:t>How can Alex encourage open communication and feedback channels within his team, allowing employees to voice concerns and seek assistance when needed?</w:t>
      </w:r>
    </w:p>
    <w:p w:rsidR="004C2B4A" w:rsidRPr="000D3F51" w:rsidRDefault="004C2B4A" w:rsidP="00634104">
      <w:pPr>
        <w:numPr>
          <w:ilvl w:val="0"/>
          <w:numId w:val="41"/>
        </w:numPr>
        <w:shd w:val="clear" w:color="auto" w:fill="FFFFFF"/>
        <w:spacing w:after="0" w:line="240" w:lineRule="auto"/>
        <w:ind w:left="0"/>
        <w:rPr>
          <w:rFonts w:asciiTheme="majorHAnsi" w:eastAsia="Times New Roman" w:hAnsiTheme="majorHAnsi" w:cstheme="majorHAnsi"/>
          <w:sz w:val="28"/>
          <w:szCs w:val="28"/>
        </w:rPr>
      </w:pPr>
      <w:r w:rsidRPr="000D3F51">
        <w:rPr>
          <w:rFonts w:asciiTheme="majorHAnsi" w:eastAsia="Times New Roman" w:hAnsiTheme="majorHAnsi" w:cstheme="majorHAnsi"/>
          <w:sz w:val="28"/>
          <w:szCs w:val="28"/>
        </w:rPr>
        <w:t>What initiatives can Alex introduce to recognize and reward employee contributions, fostering a culture of appreciation and motivation?</w:t>
      </w:r>
    </w:p>
    <w:p w:rsidR="004C2B4A" w:rsidRPr="000D3F51" w:rsidRDefault="004C2B4A" w:rsidP="00634104">
      <w:pPr>
        <w:numPr>
          <w:ilvl w:val="0"/>
          <w:numId w:val="41"/>
        </w:numPr>
        <w:shd w:val="clear" w:color="auto" w:fill="FFFFFF"/>
        <w:spacing w:after="0" w:line="240" w:lineRule="auto"/>
        <w:ind w:left="0"/>
        <w:rPr>
          <w:rFonts w:asciiTheme="majorHAnsi" w:eastAsia="Times New Roman" w:hAnsiTheme="majorHAnsi" w:cstheme="majorHAnsi"/>
          <w:sz w:val="28"/>
          <w:szCs w:val="28"/>
        </w:rPr>
      </w:pPr>
      <w:r w:rsidRPr="000D3F51">
        <w:rPr>
          <w:rFonts w:asciiTheme="majorHAnsi" w:eastAsia="Times New Roman" w:hAnsiTheme="majorHAnsi" w:cstheme="majorHAnsi"/>
          <w:sz w:val="28"/>
          <w:szCs w:val="28"/>
        </w:rPr>
        <w:t>How can Alex lead by example, demonstrating healthy work habits and self-care practices to inspire his team members to prioritize their own well-being?</w:t>
      </w:r>
    </w:p>
    <w:p w:rsidR="00634104" w:rsidRDefault="00634104">
      <w:pPr>
        <w:rPr>
          <w:rFonts w:asciiTheme="majorHAnsi" w:hAnsiTheme="majorHAnsi" w:cstheme="majorHAnsi"/>
          <w:sz w:val="28"/>
          <w:szCs w:val="28"/>
        </w:rPr>
      </w:pPr>
      <w:r>
        <w:rPr>
          <w:rFonts w:asciiTheme="majorHAnsi" w:hAnsiTheme="majorHAnsi" w:cstheme="majorHAnsi"/>
          <w:sz w:val="28"/>
          <w:szCs w:val="28"/>
        </w:rPr>
        <w:br w:type="page"/>
      </w:r>
    </w:p>
    <w:p w:rsidR="00634104" w:rsidRPr="00B17700" w:rsidRDefault="00634104" w:rsidP="00634104">
      <w:pPr>
        <w:ind w:firstLine="720"/>
        <w:jc w:val="center"/>
        <w:rPr>
          <w:rFonts w:ascii="Times New Roman" w:hAnsi="Times New Roman" w:cs="Times New Roman"/>
          <w:b/>
          <w:bCs/>
          <w:color w:val="0D0D0D"/>
          <w:sz w:val="36"/>
          <w:szCs w:val="36"/>
          <w:u w:val="single"/>
          <w:shd w:val="clear" w:color="auto" w:fill="FFFFFF"/>
        </w:rPr>
      </w:pPr>
      <w:r w:rsidRPr="00B17700">
        <w:rPr>
          <w:rFonts w:ascii="Times New Roman" w:hAnsi="Times New Roman" w:cs="Times New Roman"/>
          <w:b/>
          <w:bCs/>
          <w:color w:val="0D0D0D"/>
          <w:sz w:val="36"/>
          <w:szCs w:val="36"/>
          <w:u w:val="single"/>
          <w:shd w:val="clear" w:color="auto" w:fill="FFFFFF"/>
        </w:rPr>
        <w:lastRenderedPageBreak/>
        <w:t>Topics for Research Papers</w:t>
      </w:r>
    </w:p>
    <w:p w:rsidR="001F4355" w:rsidRDefault="001F4355" w:rsidP="001F4355">
      <w:pPr>
        <w:rPr>
          <w:rFonts w:asciiTheme="majorHAnsi" w:hAnsiTheme="majorHAnsi" w:cstheme="majorHAnsi"/>
          <w:sz w:val="28"/>
          <w:szCs w:val="28"/>
        </w:rPr>
      </w:pPr>
    </w:p>
    <w:p w:rsidR="007C4971" w:rsidRDefault="007C4971" w:rsidP="001F4355">
      <w:pPr>
        <w:rPr>
          <w:rFonts w:asciiTheme="majorHAnsi" w:hAnsiTheme="majorHAnsi" w:cstheme="majorHAnsi"/>
          <w:sz w:val="28"/>
          <w:szCs w:val="28"/>
        </w:rPr>
      </w:pPr>
    </w:p>
    <w:p w:rsidR="00634104" w:rsidRPr="007C4971" w:rsidRDefault="00634104" w:rsidP="007C4971">
      <w:pPr>
        <w:pStyle w:val="ListParagraph"/>
        <w:numPr>
          <w:ilvl w:val="0"/>
          <w:numId w:val="43"/>
        </w:numPr>
        <w:rPr>
          <w:rStyle w:val="Strong"/>
          <w:rFonts w:asciiTheme="majorHAnsi" w:hAnsiTheme="majorHAnsi" w:cstheme="majorHAnsi"/>
          <w:b w:val="0"/>
          <w:bCs w:val="0"/>
          <w:color w:val="0D0D0D"/>
          <w:sz w:val="32"/>
          <w:szCs w:val="32"/>
          <w:bdr w:val="single" w:sz="2" w:space="0" w:color="E3E3E3" w:frame="1"/>
          <w:shd w:val="clear" w:color="auto" w:fill="FFFFFF"/>
        </w:rPr>
      </w:pPr>
      <w:r w:rsidRPr="007C4971">
        <w:rPr>
          <w:rStyle w:val="Strong"/>
          <w:rFonts w:asciiTheme="majorHAnsi" w:hAnsiTheme="majorHAnsi" w:cstheme="majorHAnsi"/>
          <w:b w:val="0"/>
          <w:bCs w:val="0"/>
          <w:color w:val="0D0D0D"/>
          <w:sz w:val="32"/>
          <w:szCs w:val="32"/>
          <w:bdr w:val="single" w:sz="2" w:space="0" w:color="E3E3E3" w:frame="1"/>
          <w:shd w:val="clear" w:color="auto" w:fill="FFFFFF"/>
        </w:rPr>
        <w:t>Understanding the Role of Fear of Failure in Entrepreneurial Decision-Making</w:t>
      </w:r>
    </w:p>
    <w:p w:rsidR="00634104" w:rsidRPr="007C4971" w:rsidRDefault="00634104" w:rsidP="007C4971">
      <w:pPr>
        <w:pStyle w:val="ListParagraph"/>
        <w:numPr>
          <w:ilvl w:val="0"/>
          <w:numId w:val="43"/>
        </w:numPr>
        <w:rPr>
          <w:rStyle w:val="Strong"/>
          <w:rFonts w:asciiTheme="majorHAnsi" w:hAnsiTheme="majorHAnsi" w:cstheme="majorHAnsi"/>
          <w:b w:val="0"/>
          <w:bCs w:val="0"/>
          <w:color w:val="0D0D0D"/>
          <w:sz w:val="32"/>
          <w:szCs w:val="32"/>
          <w:bdr w:val="single" w:sz="2" w:space="0" w:color="E3E3E3" w:frame="1"/>
          <w:shd w:val="clear" w:color="auto" w:fill="FFFFFF"/>
        </w:rPr>
      </w:pPr>
      <w:r w:rsidRPr="007C4971">
        <w:rPr>
          <w:rStyle w:val="Strong"/>
          <w:rFonts w:asciiTheme="majorHAnsi" w:hAnsiTheme="majorHAnsi" w:cstheme="majorHAnsi"/>
          <w:b w:val="0"/>
          <w:bCs w:val="0"/>
          <w:color w:val="0D0D0D"/>
          <w:sz w:val="32"/>
          <w:szCs w:val="32"/>
          <w:bdr w:val="single" w:sz="2" w:space="0" w:color="E3E3E3" w:frame="1"/>
          <w:shd w:val="clear" w:color="auto" w:fill="FFFFFF"/>
        </w:rPr>
        <w:t>Risk Management Strategies for Small Business Owners: Mitigating Uncertainty and Embracing Innovation</w:t>
      </w:r>
    </w:p>
    <w:p w:rsidR="00634104" w:rsidRPr="007C4971" w:rsidRDefault="00634104" w:rsidP="007C4971">
      <w:pPr>
        <w:pStyle w:val="ListParagraph"/>
        <w:numPr>
          <w:ilvl w:val="0"/>
          <w:numId w:val="43"/>
        </w:numPr>
        <w:rPr>
          <w:rStyle w:val="Strong"/>
          <w:rFonts w:asciiTheme="majorHAnsi" w:hAnsiTheme="majorHAnsi" w:cstheme="majorHAnsi"/>
          <w:b w:val="0"/>
          <w:bCs w:val="0"/>
          <w:color w:val="0D0D0D"/>
          <w:sz w:val="32"/>
          <w:szCs w:val="32"/>
          <w:bdr w:val="single" w:sz="2" w:space="0" w:color="E3E3E3" w:frame="1"/>
          <w:shd w:val="clear" w:color="auto" w:fill="FFFFFF"/>
        </w:rPr>
      </w:pPr>
      <w:r w:rsidRPr="007C4971">
        <w:rPr>
          <w:rStyle w:val="Strong"/>
          <w:rFonts w:asciiTheme="majorHAnsi" w:hAnsiTheme="majorHAnsi" w:cstheme="majorHAnsi"/>
          <w:b w:val="0"/>
          <w:bCs w:val="0"/>
          <w:color w:val="0D0D0D"/>
          <w:sz w:val="32"/>
          <w:szCs w:val="32"/>
          <w:bdr w:val="single" w:sz="2" w:space="0" w:color="E3E3E3" w:frame="1"/>
          <w:shd w:val="clear" w:color="auto" w:fill="FFFFFF"/>
        </w:rPr>
        <w:t xml:space="preserve">Promoting Employee Well-being and Preventing Burnout in Tech </w:t>
      </w:r>
      <w:proofErr w:type="spellStart"/>
      <w:r w:rsidRPr="007C4971">
        <w:rPr>
          <w:rStyle w:val="Strong"/>
          <w:rFonts w:asciiTheme="majorHAnsi" w:hAnsiTheme="majorHAnsi" w:cstheme="majorHAnsi"/>
          <w:b w:val="0"/>
          <w:bCs w:val="0"/>
          <w:color w:val="0D0D0D"/>
          <w:sz w:val="32"/>
          <w:szCs w:val="32"/>
          <w:bdr w:val="single" w:sz="2" w:space="0" w:color="E3E3E3" w:frame="1"/>
          <w:shd w:val="clear" w:color="auto" w:fill="FFFFFF"/>
        </w:rPr>
        <w:t>Startups</w:t>
      </w:r>
      <w:proofErr w:type="spellEnd"/>
    </w:p>
    <w:p w:rsidR="00634104" w:rsidRPr="007C4971" w:rsidRDefault="00634104" w:rsidP="007C4971">
      <w:pPr>
        <w:pStyle w:val="ListParagraph"/>
        <w:numPr>
          <w:ilvl w:val="0"/>
          <w:numId w:val="43"/>
        </w:numPr>
        <w:rPr>
          <w:rStyle w:val="Strong"/>
          <w:rFonts w:asciiTheme="majorHAnsi" w:hAnsiTheme="majorHAnsi" w:cstheme="majorHAnsi"/>
          <w:b w:val="0"/>
          <w:bCs w:val="0"/>
          <w:color w:val="0D0D0D"/>
          <w:sz w:val="32"/>
          <w:szCs w:val="32"/>
          <w:bdr w:val="single" w:sz="2" w:space="0" w:color="E3E3E3" w:frame="1"/>
          <w:shd w:val="clear" w:color="auto" w:fill="FFFFFF"/>
        </w:rPr>
      </w:pPr>
      <w:r w:rsidRPr="007C4971">
        <w:rPr>
          <w:rStyle w:val="Strong"/>
          <w:rFonts w:asciiTheme="majorHAnsi" w:hAnsiTheme="majorHAnsi" w:cstheme="majorHAnsi"/>
          <w:b w:val="0"/>
          <w:bCs w:val="0"/>
          <w:color w:val="0D0D0D"/>
          <w:sz w:val="32"/>
          <w:szCs w:val="32"/>
          <w:bdr w:val="single" w:sz="2" w:space="0" w:color="E3E3E3" w:frame="1"/>
          <w:shd w:val="clear" w:color="auto" w:fill="FFFFFF"/>
        </w:rPr>
        <w:t xml:space="preserve">The Impact of Organizational Culture on Entrepreneurial Resilience: Lessons from Successful </w:t>
      </w:r>
      <w:proofErr w:type="spellStart"/>
      <w:r w:rsidRPr="007C4971">
        <w:rPr>
          <w:rStyle w:val="Strong"/>
          <w:rFonts w:asciiTheme="majorHAnsi" w:hAnsiTheme="majorHAnsi" w:cstheme="majorHAnsi"/>
          <w:b w:val="0"/>
          <w:bCs w:val="0"/>
          <w:color w:val="0D0D0D"/>
          <w:sz w:val="32"/>
          <w:szCs w:val="32"/>
          <w:bdr w:val="single" w:sz="2" w:space="0" w:color="E3E3E3" w:frame="1"/>
          <w:shd w:val="clear" w:color="auto" w:fill="FFFFFF"/>
        </w:rPr>
        <w:t>Startups</w:t>
      </w:r>
      <w:proofErr w:type="spellEnd"/>
    </w:p>
    <w:p w:rsidR="00634104" w:rsidRPr="007C4971" w:rsidRDefault="00634104" w:rsidP="007C4971">
      <w:pPr>
        <w:pStyle w:val="ListParagraph"/>
        <w:numPr>
          <w:ilvl w:val="0"/>
          <w:numId w:val="43"/>
        </w:numPr>
        <w:rPr>
          <w:rStyle w:val="Strong"/>
          <w:rFonts w:asciiTheme="majorHAnsi" w:hAnsiTheme="majorHAnsi" w:cstheme="majorHAnsi"/>
          <w:b w:val="0"/>
          <w:bCs w:val="0"/>
          <w:color w:val="0D0D0D"/>
          <w:sz w:val="32"/>
          <w:szCs w:val="32"/>
          <w:bdr w:val="single" w:sz="2" w:space="0" w:color="E3E3E3" w:frame="1"/>
          <w:shd w:val="clear" w:color="auto" w:fill="FFFFFF"/>
        </w:rPr>
      </w:pPr>
      <w:r w:rsidRPr="007C4971">
        <w:rPr>
          <w:rStyle w:val="Strong"/>
          <w:rFonts w:asciiTheme="majorHAnsi" w:hAnsiTheme="majorHAnsi" w:cstheme="majorHAnsi"/>
          <w:b w:val="0"/>
          <w:bCs w:val="0"/>
          <w:color w:val="0D0D0D"/>
          <w:sz w:val="32"/>
          <w:szCs w:val="32"/>
          <w:bdr w:val="single" w:sz="2" w:space="0" w:color="E3E3E3" w:frame="1"/>
          <w:shd w:val="clear" w:color="auto" w:fill="FFFFFF"/>
        </w:rPr>
        <w:t>Effective Leadership Strategies for Nurturing Innovation in Small Business Ventures</w:t>
      </w:r>
    </w:p>
    <w:p w:rsidR="00634104" w:rsidRPr="007C4971" w:rsidRDefault="00634104" w:rsidP="007C4971">
      <w:pPr>
        <w:pStyle w:val="ListParagraph"/>
        <w:numPr>
          <w:ilvl w:val="0"/>
          <w:numId w:val="43"/>
        </w:numPr>
        <w:rPr>
          <w:rStyle w:val="Strong"/>
          <w:rFonts w:asciiTheme="majorHAnsi" w:hAnsiTheme="majorHAnsi" w:cstheme="majorHAnsi"/>
          <w:b w:val="0"/>
          <w:bCs w:val="0"/>
          <w:color w:val="0D0D0D"/>
          <w:sz w:val="32"/>
          <w:szCs w:val="32"/>
          <w:bdr w:val="single" w:sz="2" w:space="0" w:color="E3E3E3" w:frame="1"/>
          <w:shd w:val="clear" w:color="auto" w:fill="FFFFFF"/>
        </w:rPr>
      </w:pPr>
      <w:r w:rsidRPr="007C4971">
        <w:rPr>
          <w:rStyle w:val="Strong"/>
          <w:rFonts w:asciiTheme="majorHAnsi" w:hAnsiTheme="majorHAnsi" w:cstheme="majorHAnsi"/>
          <w:b w:val="0"/>
          <w:bCs w:val="0"/>
          <w:color w:val="0D0D0D"/>
          <w:sz w:val="32"/>
          <w:szCs w:val="32"/>
          <w:bdr w:val="single" w:sz="2" w:space="0" w:color="E3E3E3" w:frame="1"/>
          <w:shd w:val="clear" w:color="auto" w:fill="FFFFFF"/>
        </w:rPr>
        <w:t xml:space="preserve">Gender Differences in Entrepreneurial </w:t>
      </w:r>
      <w:proofErr w:type="spellStart"/>
      <w:r w:rsidRPr="007C4971">
        <w:rPr>
          <w:rStyle w:val="Strong"/>
          <w:rFonts w:asciiTheme="majorHAnsi" w:hAnsiTheme="majorHAnsi" w:cstheme="majorHAnsi"/>
          <w:b w:val="0"/>
          <w:bCs w:val="0"/>
          <w:color w:val="0D0D0D"/>
          <w:sz w:val="32"/>
          <w:szCs w:val="32"/>
          <w:bdr w:val="single" w:sz="2" w:space="0" w:color="E3E3E3" w:frame="1"/>
          <w:shd w:val="clear" w:color="auto" w:fill="FFFFFF"/>
        </w:rPr>
        <w:t>Mindsets</w:t>
      </w:r>
      <w:proofErr w:type="spellEnd"/>
      <w:r w:rsidRPr="007C4971">
        <w:rPr>
          <w:rStyle w:val="Strong"/>
          <w:rFonts w:asciiTheme="majorHAnsi" w:hAnsiTheme="majorHAnsi" w:cstheme="majorHAnsi"/>
          <w:b w:val="0"/>
          <w:bCs w:val="0"/>
          <w:color w:val="0D0D0D"/>
          <w:sz w:val="32"/>
          <w:szCs w:val="32"/>
          <w:bdr w:val="single" w:sz="2" w:space="0" w:color="E3E3E3" w:frame="1"/>
          <w:shd w:val="clear" w:color="auto" w:fill="FFFFFF"/>
        </w:rPr>
        <w:t xml:space="preserve"> and Innovation Attributes</w:t>
      </w:r>
    </w:p>
    <w:p w:rsidR="00634104" w:rsidRPr="007C4971" w:rsidRDefault="00634104" w:rsidP="007C4971">
      <w:pPr>
        <w:pStyle w:val="ListParagraph"/>
        <w:numPr>
          <w:ilvl w:val="0"/>
          <w:numId w:val="43"/>
        </w:numPr>
        <w:rPr>
          <w:rStyle w:val="Strong"/>
          <w:rFonts w:asciiTheme="majorHAnsi" w:hAnsiTheme="majorHAnsi" w:cstheme="majorHAnsi"/>
          <w:b w:val="0"/>
          <w:bCs w:val="0"/>
          <w:color w:val="0D0D0D"/>
          <w:sz w:val="32"/>
          <w:szCs w:val="32"/>
          <w:bdr w:val="single" w:sz="2" w:space="0" w:color="E3E3E3" w:frame="1"/>
          <w:shd w:val="clear" w:color="auto" w:fill="FFFFFF"/>
        </w:rPr>
      </w:pPr>
      <w:r w:rsidRPr="007C4971">
        <w:rPr>
          <w:rStyle w:val="Strong"/>
          <w:rFonts w:asciiTheme="majorHAnsi" w:hAnsiTheme="majorHAnsi" w:cstheme="majorHAnsi"/>
          <w:b w:val="0"/>
          <w:bCs w:val="0"/>
          <w:color w:val="0D0D0D"/>
          <w:sz w:val="32"/>
          <w:szCs w:val="32"/>
          <w:bdr w:val="single" w:sz="2" w:space="0" w:color="E3E3E3" w:frame="1"/>
          <w:shd w:val="clear" w:color="auto" w:fill="FFFFFF"/>
        </w:rPr>
        <w:t>The Role of Mentorship in Entrepreneurial Success: A Comparative Analysis of Mentorship Programs</w:t>
      </w:r>
    </w:p>
    <w:p w:rsidR="00634104" w:rsidRPr="007C4971" w:rsidRDefault="00634104" w:rsidP="007C4971">
      <w:pPr>
        <w:pStyle w:val="ListParagraph"/>
        <w:numPr>
          <w:ilvl w:val="0"/>
          <w:numId w:val="43"/>
        </w:numPr>
        <w:rPr>
          <w:rStyle w:val="Strong"/>
          <w:rFonts w:asciiTheme="majorHAnsi" w:hAnsiTheme="majorHAnsi" w:cstheme="majorHAnsi"/>
          <w:b w:val="0"/>
          <w:bCs w:val="0"/>
          <w:color w:val="0D0D0D"/>
          <w:sz w:val="32"/>
          <w:szCs w:val="32"/>
          <w:bdr w:val="single" w:sz="2" w:space="0" w:color="E3E3E3" w:frame="1"/>
          <w:shd w:val="clear" w:color="auto" w:fill="FFFFFF"/>
        </w:rPr>
      </w:pPr>
      <w:r w:rsidRPr="007C4971">
        <w:rPr>
          <w:rStyle w:val="Strong"/>
          <w:rFonts w:asciiTheme="majorHAnsi" w:hAnsiTheme="majorHAnsi" w:cstheme="majorHAnsi"/>
          <w:b w:val="0"/>
          <w:bCs w:val="0"/>
          <w:color w:val="0D0D0D"/>
          <w:sz w:val="32"/>
          <w:szCs w:val="32"/>
          <w:bdr w:val="single" w:sz="2" w:space="0" w:color="E3E3E3" w:frame="1"/>
          <w:shd w:val="clear" w:color="auto" w:fill="FFFFFF"/>
        </w:rPr>
        <w:t xml:space="preserve">Building Resilience in Entrepreneurship Education: Strategies for Preparing Students for </w:t>
      </w:r>
      <w:proofErr w:type="spellStart"/>
      <w:r w:rsidRPr="007C4971">
        <w:rPr>
          <w:rStyle w:val="Strong"/>
          <w:rFonts w:asciiTheme="majorHAnsi" w:hAnsiTheme="majorHAnsi" w:cstheme="majorHAnsi"/>
          <w:b w:val="0"/>
          <w:bCs w:val="0"/>
          <w:color w:val="0D0D0D"/>
          <w:sz w:val="32"/>
          <w:szCs w:val="32"/>
          <w:bdr w:val="single" w:sz="2" w:space="0" w:color="E3E3E3" w:frame="1"/>
          <w:shd w:val="clear" w:color="auto" w:fill="FFFFFF"/>
        </w:rPr>
        <w:t>Startup</w:t>
      </w:r>
      <w:proofErr w:type="spellEnd"/>
      <w:r w:rsidRPr="007C4971">
        <w:rPr>
          <w:rStyle w:val="Strong"/>
          <w:rFonts w:asciiTheme="majorHAnsi" w:hAnsiTheme="majorHAnsi" w:cstheme="majorHAnsi"/>
          <w:b w:val="0"/>
          <w:bCs w:val="0"/>
          <w:color w:val="0D0D0D"/>
          <w:sz w:val="32"/>
          <w:szCs w:val="32"/>
          <w:bdr w:val="single" w:sz="2" w:space="0" w:color="E3E3E3" w:frame="1"/>
          <w:shd w:val="clear" w:color="auto" w:fill="FFFFFF"/>
        </w:rPr>
        <w:t xml:space="preserve"> Challenges</w:t>
      </w:r>
    </w:p>
    <w:p w:rsidR="00634104" w:rsidRPr="007C4971" w:rsidRDefault="00634104" w:rsidP="007C4971">
      <w:pPr>
        <w:pStyle w:val="ListParagraph"/>
        <w:numPr>
          <w:ilvl w:val="0"/>
          <w:numId w:val="43"/>
        </w:numPr>
        <w:rPr>
          <w:rStyle w:val="Strong"/>
          <w:rFonts w:asciiTheme="majorHAnsi" w:hAnsiTheme="majorHAnsi" w:cstheme="majorHAnsi"/>
          <w:b w:val="0"/>
          <w:bCs w:val="0"/>
          <w:color w:val="0D0D0D"/>
          <w:sz w:val="32"/>
          <w:szCs w:val="32"/>
          <w:bdr w:val="single" w:sz="2" w:space="0" w:color="E3E3E3" w:frame="1"/>
          <w:shd w:val="clear" w:color="auto" w:fill="FFFFFF"/>
        </w:rPr>
      </w:pPr>
      <w:r w:rsidRPr="007C4971">
        <w:rPr>
          <w:rStyle w:val="Strong"/>
          <w:rFonts w:asciiTheme="majorHAnsi" w:hAnsiTheme="majorHAnsi" w:cstheme="majorHAnsi"/>
          <w:b w:val="0"/>
          <w:bCs w:val="0"/>
          <w:color w:val="0D0D0D"/>
          <w:sz w:val="32"/>
          <w:szCs w:val="32"/>
          <w:bdr w:val="single" w:sz="2" w:space="0" w:color="E3E3E3" w:frame="1"/>
          <w:shd w:val="clear" w:color="auto" w:fill="FFFFFF"/>
        </w:rPr>
        <w:t>Collaborative Innovation in Cross-Sector Ecosystems: Leveraging Partnerships for Economic Growth</w:t>
      </w:r>
    </w:p>
    <w:p w:rsidR="00634104" w:rsidRPr="007C4971" w:rsidRDefault="007C4971" w:rsidP="007C4971">
      <w:pPr>
        <w:pStyle w:val="ListParagraph"/>
        <w:numPr>
          <w:ilvl w:val="0"/>
          <w:numId w:val="43"/>
        </w:numPr>
        <w:rPr>
          <w:rFonts w:asciiTheme="majorHAnsi" w:hAnsiTheme="majorHAnsi" w:cstheme="majorHAnsi"/>
          <w:b/>
          <w:bCs/>
          <w:sz w:val="32"/>
          <w:szCs w:val="32"/>
        </w:rPr>
      </w:pPr>
      <w:r w:rsidRPr="007C4971">
        <w:rPr>
          <w:rStyle w:val="Strong"/>
          <w:rFonts w:asciiTheme="majorHAnsi" w:hAnsiTheme="majorHAnsi" w:cstheme="majorHAnsi"/>
          <w:b w:val="0"/>
          <w:bCs w:val="0"/>
          <w:color w:val="0D0D0D"/>
          <w:sz w:val="32"/>
          <w:szCs w:val="32"/>
          <w:bdr w:val="single" w:sz="2" w:space="0" w:color="E3E3E3" w:frame="1"/>
          <w:shd w:val="clear" w:color="auto" w:fill="FFFFFF"/>
        </w:rPr>
        <w:t>The Role of Intellectual Property Rights in Fostering Innovation Ecosystems: Balancing Incentives and Access</w:t>
      </w:r>
    </w:p>
    <w:p w:rsidR="007C4971" w:rsidRDefault="007C4971">
      <w:pPr>
        <w:rPr>
          <w:rFonts w:asciiTheme="majorHAnsi" w:hAnsiTheme="majorHAnsi" w:cstheme="majorHAnsi"/>
          <w:sz w:val="32"/>
          <w:szCs w:val="32"/>
        </w:rPr>
      </w:pPr>
      <w:r>
        <w:rPr>
          <w:rFonts w:asciiTheme="majorHAnsi" w:hAnsiTheme="majorHAnsi" w:cstheme="majorHAnsi"/>
          <w:sz w:val="32"/>
          <w:szCs w:val="32"/>
        </w:rPr>
        <w:br w:type="page"/>
      </w:r>
    </w:p>
    <w:p w:rsidR="007C4971" w:rsidRDefault="007C4971" w:rsidP="007C4971">
      <w:pPr>
        <w:pStyle w:val="ListParagraph"/>
        <w:jc w:val="center"/>
        <w:rPr>
          <w:rFonts w:ascii="Times New Roman" w:hAnsi="Times New Roman" w:cs="Times New Roman"/>
          <w:b/>
          <w:bCs/>
          <w:color w:val="0D0D0D"/>
          <w:sz w:val="36"/>
          <w:szCs w:val="36"/>
          <w:u w:val="single"/>
          <w:shd w:val="clear" w:color="auto" w:fill="FFFFFF"/>
        </w:rPr>
      </w:pPr>
      <w:r w:rsidRPr="00CD5DC4">
        <w:rPr>
          <w:rFonts w:ascii="Times New Roman" w:hAnsi="Times New Roman" w:cs="Times New Roman"/>
          <w:b/>
          <w:bCs/>
          <w:color w:val="0D0D0D"/>
          <w:sz w:val="36"/>
          <w:szCs w:val="36"/>
          <w:u w:val="single"/>
          <w:shd w:val="clear" w:color="auto" w:fill="FFFFFF"/>
        </w:rPr>
        <w:lastRenderedPageBreak/>
        <w:t>Top 5 Global Innovations Using Industry-Academic Collaborations</w:t>
      </w:r>
    </w:p>
    <w:p w:rsidR="00634104" w:rsidRDefault="00634104" w:rsidP="001F4355">
      <w:pPr>
        <w:rPr>
          <w:rFonts w:asciiTheme="majorHAnsi" w:hAnsiTheme="majorHAnsi" w:cstheme="majorHAnsi"/>
          <w:sz w:val="32"/>
          <w:szCs w:val="32"/>
        </w:rPr>
      </w:pPr>
    </w:p>
    <w:p w:rsidR="007C4971" w:rsidRPr="007C4971" w:rsidRDefault="007C4971" w:rsidP="007C4971">
      <w:pPr>
        <w:pStyle w:val="ListParagraph"/>
        <w:numPr>
          <w:ilvl w:val="0"/>
          <w:numId w:val="44"/>
        </w:numPr>
        <w:rPr>
          <w:rFonts w:asciiTheme="majorHAnsi" w:hAnsiTheme="majorHAnsi" w:cstheme="majorHAnsi"/>
          <w:color w:val="0D0D0D"/>
          <w:sz w:val="32"/>
          <w:szCs w:val="32"/>
          <w:shd w:val="clear" w:color="auto" w:fill="FFFFFF"/>
        </w:rPr>
      </w:pPr>
      <w:r w:rsidRPr="007C4971">
        <w:rPr>
          <w:rStyle w:val="Strong"/>
          <w:rFonts w:asciiTheme="majorHAnsi" w:hAnsiTheme="majorHAnsi" w:cstheme="majorHAnsi"/>
          <w:color w:val="0D0D0D"/>
          <w:sz w:val="32"/>
          <w:szCs w:val="32"/>
          <w:bdr w:val="single" w:sz="2" w:space="0" w:color="E3E3E3" w:frame="1"/>
          <w:shd w:val="clear" w:color="auto" w:fill="FFFFFF"/>
        </w:rPr>
        <w:t>CRISPR-Cas9 Gene Editing Technology</w:t>
      </w:r>
    </w:p>
    <w:p w:rsidR="007C4971" w:rsidRPr="007C4971" w:rsidRDefault="007C4971" w:rsidP="007C4971">
      <w:pPr>
        <w:pStyle w:val="ListParagraph"/>
        <w:numPr>
          <w:ilvl w:val="0"/>
          <w:numId w:val="44"/>
        </w:numPr>
        <w:rPr>
          <w:rStyle w:val="Strong"/>
          <w:rFonts w:asciiTheme="majorHAnsi" w:hAnsiTheme="majorHAnsi" w:cstheme="majorHAnsi"/>
          <w:color w:val="0D0D0D"/>
          <w:sz w:val="32"/>
          <w:szCs w:val="32"/>
          <w:bdr w:val="single" w:sz="2" w:space="0" w:color="E3E3E3" w:frame="1"/>
          <w:shd w:val="clear" w:color="auto" w:fill="FFFFFF"/>
        </w:rPr>
      </w:pPr>
      <w:proofErr w:type="spellStart"/>
      <w:r w:rsidRPr="007C4971">
        <w:rPr>
          <w:rStyle w:val="Strong"/>
          <w:rFonts w:asciiTheme="majorHAnsi" w:hAnsiTheme="majorHAnsi" w:cstheme="majorHAnsi"/>
          <w:color w:val="0D0D0D"/>
          <w:sz w:val="32"/>
          <w:szCs w:val="32"/>
          <w:bdr w:val="single" w:sz="2" w:space="0" w:color="E3E3E3" w:frame="1"/>
          <w:shd w:val="clear" w:color="auto" w:fill="FFFFFF"/>
        </w:rPr>
        <w:t>Graphene</w:t>
      </w:r>
      <w:proofErr w:type="spellEnd"/>
    </w:p>
    <w:p w:rsidR="007C4971" w:rsidRPr="007C4971" w:rsidRDefault="007C4971" w:rsidP="007C4971">
      <w:pPr>
        <w:pStyle w:val="ListParagraph"/>
        <w:numPr>
          <w:ilvl w:val="0"/>
          <w:numId w:val="44"/>
        </w:numPr>
        <w:rPr>
          <w:rStyle w:val="Strong"/>
          <w:rFonts w:asciiTheme="majorHAnsi" w:hAnsiTheme="majorHAnsi" w:cstheme="majorHAnsi"/>
          <w:color w:val="0D0D0D"/>
          <w:sz w:val="32"/>
          <w:szCs w:val="32"/>
          <w:bdr w:val="single" w:sz="2" w:space="0" w:color="E3E3E3" w:frame="1"/>
          <w:shd w:val="clear" w:color="auto" w:fill="FFFFFF"/>
        </w:rPr>
      </w:pPr>
      <w:r w:rsidRPr="007C4971">
        <w:rPr>
          <w:rStyle w:val="Strong"/>
          <w:rFonts w:asciiTheme="majorHAnsi" w:hAnsiTheme="majorHAnsi" w:cstheme="majorHAnsi"/>
          <w:color w:val="0D0D0D"/>
          <w:sz w:val="32"/>
          <w:szCs w:val="32"/>
          <w:bdr w:val="single" w:sz="2" w:space="0" w:color="E3E3E3" w:frame="1"/>
          <w:shd w:val="clear" w:color="auto" w:fill="FFFFFF"/>
        </w:rPr>
        <w:t>Immunotherapy for Cancer Treatment</w:t>
      </w:r>
    </w:p>
    <w:p w:rsidR="007C4971" w:rsidRPr="007C4971" w:rsidRDefault="007C4971" w:rsidP="007C4971">
      <w:pPr>
        <w:pStyle w:val="ListParagraph"/>
        <w:numPr>
          <w:ilvl w:val="0"/>
          <w:numId w:val="44"/>
        </w:numPr>
        <w:rPr>
          <w:rStyle w:val="Strong"/>
          <w:rFonts w:asciiTheme="majorHAnsi" w:hAnsiTheme="majorHAnsi" w:cstheme="majorHAnsi"/>
          <w:color w:val="0D0D0D"/>
          <w:sz w:val="32"/>
          <w:szCs w:val="32"/>
          <w:bdr w:val="single" w:sz="2" w:space="0" w:color="E3E3E3" w:frame="1"/>
          <w:shd w:val="clear" w:color="auto" w:fill="FFFFFF"/>
        </w:rPr>
      </w:pPr>
      <w:r w:rsidRPr="007C4971">
        <w:rPr>
          <w:rStyle w:val="Strong"/>
          <w:rFonts w:asciiTheme="majorHAnsi" w:hAnsiTheme="majorHAnsi" w:cstheme="majorHAnsi"/>
          <w:color w:val="0D0D0D"/>
          <w:sz w:val="32"/>
          <w:szCs w:val="32"/>
          <w:bdr w:val="single" w:sz="2" w:space="0" w:color="E3E3E3" w:frame="1"/>
          <w:shd w:val="clear" w:color="auto" w:fill="FFFFFF"/>
        </w:rPr>
        <w:t>Internet of Things (</w:t>
      </w:r>
      <w:proofErr w:type="spellStart"/>
      <w:r w:rsidRPr="007C4971">
        <w:rPr>
          <w:rStyle w:val="Strong"/>
          <w:rFonts w:asciiTheme="majorHAnsi" w:hAnsiTheme="majorHAnsi" w:cstheme="majorHAnsi"/>
          <w:color w:val="0D0D0D"/>
          <w:sz w:val="32"/>
          <w:szCs w:val="32"/>
          <w:bdr w:val="single" w:sz="2" w:space="0" w:color="E3E3E3" w:frame="1"/>
          <w:shd w:val="clear" w:color="auto" w:fill="FFFFFF"/>
        </w:rPr>
        <w:t>IoT</w:t>
      </w:r>
      <w:proofErr w:type="spellEnd"/>
      <w:r w:rsidRPr="007C4971">
        <w:rPr>
          <w:rStyle w:val="Strong"/>
          <w:rFonts w:asciiTheme="majorHAnsi" w:hAnsiTheme="majorHAnsi" w:cstheme="majorHAnsi"/>
          <w:color w:val="0D0D0D"/>
          <w:sz w:val="32"/>
          <w:szCs w:val="32"/>
          <w:bdr w:val="single" w:sz="2" w:space="0" w:color="E3E3E3" w:frame="1"/>
          <w:shd w:val="clear" w:color="auto" w:fill="FFFFFF"/>
        </w:rPr>
        <w:t>) Technologies</w:t>
      </w:r>
    </w:p>
    <w:p w:rsidR="007C4971" w:rsidRPr="007C4971" w:rsidRDefault="007C4971" w:rsidP="007C4971">
      <w:pPr>
        <w:pStyle w:val="ListParagraph"/>
        <w:numPr>
          <w:ilvl w:val="0"/>
          <w:numId w:val="44"/>
        </w:numPr>
        <w:rPr>
          <w:rFonts w:asciiTheme="majorHAnsi" w:hAnsiTheme="majorHAnsi" w:cstheme="majorHAnsi"/>
          <w:color w:val="0D0D0D"/>
          <w:sz w:val="32"/>
          <w:szCs w:val="32"/>
          <w:shd w:val="clear" w:color="auto" w:fill="FFFFFF"/>
        </w:rPr>
      </w:pPr>
      <w:r w:rsidRPr="007C4971">
        <w:rPr>
          <w:rStyle w:val="Strong"/>
          <w:rFonts w:asciiTheme="majorHAnsi" w:hAnsiTheme="majorHAnsi" w:cstheme="majorHAnsi"/>
          <w:color w:val="0D0D0D"/>
          <w:sz w:val="32"/>
          <w:szCs w:val="32"/>
          <w:bdr w:val="single" w:sz="2" w:space="0" w:color="E3E3E3" w:frame="1"/>
          <w:shd w:val="clear" w:color="auto" w:fill="FFFFFF"/>
        </w:rPr>
        <w:t>Machine Learning and Artificial Intelligence (AI) Applications</w:t>
      </w:r>
    </w:p>
    <w:p w:rsidR="007C4971" w:rsidRPr="007C4971" w:rsidRDefault="007C4971" w:rsidP="001F4355">
      <w:pPr>
        <w:rPr>
          <w:rFonts w:asciiTheme="majorHAnsi" w:hAnsiTheme="majorHAnsi" w:cstheme="majorHAnsi"/>
          <w:sz w:val="32"/>
          <w:szCs w:val="32"/>
        </w:rPr>
      </w:pPr>
    </w:p>
    <w:sectPr w:rsidR="007C4971" w:rsidRPr="007C4971" w:rsidSect="00C22C4B">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99E" w:rsidRDefault="008C799E" w:rsidP="00D56889">
      <w:pPr>
        <w:spacing w:after="0" w:line="240" w:lineRule="auto"/>
      </w:pPr>
      <w:r>
        <w:separator/>
      </w:r>
    </w:p>
  </w:endnote>
  <w:endnote w:type="continuationSeparator" w:id="0">
    <w:p w:rsidR="008C799E" w:rsidRDefault="008C799E" w:rsidP="00D5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4216063"/>
      <w:docPartObj>
        <w:docPartGallery w:val="Page Numbers (Bottom of Page)"/>
        <w:docPartUnique/>
      </w:docPartObj>
    </w:sdtPr>
    <w:sdtEndPr/>
    <w:sdtContent>
      <w:p w:rsidR="00641567" w:rsidRDefault="008C799E">
        <w:pPr>
          <w:pStyle w:val="Footer"/>
          <w:jc w:val="center"/>
        </w:pPr>
        <w:r>
          <w:fldChar w:fldCharType="begin"/>
        </w:r>
        <w:r>
          <w:instrText xml:space="preserve"> PAGE   \* MERGEFORMAT </w:instrText>
        </w:r>
        <w:r>
          <w:fldChar w:fldCharType="separate"/>
        </w:r>
        <w:r w:rsidR="00464CC5">
          <w:rPr>
            <w:noProof/>
          </w:rPr>
          <w:t>2</w:t>
        </w:r>
        <w:r>
          <w:rPr>
            <w:noProof/>
          </w:rPr>
          <w:fldChar w:fldCharType="end"/>
        </w:r>
      </w:p>
    </w:sdtContent>
  </w:sdt>
  <w:p w:rsidR="00641567" w:rsidRDefault="00641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99E" w:rsidRDefault="008C799E" w:rsidP="00D56889">
      <w:pPr>
        <w:spacing w:after="0" w:line="240" w:lineRule="auto"/>
      </w:pPr>
      <w:r>
        <w:separator/>
      </w:r>
    </w:p>
  </w:footnote>
  <w:footnote w:type="continuationSeparator" w:id="0">
    <w:p w:rsidR="008C799E" w:rsidRDefault="008C799E" w:rsidP="00D56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663A"/>
    <w:multiLevelType w:val="hybridMultilevel"/>
    <w:tmpl w:val="0220EB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57623EC"/>
    <w:multiLevelType w:val="multilevel"/>
    <w:tmpl w:val="99340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D7BEF"/>
    <w:multiLevelType w:val="multilevel"/>
    <w:tmpl w:val="B63A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7C7EED"/>
    <w:multiLevelType w:val="multilevel"/>
    <w:tmpl w:val="54C8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4E3FB2"/>
    <w:multiLevelType w:val="hybridMultilevel"/>
    <w:tmpl w:val="339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04835"/>
    <w:multiLevelType w:val="multilevel"/>
    <w:tmpl w:val="BAC6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916226"/>
    <w:multiLevelType w:val="multilevel"/>
    <w:tmpl w:val="36AA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2E727C"/>
    <w:multiLevelType w:val="multilevel"/>
    <w:tmpl w:val="9284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CF11FA"/>
    <w:multiLevelType w:val="multilevel"/>
    <w:tmpl w:val="8E9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3B3BE8"/>
    <w:multiLevelType w:val="multilevel"/>
    <w:tmpl w:val="CC28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745673"/>
    <w:multiLevelType w:val="multilevel"/>
    <w:tmpl w:val="92B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8C4FF5"/>
    <w:multiLevelType w:val="multilevel"/>
    <w:tmpl w:val="45C85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2523FD"/>
    <w:multiLevelType w:val="multilevel"/>
    <w:tmpl w:val="95A0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D4042B"/>
    <w:multiLevelType w:val="multilevel"/>
    <w:tmpl w:val="5034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D77A39"/>
    <w:multiLevelType w:val="multilevel"/>
    <w:tmpl w:val="3AF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8A0B42"/>
    <w:multiLevelType w:val="multilevel"/>
    <w:tmpl w:val="152A63D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C800D5"/>
    <w:multiLevelType w:val="multilevel"/>
    <w:tmpl w:val="0D9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616073"/>
    <w:multiLevelType w:val="multilevel"/>
    <w:tmpl w:val="E112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7A059E"/>
    <w:multiLevelType w:val="hybridMultilevel"/>
    <w:tmpl w:val="38A2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11E6E"/>
    <w:multiLevelType w:val="multilevel"/>
    <w:tmpl w:val="152A63D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966093"/>
    <w:multiLevelType w:val="multilevel"/>
    <w:tmpl w:val="821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3352E0"/>
    <w:multiLevelType w:val="multilevel"/>
    <w:tmpl w:val="222C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536866"/>
    <w:multiLevelType w:val="multilevel"/>
    <w:tmpl w:val="B9C2D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E82B4B"/>
    <w:multiLevelType w:val="multilevel"/>
    <w:tmpl w:val="3FA29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E00A4B"/>
    <w:multiLevelType w:val="multilevel"/>
    <w:tmpl w:val="16E6CA6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4F1C21A1"/>
    <w:multiLevelType w:val="multilevel"/>
    <w:tmpl w:val="9BD6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F360363"/>
    <w:multiLevelType w:val="multilevel"/>
    <w:tmpl w:val="3B8E0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044E87"/>
    <w:multiLevelType w:val="multilevel"/>
    <w:tmpl w:val="90E8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347513"/>
    <w:multiLevelType w:val="multilevel"/>
    <w:tmpl w:val="437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4A5A22"/>
    <w:multiLevelType w:val="multilevel"/>
    <w:tmpl w:val="152A63D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525F99"/>
    <w:multiLevelType w:val="multilevel"/>
    <w:tmpl w:val="5D80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C06752"/>
    <w:multiLevelType w:val="multilevel"/>
    <w:tmpl w:val="FAC8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E97C10"/>
    <w:multiLevelType w:val="multilevel"/>
    <w:tmpl w:val="6A92C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7E0118"/>
    <w:multiLevelType w:val="multilevel"/>
    <w:tmpl w:val="3EA2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025EDE"/>
    <w:multiLevelType w:val="multilevel"/>
    <w:tmpl w:val="8BDA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3A342B"/>
    <w:multiLevelType w:val="multilevel"/>
    <w:tmpl w:val="44DE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EB500AB"/>
    <w:multiLevelType w:val="multilevel"/>
    <w:tmpl w:val="8DE8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FE3F5A"/>
    <w:multiLevelType w:val="multilevel"/>
    <w:tmpl w:val="AC8A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387411"/>
    <w:multiLevelType w:val="multilevel"/>
    <w:tmpl w:val="DD60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BA4E1D"/>
    <w:multiLevelType w:val="multilevel"/>
    <w:tmpl w:val="D73469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2C57B8D"/>
    <w:multiLevelType w:val="multilevel"/>
    <w:tmpl w:val="4040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321383B"/>
    <w:multiLevelType w:val="multilevel"/>
    <w:tmpl w:val="E66C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3847E46"/>
    <w:multiLevelType w:val="multilevel"/>
    <w:tmpl w:val="18DC1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BE0921"/>
    <w:multiLevelType w:val="multilevel"/>
    <w:tmpl w:val="B78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5BB77F4"/>
    <w:multiLevelType w:val="multilevel"/>
    <w:tmpl w:val="34BC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283754"/>
    <w:multiLevelType w:val="multilevel"/>
    <w:tmpl w:val="9C9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83312A3"/>
    <w:multiLevelType w:val="multilevel"/>
    <w:tmpl w:val="40C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3"/>
  </w:num>
  <w:num w:numId="3">
    <w:abstractNumId w:val="45"/>
  </w:num>
  <w:num w:numId="4">
    <w:abstractNumId w:val="20"/>
  </w:num>
  <w:num w:numId="5">
    <w:abstractNumId w:val="37"/>
  </w:num>
  <w:num w:numId="6">
    <w:abstractNumId w:val="22"/>
  </w:num>
  <w:num w:numId="7">
    <w:abstractNumId w:val="44"/>
  </w:num>
  <w:num w:numId="8">
    <w:abstractNumId w:val="1"/>
  </w:num>
  <w:num w:numId="9">
    <w:abstractNumId w:val="31"/>
  </w:num>
  <w:num w:numId="10">
    <w:abstractNumId w:val="11"/>
  </w:num>
  <w:num w:numId="11">
    <w:abstractNumId w:val="6"/>
  </w:num>
  <w:num w:numId="12">
    <w:abstractNumId w:val="40"/>
  </w:num>
  <w:num w:numId="13">
    <w:abstractNumId w:val="16"/>
  </w:num>
  <w:num w:numId="14">
    <w:abstractNumId w:val="33"/>
  </w:num>
  <w:num w:numId="15">
    <w:abstractNumId w:val="17"/>
  </w:num>
  <w:num w:numId="16">
    <w:abstractNumId w:val="5"/>
  </w:num>
  <w:num w:numId="17">
    <w:abstractNumId w:val="8"/>
  </w:num>
  <w:num w:numId="18">
    <w:abstractNumId w:val="25"/>
  </w:num>
  <w:num w:numId="19">
    <w:abstractNumId w:val="46"/>
  </w:num>
  <w:num w:numId="20">
    <w:abstractNumId w:val="24"/>
  </w:num>
  <w:num w:numId="21">
    <w:abstractNumId w:val="38"/>
  </w:num>
  <w:num w:numId="22">
    <w:abstractNumId w:val="9"/>
  </w:num>
  <w:num w:numId="23">
    <w:abstractNumId w:val="12"/>
  </w:num>
  <w:num w:numId="24">
    <w:abstractNumId w:val="30"/>
  </w:num>
  <w:num w:numId="25">
    <w:abstractNumId w:val="34"/>
  </w:num>
  <w:num w:numId="26">
    <w:abstractNumId w:val="36"/>
  </w:num>
  <w:num w:numId="27">
    <w:abstractNumId w:val="3"/>
  </w:num>
  <w:num w:numId="28">
    <w:abstractNumId w:val="39"/>
  </w:num>
  <w:num w:numId="29">
    <w:abstractNumId w:val="23"/>
  </w:num>
  <w:num w:numId="30">
    <w:abstractNumId w:val="42"/>
  </w:num>
  <w:num w:numId="31">
    <w:abstractNumId w:val="27"/>
  </w:num>
  <w:num w:numId="32">
    <w:abstractNumId w:val="10"/>
  </w:num>
  <w:num w:numId="33">
    <w:abstractNumId w:val="26"/>
  </w:num>
  <w:num w:numId="34">
    <w:abstractNumId w:val="35"/>
  </w:num>
  <w:num w:numId="35">
    <w:abstractNumId w:val="28"/>
  </w:num>
  <w:num w:numId="36">
    <w:abstractNumId w:val="14"/>
  </w:num>
  <w:num w:numId="37">
    <w:abstractNumId w:val="41"/>
  </w:num>
  <w:num w:numId="38">
    <w:abstractNumId w:val="2"/>
  </w:num>
  <w:num w:numId="39">
    <w:abstractNumId w:val="7"/>
  </w:num>
  <w:num w:numId="40">
    <w:abstractNumId w:val="32"/>
  </w:num>
  <w:num w:numId="41">
    <w:abstractNumId w:val="21"/>
  </w:num>
  <w:num w:numId="42">
    <w:abstractNumId w:val="19"/>
  </w:num>
  <w:num w:numId="43">
    <w:abstractNumId w:val="15"/>
  </w:num>
  <w:num w:numId="44">
    <w:abstractNumId w:val="29"/>
  </w:num>
  <w:num w:numId="45">
    <w:abstractNumId w:val="18"/>
  </w:num>
  <w:num w:numId="46">
    <w:abstractNumId w:val="4"/>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56889"/>
    <w:rsid w:val="00010B1E"/>
    <w:rsid w:val="00052C9B"/>
    <w:rsid w:val="000D3F51"/>
    <w:rsid w:val="00117904"/>
    <w:rsid w:val="0013169A"/>
    <w:rsid w:val="001B5D48"/>
    <w:rsid w:val="001F4355"/>
    <w:rsid w:val="001F7697"/>
    <w:rsid w:val="00224179"/>
    <w:rsid w:val="00247883"/>
    <w:rsid w:val="00274352"/>
    <w:rsid w:val="00281DA4"/>
    <w:rsid w:val="002E2198"/>
    <w:rsid w:val="002F4C1F"/>
    <w:rsid w:val="0032559A"/>
    <w:rsid w:val="003F7F62"/>
    <w:rsid w:val="004022FC"/>
    <w:rsid w:val="00464CC5"/>
    <w:rsid w:val="004A1930"/>
    <w:rsid w:val="004B78F2"/>
    <w:rsid w:val="004C2B4A"/>
    <w:rsid w:val="00516FF0"/>
    <w:rsid w:val="0056664F"/>
    <w:rsid w:val="0060597A"/>
    <w:rsid w:val="00607769"/>
    <w:rsid w:val="00634104"/>
    <w:rsid w:val="00641567"/>
    <w:rsid w:val="006C5A43"/>
    <w:rsid w:val="006D0A0B"/>
    <w:rsid w:val="007434D7"/>
    <w:rsid w:val="007852A1"/>
    <w:rsid w:val="007C4971"/>
    <w:rsid w:val="007C5366"/>
    <w:rsid w:val="007F2889"/>
    <w:rsid w:val="0083581A"/>
    <w:rsid w:val="00865627"/>
    <w:rsid w:val="008C799E"/>
    <w:rsid w:val="008D3CC1"/>
    <w:rsid w:val="00937A51"/>
    <w:rsid w:val="009B580A"/>
    <w:rsid w:val="009B6567"/>
    <w:rsid w:val="00A05E13"/>
    <w:rsid w:val="00A877BA"/>
    <w:rsid w:val="00B32D33"/>
    <w:rsid w:val="00B90EDB"/>
    <w:rsid w:val="00BA35F1"/>
    <w:rsid w:val="00C22C4B"/>
    <w:rsid w:val="00C36978"/>
    <w:rsid w:val="00D56889"/>
    <w:rsid w:val="00DD5BA0"/>
    <w:rsid w:val="00DE69DB"/>
    <w:rsid w:val="00FD28A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30"/>
  </w:style>
  <w:style w:type="paragraph" w:styleId="Heading1">
    <w:name w:val="heading 1"/>
    <w:basedOn w:val="Normal1"/>
    <w:next w:val="Normal1"/>
    <w:link w:val="Heading1Char"/>
    <w:rsid w:val="00D56889"/>
    <w:pPr>
      <w:keepNext/>
      <w:keepLines/>
      <w:spacing w:before="480" w:after="120"/>
      <w:outlineLvl w:val="0"/>
    </w:pPr>
    <w:rPr>
      <w:b/>
      <w:sz w:val="48"/>
      <w:szCs w:val="48"/>
    </w:rPr>
  </w:style>
  <w:style w:type="paragraph" w:styleId="Heading2">
    <w:name w:val="heading 2"/>
    <w:basedOn w:val="Normal1"/>
    <w:next w:val="Normal1"/>
    <w:link w:val="Heading2Char"/>
    <w:rsid w:val="00D56889"/>
    <w:pPr>
      <w:keepNext/>
      <w:keepLines/>
      <w:spacing w:before="360" w:after="80"/>
      <w:outlineLvl w:val="1"/>
    </w:pPr>
    <w:rPr>
      <w:b/>
      <w:sz w:val="36"/>
      <w:szCs w:val="36"/>
    </w:rPr>
  </w:style>
  <w:style w:type="paragraph" w:styleId="Heading3">
    <w:name w:val="heading 3"/>
    <w:basedOn w:val="Normal1"/>
    <w:next w:val="Normal1"/>
    <w:rsid w:val="00D56889"/>
    <w:pPr>
      <w:keepNext/>
      <w:keepLines/>
      <w:spacing w:before="280" w:after="80"/>
      <w:outlineLvl w:val="2"/>
    </w:pPr>
    <w:rPr>
      <w:b/>
      <w:sz w:val="28"/>
      <w:szCs w:val="28"/>
    </w:rPr>
  </w:style>
  <w:style w:type="paragraph" w:styleId="Heading4">
    <w:name w:val="heading 4"/>
    <w:basedOn w:val="Normal1"/>
    <w:next w:val="Normal1"/>
    <w:rsid w:val="00D56889"/>
    <w:pPr>
      <w:keepNext/>
      <w:keepLines/>
      <w:spacing w:before="240" w:after="40"/>
      <w:outlineLvl w:val="3"/>
    </w:pPr>
    <w:rPr>
      <w:b/>
      <w:sz w:val="24"/>
      <w:szCs w:val="24"/>
    </w:rPr>
  </w:style>
  <w:style w:type="paragraph" w:styleId="Heading5">
    <w:name w:val="heading 5"/>
    <w:basedOn w:val="Normal1"/>
    <w:next w:val="Normal1"/>
    <w:rsid w:val="00D56889"/>
    <w:pPr>
      <w:keepNext/>
      <w:keepLines/>
      <w:spacing w:before="220" w:after="40"/>
      <w:outlineLvl w:val="4"/>
    </w:pPr>
    <w:rPr>
      <w:b/>
    </w:rPr>
  </w:style>
  <w:style w:type="paragraph" w:styleId="Heading6">
    <w:name w:val="heading 6"/>
    <w:basedOn w:val="Normal1"/>
    <w:next w:val="Normal1"/>
    <w:rsid w:val="00D568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56889"/>
  </w:style>
  <w:style w:type="paragraph" w:styleId="Title">
    <w:name w:val="Title"/>
    <w:basedOn w:val="Normal1"/>
    <w:next w:val="Normal1"/>
    <w:rsid w:val="00D56889"/>
    <w:pPr>
      <w:keepNext/>
      <w:keepLines/>
      <w:spacing w:before="480" w:after="120"/>
    </w:pPr>
    <w:rPr>
      <w:b/>
      <w:sz w:val="72"/>
      <w:szCs w:val="72"/>
    </w:rPr>
  </w:style>
  <w:style w:type="paragraph" w:styleId="Subtitle">
    <w:name w:val="Subtitle"/>
    <w:basedOn w:val="Normal1"/>
    <w:next w:val="Normal1"/>
    <w:rsid w:val="00D56889"/>
    <w:pPr>
      <w:keepNext/>
      <w:keepLines/>
      <w:spacing w:before="360" w:after="80"/>
    </w:pPr>
    <w:rPr>
      <w:rFonts w:ascii="Georgia" w:eastAsia="Georgia" w:hAnsi="Georgia" w:cs="Georgia"/>
      <w:i/>
      <w:color w:val="666666"/>
      <w:sz w:val="48"/>
      <w:szCs w:val="48"/>
    </w:rPr>
  </w:style>
  <w:style w:type="table" w:customStyle="1" w:styleId="a">
    <w:basedOn w:val="TableNormal"/>
    <w:rsid w:val="00D5688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69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F7697"/>
    <w:rPr>
      <w:rFonts w:ascii="Tahoma" w:hAnsi="Tahoma" w:cs="Tahoma"/>
      <w:sz w:val="16"/>
      <w:szCs w:val="14"/>
    </w:rPr>
  </w:style>
  <w:style w:type="paragraph" w:styleId="Header">
    <w:name w:val="header"/>
    <w:basedOn w:val="Normal"/>
    <w:link w:val="HeaderChar"/>
    <w:uiPriority w:val="99"/>
    <w:semiHidden/>
    <w:unhideWhenUsed/>
    <w:rsid w:val="001F7697"/>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1F7697"/>
    <w:rPr>
      <w:szCs w:val="20"/>
    </w:rPr>
  </w:style>
  <w:style w:type="paragraph" w:styleId="Footer">
    <w:name w:val="footer"/>
    <w:basedOn w:val="Normal"/>
    <w:link w:val="FooterChar"/>
    <w:uiPriority w:val="99"/>
    <w:unhideWhenUsed/>
    <w:rsid w:val="001F7697"/>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1F7697"/>
    <w:rPr>
      <w:szCs w:val="20"/>
    </w:rPr>
  </w:style>
  <w:style w:type="table" w:styleId="TableGrid">
    <w:name w:val="Table Grid"/>
    <w:basedOn w:val="TableNormal"/>
    <w:uiPriority w:val="59"/>
    <w:rsid w:val="001F76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F7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697"/>
    <w:rPr>
      <w:b/>
      <w:bCs/>
    </w:rPr>
  </w:style>
  <w:style w:type="character" w:customStyle="1" w:styleId="Heading1Char">
    <w:name w:val="Heading 1 Char"/>
    <w:basedOn w:val="DefaultParagraphFont"/>
    <w:link w:val="Heading1"/>
    <w:uiPriority w:val="9"/>
    <w:rsid w:val="001F7697"/>
    <w:rPr>
      <w:b/>
      <w:sz w:val="48"/>
      <w:szCs w:val="48"/>
    </w:rPr>
  </w:style>
  <w:style w:type="character" w:styleId="Emphasis">
    <w:name w:val="Emphasis"/>
    <w:basedOn w:val="DefaultParagraphFont"/>
    <w:uiPriority w:val="20"/>
    <w:qFormat/>
    <w:rsid w:val="007C5366"/>
    <w:rPr>
      <w:i/>
      <w:iCs/>
    </w:rPr>
  </w:style>
  <w:style w:type="character" w:customStyle="1" w:styleId="Heading2Char">
    <w:name w:val="Heading 2 Char"/>
    <w:basedOn w:val="DefaultParagraphFont"/>
    <w:link w:val="Heading2"/>
    <w:rsid w:val="00224179"/>
    <w:rPr>
      <w:b/>
      <w:sz w:val="36"/>
      <w:szCs w:val="36"/>
    </w:rPr>
  </w:style>
  <w:style w:type="paragraph" w:styleId="ListParagraph">
    <w:name w:val="List Paragraph"/>
    <w:basedOn w:val="Normal"/>
    <w:uiPriority w:val="34"/>
    <w:qFormat/>
    <w:rsid w:val="004C2B4A"/>
    <w:pPr>
      <w:ind w:left="720"/>
      <w:contextualSpacing/>
    </w:pPr>
    <w:rPr>
      <w:rFonts w:asciiTheme="minorHAnsi" w:eastAsiaTheme="minorHAnsi" w:hAnsiTheme="minorHAnsi" w:cs="Mangal"/>
      <w:szCs w:val="20"/>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6FC3D-9B4F-4067-9B63-7BBB7088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19</Pages>
  <Words>3629</Words>
  <Characters>20690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gawade</dc:creator>
  <cp:lastModifiedBy>Hp</cp:lastModifiedBy>
  <cp:revision>16</cp:revision>
  <cp:lastPrinted>2024-02-12T08:07:00Z</cp:lastPrinted>
  <dcterms:created xsi:type="dcterms:W3CDTF">2024-02-12T17:05:00Z</dcterms:created>
  <dcterms:modified xsi:type="dcterms:W3CDTF">2024-08-08T07:39:00Z</dcterms:modified>
</cp:coreProperties>
</file>