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2CAE7C" w14:textId="77777777" w:rsidR="00EF55FF" w:rsidRDefault="00EF55FF" w:rsidP="00EF55FF">
      <w:r w:rsidRPr="00545A36">
        <w:rPr>
          <w:noProof/>
        </w:rPr>
        <w:drawing>
          <wp:inline distT="0" distB="0" distL="0" distR="0" wp14:anchorId="0BAFF529" wp14:editId="785CE4FB">
            <wp:extent cx="1943100" cy="1052513"/>
            <wp:effectExtent l="0" t="0" r="0" b="1905"/>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7"/>
                    <a:stretch>
                      <a:fillRect/>
                    </a:stretch>
                  </pic:blipFill>
                  <pic:spPr>
                    <a:xfrm>
                      <a:off x="0" y="0"/>
                      <a:ext cx="1952849" cy="1057794"/>
                    </a:xfrm>
                    <a:prstGeom prst="rect">
                      <a:avLst/>
                    </a:prstGeom>
                  </pic:spPr>
                </pic:pic>
              </a:graphicData>
            </a:graphic>
          </wp:inline>
        </w:drawing>
      </w:r>
    </w:p>
    <w:p w14:paraId="166F1C7D" w14:textId="77777777" w:rsidR="00EF55FF" w:rsidRDefault="00EF55FF" w:rsidP="00EF55FF"/>
    <w:p w14:paraId="3FA49D82" w14:textId="77777777" w:rsidR="00EF55FF" w:rsidRPr="00F96A4A" w:rsidRDefault="00EF55FF" w:rsidP="00EF55FF">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293B639D" w14:textId="77777777" w:rsidR="00EF55FF" w:rsidRPr="00D82ADE" w:rsidRDefault="00EF55FF" w:rsidP="00EF55FF">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0901</w:t>
      </w:r>
      <w:r w:rsidRPr="00D82ADE">
        <w:rPr>
          <w:rFonts w:ascii="Calibri" w:hAnsi="Calibri" w:cs="Arial"/>
          <w:bCs/>
          <w:sz w:val="48"/>
          <w:szCs w:val="48"/>
        </w:rPr>
        <w:t>-202</w:t>
      </w:r>
      <w:r>
        <w:rPr>
          <w:rFonts w:ascii="Calibri" w:hAnsi="Calibri" w:cs="Arial"/>
          <w:bCs/>
          <w:sz w:val="48"/>
          <w:szCs w:val="48"/>
        </w:rPr>
        <w:t>4</w:t>
      </w:r>
      <w:r w:rsidRPr="00D82ADE">
        <w:rPr>
          <w:rFonts w:ascii="Calibri" w:hAnsi="Calibri" w:cs="Arial"/>
          <w:bCs/>
          <w:sz w:val="48"/>
          <w:szCs w:val="48"/>
        </w:rPr>
        <w:t xml:space="preserve"> </w:t>
      </w:r>
    </w:p>
    <w:p w14:paraId="66693A47" w14:textId="77777777" w:rsidR="00EF55FF" w:rsidRPr="00D82ADE" w:rsidRDefault="00EF55FF" w:rsidP="00EF55FF">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6DED9121" w14:textId="77777777" w:rsidR="00EF55FF" w:rsidRDefault="00EF55FF" w:rsidP="00EF55FF">
      <w:pPr>
        <w:ind w:left="567" w:right="558"/>
        <w:jc w:val="center"/>
        <w:rPr>
          <w:rFonts w:ascii="Calibri" w:hAnsi="Calibri" w:cs="Arial"/>
          <w:b/>
          <w:sz w:val="40"/>
          <w:szCs w:val="40"/>
        </w:rPr>
      </w:pPr>
      <w:r>
        <w:rPr>
          <w:rFonts w:ascii="Calibri" w:hAnsi="Calibri" w:cs="Arial"/>
          <w:b/>
          <w:sz w:val="40"/>
          <w:szCs w:val="40"/>
        </w:rPr>
        <w:t xml:space="preserve"> </w:t>
      </w:r>
    </w:p>
    <w:p w14:paraId="4DE588F0" w14:textId="77777777" w:rsidR="00EF55FF" w:rsidRPr="00447470" w:rsidRDefault="00EF55FF" w:rsidP="00EF55FF">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79C33307" w14:textId="77777777" w:rsidR="00EF55FF" w:rsidRPr="00FD28A1" w:rsidRDefault="00EF55FF" w:rsidP="00EF55FF">
      <w:pPr>
        <w:pStyle w:val="BodyText"/>
        <w:rPr>
          <w:rFonts w:ascii="Calibri" w:hAnsi="Calibri" w:cs="Calibri"/>
          <w:b/>
          <w:bCs/>
          <w:sz w:val="40"/>
          <w:szCs w:val="40"/>
        </w:rPr>
      </w:pPr>
    </w:p>
    <w:p w14:paraId="50899D8F" w14:textId="77777777" w:rsidR="00EF55FF" w:rsidRPr="00FD28A1" w:rsidRDefault="00EF55FF" w:rsidP="00EF55FF">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4A6E6744" w14:textId="77777777" w:rsidR="00EF55FF" w:rsidRPr="005A162D" w:rsidRDefault="00EF55FF" w:rsidP="00EF55FF">
      <w:pPr>
        <w:pStyle w:val="BodyText"/>
        <w:spacing w:after="384"/>
        <w:jc w:val="center"/>
        <w:rPr>
          <w:rFonts w:ascii="Calibri" w:hAnsi="Calibri" w:cs="Calibri"/>
          <w:color w:val="5983B0"/>
          <w:sz w:val="40"/>
          <w:szCs w:val="40"/>
        </w:rPr>
      </w:pPr>
      <w:r w:rsidRPr="00C617C3">
        <w:rPr>
          <w:rFonts w:ascii="Calibri" w:hAnsi="Calibri" w:cs="Calibri"/>
          <w:color w:val="5983B0"/>
          <w:sz w:val="40"/>
          <w:szCs w:val="40"/>
        </w:rPr>
        <w:t>Predictive Analysis of Household Electricity Consumption Using Time-Series Modelling</w:t>
      </w:r>
    </w:p>
    <w:p w14:paraId="087C8043" w14:textId="77777777" w:rsidR="00EF55FF" w:rsidRPr="00FD28A1" w:rsidRDefault="00EF55FF" w:rsidP="00EF55FF">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2B5134AD" w14:textId="77777777" w:rsidR="00EF55FF" w:rsidRPr="005A162D" w:rsidRDefault="00EF55FF" w:rsidP="00EF55FF">
      <w:pPr>
        <w:pStyle w:val="BodyText"/>
        <w:spacing w:after="384"/>
        <w:jc w:val="center"/>
        <w:rPr>
          <w:rFonts w:ascii="Calibri" w:hAnsi="Calibri" w:cs="Calibri"/>
          <w:color w:val="5983B0"/>
          <w:sz w:val="32"/>
          <w:szCs w:val="32"/>
        </w:rPr>
      </w:pPr>
      <w:bookmarkStart w:id="0" w:name="_Hlk186132520"/>
      <w:r>
        <w:rPr>
          <w:rFonts w:ascii="Calibri" w:hAnsi="Calibri" w:cs="Calibri"/>
          <w:color w:val="5983B0"/>
          <w:sz w:val="32"/>
          <w:szCs w:val="32"/>
        </w:rPr>
        <w:t>Aishwarya Sukumaran 22058088</w:t>
      </w:r>
      <w:bookmarkEnd w:id="0"/>
    </w:p>
    <w:p w14:paraId="655E9C60" w14:textId="77777777" w:rsidR="00EF55FF" w:rsidRPr="00FD28A1" w:rsidRDefault="00EF55FF" w:rsidP="00EF55FF">
      <w:pPr>
        <w:pStyle w:val="BodyText"/>
        <w:jc w:val="center"/>
        <w:rPr>
          <w:rFonts w:ascii="Calibri" w:hAnsi="Calibri" w:cs="Calibri"/>
          <w:b/>
          <w:bCs/>
          <w:color w:val="5983B0"/>
          <w:sz w:val="32"/>
          <w:szCs w:val="32"/>
        </w:rPr>
      </w:pPr>
    </w:p>
    <w:p w14:paraId="79A1EC4F" w14:textId="77777777" w:rsidR="00EF55FF" w:rsidRPr="000E6478" w:rsidRDefault="00EF55FF" w:rsidP="00EF55FF">
      <w:pPr>
        <w:pStyle w:val="BodyText"/>
        <w:rPr>
          <w:rFonts w:ascii="Calibri" w:hAnsi="Calibri" w:cs="Calibri"/>
          <w:sz w:val="28"/>
          <w:szCs w:val="28"/>
        </w:rPr>
      </w:pPr>
      <w:r w:rsidRPr="000E6478">
        <w:rPr>
          <w:rFonts w:ascii="Calibri" w:hAnsi="Calibri" w:cs="Calibri"/>
          <w:sz w:val="28"/>
          <w:szCs w:val="28"/>
        </w:rPr>
        <w:t xml:space="preserve">Supervisor: </w:t>
      </w:r>
      <w:r w:rsidRPr="0076456D">
        <w:rPr>
          <w:rFonts w:ascii="Calibri" w:hAnsi="Calibri" w:cs="Calibri"/>
          <w:color w:val="5983B0"/>
          <w:sz w:val="28"/>
          <w:szCs w:val="28"/>
        </w:rPr>
        <w:t>Vidas Regelskis</w:t>
      </w:r>
    </w:p>
    <w:p w14:paraId="53F37FF2" w14:textId="5AEA74B7" w:rsidR="00EF55FF" w:rsidRPr="000E6478" w:rsidRDefault="00EF55FF" w:rsidP="00EF55FF">
      <w:pPr>
        <w:pStyle w:val="BodyText"/>
      </w:pPr>
      <w:r w:rsidRPr="000E6478">
        <w:rPr>
          <w:rFonts w:ascii="Calibri" w:hAnsi="Calibri" w:cs="Calibri"/>
          <w:sz w:val="28"/>
          <w:szCs w:val="28"/>
        </w:rPr>
        <w:t xml:space="preserve">Date Submitted:  </w:t>
      </w:r>
      <w:r w:rsidR="00AF3FF9">
        <w:rPr>
          <w:rFonts w:ascii="Calibri" w:hAnsi="Calibri" w:cs="Calibri"/>
          <w:color w:val="5983B0"/>
          <w:sz w:val="28"/>
          <w:szCs w:val="28"/>
        </w:rPr>
        <w:t>05</w:t>
      </w:r>
      <w:r w:rsidR="00BC435C">
        <w:rPr>
          <w:rFonts w:ascii="Calibri" w:hAnsi="Calibri" w:cs="Calibri"/>
          <w:color w:val="5983B0"/>
          <w:sz w:val="28"/>
          <w:szCs w:val="28"/>
        </w:rPr>
        <w:t>.01.2025</w:t>
      </w:r>
    </w:p>
    <w:p w14:paraId="3F803A76" w14:textId="086EC6ED" w:rsidR="00EF55FF" w:rsidRDefault="00EF55FF" w:rsidP="00EF55FF">
      <w:pPr>
        <w:pStyle w:val="BodyText"/>
        <w:rPr>
          <w:rFonts w:ascii="Calibri" w:hAnsi="Calibri" w:cs="Calibri"/>
          <w:color w:val="5983B0"/>
          <w:sz w:val="28"/>
          <w:szCs w:val="28"/>
        </w:rPr>
      </w:pPr>
      <w:r w:rsidRPr="000E6478">
        <w:rPr>
          <w:rFonts w:ascii="Calibri" w:hAnsi="Calibri" w:cs="Calibri"/>
          <w:sz w:val="28"/>
          <w:szCs w:val="28"/>
        </w:rPr>
        <w:t xml:space="preserve">Word Count:  </w:t>
      </w:r>
      <w:r w:rsidR="006A4DAD">
        <w:rPr>
          <w:rFonts w:ascii="Calibri" w:hAnsi="Calibri" w:cs="Calibri"/>
          <w:color w:val="5983B0"/>
          <w:sz w:val="28"/>
          <w:szCs w:val="28"/>
        </w:rPr>
        <w:t>7742</w:t>
      </w:r>
    </w:p>
    <w:p w14:paraId="473A2298" w14:textId="485FE9B8" w:rsidR="00EF55FF" w:rsidRPr="000E6478" w:rsidRDefault="00EF55FF" w:rsidP="00EF55FF">
      <w:pPr>
        <w:pStyle w:val="BodyText"/>
      </w:pPr>
      <w:r>
        <w:rPr>
          <w:rFonts w:ascii="Calibri" w:hAnsi="Calibri" w:cs="Calibri"/>
          <w:sz w:val="28"/>
          <w:szCs w:val="28"/>
        </w:rPr>
        <w:t>GitHub address</w:t>
      </w:r>
      <w:r w:rsidRPr="000E6478">
        <w:rPr>
          <w:rFonts w:ascii="Calibri" w:hAnsi="Calibri" w:cs="Calibri"/>
          <w:sz w:val="28"/>
          <w:szCs w:val="28"/>
        </w:rPr>
        <w:t xml:space="preserve">:  </w:t>
      </w:r>
      <w:r>
        <w:rPr>
          <w:rFonts w:ascii="Calibri" w:hAnsi="Calibri" w:cs="Calibri"/>
          <w:color w:val="5983B0"/>
          <w:sz w:val="28"/>
          <w:szCs w:val="28"/>
        </w:rPr>
        <w:t xml:space="preserve"> </w:t>
      </w:r>
      <w:hyperlink r:id="rId8" w:history="1">
        <w:r w:rsidRPr="00AF3FF9">
          <w:rPr>
            <w:rStyle w:val="Hyperlink"/>
            <w:rFonts w:ascii="Calibri" w:hAnsi="Calibri" w:cs="Calibri"/>
            <w:sz w:val="28"/>
            <w:szCs w:val="28"/>
          </w:rPr>
          <w:t xml:space="preserve">GitHub address </w:t>
        </w:r>
        <w:r w:rsidR="00AF3FF9" w:rsidRPr="00AF3FF9">
          <w:rPr>
            <w:rStyle w:val="Hyperlink"/>
            <w:rFonts w:ascii="Calibri" w:hAnsi="Calibri" w:cs="Calibri"/>
            <w:sz w:val="28"/>
            <w:szCs w:val="28"/>
          </w:rPr>
          <w:t>link</w:t>
        </w:r>
      </w:hyperlink>
      <w:r w:rsidRPr="000E6478">
        <w:br w:type="page"/>
      </w:r>
    </w:p>
    <w:p w14:paraId="1C4DF657" w14:textId="77777777" w:rsidR="00EF55FF" w:rsidRPr="008979F6" w:rsidRDefault="00EF55FF" w:rsidP="00D90B57">
      <w:pPr>
        <w:pStyle w:val="BodyText"/>
        <w:jc w:val="center"/>
      </w:pPr>
      <w:bookmarkStart w:id="1" w:name="_Toc190246270"/>
      <w:r w:rsidRPr="00256485">
        <w:rPr>
          <w:rFonts w:ascii="Calibri" w:hAnsi="Calibri" w:cs="Calibri"/>
          <w:bCs/>
          <w:color w:val="000000" w:themeColor="text1"/>
          <w:sz w:val="32"/>
          <w:szCs w:val="32"/>
        </w:rPr>
        <w:lastRenderedPageBreak/>
        <w:t>DECLARATION STATEMENT</w:t>
      </w:r>
      <w:bookmarkEnd w:id="1"/>
    </w:p>
    <w:p w14:paraId="75F02844" w14:textId="77777777" w:rsidR="00EF55FF" w:rsidRPr="00A2099A" w:rsidRDefault="00EF55FF" w:rsidP="00EF55FF">
      <w:pPr>
        <w:pStyle w:val="BodyText"/>
        <w:spacing w:line="360" w:lineRule="auto"/>
        <w:ind w:right="-2"/>
        <w:rPr>
          <w:rFonts w:asciiTheme="minorHAnsi" w:hAnsiTheme="minorHAnsi" w:cstheme="minorHAnsi"/>
          <w:b/>
          <w:bCs/>
        </w:rPr>
      </w:pPr>
    </w:p>
    <w:p w14:paraId="1945AF8B" w14:textId="77777777" w:rsidR="00EF55FF" w:rsidRPr="00A2099A" w:rsidRDefault="00EF55FF" w:rsidP="00EF55FF">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This report </w:t>
      </w:r>
      <w:proofErr w:type="gramStart"/>
      <w:r w:rsidRPr="00A2099A">
        <w:rPr>
          <w:rFonts w:asciiTheme="minorHAnsi" w:hAnsiTheme="minorHAnsi" w:cstheme="minorHAnsi"/>
          <w:bCs/>
        </w:rPr>
        <w:t>is submitted</w:t>
      </w:r>
      <w:proofErr w:type="gramEnd"/>
      <w:r w:rsidRPr="00A2099A">
        <w:rPr>
          <w:rFonts w:asciiTheme="minorHAnsi" w:hAnsiTheme="minorHAnsi" w:cstheme="minorHAnsi"/>
          <w:bCs/>
        </w:rPr>
        <w:t xml:space="preserve">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216C1E45" w14:textId="77777777" w:rsidR="00EF55FF" w:rsidRPr="00A2099A" w:rsidRDefault="00EF55FF" w:rsidP="00EF55FF">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4BD20E70" w14:textId="77777777" w:rsidR="00EF55FF" w:rsidRDefault="00EF55FF" w:rsidP="00EF55FF">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proofErr w:type="gramStart"/>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w:t>
      </w:r>
      <w:proofErr w:type="gramEnd"/>
      <w:r w:rsidRPr="00A2099A">
        <w:rPr>
          <w:rFonts w:asciiTheme="minorHAnsi" w:hAnsiTheme="minorHAnsi" w:cstheme="minorHAnsi"/>
          <w:bCs/>
        </w:rPr>
        <w:t>.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w:t>
      </w:r>
    </w:p>
    <w:p w14:paraId="5480C291" w14:textId="77777777" w:rsidR="00EF55FF" w:rsidRPr="007A7D88" w:rsidRDefault="00EF55FF" w:rsidP="00EF55FF">
      <w:pPr>
        <w:pStyle w:val="BodyText"/>
        <w:spacing w:line="360" w:lineRule="auto"/>
        <w:ind w:right="-2"/>
        <w:rPr>
          <w:rFonts w:asciiTheme="minorHAnsi" w:hAnsiTheme="minorHAnsi" w:cstheme="minorHAnsi"/>
          <w:bCs/>
        </w:rPr>
      </w:pPr>
      <w:r>
        <w:rPr>
          <w:rFonts w:asciiTheme="minorHAnsi" w:hAnsiTheme="minorHAnsi" w:cstheme="minorHAnsi"/>
          <w:bCs/>
        </w:rPr>
        <w:t>I have not used chatGPT,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or code (other than where declared or referenced).</w:t>
      </w:r>
    </w:p>
    <w:p w14:paraId="6AB51362" w14:textId="77777777" w:rsidR="00EF55FF" w:rsidRDefault="00EF55FF" w:rsidP="00EF55FF">
      <w:pPr>
        <w:autoSpaceDE w:val="0"/>
        <w:autoSpaceDN w:val="0"/>
        <w:adjustRightInd w:val="0"/>
        <w:rPr>
          <w:rFonts w:ascii="@˝µ¬'3" w:hAnsi="@˝µ¬'3" w:cs="@˝µ¬'3"/>
        </w:rPr>
      </w:pPr>
      <w:r>
        <w:rPr>
          <w:rFonts w:ascii="@˝µ¬'3" w:hAnsi="@˝µ¬'3" w:cs="@˝µ¬'3"/>
        </w:rPr>
        <w:t>I did not use human participants or undertake a survey in my MSc Project.</w:t>
      </w:r>
    </w:p>
    <w:p w14:paraId="3FB58738" w14:textId="77777777" w:rsidR="00EF55FF" w:rsidRPr="0044791A" w:rsidRDefault="00EF55FF" w:rsidP="00EF55FF">
      <w:pPr>
        <w:autoSpaceDE w:val="0"/>
        <w:autoSpaceDN w:val="0"/>
        <w:adjustRightInd w:val="0"/>
        <w:rPr>
          <w:rFonts w:ascii="@˝µ¬'3" w:hAnsi="@˝µ¬'3" w:cs="@˝µ¬'3"/>
        </w:rPr>
      </w:pPr>
    </w:p>
    <w:p w14:paraId="32114969" w14:textId="77777777" w:rsidR="00EF55FF" w:rsidRDefault="00EF55FF" w:rsidP="00EF55FF">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w:t>
      </w:r>
      <w:proofErr w:type="gramStart"/>
      <w:r w:rsidRPr="00A2099A">
        <w:rPr>
          <w:rFonts w:asciiTheme="minorHAnsi" w:hAnsiTheme="minorHAnsi" w:cstheme="minorHAnsi"/>
          <w:bCs/>
        </w:rPr>
        <w:t>be made</w:t>
      </w:r>
      <w:proofErr w:type="gramEnd"/>
      <w:r w:rsidRPr="00A2099A">
        <w:rPr>
          <w:rFonts w:asciiTheme="minorHAnsi" w:hAnsiTheme="minorHAnsi" w:cstheme="minorHAnsi"/>
          <w:bCs/>
        </w:rPr>
        <w:t xml:space="preserv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5C3A015B" w14:textId="77777777" w:rsidR="00EF55FF" w:rsidRPr="00D82ADE" w:rsidRDefault="00EF55FF" w:rsidP="00EF55FF">
      <w:pPr>
        <w:pStyle w:val="BodyText"/>
        <w:rPr>
          <w:rFonts w:asciiTheme="minorHAnsi" w:hAnsiTheme="minorHAnsi" w:cstheme="minorHAnsi"/>
        </w:rPr>
      </w:pPr>
    </w:p>
    <w:p w14:paraId="3852F373" w14:textId="77777777" w:rsidR="00EF55FF" w:rsidRPr="008979F6" w:rsidRDefault="00EF55FF" w:rsidP="00EF55FF">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 xml:space="preserve">Student SRN number: </w:t>
      </w:r>
      <w:r>
        <w:rPr>
          <w:rFonts w:asciiTheme="minorHAnsi" w:hAnsiTheme="minorHAnsi" w:cstheme="minorHAnsi"/>
          <w:color w:val="0070C0"/>
          <w:sz w:val="28"/>
          <w:szCs w:val="28"/>
        </w:rPr>
        <w:t>22058088</w:t>
      </w:r>
      <w:r w:rsidRPr="008979F6">
        <w:rPr>
          <w:rFonts w:asciiTheme="minorHAnsi" w:hAnsiTheme="minorHAnsi" w:cstheme="minorHAnsi"/>
          <w:color w:val="0070C0"/>
          <w:sz w:val="28"/>
          <w:szCs w:val="28"/>
        </w:rPr>
        <w:t xml:space="preserve">  </w:t>
      </w:r>
    </w:p>
    <w:p w14:paraId="61525220" w14:textId="77777777" w:rsidR="00EF55FF" w:rsidRPr="008979F6" w:rsidRDefault="00EF55FF" w:rsidP="00EF55FF">
      <w:pPr>
        <w:pStyle w:val="BodyText"/>
        <w:rPr>
          <w:rFonts w:asciiTheme="minorHAnsi" w:hAnsiTheme="minorHAnsi" w:cstheme="minorHAnsi"/>
          <w:color w:val="0070C0"/>
          <w:sz w:val="28"/>
          <w:szCs w:val="28"/>
        </w:rPr>
      </w:pPr>
    </w:p>
    <w:p w14:paraId="2E257D2D" w14:textId="77777777" w:rsidR="00EF55FF" w:rsidRPr="008979F6" w:rsidRDefault="00EF55FF" w:rsidP="00EF55FF">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 xml:space="preserve">Student Name printed:  </w:t>
      </w:r>
      <w:r>
        <w:rPr>
          <w:rFonts w:asciiTheme="minorHAnsi" w:hAnsiTheme="minorHAnsi" w:cstheme="minorHAnsi"/>
          <w:color w:val="0070C0"/>
          <w:sz w:val="28"/>
          <w:szCs w:val="28"/>
        </w:rPr>
        <w:t>Aishwarya Sukumaran</w:t>
      </w:r>
    </w:p>
    <w:p w14:paraId="6F40023C" w14:textId="77777777" w:rsidR="00EF55FF" w:rsidRPr="008979F6" w:rsidRDefault="00EF55FF" w:rsidP="00EF55FF">
      <w:pPr>
        <w:pStyle w:val="BodyText"/>
        <w:rPr>
          <w:rFonts w:asciiTheme="minorHAnsi" w:hAnsiTheme="minorHAnsi" w:cstheme="minorHAnsi"/>
          <w:color w:val="0070C0"/>
          <w:sz w:val="28"/>
          <w:szCs w:val="28"/>
        </w:rPr>
      </w:pPr>
    </w:p>
    <w:p w14:paraId="05A29E4D" w14:textId="3DFCBC29" w:rsidR="00EF55FF" w:rsidRPr="008979F6" w:rsidRDefault="00EF55FF" w:rsidP="00EF55FF">
      <w:pPr>
        <w:pStyle w:val="BodyText"/>
        <w:rPr>
          <w:rFonts w:asciiTheme="minorHAnsi" w:hAnsiTheme="minorHAnsi" w:cstheme="minorHAnsi"/>
          <w:color w:val="0070C0"/>
          <w:sz w:val="28"/>
          <w:szCs w:val="28"/>
        </w:rPr>
      </w:pPr>
      <w:r w:rsidRPr="008979F6">
        <w:rPr>
          <w:rFonts w:asciiTheme="minorHAnsi" w:hAnsiTheme="minorHAnsi" w:cstheme="minorHAnsi"/>
          <w:color w:val="0070C0"/>
          <w:sz w:val="28"/>
          <w:szCs w:val="28"/>
        </w:rPr>
        <w:t xml:space="preserve">Student signature:   </w:t>
      </w:r>
      <w:r w:rsidR="00F06B14">
        <w:rPr>
          <w:rFonts w:asciiTheme="minorHAnsi" w:hAnsiTheme="minorHAnsi" w:cstheme="minorHAnsi"/>
          <w:noProof/>
          <w:color w:val="0070C0"/>
          <w:sz w:val="28"/>
          <w:szCs w:val="28"/>
          <w14:ligatures w14:val="standardContextual"/>
        </w:rPr>
        <w:drawing>
          <wp:inline distT="0" distB="0" distL="0" distR="0" wp14:anchorId="23CB52AE" wp14:editId="4DF8C748">
            <wp:extent cx="298081" cy="1206263"/>
            <wp:effectExtent l="3175" t="0" r="0" b="0"/>
            <wp:docPr id="808176060" name="Picture 2"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76060" name="Picture 2" descr="A close up of a paper&#10;&#10;Description automatically generated"/>
                    <pic:cNvPicPr/>
                  </pic:nvPicPr>
                  <pic:blipFill rotWithShape="1">
                    <a:blip r:embed="rId10" cstate="print">
                      <a:biLevel thresh="50000"/>
                      <a:extLst>
                        <a:ext uri="{BEBA8EAE-BF5A-486C-A8C5-ECC9F3942E4B}">
                          <a14:imgProps xmlns:a14="http://schemas.microsoft.com/office/drawing/2010/main">
                            <a14:imgLayer r:embed="rId11">
                              <a14:imgEffect>
                                <a14:backgroundRemoval t="24202" b="79496" l="50481" r="63462">
                                  <a14:foregroundMark x1="58652" y1="65329" x2="57580" y2="44944"/>
                                  <a14:foregroundMark x1="57580" y1="44944" x2="52680" y2="66292"/>
                                  <a14:foregroundMark x1="52680" y1="66292" x2="60490" y2="46870"/>
                                  <a14:foregroundMark x1="60490" y1="46870" x2="55743" y2="65650"/>
                                  <a14:foregroundMark x1="55743" y1="65650" x2="52680" y2="36116"/>
                                  <a14:foregroundMark x1="52680" y1="36116" x2="57427" y2="38363"/>
                                  <a14:foregroundMark x1="60949" y1="71108" x2="60949" y2="71108"/>
                                  <a14:foregroundMark x1="60949" y1="71108" x2="58040" y2="37400"/>
                                  <a14:foregroundMark x1="58040" y1="37400" x2="55130" y2="66132"/>
                                  <a14:foregroundMark x1="55130" y1="66132" x2="50995" y2="45425"/>
                                  <a14:foregroundMark x1="50995" y1="45425" x2="56202" y2="67576"/>
                                  <a14:foregroundMark x1="56202" y1="67576" x2="60337" y2="69502"/>
                                  <a14:foregroundMark x1="56049" y1="40128" x2="63553" y2="63082"/>
                                  <a14:foregroundMark x1="63553" y1="63082" x2="56815" y2="43178"/>
                                  <a14:foregroundMark x1="56815" y1="43178" x2="55896" y2="50401"/>
                                  <a14:foregroundMark x1="55449" y1="32773" x2="63141" y2="55462"/>
                                  <a14:foregroundMark x1="63141" y1="55462" x2="60096" y2="43529"/>
                                  <a14:foregroundMark x1="60096" y1="43529" x2="62981" y2="49412"/>
                                  <a14:foregroundMark x1="62981" y1="49412" x2="54167" y2="24202"/>
                                  <a14:foregroundMark x1="54167" y1="24202" x2="61699" y2="41513"/>
                                  <a14:foregroundMark x1="61699" y1="41513" x2="53526" y2="39328"/>
                                  <a14:foregroundMark x1="67788" y1="84202" x2="58013" y2="66387"/>
                                  <a14:foregroundMark x1="58013" y1="66387" x2="59295" y2="73277"/>
                                  <a14:foregroundMark x1="59295" y1="73277" x2="56410" y2="70084"/>
                                  <a14:foregroundMark x1="56410" y1="70084" x2="55609" y2="66891"/>
                                  <a14:foregroundMark x1="55609" y1="66891" x2="62821" y2="79496"/>
                                </a14:backgroundRemoval>
                              </a14:imgEffect>
                            </a14:imgLayer>
                          </a14:imgProps>
                        </a:ext>
                        <a:ext uri="{28A0092B-C50C-407E-A947-70E740481C1C}">
                          <a14:useLocalDpi xmlns:a14="http://schemas.microsoft.com/office/drawing/2010/main" val="0"/>
                        </a:ext>
                      </a:extLst>
                    </a:blip>
                    <a:srcRect l="49091" t="29824" r="35875" b="22814"/>
                    <a:stretch/>
                  </pic:blipFill>
                  <pic:spPr bwMode="auto">
                    <a:xfrm rot="5400000">
                      <a:off x="0" y="0"/>
                      <a:ext cx="320674" cy="1297692"/>
                    </a:xfrm>
                    <a:prstGeom prst="rect">
                      <a:avLst/>
                    </a:prstGeom>
                    <a:ln>
                      <a:noFill/>
                    </a:ln>
                    <a:extLst>
                      <a:ext uri="{53640926-AAD7-44D8-BBD7-CCE9431645EC}">
                        <a14:shadowObscured xmlns:a14="http://schemas.microsoft.com/office/drawing/2010/main"/>
                      </a:ext>
                    </a:extLst>
                  </pic:spPr>
                </pic:pic>
              </a:graphicData>
            </a:graphic>
          </wp:inline>
        </w:drawing>
      </w:r>
    </w:p>
    <w:p w14:paraId="4A9FB608" w14:textId="77777777" w:rsidR="00EF55FF" w:rsidRPr="00D82ADE" w:rsidRDefault="00EF55FF" w:rsidP="00EF55FF">
      <w:pPr>
        <w:pStyle w:val="BodyText"/>
        <w:rPr>
          <w:rFonts w:asciiTheme="minorHAnsi" w:hAnsiTheme="minorHAnsi" w:cstheme="minorHAnsi"/>
        </w:rPr>
      </w:pPr>
    </w:p>
    <w:p w14:paraId="50B3F735" w14:textId="77777777" w:rsidR="00EF55FF" w:rsidRPr="00D82ADE" w:rsidRDefault="00EF55FF" w:rsidP="00EF55FF">
      <w:pPr>
        <w:pStyle w:val="BodyText"/>
        <w:rPr>
          <w:rFonts w:asciiTheme="minorHAnsi" w:hAnsiTheme="minorHAnsi" w:cstheme="minorHAnsi"/>
        </w:rPr>
      </w:pPr>
      <w:r w:rsidRPr="00D82ADE">
        <w:rPr>
          <w:rFonts w:asciiTheme="minorHAnsi" w:hAnsiTheme="minorHAnsi" w:cstheme="minorHAnsi"/>
        </w:rPr>
        <w:t>UNIVERSITY OF HERTFORDSHIRE</w:t>
      </w:r>
    </w:p>
    <w:p w14:paraId="231F87F8" w14:textId="77777777" w:rsidR="00EF55FF" w:rsidRPr="00D82ADE" w:rsidRDefault="00EF55FF" w:rsidP="00EF55FF">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270F3A48" w14:textId="6A9E84B6" w:rsidR="00B97D01" w:rsidRPr="00B97D01" w:rsidRDefault="00B97D01" w:rsidP="00B97D01">
      <w:pPr>
        <w:spacing w:before="100" w:beforeAutospacing="1" w:after="100" w:afterAutospacing="1" w:line="276" w:lineRule="auto"/>
        <w:jc w:val="center"/>
        <w:rPr>
          <w:rFonts w:ascii="Calibri" w:eastAsia="Times New Roman" w:hAnsi="Calibri" w:cs="Calibri"/>
          <w:b/>
          <w:bCs/>
          <w:kern w:val="0"/>
          <w:sz w:val="22"/>
          <w:szCs w:val="22"/>
          <w:lang w:eastAsia="en-IN"/>
          <w14:ligatures w14:val="none"/>
        </w:rPr>
      </w:pPr>
      <w:r w:rsidRPr="00B97D01">
        <w:rPr>
          <w:rFonts w:ascii="Calibri" w:eastAsia="Times New Roman" w:hAnsi="Calibri" w:cs="Calibri"/>
          <w:b/>
          <w:bCs/>
          <w:kern w:val="0"/>
          <w:sz w:val="22"/>
          <w:szCs w:val="22"/>
          <w:lang w:eastAsia="en-IN"/>
          <w14:ligatures w14:val="none"/>
        </w:rPr>
        <w:lastRenderedPageBreak/>
        <w:t>Abstract</w:t>
      </w:r>
    </w:p>
    <w:p w14:paraId="0C7B8059" w14:textId="055FCAA6" w:rsidR="004509E0" w:rsidRPr="004509E0" w:rsidRDefault="004509E0" w:rsidP="00B97D01">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09E0">
        <w:rPr>
          <w:rFonts w:ascii="Calibri" w:eastAsia="Times New Roman" w:hAnsi="Calibri" w:cs="Calibri"/>
          <w:kern w:val="0"/>
          <w:sz w:val="22"/>
          <w:szCs w:val="22"/>
          <w:lang w:eastAsia="en-IN"/>
          <w14:ligatures w14:val="none"/>
        </w:rPr>
        <w:t xml:space="preserve">This study looks at electricity use in French households from 2007 to 2010 to find ways to save energy, lower costs, and support sustainable practices. Seasonal patterns were clear, with higher electricity use in winter for heating and lower demand in summer during vacations. The SARIMA model was used to forecast energy use </w:t>
      </w:r>
      <w:r w:rsidR="00EF506E" w:rsidRPr="004509E0">
        <w:rPr>
          <w:rFonts w:ascii="Calibri" w:eastAsia="Times New Roman" w:hAnsi="Calibri" w:cs="Calibri"/>
          <w:kern w:val="0"/>
          <w:sz w:val="22"/>
          <w:szCs w:val="22"/>
          <w:lang w:eastAsia="en-IN"/>
          <w14:ligatures w14:val="none"/>
        </w:rPr>
        <w:t>and</w:t>
      </w:r>
      <w:r w:rsidRPr="004509E0">
        <w:rPr>
          <w:rFonts w:ascii="Calibri" w:eastAsia="Times New Roman" w:hAnsi="Calibri" w:cs="Calibri"/>
          <w:kern w:val="0"/>
          <w:sz w:val="22"/>
          <w:szCs w:val="22"/>
          <w:lang w:eastAsia="en-IN"/>
          <w14:ligatures w14:val="none"/>
        </w:rPr>
        <w:t xml:space="preserve"> highlighted non-seasonal influences like the 2008 economic recession, which increased home energy use, and the adoption of smart meters in 2010, which encouraged off-peak energy usage.</w:t>
      </w:r>
    </w:p>
    <w:p w14:paraId="78F780D0" w14:textId="77777777" w:rsidR="004509E0" w:rsidRPr="004509E0" w:rsidRDefault="004509E0" w:rsidP="00B97D01">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09E0">
        <w:rPr>
          <w:rFonts w:ascii="Calibri" w:eastAsia="Times New Roman" w:hAnsi="Calibri" w:cs="Calibri"/>
          <w:kern w:val="0"/>
          <w:sz w:val="22"/>
          <w:szCs w:val="22"/>
          <w:lang w:eastAsia="en-IN"/>
          <w14:ligatures w14:val="none"/>
        </w:rPr>
        <w:t>The SARIMA model performed well, showing low errors and accurately capturing trends and patterns. The analysis found winter peaks in electricity use due to heating and festive activities, while summer had lower usage with occasional spikes during heatwaves. Residual checks showed the model worked well with consistent and random error patterns.</w:t>
      </w:r>
    </w:p>
    <w:p w14:paraId="4A15AB64" w14:textId="77777777" w:rsidR="004509E0" w:rsidRPr="004509E0" w:rsidRDefault="004509E0" w:rsidP="00B97D01">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09E0">
        <w:rPr>
          <w:rFonts w:ascii="Calibri" w:eastAsia="Times New Roman" w:hAnsi="Calibri" w:cs="Calibri"/>
          <w:kern w:val="0"/>
          <w:sz w:val="22"/>
          <w:szCs w:val="22"/>
          <w:lang w:eastAsia="en-IN"/>
          <w14:ligatures w14:val="none"/>
        </w:rPr>
        <w:t>This study offers practical suggestions for households and energy providers. Households can save money by using energy during off-peak hours, adopting energy-efficient appliances, and using smart home technologies like thermostats. Providers can use the forecasts to plan for peak demand, improve grid stability, and promote off-peak energy use through pricing strategies. Seasonal predictions also help align renewable energy production, like solar and wind, with demand.</w:t>
      </w:r>
    </w:p>
    <w:p w14:paraId="3C5CF0AC" w14:textId="77777777" w:rsidR="004509E0" w:rsidRPr="004509E0" w:rsidRDefault="004509E0" w:rsidP="00B97D01">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09E0">
        <w:rPr>
          <w:rFonts w:ascii="Calibri" w:eastAsia="Times New Roman" w:hAnsi="Calibri" w:cs="Calibri"/>
          <w:kern w:val="0"/>
          <w:sz w:val="22"/>
          <w:szCs w:val="22"/>
          <w:lang w:eastAsia="en-IN"/>
          <w14:ligatures w14:val="none"/>
        </w:rPr>
        <w:t>However, the study has some limits. The data came from a single household, so it might not apply to all households. Factors like sudden weather changes, new technologies like electric vehicles, and economic shifts were not included. Future research can use more diverse data, include external factors like weather, and try advanced models like neural networks to better capture complex patterns.</w:t>
      </w:r>
    </w:p>
    <w:p w14:paraId="5489CC0D" w14:textId="77777777" w:rsidR="004509E0" w:rsidRPr="004509E0" w:rsidRDefault="004509E0" w:rsidP="00B97D01">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09E0">
        <w:rPr>
          <w:rFonts w:ascii="Calibri" w:eastAsia="Times New Roman" w:hAnsi="Calibri" w:cs="Calibri"/>
          <w:kern w:val="0"/>
          <w:sz w:val="22"/>
          <w:szCs w:val="22"/>
          <w:lang w:eastAsia="en-IN"/>
          <w14:ligatures w14:val="none"/>
        </w:rPr>
        <w:t>Overall, this research shows that SARIMA is a useful tool for forecasting electricity use. It provides insights that help households save money, support better grid management, and promote sustainable energy use.</w:t>
      </w:r>
    </w:p>
    <w:p w14:paraId="28E13DF2"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2C5C49D9"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205B186A"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446BFD26"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65FCFC49"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5B5FB6F3" w14:textId="77777777" w:rsidR="00B97D01" w:rsidRDefault="00B97D01" w:rsidP="00601DBD">
      <w:pPr>
        <w:spacing w:after="384" w:line="240" w:lineRule="auto"/>
        <w:jc w:val="center"/>
        <w:rPr>
          <w:rFonts w:ascii="Calibri" w:eastAsia="Times New Roman" w:hAnsi="Calibri" w:cs="Calibri"/>
          <w:b/>
          <w:bCs/>
          <w:color w:val="000000"/>
          <w:kern w:val="0"/>
          <w:sz w:val="22"/>
          <w:szCs w:val="22"/>
          <w:lang w:eastAsia="en-IN"/>
          <w14:ligatures w14:val="none"/>
        </w:rPr>
      </w:pPr>
    </w:p>
    <w:p w14:paraId="55888F33" w14:textId="77777777" w:rsidR="00D638A7" w:rsidRDefault="00D638A7" w:rsidP="00D638A7">
      <w:pPr>
        <w:spacing w:after="384" w:line="240" w:lineRule="auto"/>
        <w:rPr>
          <w:rFonts w:ascii="Calibri" w:eastAsia="Times New Roman" w:hAnsi="Calibri" w:cs="Calibri"/>
          <w:b/>
          <w:bCs/>
          <w:color w:val="000000"/>
          <w:kern w:val="0"/>
          <w:sz w:val="22"/>
          <w:szCs w:val="22"/>
          <w:lang w:eastAsia="en-IN"/>
          <w14:ligatures w14:val="none"/>
        </w:rPr>
      </w:pPr>
    </w:p>
    <w:p w14:paraId="06BBCC8B" w14:textId="7864FE9C" w:rsidR="003B31FA" w:rsidRDefault="00B7679E" w:rsidP="00D638A7">
      <w:pPr>
        <w:spacing w:after="384" w:line="240" w:lineRule="auto"/>
        <w:jc w:val="center"/>
        <w:rPr>
          <w:rFonts w:ascii="Calibri" w:eastAsia="Times New Roman" w:hAnsi="Calibri" w:cs="Calibri"/>
          <w:b/>
          <w:bCs/>
          <w:color w:val="000000"/>
          <w:kern w:val="0"/>
          <w:sz w:val="22"/>
          <w:szCs w:val="22"/>
          <w:lang w:eastAsia="en-IN"/>
          <w14:ligatures w14:val="none"/>
        </w:rPr>
      </w:pPr>
      <w:r w:rsidRPr="00981BF3">
        <w:rPr>
          <w:rFonts w:ascii="Calibri" w:eastAsia="Times New Roman" w:hAnsi="Calibri" w:cs="Calibri"/>
          <w:b/>
          <w:bCs/>
          <w:color w:val="000000"/>
          <w:kern w:val="0"/>
          <w:sz w:val="22"/>
          <w:szCs w:val="22"/>
          <w:lang w:eastAsia="en-IN"/>
          <w14:ligatures w14:val="none"/>
        </w:rPr>
        <w:lastRenderedPageBreak/>
        <w:t>Table of Contents</w:t>
      </w:r>
    </w:p>
    <w:tbl>
      <w:tblPr>
        <w:tblW w:w="9062" w:type="dxa"/>
        <w:tblLook w:val="04A0" w:firstRow="1" w:lastRow="0" w:firstColumn="1" w:lastColumn="0" w:noHBand="0" w:noVBand="1"/>
      </w:tblPr>
      <w:tblGrid>
        <w:gridCol w:w="8070"/>
        <w:gridCol w:w="992"/>
      </w:tblGrid>
      <w:tr w:rsidR="00601DBD" w:rsidRPr="00601DBD" w14:paraId="70574A10" w14:textId="77777777" w:rsidTr="00601DBD">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D3C22ED"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1. Introduction and Overview</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7714B456" w14:textId="389C3F78"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7</w:t>
            </w:r>
          </w:p>
        </w:tc>
      </w:tr>
      <w:tr w:rsidR="00601DBD" w:rsidRPr="00601DBD" w14:paraId="42A75B9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5FC14DB5"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1.1 The Role of Electricity in French Households</w:t>
            </w:r>
          </w:p>
        </w:tc>
        <w:tc>
          <w:tcPr>
            <w:tcW w:w="992" w:type="dxa"/>
            <w:tcBorders>
              <w:top w:val="nil"/>
              <w:left w:val="nil"/>
              <w:bottom w:val="single" w:sz="8" w:space="0" w:color="auto"/>
              <w:right w:val="single" w:sz="8" w:space="0" w:color="auto"/>
            </w:tcBorders>
            <w:shd w:val="clear" w:color="auto" w:fill="auto"/>
            <w:vAlign w:val="center"/>
            <w:hideMark/>
          </w:tcPr>
          <w:p w14:paraId="15CF0960" w14:textId="581960BE"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7</w:t>
            </w:r>
          </w:p>
        </w:tc>
      </w:tr>
      <w:tr w:rsidR="00601DBD" w:rsidRPr="00601DBD" w14:paraId="6FE344F7"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970FCFB"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1.2 Key Drivers of Electricity Consumption</w:t>
            </w:r>
          </w:p>
        </w:tc>
        <w:tc>
          <w:tcPr>
            <w:tcW w:w="992" w:type="dxa"/>
            <w:tcBorders>
              <w:top w:val="nil"/>
              <w:left w:val="nil"/>
              <w:bottom w:val="single" w:sz="8" w:space="0" w:color="auto"/>
              <w:right w:val="single" w:sz="8" w:space="0" w:color="auto"/>
            </w:tcBorders>
            <w:shd w:val="clear" w:color="auto" w:fill="auto"/>
            <w:vAlign w:val="center"/>
            <w:hideMark/>
          </w:tcPr>
          <w:p w14:paraId="6EA5F635" w14:textId="26DACF69"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7</w:t>
            </w:r>
          </w:p>
        </w:tc>
      </w:tr>
      <w:tr w:rsidR="00601DBD" w:rsidRPr="00601DBD" w14:paraId="35AD9E5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CD99F5A" w14:textId="59B8580A" w:rsidR="00601DBD" w:rsidRPr="00601DBD" w:rsidRDefault="00016AD1"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1.2.1 Seasonal Variations</w:t>
            </w:r>
          </w:p>
        </w:tc>
        <w:tc>
          <w:tcPr>
            <w:tcW w:w="992" w:type="dxa"/>
            <w:tcBorders>
              <w:top w:val="nil"/>
              <w:left w:val="nil"/>
              <w:bottom w:val="single" w:sz="8" w:space="0" w:color="auto"/>
              <w:right w:val="single" w:sz="8" w:space="0" w:color="auto"/>
            </w:tcBorders>
            <w:shd w:val="clear" w:color="auto" w:fill="auto"/>
            <w:vAlign w:val="center"/>
            <w:hideMark/>
          </w:tcPr>
          <w:p w14:paraId="43C347FD" w14:textId="2E49F4A1"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7</w:t>
            </w:r>
          </w:p>
        </w:tc>
      </w:tr>
      <w:tr w:rsidR="00601DBD" w:rsidRPr="00601DBD" w14:paraId="50582F8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0A01285" w14:textId="32A715CD"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1.2.2 Daily Activity Patterns</w:t>
            </w:r>
          </w:p>
        </w:tc>
        <w:tc>
          <w:tcPr>
            <w:tcW w:w="992" w:type="dxa"/>
            <w:tcBorders>
              <w:top w:val="nil"/>
              <w:left w:val="nil"/>
              <w:bottom w:val="single" w:sz="8" w:space="0" w:color="auto"/>
              <w:right w:val="single" w:sz="8" w:space="0" w:color="auto"/>
            </w:tcBorders>
            <w:shd w:val="clear" w:color="auto" w:fill="auto"/>
            <w:vAlign w:val="center"/>
            <w:hideMark/>
          </w:tcPr>
          <w:p w14:paraId="77F36AE1" w14:textId="6E9453D2"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8</w:t>
            </w:r>
          </w:p>
        </w:tc>
      </w:tr>
      <w:tr w:rsidR="00601DBD" w:rsidRPr="00601DBD" w14:paraId="185E1920"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2241632" w14:textId="22A39055"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1.2.3 Impact of Modern Technology</w:t>
            </w:r>
          </w:p>
        </w:tc>
        <w:tc>
          <w:tcPr>
            <w:tcW w:w="992" w:type="dxa"/>
            <w:tcBorders>
              <w:top w:val="nil"/>
              <w:left w:val="nil"/>
              <w:bottom w:val="single" w:sz="8" w:space="0" w:color="auto"/>
              <w:right w:val="single" w:sz="8" w:space="0" w:color="auto"/>
            </w:tcBorders>
            <w:shd w:val="clear" w:color="auto" w:fill="auto"/>
            <w:vAlign w:val="center"/>
            <w:hideMark/>
          </w:tcPr>
          <w:p w14:paraId="1D74794C" w14:textId="0F4CFEC8"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8</w:t>
            </w:r>
          </w:p>
        </w:tc>
      </w:tr>
      <w:tr w:rsidR="00601DBD" w:rsidRPr="00601DBD" w14:paraId="05752B6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CF6A329" w14:textId="778F71BA"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1.2.4 Cultural and Social Influences</w:t>
            </w:r>
          </w:p>
        </w:tc>
        <w:tc>
          <w:tcPr>
            <w:tcW w:w="992" w:type="dxa"/>
            <w:tcBorders>
              <w:top w:val="nil"/>
              <w:left w:val="nil"/>
              <w:bottom w:val="single" w:sz="8" w:space="0" w:color="auto"/>
              <w:right w:val="single" w:sz="8" w:space="0" w:color="auto"/>
            </w:tcBorders>
            <w:shd w:val="clear" w:color="auto" w:fill="auto"/>
            <w:vAlign w:val="center"/>
            <w:hideMark/>
          </w:tcPr>
          <w:p w14:paraId="4CDE411F" w14:textId="2C0E1449"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8</w:t>
            </w:r>
          </w:p>
        </w:tc>
      </w:tr>
      <w:tr w:rsidR="00601DBD" w:rsidRPr="00601DBD" w14:paraId="71A9018B"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B0E48BB"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1.3 Challenges in Efficient Energy Use</w:t>
            </w:r>
          </w:p>
        </w:tc>
        <w:tc>
          <w:tcPr>
            <w:tcW w:w="992" w:type="dxa"/>
            <w:tcBorders>
              <w:top w:val="nil"/>
              <w:left w:val="nil"/>
              <w:bottom w:val="single" w:sz="8" w:space="0" w:color="auto"/>
              <w:right w:val="single" w:sz="8" w:space="0" w:color="auto"/>
            </w:tcBorders>
            <w:shd w:val="clear" w:color="auto" w:fill="auto"/>
            <w:vAlign w:val="center"/>
            <w:hideMark/>
          </w:tcPr>
          <w:p w14:paraId="6E0930FB" w14:textId="5DF7E5DB" w:rsidR="00601DBD" w:rsidRPr="00601DBD" w:rsidRDefault="00B3660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8</w:t>
            </w:r>
          </w:p>
        </w:tc>
      </w:tr>
      <w:tr w:rsidR="00601DBD" w:rsidRPr="00601DBD" w14:paraId="32B8A05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BAD3524"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1.4 Justification for the Research</w:t>
            </w:r>
          </w:p>
        </w:tc>
        <w:tc>
          <w:tcPr>
            <w:tcW w:w="992" w:type="dxa"/>
            <w:tcBorders>
              <w:top w:val="nil"/>
              <w:left w:val="nil"/>
              <w:bottom w:val="single" w:sz="8" w:space="0" w:color="auto"/>
              <w:right w:val="single" w:sz="8" w:space="0" w:color="auto"/>
            </w:tcBorders>
            <w:shd w:val="clear" w:color="auto" w:fill="auto"/>
            <w:vAlign w:val="center"/>
            <w:hideMark/>
          </w:tcPr>
          <w:p w14:paraId="3EDCABD3" w14:textId="737E5587"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9</w:t>
            </w:r>
          </w:p>
        </w:tc>
      </w:tr>
      <w:tr w:rsidR="00601DBD" w:rsidRPr="00601DBD" w14:paraId="54299910"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FEBBF2F"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1.5 Research Objectives and Questions</w:t>
            </w:r>
          </w:p>
        </w:tc>
        <w:tc>
          <w:tcPr>
            <w:tcW w:w="992" w:type="dxa"/>
            <w:tcBorders>
              <w:top w:val="nil"/>
              <w:left w:val="nil"/>
              <w:bottom w:val="single" w:sz="8" w:space="0" w:color="auto"/>
              <w:right w:val="single" w:sz="8" w:space="0" w:color="auto"/>
            </w:tcBorders>
            <w:shd w:val="clear" w:color="auto" w:fill="auto"/>
            <w:vAlign w:val="center"/>
            <w:hideMark/>
          </w:tcPr>
          <w:p w14:paraId="421253E7" w14:textId="3EF9DB61"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9</w:t>
            </w:r>
          </w:p>
        </w:tc>
      </w:tr>
      <w:tr w:rsidR="00601DBD" w:rsidRPr="00601DBD" w14:paraId="764315FA"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5AE1D3FA" w14:textId="2EBC4B26"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1.5.1 Research Questions</w:t>
            </w:r>
          </w:p>
        </w:tc>
        <w:tc>
          <w:tcPr>
            <w:tcW w:w="992" w:type="dxa"/>
            <w:tcBorders>
              <w:top w:val="nil"/>
              <w:left w:val="nil"/>
              <w:bottom w:val="single" w:sz="8" w:space="0" w:color="auto"/>
              <w:right w:val="single" w:sz="8" w:space="0" w:color="auto"/>
            </w:tcBorders>
            <w:shd w:val="clear" w:color="auto" w:fill="auto"/>
            <w:vAlign w:val="center"/>
            <w:hideMark/>
          </w:tcPr>
          <w:p w14:paraId="248DFD81" w14:textId="54820490"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9</w:t>
            </w:r>
          </w:p>
        </w:tc>
      </w:tr>
      <w:tr w:rsidR="00601DBD" w:rsidRPr="00601DBD" w14:paraId="3D84FD5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6AF090A" w14:textId="769239F2"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1.5.2 Aim &amp; Objectives</w:t>
            </w:r>
          </w:p>
        </w:tc>
        <w:tc>
          <w:tcPr>
            <w:tcW w:w="992" w:type="dxa"/>
            <w:tcBorders>
              <w:top w:val="nil"/>
              <w:left w:val="nil"/>
              <w:bottom w:val="single" w:sz="8" w:space="0" w:color="auto"/>
              <w:right w:val="single" w:sz="8" w:space="0" w:color="auto"/>
            </w:tcBorders>
            <w:shd w:val="clear" w:color="auto" w:fill="auto"/>
            <w:vAlign w:val="center"/>
            <w:hideMark/>
          </w:tcPr>
          <w:p w14:paraId="03FA89CC" w14:textId="170FE734"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9 – 10</w:t>
            </w:r>
          </w:p>
        </w:tc>
      </w:tr>
      <w:tr w:rsidR="00601DBD" w:rsidRPr="00601DBD" w14:paraId="73EA2CA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1F7250E"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715563FF" w14:textId="12466EFC" w:rsidR="00601DBD" w:rsidRPr="00601DBD" w:rsidRDefault="00601DBD"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601DBD" w:rsidRPr="00601DBD" w14:paraId="23495F65"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9BF64EB"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2. Literature Review</w:t>
            </w:r>
          </w:p>
        </w:tc>
        <w:tc>
          <w:tcPr>
            <w:tcW w:w="992" w:type="dxa"/>
            <w:tcBorders>
              <w:top w:val="nil"/>
              <w:left w:val="nil"/>
              <w:bottom w:val="single" w:sz="8" w:space="0" w:color="auto"/>
              <w:right w:val="single" w:sz="8" w:space="0" w:color="auto"/>
            </w:tcBorders>
            <w:shd w:val="clear" w:color="auto" w:fill="auto"/>
            <w:vAlign w:val="center"/>
            <w:hideMark/>
          </w:tcPr>
          <w:p w14:paraId="3E8F8761" w14:textId="6220220D"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10</w:t>
            </w:r>
          </w:p>
        </w:tc>
      </w:tr>
      <w:tr w:rsidR="00601DBD" w:rsidRPr="00601DBD" w14:paraId="08AA9A41"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50DD6049"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2.1 Energy Models for Demand Forecasting</w:t>
            </w:r>
          </w:p>
        </w:tc>
        <w:tc>
          <w:tcPr>
            <w:tcW w:w="992" w:type="dxa"/>
            <w:tcBorders>
              <w:top w:val="nil"/>
              <w:left w:val="nil"/>
              <w:bottom w:val="single" w:sz="8" w:space="0" w:color="auto"/>
              <w:right w:val="single" w:sz="8" w:space="0" w:color="auto"/>
            </w:tcBorders>
            <w:shd w:val="clear" w:color="auto" w:fill="auto"/>
            <w:vAlign w:val="center"/>
            <w:hideMark/>
          </w:tcPr>
          <w:p w14:paraId="57C3AC01" w14:textId="1D4914C6"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10</w:t>
            </w:r>
          </w:p>
        </w:tc>
      </w:tr>
      <w:tr w:rsidR="00601DBD" w:rsidRPr="00601DBD" w14:paraId="2BEFE9ED"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3EC54B5"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2.2 Time Series Forecasting Techniques</w:t>
            </w:r>
          </w:p>
        </w:tc>
        <w:tc>
          <w:tcPr>
            <w:tcW w:w="992" w:type="dxa"/>
            <w:tcBorders>
              <w:top w:val="nil"/>
              <w:left w:val="nil"/>
              <w:bottom w:val="single" w:sz="8" w:space="0" w:color="auto"/>
              <w:right w:val="single" w:sz="8" w:space="0" w:color="auto"/>
            </w:tcBorders>
            <w:shd w:val="clear" w:color="auto" w:fill="auto"/>
            <w:vAlign w:val="center"/>
            <w:hideMark/>
          </w:tcPr>
          <w:p w14:paraId="6C7A53DB" w14:textId="6CC91DD0"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10 – 11</w:t>
            </w:r>
          </w:p>
        </w:tc>
      </w:tr>
      <w:tr w:rsidR="00601DBD" w:rsidRPr="00601DBD" w14:paraId="3A2ED127"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DEDFC32"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2.3 Residual Analysis and Diagnostic Tools</w:t>
            </w:r>
          </w:p>
        </w:tc>
        <w:tc>
          <w:tcPr>
            <w:tcW w:w="992" w:type="dxa"/>
            <w:tcBorders>
              <w:top w:val="nil"/>
              <w:left w:val="nil"/>
              <w:bottom w:val="single" w:sz="8" w:space="0" w:color="auto"/>
              <w:right w:val="single" w:sz="8" w:space="0" w:color="auto"/>
            </w:tcBorders>
            <w:shd w:val="clear" w:color="auto" w:fill="auto"/>
            <w:vAlign w:val="center"/>
            <w:hideMark/>
          </w:tcPr>
          <w:p w14:paraId="1DF0CE80" w14:textId="5CC141E6"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11</w:t>
            </w:r>
          </w:p>
        </w:tc>
      </w:tr>
      <w:tr w:rsidR="00601DBD" w:rsidRPr="00601DBD" w14:paraId="2809679D"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11A980A"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2.4 Advanced Techniques and Future Directions</w:t>
            </w:r>
          </w:p>
        </w:tc>
        <w:tc>
          <w:tcPr>
            <w:tcW w:w="992" w:type="dxa"/>
            <w:tcBorders>
              <w:top w:val="nil"/>
              <w:left w:val="nil"/>
              <w:bottom w:val="single" w:sz="8" w:space="0" w:color="auto"/>
              <w:right w:val="single" w:sz="8" w:space="0" w:color="auto"/>
            </w:tcBorders>
            <w:shd w:val="clear" w:color="auto" w:fill="auto"/>
            <w:vAlign w:val="center"/>
            <w:hideMark/>
          </w:tcPr>
          <w:p w14:paraId="64478D6C" w14:textId="0C50E5FE"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11</w:t>
            </w:r>
          </w:p>
        </w:tc>
      </w:tr>
      <w:tr w:rsidR="00601DBD" w:rsidRPr="00601DBD" w14:paraId="27FC538F"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BD8C3C9"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2.5 Summary of Literature Review</w:t>
            </w:r>
          </w:p>
        </w:tc>
        <w:tc>
          <w:tcPr>
            <w:tcW w:w="992" w:type="dxa"/>
            <w:tcBorders>
              <w:top w:val="nil"/>
              <w:left w:val="nil"/>
              <w:bottom w:val="single" w:sz="8" w:space="0" w:color="auto"/>
              <w:right w:val="single" w:sz="8" w:space="0" w:color="auto"/>
            </w:tcBorders>
            <w:shd w:val="clear" w:color="auto" w:fill="auto"/>
            <w:vAlign w:val="center"/>
            <w:hideMark/>
          </w:tcPr>
          <w:p w14:paraId="15DBB004" w14:textId="3DE51FAA" w:rsidR="00601DBD" w:rsidRPr="00601DBD" w:rsidRDefault="0040510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11 – 12</w:t>
            </w:r>
          </w:p>
        </w:tc>
      </w:tr>
      <w:tr w:rsidR="00601DBD" w:rsidRPr="00601DBD" w14:paraId="71E4F97B"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61E6114"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267F04B9" w14:textId="2F4431FA" w:rsidR="00601DBD" w:rsidRPr="00601DBD" w:rsidRDefault="00601DBD"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601DBD" w:rsidRPr="00601DBD" w14:paraId="0719EA15"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843E070"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3. Methodologies</w:t>
            </w:r>
          </w:p>
        </w:tc>
        <w:tc>
          <w:tcPr>
            <w:tcW w:w="992" w:type="dxa"/>
            <w:tcBorders>
              <w:top w:val="nil"/>
              <w:left w:val="nil"/>
              <w:bottom w:val="single" w:sz="8" w:space="0" w:color="auto"/>
              <w:right w:val="single" w:sz="8" w:space="0" w:color="auto"/>
            </w:tcBorders>
            <w:shd w:val="clear" w:color="auto" w:fill="auto"/>
            <w:vAlign w:val="center"/>
            <w:hideMark/>
          </w:tcPr>
          <w:p w14:paraId="5F061329" w14:textId="0A74F9E5" w:rsidR="00601DBD" w:rsidRPr="00601DBD" w:rsidRDefault="008D51F5"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405103">
              <w:rPr>
                <w:rFonts w:ascii="Calibri" w:eastAsia="Times New Roman" w:hAnsi="Calibri" w:cs="Calibri"/>
                <w:color w:val="000000"/>
                <w:kern w:val="0"/>
                <w:sz w:val="22"/>
                <w:szCs w:val="22"/>
                <w:lang w:eastAsia="en-IN"/>
                <w14:ligatures w14:val="none"/>
              </w:rPr>
              <w:t>2</w:t>
            </w:r>
          </w:p>
        </w:tc>
      </w:tr>
      <w:tr w:rsidR="00601DBD" w:rsidRPr="00601DBD" w14:paraId="1E67C409"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835E779"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3.1 Data Collection</w:t>
            </w:r>
          </w:p>
        </w:tc>
        <w:tc>
          <w:tcPr>
            <w:tcW w:w="992" w:type="dxa"/>
            <w:tcBorders>
              <w:top w:val="nil"/>
              <w:left w:val="nil"/>
              <w:bottom w:val="single" w:sz="8" w:space="0" w:color="auto"/>
              <w:right w:val="single" w:sz="8" w:space="0" w:color="auto"/>
            </w:tcBorders>
            <w:shd w:val="clear" w:color="auto" w:fill="auto"/>
            <w:vAlign w:val="center"/>
            <w:hideMark/>
          </w:tcPr>
          <w:p w14:paraId="16FDB725" w14:textId="7DBF3EEC" w:rsidR="00601DBD" w:rsidRPr="00601DBD" w:rsidRDefault="008D51F5"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2</w:t>
            </w:r>
          </w:p>
        </w:tc>
      </w:tr>
      <w:tr w:rsidR="00601DBD" w:rsidRPr="00601DBD" w14:paraId="7562C08F"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DD84C96" w14:textId="4481AEF3"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3.1.1 Key Features of the Dataset</w:t>
            </w:r>
          </w:p>
        </w:tc>
        <w:tc>
          <w:tcPr>
            <w:tcW w:w="992" w:type="dxa"/>
            <w:tcBorders>
              <w:top w:val="nil"/>
              <w:left w:val="nil"/>
              <w:bottom w:val="single" w:sz="8" w:space="0" w:color="auto"/>
              <w:right w:val="single" w:sz="8" w:space="0" w:color="auto"/>
            </w:tcBorders>
            <w:shd w:val="clear" w:color="auto" w:fill="auto"/>
            <w:vAlign w:val="center"/>
            <w:hideMark/>
          </w:tcPr>
          <w:p w14:paraId="3DFEDCA0" w14:textId="58B791C3"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2</w:t>
            </w:r>
          </w:p>
        </w:tc>
      </w:tr>
      <w:tr w:rsidR="00601DBD" w:rsidRPr="00601DBD" w14:paraId="2E1134CA"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882375E" w14:textId="5F8FA8DB"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3.1.2 Importance of the Dataset</w:t>
            </w:r>
          </w:p>
        </w:tc>
        <w:tc>
          <w:tcPr>
            <w:tcW w:w="992" w:type="dxa"/>
            <w:tcBorders>
              <w:top w:val="nil"/>
              <w:left w:val="nil"/>
              <w:bottom w:val="single" w:sz="8" w:space="0" w:color="auto"/>
              <w:right w:val="single" w:sz="8" w:space="0" w:color="auto"/>
            </w:tcBorders>
            <w:shd w:val="clear" w:color="auto" w:fill="auto"/>
            <w:vAlign w:val="center"/>
            <w:hideMark/>
          </w:tcPr>
          <w:p w14:paraId="6692F015" w14:textId="16E45564"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3</w:t>
            </w:r>
          </w:p>
        </w:tc>
      </w:tr>
      <w:tr w:rsidR="00601DBD" w:rsidRPr="00601DBD" w14:paraId="53AB2757"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522F715"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3.2 Data Preprocessing</w:t>
            </w:r>
          </w:p>
        </w:tc>
        <w:tc>
          <w:tcPr>
            <w:tcW w:w="992" w:type="dxa"/>
            <w:tcBorders>
              <w:top w:val="nil"/>
              <w:left w:val="nil"/>
              <w:bottom w:val="single" w:sz="8" w:space="0" w:color="auto"/>
              <w:right w:val="single" w:sz="8" w:space="0" w:color="auto"/>
            </w:tcBorders>
            <w:shd w:val="clear" w:color="auto" w:fill="auto"/>
            <w:vAlign w:val="center"/>
            <w:hideMark/>
          </w:tcPr>
          <w:p w14:paraId="096DC855" w14:textId="0AD6B6FF"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3</w:t>
            </w:r>
          </w:p>
        </w:tc>
      </w:tr>
      <w:tr w:rsidR="00601DBD" w:rsidRPr="00601DBD" w14:paraId="0E2B75EF"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81112DD"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720D9574" w14:textId="5DDD2160" w:rsidR="00601DBD" w:rsidRPr="00601DBD" w:rsidRDefault="00601DBD"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601DBD" w:rsidRPr="00601DBD" w14:paraId="2ECF780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4580FCA"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4. Exploratory Data Analysis (EDA)</w:t>
            </w:r>
          </w:p>
        </w:tc>
        <w:tc>
          <w:tcPr>
            <w:tcW w:w="992" w:type="dxa"/>
            <w:tcBorders>
              <w:top w:val="nil"/>
              <w:left w:val="nil"/>
              <w:bottom w:val="single" w:sz="8" w:space="0" w:color="auto"/>
              <w:right w:val="single" w:sz="8" w:space="0" w:color="auto"/>
            </w:tcBorders>
            <w:shd w:val="clear" w:color="auto" w:fill="auto"/>
            <w:vAlign w:val="center"/>
            <w:hideMark/>
          </w:tcPr>
          <w:p w14:paraId="31629A8A" w14:textId="5F2790B6"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4</w:t>
            </w:r>
          </w:p>
        </w:tc>
      </w:tr>
      <w:tr w:rsidR="00601DBD" w:rsidRPr="00601DBD" w14:paraId="36000031"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83C5A7D"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4.1 Visualizing Temporal Trends</w:t>
            </w:r>
          </w:p>
        </w:tc>
        <w:tc>
          <w:tcPr>
            <w:tcW w:w="992" w:type="dxa"/>
            <w:tcBorders>
              <w:top w:val="nil"/>
              <w:left w:val="nil"/>
              <w:bottom w:val="single" w:sz="8" w:space="0" w:color="auto"/>
              <w:right w:val="single" w:sz="8" w:space="0" w:color="auto"/>
            </w:tcBorders>
            <w:shd w:val="clear" w:color="auto" w:fill="auto"/>
            <w:vAlign w:val="center"/>
            <w:hideMark/>
          </w:tcPr>
          <w:p w14:paraId="6E686538" w14:textId="49B330AF"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4</w:t>
            </w:r>
          </w:p>
        </w:tc>
      </w:tr>
      <w:tr w:rsidR="00601DBD" w:rsidRPr="00601DBD" w14:paraId="77FE915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914328A"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4.2 Seasonal Categorization</w:t>
            </w:r>
          </w:p>
        </w:tc>
        <w:tc>
          <w:tcPr>
            <w:tcW w:w="992" w:type="dxa"/>
            <w:tcBorders>
              <w:top w:val="nil"/>
              <w:left w:val="nil"/>
              <w:bottom w:val="single" w:sz="8" w:space="0" w:color="auto"/>
              <w:right w:val="single" w:sz="8" w:space="0" w:color="auto"/>
            </w:tcBorders>
            <w:shd w:val="clear" w:color="auto" w:fill="auto"/>
            <w:vAlign w:val="center"/>
            <w:hideMark/>
          </w:tcPr>
          <w:p w14:paraId="56E3B0B2" w14:textId="6679B22B"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4</w:t>
            </w:r>
            <w:r w:rsidR="009B7758">
              <w:rPr>
                <w:rFonts w:ascii="Calibri" w:eastAsia="Times New Roman" w:hAnsi="Calibri" w:cs="Calibri"/>
                <w:color w:val="000000"/>
                <w:kern w:val="0"/>
                <w:sz w:val="22"/>
                <w:szCs w:val="22"/>
                <w:lang w:eastAsia="en-IN"/>
                <w14:ligatures w14:val="none"/>
              </w:rPr>
              <w:t xml:space="preserve"> </w:t>
            </w:r>
            <w:r w:rsidR="00CE110D">
              <w:rPr>
                <w:rFonts w:ascii="Calibri" w:eastAsia="Times New Roman" w:hAnsi="Calibri" w:cs="Calibri"/>
                <w:color w:val="000000"/>
                <w:kern w:val="0"/>
                <w:sz w:val="22"/>
                <w:szCs w:val="22"/>
                <w:lang w:eastAsia="en-IN"/>
                <w14:ligatures w14:val="none"/>
              </w:rPr>
              <w:t>–</w:t>
            </w:r>
            <w:r w:rsidR="009B7758">
              <w:rPr>
                <w:rFonts w:ascii="Calibri" w:eastAsia="Times New Roman" w:hAnsi="Calibri" w:cs="Calibri"/>
                <w:color w:val="000000"/>
                <w:kern w:val="0"/>
                <w:sz w:val="22"/>
                <w:szCs w:val="22"/>
                <w:lang w:eastAsia="en-IN"/>
                <w14:ligatures w14:val="none"/>
              </w:rPr>
              <w:t xml:space="preserve"> 1</w:t>
            </w:r>
            <w:r w:rsidR="00CE110D">
              <w:rPr>
                <w:rFonts w:ascii="Calibri" w:eastAsia="Times New Roman" w:hAnsi="Calibri" w:cs="Calibri"/>
                <w:color w:val="000000"/>
                <w:kern w:val="0"/>
                <w:sz w:val="22"/>
                <w:szCs w:val="22"/>
                <w:lang w:eastAsia="en-IN"/>
                <w14:ligatures w14:val="none"/>
              </w:rPr>
              <w:t>5</w:t>
            </w:r>
          </w:p>
        </w:tc>
      </w:tr>
      <w:tr w:rsidR="00601DBD" w:rsidRPr="00601DBD" w14:paraId="234B7258"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65102FC"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4CEC60D4" w14:textId="553DE881" w:rsidR="00601DBD" w:rsidRPr="00601DBD" w:rsidRDefault="00601DBD"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601DBD" w:rsidRPr="00601DBD" w14:paraId="2D7A7C0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06E5ED5"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5. Seasonal-Trend Decomposition using LOESS (STL)</w:t>
            </w:r>
          </w:p>
        </w:tc>
        <w:tc>
          <w:tcPr>
            <w:tcW w:w="992" w:type="dxa"/>
            <w:tcBorders>
              <w:top w:val="nil"/>
              <w:left w:val="nil"/>
              <w:bottom w:val="single" w:sz="8" w:space="0" w:color="auto"/>
              <w:right w:val="single" w:sz="8" w:space="0" w:color="auto"/>
            </w:tcBorders>
            <w:shd w:val="clear" w:color="auto" w:fill="auto"/>
            <w:vAlign w:val="center"/>
            <w:hideMark/>
          </w:tcPr>
          <w:p w14:paraId="4538C215" w14:textId="6D419E9E"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5</w:t>
            </w:r>
          </w:p>
        </w:tc>
      </w:tr>
      <w:tr w:rsidR="00601DBD" w:rsidRPr="00601DBD" w14:paraId="168201D7"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4EF47DDE"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5.1 What is STL Decomposition?</w:t>
            </w:r>
          </w:p>
        </w:tc>
        <w:tc>
          <w:tcPr>
            <w:tcW w:w="992" w:type="dxa"/>
            <w:tcBorders>
              <w:top w:val="nil"/>
              <w:left w:val="nil"/>
              <w:bottom w:val="single" w:sz="8" w:space="0" w:color="auto"/>
              <w:right w:val="single" w:sz="8" w:space="0" w:color="auto"/>
            </w:tcBorders>
            <w:shd w:val="clear" w:color="auto" w:fill="auto"/>
            <w:vAlign w:val="center"/>
            <w:hideMark/>
          </w:tcPr>
          <w:p w14:paraId="148D9461" w14:textId="0538CDBB"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5</w:t>
            </w:r>
          </w:p>
        </w:tc>
      </w:tr>
      <w:tr w:rsidR="00601DBD" w:rsidRPr="00601DBD" w14:paraId="3393EA38"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48D5C37"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5.2.</w:t>
            </w:r>
            <w:r w:rsidRPr="00601DBD">
              <w:rPr>
                <w:rFonts w:ascii="Calibri" w:eastAsia="Times New Roman" w:hAnsi="Calibri" w:cs="Calibri"/>
                <w:b/>
                <w:bCs/>
                <w:color w:val="000000"/>
                <w:kern w:val="0"/>
                <w:sz w:val="22"/>
                <w:szCs w:val="22"/>
                <w:lang w:eastAsia="en-IN"/>
                <w14:ligatures w14:val="none"/>
              </w:rPr>
              <w:t xml:space="preserve"> </w:t>
            </w:r>
            <w:r w:rsidRPr="000C4381">
              <w:rPr>
                <w:rFonts w:ascii="Calibri" w:eastAsia="Times New Roman" w:hAnsi="Calibri" w:cs="Calibri"/>
                <w:color w:val="000000"/>
                <w:kern w:val="0"/>
                <w:sz w:val="22"/>
                <w:szCs w:val="22"/>
                <w:lang w:eastAsia="en-IN"/>
                <w14:ligatures w14:val="none"/>
              </w:rPr>
              <w:t>Why STL Decomposition?</w:t>
            </w:r>
          </w:p>
        </w:tc>
        <w:tc>
          <w:tcPr>
            <w:tcW w:w="992" w:type="dxa"/>
            <w:tcBorders>
              <w:top w:val="nil"/>
              <w:left w:val="nil"/>
              <w:bottom w:val="single" w:sz="8" w:space="0" w:color="auto"/>
              <w:right w:val="single" w:sz="8" w:space="0" w:color="auto"/>
            </w:tcBorders>
            <w:shd w:val="clear" w:color="auto" w:fill="auto"/>
            <w:vAlign w:val="center"/>
            <w:hideMark/>
          </w:tcPr>
          <w:p w14:paraId="0E176BEC" w14:textId="007AD5E1"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5</w:t>
            </w:r>
          </w:p>
        </w:tc>
      </w:tr>
      <w:tr w:rsidR="00601DBD" w:rsidRPr="00601DBD" w14:paraId="68640C6E"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4C8D23A2"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5.3 Formula for Decomposition</w:t>
            </w:r>
          </w:p>
        </w:tc>
        <w:tc>
          <w:tcPr>
            <w:tcW w:w="992" w:type="dxa"/>
            <w:tcBorders>
              <w:top w:val="nil"/>
              <w:left w:val="nil"/>
              <w:bottom w:val="single" w:sz="8" w:space="0" w:color="auto"/>
              <w:right w:val="single" w:sz="8" w:space="0" w:color="auto"/>
            </w:tcBorders>
            <w:shd w:val="clear" w:color="auto" w:fill="auto"/>
            <w:vAlign w:val="center"/>
            <w:hideMark/>
          </w:tcPr>
          <w:p w14:paraId="5D9CEE05" w14:textId="59A470AC" w:rsidR="00601DBD" w:rsidRPr="00601DBD" w:rsidRDefault="009344C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CE110D">
              <w:rPr>
                <w:rFonts w:ascii="Calibri" w:eastAsia="Times New Roman" w:hAnsi="Calibri" w:cs="Calibri"/>
                <w:color w:val="000000"/>
                <w:kern w:val="0"/>
                <w:sz w:val="22"/>
                <w:szCs w:val="22"/>
                <w:lang w:eastAsia="en-IN"/>
                <w14:ligatures w14:val="none"/>
              </w:rPr>
              <w:t>5</w:t>
            </w:r>
            <w:r w:rsidR="009B7758">
              <w:rPr>
                <w:rFonts w:ascii="Calibri" w:eastAsia="Times New Roman" w:hAnsi="Calibri" w:cs="Calibri"/>
                <w:color w:val="000000"/>
                <w:kern w:val="0"/>
                <w:sz w:val="22"/>
                <w:szCs w:val="22"/>
                <w:lang w:eastAsia="en-IN"/>
                <w14:ligatures w14:val="none"/>
              </w:rPr>
              <w:t xml:space="preserve"> - 1</w:t>
            </w:r>
            <w:r w:rsidR="00136C10">
              <w:rPr>
                <w:rFonts w:ascii="Calibri" w:eastAsia="Times New Roman" w:hAnsi="Calibri" w:cs="Calibri"/>
                <w:color w:val="000000"/>
                <w:kern w:val="0"/>
                <w:sz w:val="22"/>
                <w:szCs w:val="22"/>
                <w:lang w:eastAsia="en-IN"/>
                <w14:ligatures w14:val="none"/>
              </w:rPr>
              <w:t>6</w:t>
            </w:r>
          </w:p>
        </w:tc>
      </w:tr>
      <w:tr w:rsidR="00601DBD" w:rsidRPr="00601DBD" w14:paraId="4603512A"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13DD743"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5.4 STL Decomposition Process</w:t>
            </w:r>
          </w:p>
        </w:tc>
        <w:tc>
          <w:tcPr>
            <w:tcW w:w="992" w:type="dxa"/>
            <w:tcBorders>
              <w:top w:val="nil"/>
              <w:left w:val="nil"/>
              <w:bottom w:val="single" w:sz="8" w:space="0" w:color="auto"/>
              <w:right w:val="single" w:sz="8" w:space="0" w:color="auto"/>
            </w:tcBorders>
            <w:shd w:val="clear" w:color="auto" w:fill="auto"/>
            <w:vAlign w:val="center"/>
            <w:hideMark/>
          </w:tcPr>
          <w:p w14:paraId="1C78167C" w14:textId="0C73D46A" w:rsidR="00601DBD" w:rsidRPr="00601DBD" w:rsidRDefault="00E212D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136C10">
              <w:rPr>
                <w:rFonts w:ascii="Calibri" w:eastAsia="Times New Roman" w:hAnsi="Calibri" w:cs="Calibri"/>
                <w:color w:val="000000"/>
                <w:kern w:val="0"/>
                <w:sz w:val="22"/>
                <w:szCs w:val="22"/>
                <w:lang w:eastAsia="en-IN"/>
                <w14:ligatures w14:val="none"/>
              </w:rPr>
              <w:t>6</w:t>
            </w:r>
          </w:p>
        </w:tc>
      </w:tr>
      <w:tr w:rsidR="00601DBD" w:rsidRPr="00601DBD" w14:paraId="001CC90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84D81FE"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5.5 Components of STL Decomposition</w:t>
            </w:r>
          </w:p>
        </w:tc>
        <w:tc>
          <w:tcPr>
            <w:tcW w:w="992" w:type="dxa"/>
            <w:tcBorders>
              <w:top w:val="nil"/>
              <w:left w:val="nil"/>
              <w:bottom w:val="single" w:sz="8" w:space="0" w:color="auto"/>
              <w:right w:val="single" w:sz="8" w:space="0" w:color="auto"/>
            </w:tcBorders>
            <w:shd w:val="clear" w:color="auto" w:fill="auto"/>
            <w:vAlign w:val="center"/>
            <w:hideMark/>
          </w:tcPr>
          <w:p w14:paraId="20809690" w14:textId="29F1612B" w:rsidR="00601DBD" w:rsidRPr="00601DBD" w:rsidRDefault="00E212D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136C10">
              <w:rPr>
                <w:rFonts w:ascii="Calibri" w:eastAsia="Times New Roman" w:hAnsi="Calibri" w:cs="Calibri"/>
                <w:color w:val="000000"/>
                <w:kern w:val="0"/>
                <w:sz w:val="22"/>
                <w:szCs w:val="22"/>
                <w:lang w:eastAsia="en-IN"/>
                <w14:ligatures w14:val="none"/>
              </w:rPr>
              <w:t>7</w:t>
            </w:r>
          </w:p>
        </w:tc>
      </w:tr>
      <w:tr w:rsidR="00601DBD" w:rsidRPr="00601DBD" w14:paraId="5C926FA6" w14:textId="77777777" w:rsidTr="00E77415">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B58427E"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5.6 Benefits of STL Decomposition</w:t>
            </w:r>
          </w:p>
        </w:tc>
        <w:tc>
          <w:tcPr>
            <w:tcW w:w="992" w:type="dxa"/>
            <w:tcBorders>
              <w:top w:val="nil"/>
              <w:left w:val="nil"/>
              <w:bottom w:val="single" w:sz="8" w:space="0" w:color="auto"/>
              <w:right w:val="single" w:sz="8" w:space="0" w:color="auto"/>
            </w:tcBorders>
            <w:shd w:val="clear" w:color="auto" w:fill="auto"/>
            <w:vAlign w:val="center"/>
            <w:hideMark/>
          </w:tcPr>
          <w:p w14:paraId="33FBC3C7" w14:textId="4D570BB7" w:rsidR="00601DBD" w:rsidRPr="00601DBD" w:rsidRDefault="00E212D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136C10">
              <w:rPr>
                <w:rFonts w:ascii="Calibri" w:eastAsia="Times New Roman" w:hAnsi="Calibri" w:cs="Calibri"/>
                <w:color w:val="000000"/>
                <w:kern w:val="0"/>
                <w:sz w:val="22"/>
                <w:szCs w:val="22"/>
                <w:lang w:eastAsia="en-IN"/>
                <w14:ligatures w14:val="none"/>
              </w:rPr>
              <w:t>8</w:t>
            </w:r>
          </w:p>
        </w:tc>
      </w:tr>
      <w:tr w:rsidR="00601DBD" w:rsidRPr="00601DBD" w14:paraId="6F00E69E" w14:textId="77777777" w:rsidTr="00E77415">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8D222A5" w14:textId="75FAD6D8"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5.</w:t>
            </w:r>
            <w:r w:rsidR="00E77415">
              <w:rPr>
                <w:rFonts w:ascii="Calibri" w:eastAsia="Times New Roman" w:hAnsi="Calibri" w:cs="Calibri"/>
                <w:color w:val="000000"/>
                <w:kern w:val="0"/>
                <w:sz w:val="22"/>
                <w:szCs w:val="22"/>
                <w:lang w:eastAsia="en-IN"/>
                <w14:ligatures w14:val="none"/>
              </w:rPr>
              <w:t>7</w:t>
            </w:r>
            <w:r w:rsidRPr="00601DBD">
              <w:rPr>
                <w:rFonts w:ascii="Calibri" w:eastAsia="Times New Roman" w:hAnsi="Calibri" w:cs="Calibri"/>
                <w:color w:val="000000"/>
                <w:kern w:val="0"/>
                <w:sz w:val="22"/>
                <w:szCs w:val="22"/>
                <w:lang w:eastAsia="en-IN"/>
                <w14:ligatures w14:val="none"/>
              </w:rPr>
              <w:t xml:space="preserve"> Visualization of STL Decomposition</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08810FF" w14:textId="2ACD0E01" w:rsidR="00601DBD" w:rsidRPr="00601DBD" w:rsidRDefault="00E212D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1</w:t>
            </w:r>
            <w:r w:rsidR="00136C10">
              <w:rPr>
                <w:rFonts w:ascii="Calibri" w:eastAsia="Times New Roman" w:hAnsi="Calibri" w:cs="Calibri"/>
                <w:color w:val="000000"/>
                <w:kern w:val="0"/>
                <w:sz w:val="22"/>
                <w:szCs w:val="22"/>
                <w:lang w:eastAsia="en-IN"/>
                <w14:ligatures w14:val="none"/>
              </w:rPr>
              <w:t>8</w:t>
            </w:r>
            <w:r w:rsidR="001416D6">
              <w:rPr>
                <w:rFonts w:ascii="Calibri" w:eastAsia="Times New Roman" w:hAnsi="Calibri" w:cs="Calibri"/>
                <w:color w:val="000000"/>
                <w:kern w:val="0"/>
                <w:sz w:val="22"/>
                <w:szCs w:val="22"/>
                <w:lang w:eastAsia="en-IN"/>
                <w14:ligatures w14:val="none"/>
              </w:rPr>
              <w:t xml:space="preserve"> - </w:t>
            </w:r>
            <w:r w:rsidR="00136C10">
              <w:rPr>
                <w:rFonts w:ascii="Calibri" w:eastAsia="Times New Roman" w:hAnsi="Calibri" w:cs="Calibri"/>
                <w:color w:val="000000"/>
                <w:kern w:val="0"/>
                <w:sz w:val="22"/>
                <w:szCs w:val="22"/>
                <w:lang w:eastAsia="en-IN"/>
                <w14:ligatures w14:val="none"/>
              </w:rPr>
              <w:t>20</w:t>
            </w:r>
          </w:p>
        </w:tc>
      </w:tr>
      <w:tr w:rsidR="00601DBD" w:rsidRPr="00601DBD" w14:paraId="7B909E9B" w14:textId="77777777" w:rsidTr="00E77415">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09C2F64"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lastRenderedPageBreak/>
              <w:t> </w:t>
            </w:r>
          </w:p>
        </w:tc>
        <w:tc>
          <w:tcPr>
            <w:tcW w:w="992" w:type="dxa"/>
            <w:tcBorders>
              <w:top w:val="single" w:sz="8" w:space="0" w:color="auto"/>
              <w:left w:val="nil"/>
              <w:bottom w:val="single" w:sz="8" w:space="0" w:color="auto"/>
              <w:right w:val="single" w:sz="8" w:space="0" w:color="auto"/>
            </w:tcBorders>
            <w:shd w:val="clear" w:color="auto" w:fill="auto"/>
            <w:vAlign w:val="center"/>
            <w:hideMark/>
          </w:tcPr>
          <w:p w14:paraId="52D2C9B2" w14:textId="10974758" w:rsidR="00601DBD" w:rsidRPr="00601DBD" w:rsidRDefault="00601DBD"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601DBD" w:rsidRPr="00601DBD" w14:paraId="7D5680C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621A48E" w14:textId="77777777" w:rsidR="00601DBD" w:rsidRPr="00601DBD" w:rsidRDefault="00601DBD" w:rsidP="00601DBD">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6. Time Series Modelling</w:t>
            </w:r>
          </w:p>
        </w:tc>
        <w:tc>
          <w:tcPr>
            <w:tcW w:w="992" w:type="dxa"/>
            <w:tcBorders>
              <w:top w:val="nil"/>
              <w:left w:val="nil"/>
              <w:bottom w:val="single" w:sz="8" w:space="0" w:color="auto"/>
              <w:right w:val="single" w:sz="8" w:space="0" w:color="auto"/>
            </w:tcBorders>
            <w:shd w:val="clear" w:color="auto" w:fill="auto"/>
            <w:vAlign w:val="center"/>
            <w:hideMark/>
          </w:tcPr>
          <w:p w14:paraId="03B2CC5B" w14:textId="18B6881C" w:rsidR="00601DBD" w:rsidRPr="00601DBD" w:rsidRDefault="00136C1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20</w:t>
            </w:r>
          </w:p>
        </w:tc>
      </w:tr>
      <w:tr w:rsidR="00601DBD" w:rsidRPr="00601DBD" w14:paraId="17E706E1"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A96EADE"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6.1 SARIMA Model</w:t>
            </w:r>
          </w:p>
        </w:tc>
        <w:tc>
          <w:tcPr>
            <w:tcW w:w="992" w:type="dxa"/>
            <w:tcBorders>
              <w:top w:val="nil"/>
              <w:left w:val="nil"/>
              <w:bottom w:val="single" w:sz="8" w:space="0" w:color="auto"/>
              <w:right w:val="single" w:sz="8" w:space="0" w:color="auto"/>
            </w:tcBorders>
            <w:shd w:val="clear" w:color="auto" w:fill="auto"/>
            <w:vAlign w:val="center"/>
            <w:hideMark/>
          </w:tcPr>
          <w:p w14:paraId="0ABD36AB" w14:textId="23C17CE5" w:rsidR="00601DBD" w:rsidRPr="00601DBD" w:rsidRDefault="00136C1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20</w:t>
            </w:r>
          </w:p>
        </w:tc>
      </w:tr>
      <w:tr w:rsidR="00601DBD" w:rsidRPr="00601DBD" w14:paraId="3033752D"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4FFA787" w14:textId="0743CD18"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6.1.1 Parameters of SARIMA (p, d, q, P, D, Q, s)</w:t>
            </w:r>
          </w:p>
        </w:tc>
        <w:tc>
          <w:tcPr>
            <w:tcW w:w="992" w:type="dxa"/>
            <w:tcBorders>
              <w:top w:val="nil"/>
              <w:left w:val="nil"/>
              <w:bottom w:val="single" w:sz="8" w:space="0" w:color="auto"/>
              <w:right w:val="single" w:sz="8" w:space="0" w:color="auto"/>
            </w:tcBorders>
            <w:shd w:val="clear" w:color="auto" w:fill="auto"/>
            <w:vAlign w:val="center"/>
            <w:hideMark/>
          </w:tcPr>
          <w:p w14:paraId="2ECAABF4" w14:textId="3172713D" w:rsidR="00601DBD" w:rsidRPr="00601DBD" w:rsidRDefault="00136C1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21</w:t>
            </w:r>
          </w:p>
        </w:tc>
      </w:tr>
      <w:tr w:rsidR="00601DBD" w:rsidRPr="00601DBD" w14:paraId="212F1C0E"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41230867" w14:textId="53FB893F"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6.1.2 SARIMA Equation</w:t>
            </w:r>
          </w:p>
        </w:tc>
        <w:tc>
          <w:tcPr>
            <w:tcW w:w="992" w:type="dxa"/>
            <w:tcBorders>
              <w:top w:val="nil"/>
              <w:left w:val="nil"/>
              <w:bottom w:val="single" w:sz="8" w:space="0" w:color="auto"/>
              <w:right w:val="single" w:sz="8" w:space="0" w:color="auto"/>
            </w:tcBorders>
            <w:shd w:val="clear" w:color="auto" w:fill="auto"/>
            <w:vAlign w:val="center"/>
            <w:hideMark/>
          </w:tcPr>
          <w:p w14:paraId="78063513" w14:textId="5A712252" w:rsidR="00601DBD" w:rsidRPr="00601DBD" w:rsidRDefault="00136C1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21</w:t>
            </w:r>
          </w:p>
        </w:tc>
      </w:tr>
      <w:tr w:rsidR="00601DBD" w:rsidRPr="00601DBD" w14:paraId="54C5654A"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7540C32" w14:textId="31592DEC"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6.1.3. Key Terms in SARIMA Model Summary</w:t>
            </w:r>
          </w:p>
        </w:tc>
        <w:tc>
          <w:tcPr>
            <w:tcW w:w="992" w:type="dxa"/>
            <w:tcBorders>
              <w:top w:val="nil"/>
              <w:left w:val="nil"/>
              <w:bottom w:val="single" w:sz="8" w:space="0" w:color="auto"/>
              <w:right w:val="single" w:sz="8" w:space="0" w:color="auto"/>
            </w:tcBorders>
            <w:shd w:val="clear" w:color="auto" w:fill="auto"/>
            <w:vAlign w:val="center"/>
            <w:hideMark/>
          </w:tcPr>
          <w:p w14:paraId="5E649C19" w14:textId="46295880" w:rsidR="00601DBD" w:rsidRPr="00601DBD" w:rsidRDefault="001D5B2D"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2</w:t>
            </w:r>
            <w:r>
              <w:rPr>
                <w:rFonts w:ascii="Calibri" w:eastAsia="Times New Roman" w:hAnsi="Calibri" w:cs="Calibri"/>
                <w:color w:val="000000"/>
                <w:kern w:val="0"/>
                <w:sz w:val="22"/>
                <w:szCs w:val="22"/>
                <w:lang w:eastAsia="en-IN"/>
                <w14:ligatures w14:val="none"/>
              </w:rPr>
              <w:t xml:space="preserve"> </w:t>
            </w:r>
            <w:r w:rsidR="003B725A">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2</w:t>
            </w:r>
            <w:r w:rsidR="003B725A">
              <w:rPr>
                <w:rFonts w:ascii="Calibri" w:eastAsia="Times New Roman" w:hAnsi="Calibri" w:cs="Calibri"/>
                <w:color w:val="000000"/>
                <w:kern w:val="0"/>
                <w:sz w:val="22"/>
                <w:szCs w:val="22"/>
                <w:lang w:eastAsia="en-IN"/>
                <w14:ligatures w14:val="none"/>
              </w:rPr>
              <w:t>3</w:t>
            </w:r>
          </w:p>
        </w:tc>
      </w:tr>
      <w:tr w:rsidR="00601DBD" w:rsidRPr="00601DBD" w14:paraId="0B2B4BCF" w14:textId="77777777" w:rsidTr="000C4381">
        <w:trPr>
          <w:trHeight w:val="381"/>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3CBAB8A"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6.2 Weekly &amp; Monthly Train-Test and Full Dataset Forecasting Analysis Using SARIMA</w:t>
            </w:r>
          </w:p>
        </w:tc>
        <w:tc>
          <w:tcPr>
            <w:tcW w:w="992" w:type="dxa"/>
            <w:tcBorders>
              <w:top w:val="nil"/>
              <w:left w:val="nil"/>
              <w:bottom w:val="single" w:sz="8" w:space="0" w:color="auto"/>
              <w:right w:val="single" w:sz="8" w:space="0" w:color="auto"/>
            </w:tcBorders>
            <w:shd w:val="clear" w:color="auto" w:fill="auto"/>
            <w:vAlign w:val="center"/>
            <w:hideMark/>
          </w:tcPr>
          <w:p w14:paraId="278096F0" w14:textId="4228FC89" w:rsidR="00601DBD" w:rsidRPr="00601DBD" w:rsidRDefault="001E6072"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3</w:t>
            </w:r>
            <w:r>
              <w:rPr>
                <w:rFonts w:ascii="Calibri" w:eastAsia="Times New Roman" w:hAnsi="Calibri" w:cs="Calibri"/>
                <w:color w:val="000000"/>
                <w:kern w:val="0"/>
                <w:sz w:val="22"/>
                <w:szCs w:val="22"/>
                <w:lang w:eastAsia="en-IN"/>
                <w14:ligatures w14:val="none"/>
              </w:rPr>
              <w:t xml:space="preserve"> </w:t>
            </w:r>
            <w:r w:rsidR="003B725A">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2</w:t>
            </w:r>
            <w:r w:rsidR="003B725A">
              <w:rPr>
                <w:rFonts w:ascii="Calibri" w:eastAsia="Times New Roman" w:hAnsi="Calibri" w:cs="Calibri"/>
                <w:color w:val="000000"/>
                <w:kern w:val="0"/>
                <w:sz w:val="22"/>
                <w:szCs w:val="22"/>
                <w:lang w:eastAsia="en-IN"/>
                <w14:ligatures w14:val="none"/>
              </w:rPr>
              <w:t>4</w:t>
            </w:r>
          </w:p>
        </w:tc>
      </w:tr>
      <w:tr w:rsidR="00601DBD" w:rsidRPr="00601DBD" w14:paraId="4CB6C60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707F6C7" w14:textId="4F803C42"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6.2.1 Weekly Train-test split</w:t>
            </w:r>
            <w:r w:rsidR="00BF48F7">
              <w:rPr>
                <w:rFonts w:ascii="Calibri" w:eastAsia="Times New Roman" w:hAnsi="Calibri" w:cs="Calibri"/>
                <w:color w:val="000000"/>
                <w:kern w:val="0"/>
                <w:sz w:val="22"/>
                <w:szCs w:val="22"/>
                <w:lang w:eastAsia="en-IN"/>
                <w14:ligatures w14:val="none"/>
              </w:rPr>
              <w:t xml:space="preserve"> &amp; </w:t>
            </w:r>
            <w:r w:rsidR="00BF48F7" w:rsidRPr="00601DBD">
              <w:rPr>
                <w:rFonts w:ascii="Calibri" w:eastAsia="Times New Roman" w:hAnsi="Calibri" w:cs="Calibri"/>
                <w:color w:val="000000"/>
                <w:kern w:val="0"/>
                <w:sz w:val="22"/>
                <w:szCs w:val="22"/>
                <w:lang w:eastAsia="en-IN"/>
                <w14:ligatures w14:val="none"/>
              </w:rPr>
              <w:t>Full dataset forecasting</w:t>
            </w:r>
          </w:p>
        </w:tc>
        <w:tc>
          <w:tcPr>
            <w:tcW w:w="992" w:type="dxa"/>
            <w:tcBorders>
              <w:top w:val="nil"/>
              <w:left w:val="nil"/>
              <w:bottom w:val="single" w:sz="8" w:space="0" w:color="auto"/>
              <w:right w:val="single" w:sz="8" w:space="0" w:color="auto"/>
            </w:tcBorders>
            <w:shd w:val="clear" w:color="auto" w:fill="auto"/>
            <w:vAlign w:val="center"/>
            <w:hideMark/>
          </w:tcPr>
          <w:p w14:paraId="2792FB13" w14:textId="62D7322D" w:rsidR="00601DBD" w:rsidRPr="00601DBD" w:rsidRDefault="00076C1F"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4</w:t>
            </w:r>
            <w:r>
              <w:rPr>
                <w:rFonts w:ascii="Calibri" w:eastAsia="Times New Roman" w:hAnsi="Calibri" w:cs="Calibri"/>
                <w:color w:val="000000"/>
                <w:kern w:val="0"/>
                <w:sz w:val="22"/>
                <w:szCs w:val="22"/>
                <w:lang w:eastAsia="en-IN"/>
                <w14:ligatures w14:val="none"/>
              </w:rPr>
              <w:t xml:space="preserve"> </w:t>
            </w:r>
            <w:r w:rsidR="003B725A">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2</w:t>
            </w:r>
            <w:r w:rsidR="003B725A">
              <w:rPr>
                <w:rFonts w:ascii="Calibri" w:eastAsia="Times New Roman" w:hAnsi="Calibri" w:cs="Calibri"/>
                <w:color w:val="000000"/>
                <w:kern w:val="0"/>
                <w:sz w:val="22"/>
                <w:szCs w:val="22"/>
                <w:lang w:eastAsia="en-IN"/>
                <w14:ligatures w14:val="none"/>
              </w:rPr>
              <w:t>6</w:t>
            </w:r>
          </w:p>
        </w:tc>
      </w:tr>
      <w:tr w:rsidR="00601DBD" w:rsidRPr="00601DBD" w14:paraId="696A2949"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AD7778C" w14:textId="662F2C9B"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6.2.2 Monthly</w:t>
            </w:r>
            <w:r w:rsidR="00BF48F7">
              <w:rPr>
                <w:rFonts w:ascii="Calibri" w:eastAsia="Times New Roman" w:hAnsi="Calibri" w:cs="Calibri"/>
                <w:color w:val="000000"/>
                <w:kern w:val="0"/>
                <w:sz w:val="22"/>
                <w:szCs w:val="22"/>
                <w:lang w:eastAsia="en-IN"/>
                <w14:ligatures w14:val="none"/>
              </w:rPr>
              <w:t xml:space="preserve"> </w:t>
            </w:r>
            <w:r w:rsidR="00BF48F7" w:rsidRPr="00601DBD">
              <w:rPr>
                <w:rFonts w:ascii="Calibri" w:eastAsia="Times New Roman" w:hAnsi="Calibri" w:cs="Calibri"/>
                <w:color w:val="000000"/>
                <w:kern w:val="0"/>
                <w:sz w:val="22"/>
                <w:szCs w:val="22"/>
                <w:lang w:eastAsia="en-IN"/>
                <w14:ligatures w14:val="none"/>
              </w:rPr>
              <w:t>Train-test split</w:t>
            </w:r>
            <w:r w:rsidR="00BF48F7">
              <w:rPr>
                <w:rFonts w:ascii="Calibri" w:eastAsia="Times New Roman" w:hAnsi="Calibri" w:cs="Calibri"/>
                <w:color w:val="000000"/>
                <w:kern w:val="0"/>
                <w:sz w:val="22"/>
                <w:szCs w:val="22"/>
                <w:lang w:eastAsia="en-IN"/>
                <w14:ligatures w14:val="none"/>
              </w:rPr>
              <w:t xml:space="preserve"> &amp;</w:t>
            </w:r>
            <w:r w:rsidR="00601DBD" w:rsidRPr="00601DBD">
              <w:rPr>
                <w:rFonts w:ascii="Calibri" w:eastAsia="Times New Roman" w:hAnsi="Calibri" w:cs="Calibri"/>
                <w:color w:val="000000"/>
                <w:kern w:val="0"/>
                <w:sz w:val="22"/>
                <w:szCs w:val="22"/>
                <w:lang w:eastAsia="en-IN"/>
                <w14:ligatures w14:val="none"/>
              </w:rPr>
              <w:t xml:space="preserve"> Full dataset forecasting</w:t>
            </w:r>
          </w:p>
        </w:tc>
        <w:tc>
          <w:tcPr>
            <w:tcW w:w="992" w:type="dxa"/>
            <w:tcBorders>
              <w:top w:val="nil"/>
              <w:left w:val="nil"/>
              <w:bottom w:val="single" w:sz="8" w:space="0" w:color="auto"/>
              <w:right w:val="single" w:sz="8" w:space="0" w:color="auto"/>
            </w:tcBorders>
            <w:shd w:val="clear" w:color="auto" w:fill="auto"/>
            <w:vAlign w:val="center"/>
            <w:hideMark/>
          </w:tcPr>
          <w:p w14:paraId="57120582" w14:textId="1EEC8CF5" w:rsidR="00601DBD" w:rsidRPr="00601DBD" w:rsidRDefault="00076C1F"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6</w:t>
            </w:r>
            <w:r>
              <w:rPr>
                <w:rFonts w:ascii="Calibri" w:eastAsia="Times New Roman" w:hAnsi="Calibri" w:cs="Calibri"/>
                <w:color w:val="000000"/>
                <w:kern w:val="0"/>
                <w:sz w:val="22"/>
                <w:szCs w:val="22"/>
                <w:lang w:eastAsia="en-IN"/>
                <w14:ligatures w14:val="none"/>
              </w:rPr>
              <w:t xml:space="preserve"> </w:t>
            </w:r>
            <w:r w:rsidR="003B725A">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2</w:t>
            </w:r>
            <w:r w:rsidR="003B725A">
              <w:rPr>
                <w:rFonts w:ascii="Calibri" w:eastAsia="Times New Roman" w:hAnsi="Calibri" w:cs="Calibri"/>
                <w:color w:val="000000"/>
                <w:kern w:val="0"/>
                <w:sz w:val="22"/>
                <w:szCs w:val="22"/>
                <w:lang w:eastAsia="en-IN"/>
                <w14:ligatures w14:val="none"/>
              </w:rPr>
              <w:t>7</w:t>
            </w:r>
          </w:p>
        </w:tc>
      </w:tr>
      <w:tr w:rsidR="00601DBD" w:rsidRPr="00601DBD" w14:paraId="0CD1BAA8"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8BEC64A" w14:textId="77777777" w:rsidR="00601DBD" w:rsidRPr="00601DBD" w:rsidRDefault="00601DBD" w:rsidP="00601DBD">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6.3 Model Evaluation</w:t>
            </w:r>
          </w:p>
        </w:tc>
        <w:tc>
          <w:tcPr>
            <w:tcW w:w="992" w:type="dxa"/>
            <w:tcBorders>
              <w:top w:val="nil"/>
              <w:left w:val="nil"/>
              <w:bottom w:val="single" w:sz="8" w:space="0" w:color="auto"/>
              <w:right w:val="single" w:sz="8" w:space="0" w:color="auto"/>
            </w:tcBorders>
            <w:shd w:val="clear" w:color="auto" w:fill="auto"/>
            <w:vAlign w:val="center"/>
            <w:hideMark/>
          </w:tcPr>
          <w:p w14:paraId="39C9C685" w14:textId="34AD62C6" w:rsidR="00601DBD" w:rsidRPr="00601DBD" w:rsidRDefault="00040F9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8</w:t>
            </w:r>
          </w:p>
        </w:tc>
      </w:tr>
      <w:tr w:rsidR="00601DBD" w:rsidRPr="00601DBD" w14:paraId="356FD68C"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4F26671" w14:textId="2060AF7B"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6.3.1 Evaluation Metrics (MAE, RMSE)</w:t>
            </w:r>
          </w:p>
        </w:tc>
        <w:tc>
          <w:tcPr>
            <w:tcW w:w="992" w:type="dxa"/>
            <w:tcBorders>
              <w:top w:val="nil"/>
              <w:left w:val="nil"/>
              <w:bottom w:val="single" w:sz="8" w:space="0" w:color="auto"/>
              <w:right w:val="single" w:sz="8" w:space="0" w:color="auto"/>
            </w:tcBorders>
            <w:shd w:val="clear" w:color="auto" w:fill="auto"/>
            <w:vAlign w:val="center"/>
            <w:hideMark/>
          </w:tcPr>
          <w:p w14:paraId="4250EBB8" w14:textId="43A02835" w:rsidR="00601DBD" w:rsidRPr="00601DBD" w:rsidRDefault="00040F9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8</w:t>
            </w:r>
          </w:p>
        </w:tc>
      </w:tr>
      <w:tr w:rsidR="00601DBD" w:rsidRPr="00601DBD" w14:paraId="2BF35B6C"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E86977F" w14:textId="73032D11"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6.3.2 Evaluation Results</w:t>
            </w:r>
          </w:p>
        </w:tc>
        <w:tc>
          <w:tcPr>
            <w:tcW w:w="992" w:type="dxa"/>
            <w:tcBorders>
              <w:top w:val="nil"/>
              <w:left w:val="nil"/>
              <w:bottom w:val="single" w:sz="8" w:space="0" w:color="auto"/>
              <w:right w:val="single" w:sz="8" w:space="0" w:color="auto"/>
            </w:tcBorders>
            <w:shd w:val="clear" w:color="auto" w:fill="auto"/>
            <w:vAlign w:val="center"/>
            <w:hideMark/>
          </w:tcPr>
          <w:p w14:paraId="2C6EA66D" w14:textId="18E530A3" w:rsidR="00601DBD" w:rsidRPr="00601DBD" w:rsidRDefault="00040F9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8</w:t>
            </w:r>
            <w:r>
              <w:rPr>
                <w:rFonts w:ascii="Calibri" w:eastAsia="Times New Roman" w:hAnsi="Calibri" w:cs="Calibri"/>
                <w:color w:val="000000"/>
                <w:kern w:val="0"/>
                <w:sz w:val="22"/>
                <w:szCs w:val="22"/>
                <w:lang w:eastAsia="en-IN"/>
                <w14:ligatures w14:val="none"/>
              </w:rPr>
              <w:t xml:space="preserve"> – 2</w:t>
            </w:r>
            <w:r w:rsidR="003B725A">
              <w:rPr>
                <w:rFonts w:ascii="Calibri" w:eastAsia="Times New Roman" w:hAnsi="Calibri" w:cs="Calibri"/>
                <w:color w:val="000000"/>
                <w:kern w:val="0"/>
                <w:sz w:val="22"/>
                <w:szCs w:val="22"/>
                <w:lang w:eastAsia="en-IN"/>
                <w14:ligatures w14:val="none"/>
              </w:rPr>
              <w:t>9</w:t>
            </w:r>
          </w:p>
        </w:tc>
      </w:tr>
      <w:tr w:rsidR="00601DBD" w:rsidRPr="00601DBD" w14:paraId="35E7F2BC"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206FE13" w14:textId="7E12E888"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601DBD" w:rsidRPr="00601DBD">
              <w:rPr>
                <w:rFonts w:ascii="Calibri" w:eastAsia="Times New Roman" w:hAnsi="Calibri" w:cs="Calibri"/>
                <w:color w:val="000000"/>
                <w:kern w:val="0"/>
                <w:sz w:val="22"/>
                <w:szCs w:val="22"/>
                <w:lang w:eastAsia="en-IN"/>
                <w14:ligatures w14:val="none"/>
              </w:rPr>
              <w:t xml:space="preserve">6.3.3 Residual Analysis </w:t>
            </w:r>
          </w:p>
        </w:tc>
        <w:tc>
          <w:tcPr>
            <w:tcW w:w="992" w:type="dxa"/>
            <w:tcBorders>
              <w:top w:val="nil"/>
              <w:left w:val="nil"/>
              <w:bottom w:val="single" w:sz="8" w:space="0" w:color="auto"/>
              <w:right w:val="single" w:sz="8" w:space="0" w:color="auto"/>
            </w:tcBorders>
            <w:shd w:val="clear" w:color="auto" w:fill="auto"/>
            <w:vAlign w:val="center"/>
            <w:hideMark/>
          </w:tcPr>
          <w:p w14:paraId="514DEF73" w14:textId="0DB7C618" w:rsidR="00601DBD" w:rsidRPr="00601DBD" w:rsidRDefault="00040F97"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9</w:t>
            </w:r>
          </w:p>
        </w:tc>
      </w:tr>
      <w:tr w:rsidR="00601DBD" w:rsidRPr="00601DBD" w14:paraId="70E8820F"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E57D59D" w14:textId="6F332786" w:rsidR="00601DBD" w:rsidRPr="00601DBD" w:rsidRDefault="005A0745" w:rsidP="00601DBD">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6.3.</w:t>
            </w:r>
            <w:r w:rsidR="00422A4A">
              <w:rPr>
                <w:rFonts w:ascii="Calibri" w:eastAsia="Times New Roman" w:hAnsi="Calibri" w:cs="Calibri"/>
                <w:color w:val="000000"/>
                <w:kern w:val="0"/>
                <w:sz w:val="22"/>
                <w:szCs w:val="22"/>
                <w:lang w:eastAsia="en-IN"/>
                <w14:ligatures w14:val="none"/>
              </w:rPr>
              <w:t>4</w:t>
            </w:r>
            <w:r w:rsidR="00422A4A" w:rsidRPr="00601DBD">
              <w:rPr>
                <w:rFonts w:ascii="Calibri" w:eastAsia="Times New Roman" w:hAnsi="Calibri" w:cs="Calibri"/>
                <w:color w:val="000000"/>
                <w:kern w:val="0"/>
                <w:sz w:val="22"/>
                <w:szCs w:val="22"/>
                <w:lang w:eastAsia="en-IN"/>
                <w14:ligatures w14:val="none"/>
              </w:rPr>
              <w:t xml:space="preserve"> Residual Diagnostics</w:t>
            </w:r>
          </w:p>
        </w:tc>
        <w:tc>
          <w:tcPr>
            <w:tcW w:w="992" w:type="dxa"/>
            <w:tcBorders>
              <w:top w:val="nil"/>
              <w:left w:val="nil"/>
              <w:bottom w:val="single" w:sz="8" w:space="0" w:color="auto"/>
              <w:right w:val="single" w:sz="8" w:space="0" w:color="auto"/>
            </w:tcBorders>
            <w:shd w:val="clear" w:color="auto" w:fill="auto"/>
            <w:vAlign w:val="center"/>
            <w:hideMark/>
          </w:tcPr>
          <w:p w14:paraId="2AAAAE2B" w14:textId="4540A4C7" w:rsidR="00601DBD" w:rsidRPr="00601DBD" w:rsidRDefault="00EB32EC"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2</w:t>
            </w:r>
            <w:r w:rsidR="003B725A">
              <w:rPr>
                <w:rFonts w:ascii="Calibri" w:eastAsia="Times New Roman" w:hAnsi="Calibri" w:cs="Calibri"/>
                <w:color w:val="000000"/>
                <w:kern w:val="0"/>
                <w:sz w:val="22"/>
                <w:szCs w:val="22"/>
                <w:lang w:eastAsia="en-IN"/>
                <w14:ligatures w14:val="none"/>
              </w:rPr>
              <w:t>9</w:t>
            </w:r>
            <w:r>
              <w:rPr>
                <w:rFonts w:ascii="Calibri" w:eastAsia="Times New Roman" w:hAnsi="Calibri" w:cs="Calibri"/>
                <w:color w:val="000000"/>
                <w:kern w:val="0"/>
                <w:sz w:val="22"/>
                <w:szCs w:val="22"/>
                <w:lang w:eastAsia="en-IN"/>
                <w14:ligatures w14:val="none"/>
              </w:rPr>
              <w:t xml:space="preserve"> – </w:t>
            </w:r>
            <w:r w:rsidR="003B725A">
              <w:rPr>
                <w:rFonts w:ascii="Calibri" w:eastAsia="Times New Roman" w:hAnsi="Calibri" w:cs="Calibri"/>
                <w:color w:val="000000"/>
                <w:kern w:val="0"/>
                <w:sz w:val="22"/>
                <w:szCs w:val="22"/>
                <w:lang w:eastAsia="en-IN"/>
                <w14:ligatures w14:val="none"/>
              </w:rPr>
              <w:t>31</w:t>
            </w:r>
          </w:p>
        </w:tc>
      </w:tr>
      <w:tr w:rsidR="00422A4A" w:rsidRPr="00601DBD" w14:paraId="0686344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8809537" w14:textId="5FE24E2A" w:rsidR="00422A4A" w:rsidRPr="00422A4A"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Pr>
                <w:rFonts w:ascii="Calibri" w:eastAsia="Times New Roman" w:hAnsi="Calibri" w:cs="Calibri"/>
                <w:color w:val="000000"/>
                <w:kern w:val="0"/>
                <w:sz w:val="22"/>
                <w:szCs w:val="22"/>
                <w:lang w:eastAsia="en-IN"/>
                <w14:ligatures w14:val="none"/>
              </w:rPr>
              <w:t xml:space="preserve">6.3.5 </w:t>
            </w:r>
            <w:r w:rsidR="00422A4A" w:rsidRPr="00422A4A">
              <w:rPr>
                <w:rFonts w:ascii="Calibri" w:eastAsia="Times New Roman" w:hAnsi="Calibri" w:cs="Calibri"/>
                <w:color w:val="000000"/>
                <w:kern w:val="0"/>
                <w:sz w:val="22"/>
                <w:szCs w:val="22"/>
                <w:lang w:eastAsia="en-IN"/>
                <w14:ligatures w14:val="none"/>
              </w:rPr>
              <w:t>Weekly Train-Test and Full Dataset Forecast SARIMA Model Summary</w:t>
            </w:r>
          </w:p>
          <w:p w14:paraId="22D25C82" w14:textId="6EFC3499"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p>
        </w:tc>
        <w:tc>
          <w:tcPr>
            <w:tcW w:w="992" w:type="dxa"/>
            <w:tcBorders>
              <w:top w:val="nil"/>
              <w:left w:val="nil"/>
              <w:bottom w:val="single" w:sz="8" w:space="0" w:color="auto"/>
              <w:right w:val="single" w:sz="8" w:space="0" w:color="auto"/>
            </w:tcBorders>
            <w:shd w:val="clear" w:color="auto" w:fill="auto"/>
            <w:vAlign w:val="center"/>
            <w:hideMark/>
          </w:tcPr>
          <w:p w14:paraId="7B339FCB" w14:textId="07E6396D" w:rsidR="00422A4A" w:rsidRPr="00601DBD" w:rsidRDefault="003B725A"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31</w:t>
            </w:r>
            <w:r w:rsidR="00EB32EC">
              <w:rPr>
                <w:rFonts w:ascii="Calibri" w:eastAsia="Times New Roman" w:hAnsi="Calibri" w:cs="Calibri"/>
                <w:color w:val="000000"/>
                <w:kern w:val="0"/>
                <w:sz w:val="22"/>
                <w:szCs w:val="22"/>
                <w:lang w:eastAsia="en-IN"/>
                <w14:ligatures w14:val="none"/>
              </w:rPr>
              <w:t xml:space="preserve"> </w:t>
            </w:r>
            <w:r>
              <w:rPr>
                <w:rFonts w:ascii="Calibri" w:eastAsia="Times New Roman" w:hAnsi="Calibri" w:cs="Calibri"/>
                <w:color w:val="000000"/>
                <w:kern w:val="0"/>
                <w:sz w:val="22"/>
                <w:szCs w:val="22"/>
                <w:lang w:eastAsia="en-IN"/>
                <w14:ligatures w14:val="none"/>
              </w:rPr>
              <w:t>–</w:t>
            </w:r>
            <w:r w:rsidR="00EB32EC">
              <w:rPr>
                <w:rFonts w:ascii="Calibri" w:eastAsia="Times New Roman" w:hAnsi="Calibri" w:cs="Calibri"/>
                <w:color w:val="000000"/>
                <w:kern w:val="0"/>
                <w:sz w:val="22"/>
                <w:szCs w:val="22"/>
                <w:lang w:eastAsia="en-IN"/>
                <w14:ligatures w14:val="none"/>
              </w:rPr>
              <w:t xml:space="preserve"> 3</w:t>
            </w:r>
            <w:r>
              <w:rPr>
                <w:rFonts w:ascii="Calibri" w:eastAsia="Times New Roman" w:hAnsi="Calibri" w:cs="Calibri"/>
                <w:color w:val="000000"/>
                <w:kern w:val="0"/>
                <w:sz w:val="22"/>
                <w:szCs w:val="22"/>
                <w:lang w:eastAsia="en-IN"/>
                <w14:ligatures w14:val="none"/>
              </w:rPr>
              <w:t>2</w:t>
            </w:r>
          </w:p>
        </w:tc>
      </w:tr>
      <w:tr w:rsidR="00422A4A" w:rsidRPr="00601DBD" w14:paraId="25A34003" w14:textId="77777777" w:rsidTr="000C4381">
        <w:trPr>
          <w:trHeight w:val="324"/>
        </w:trPr>
        <w:tc>
          <w:tcPr>
            <w:tcW w:w="8070" w:type="dxa"/>
            <w:tcBorders>
              <w:top w:val="nil"/>
              <w:left w:val="single" w:sz="8" w:space="0" w:color="auto"/>
              <w:bottom w:val="single" w:sz="8" w:space="0" w:color="auto"/>
              <w:right w:val="single" w:sz="8" w:space="0" w:color="auto"/>
            </w:tcBorders>
            <w:shd w:val="clear" w:color="auto" w:fill="auto"/>
            <w:vAlign w:val="center"/>
          </w:tcPr>
          <w:p w14:paraId="5C01CF92" w14:textId="72F72716"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Pr>
                <w:rFonts w:ascii="Calibri" w:eastAsia="Times New Roman" w:hAnsi="Calibri" w:cs="Calibri"/>
                <w:color w:val="000000"/>
                <w:kern w:val="0"/>
                <w:sz w:val="22"/>
                <w:szCs w:val="22"/>
                <w:lang w:eastAsia="en-IN"/>
                <w14:ligatures w14:val="none"/>
              </w:rPr>
              <w:t>6.3.6 Monthly</w:t>
            </w:r>
            <w:r w:rsidR="00422A4A" w:rsidRPr="00422A4A">
              <w:rPr>
                <w:rFonts w:ascii="Calibri" w:eastAsia="Times New Roman" w:hAnsi="Calibri" w:cs="Calibri"/>
                <w:color w:val="000000"/>
                <w:kern w:val="0"/>
                <w:sz w:val="22"/>
                <w:szCs w:val="22"/>
                <w:lang w:eastAsia="en-IN"/>
                <w14:ligatures w14:val="none"/>
              </w:rPr>
              <w:t xml:space="preserve"> Train-Test and Full Dataset Forecast SARIMA Model Summary</w:t>
            </w:r>
          </w:p>
        </w:tc>
        <w:tc>
          <w:tcPr>
            <w:tcW w:w="992" w:type="dxa"/>
            <w:tcBorders>
              <w:top w:val="nil"/>
              <w:left w:val="nil"/>
              <w:bottom w:val="single" w:sz="8" w:space="0" w:color="auto"/>
              <w:right w:val="single" w:sz="8" w:space="0" w:color="auto"/>
            </w:tcBorders>
            <w:shd w:val="clear" w:color="auto" w:fill="auto"/>
            <w:vAlign w:val="center"/>
          </w:tcPr>
          <w:p w14:paraId="4C8501CF" w14:textId="39AECB60" w:rsidR="00422A4A" w:rsidRPr="00601DBD" w:rsidRDefault="009A46D3"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3</w:t>
            </w:r>
            <w:r>
              <w:rPr>
                <w:rFonts w:ascii="Calibri" w:eastAsia="Times New Roman" w:hAnsi="Calibri" w:cs="Calibri"/>
                <w:color w:val="000000"/>
                <w:kern w:val="0"/>
                <w:sz w:val="22"/>
                <w:szCs w:val="22"/>
                <w:lang w:eastAsia="en-IN"/>
                <w14:ligatures w14:val="none"/>
              </w:rPr>
              <w:t xml:space="preserve"> </w:t>
            </w:r>
            <w:r w:rsidR="003B725A">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3</w:t>
            </w:r>
            <w:r w:rsidR="00D34767">
              <w:rPr>
                <w:rFonts w:ascii="Calibri" w:eastAsia="Times New Roman" w:hAnsi="Calibri" w:cs="Calibri"/>
                <w:color w:val="000000"/>
                <w:kern w:val="0"/>
                <w:sz w:val="22"/>
                <w:szCs w:val="22"/>
                <w:lang w:eastAsia="en-IN"/>
                <w14:ligatures w14:val="none"/>
              </w:rPr>
              <w:t>4</w:t>
            </w:r>
          </w:p>
        </w:tc>
      </w:tr>
      <w:tr w:rsidR="00422A4A" w:rsidRPr="00601DBD" w14:paraId="287A1087"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59008EA" w14:textId="05E191C6"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6.3.</w:t>
            </w:r>
            <w:r w:rsidR="007B12E3">
              <w:rPr>
                <w:rFonts w:ascii="Calibri" w:eastAsia="Times New Roman" w:hAnsi="Calibri" w:cs="Calibri"/>
                <w:color w:val="000000"/>
                <w:kern w:val="0"/>
                <w:sz w:val="22"/>
                <w:szCs w:val="22"/>
                <w:lang w:eastAsia="en-IN"/>
                <w14:ligatures w14:val="none"/>
              </w:rPr>
              <w:t>7</w:t>
            </w:r>
            <w:r w:rsidR="00422A4A" w:rsidRPr="00601DBD">
              <w:rPr>
                <w:rFonts w:ascii="Calibri" w:eastAsia="Times New Roman" w:hAnsi="Calibri" w:cs="Calibri"/>
                <w:color w:val="000000"/>
                <w:kern w:val="0"/>
                <w:sz w:val="22"/>
                <w:szCs w:val="22"/>
                <w:lang w:eastAsia="en-IN"/>
                <w14:ligatures w14:val="none"/>
              </w:rPr>
              <w:t xml:space="preserve"> Residual Analysis Results</w:t>
            </w:r>
          </w:p>
        </w:tc>
        <w:tc>
          <w:tcPr>
            <w:tcW w:w="992" w:type="dxa"/>
            <w:tcBorders>
              <w:top w:val="nil"/>
              <w:left w:val="nil"/>
              <w:bottom w:val="single" w:sz="8" w:space="0" w:color="auto"/>
              <w:right w:val="single" w:sz="8" w:space="0" w:color="auto"/>
            </w:tcBorders>
            <w:shd w:val="clear" w:color="auto" w:fill="auto"/>
            <w:vAlign w:val="center"/>
            <w:hideMark/>
          </w:tcPr>
          <w:p w14:paraId="61B2EEA5" w14:textId="69321B39" w:rsidR="00422A4A" w:rsidRPr="00601DBD" w:rsidRDefault="003C276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5</w:t>
            </w:r>
          </w:p>
        </w:tc>
      </w:tr>
      <w:tr w:rsidR="00422A4A" w:rsidRPr="00601DBD" w14:paraId="10DFDED5"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DD8C3B0" w14:textId="738251BC"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6.3.</w:t>
            </w:r>
            <w:r w:rsidR="007B12E3">
              <w:rPr>
                <w:rFonts w:ascii="Calibri" w:eastAsia="Times New Roman" w:hAnsi="Calibri" w:cs="Calibri"/>
                <w:color w:val="000000"/>
                <w:kern w:val="0"/>
                <w:sz w:val="22"/>
                <w:szCs w:val="22"/>
                <w:lang w:eastAsia="en-IN"/>
                <w14:ligatures w14:val="none"/>
              </w:rPr>
              <w:t>7</w:t>
            </w:r>
            <w:r w:rsidR="00422A4A" w:rsidRPr="00601DBD">
              <w:rPr>
                <w:rFonts w:ascii="Calibri" w:eastAsia="Times New Roman" w:hAnsi="Calibri" w:cs="Calibri"/>
                <w:color w:val="000000"/>
                <w:kern w:val="0"/>
                <w:sz w:val="22"/>
                <w:szCs w:val="22"/>
                <w:lang w:eastAsia="en-IN"/>
                <w14:ligatures w14:val="none"/>
              </w:rPr>
              <w:t>.1 Weekly Residual Analysis</w:t>
            </w:r>
          </w:p>
        </w:tc>
        <w:tc>
          <w:tcPr>
            <w:tcW w:w="992" w:type="dxa"/>
            <w:tcBorders>
              <w:top w:val="nil"/>
              <w:left w:val="nil"/>
              <w:bottom w:val="single" w:sz="8" w:space="0" w:color="auto"/>
              <w:right w:val="single" w:sz="8" w:space="0" w:color="auto"/>
            </w:tcBorders>
            <w:shd w:val="clear" w:color="auto" w:fill="auto"/>
            <w:vAlign w:val="center"/>
            <w:hideMark/>
          </w:tcPr>
          <w:p w14:paraId="2FD81D11" w14:textId="68F66CBE" w:rsidR="00422A4A" w:rsidRPr="00601DBD" w:rsidRDefault="003C276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5</w:t>
            </w:r>
            <w:r>
              <w:rPr>
                <w:rFonts w:ascii="Calibri" w:eastAsia="Times New Roman" w:hAnsi="Calibri" w:cs="Calibri"/>
                <w:color w:val="000000"/>
                <w:kern w:val="0"/>
                <w:sz w:val="22"/>
                <w:szCs w:val="22"/>
                <w:lang w:eastAsia="en-IN"/>
                <w14:ligatures w14:val="none"/>
              </w:rPr>
              <w:t xml:space="preserve"> – 3</w:t>
            </w:r>
            <w:r w:rsidR="00D34767">
              <w:rPr>
                <w:rFonts w:ascii="Calibri" w:eastAsia="Times New Roman" w:hAnsi="Calibri" w:cs="Calibri"/>
                <w:color w:val="000000"/>
                <w:kern w:val="0"/>
                <w:sz w:val="22"/>
                <w:szCs w:val="22"/>
                <w:lang w:eastAsia="en-IN"/>
                <w14:ligatures w14:val="none"/>
              </w:rPr>
              <w:t>6</w:t>
            </w:r>
          </w:p>
        </w:tc>
      </w:tr>
      <w:tr w:rsidR="00422A4A" w:rsidRPr="00601DBD" w14:paraId="05305AF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77745A0E" w14:textId="2177B669"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6.3.</w:t>
            </w:r>
            <w:r w:rsidR="007B12E3">
              <w:rPr>
                <w:rFonts w:ascii="Calibri" w:eastAsia="Times New Roman" w:hAnsi="Calibri" w:cs="Calibri"/>
                <w:color w:val="000000"/>
                <w:kern w:val="0"/>
                <w:sz w:val="22"/>
                <w:szCs w:val="22"/>
                <w:lang w:eastAsia="en-IN"/>
                <w14:ligatures w14:val="none"/>
              </w:rPr>
              <w:t>7</w:t>
            </w:r>
            <w:r w:rsidR="00422A4A" w:rsidRPr="00601DBD">
              <w:rPr>
                <w:rFonts w:ascii="Calibri" w:eastAsia="Times New Roman" w:hAnsi="Calibri" w:cs="Calibri"/>
                <w:color w:val="000000"/>
                <w:kern w:val="0"/>
                <w:sz w:val="22"/>
                <w:szCs w:val="22"/>
                <w:lang w:eastAsia="en-IN"/>
                <w14:ligatures w14:val="none"/>
              </w:rPr>
              <w:t>.2 Monthly Residual Analysis</w:t>
            </w:r>
          </w:p>
        </w:tc>
        <w:tc>
          <w:tcPr>
            <w:tcW w:w="992" w:type="dxa"/>
            <w:tcBorders>
              <w:top w:val="nil"/>
              <w:left w:val="nil"/>
              <w:bottom w:val="single" w:sz="8" w:space="0" w:color="auto"/>
              <w:right w:val="single" w:sz="8" w:space="0" w:color="auto"/>
            </w:tcBorders>
            <w:shd w:val="clear" w:color="auto" w:fill="auto"/>
            <w:vAlign w:val="center"/>
            <w:hideMark/>
          </w:tcPr>
          <w:p w14:paraId="45AFD2A2" w14:textId="79AAF20B" w:rsidR="00422A4A" w:rsidRPr="00601DBD" w:rsidRDefault="003C2760"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6</w:t>
            </w:r>
            <w:r>
              <w:rPr>
                <w:rFonts w:ascii="Calibri" w:eastAsia="Times New Roman" w:hAnsi="Calibri" w:cs="Calibri"/>
                <w:color w:val="000000"/>
                <w:kern w:val="0"/>
                <w:sz w:val="22"/>
                <w:szCs w:val="22"/>
                <w:lang w:eastAsia="en-IN"/>
                <w14:ligatures w14:val="none"/>
              </w:rPr>
              <w:t xml:space="preserve"> – 3</w:t>
            </w:r>
            <w:r w:rsidR="00D34767">
              <w:rPr>
                <w:rFonts w:ascii="Calibri" w:eastAsia="Times New Roman" w:hAnsi="Calibri" w:cs="Calibri"/>
                <w:color w:val="000000"/>
                <w:kern w:val="0"/>
                <w:sz w:val="22"/>
                <w:szCs w:val="22"/>
                <w:lang w:eastAsia="en-IN"/>
                <w14:ligatures w14:val="none"/>
              </w:rPr>
              <w:t>7</w:t>
            </w:r>
          </w:p>
        </w:tc>
      </w:tr>
      <w:tr w:rsidR="00422A4A" w:rsidRPr="00601DBD" w14:paraId="4AC2CE7A"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B1E3522"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6.4 ACF and PACF Analysis for Residuals</w:t>
            </w:r>
          </w:p>
        </w:tc>
        <w:tc>
          <w:tcPr>
            <w:tcW w:w="992" w:type="dxa"/>
            <w:tcBorders>
              <w:top w:val="nil"/>
              <w:left w:val="nil"/>
              <w:bottom w:val="single" w:sz="8" w:space="0" w:color="auto"/>
              <w:right w:val="single" w:sz="8" w:space="0" w:color="auto"/>
            </w:tcBorders>
            <w:shd w:val="clear" w:color="auto" w:fill="auto"/>
            <w:vAlign w:val="center"/>
            <w:hideMark/>
          </w:tcPr>
          <w:p w14:paraId="40E921CF" w14:textId="64B6543D" w:rsidR="00422A4A" w:rsidRPr="00601DBD" w:rsidRDefault="004D197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7</w:t>
            </w:r>
          </w:p>
        </w:tc>
      </w:tr>
      <w:tr w:rsidR="00422A4A" w:rsidRPr="00601DBD" w14:paraId="072CA319"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E77F4B7" w14:textId="4E6B7FD6"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6.4.1 Purpose of ACF and PACF Analysis</w:t>
            </w:r>
          </w:p>
        </w:tc>
        <w:tc>
          <w:tcPr>
            <w:tcW w:w="992" w:type="dxa"/>
            <w:tcBorders>
              <w:top w:val="nil"/>
              <w:left w:val="nil"/>
              <w:bottom w:val="single" w:sz="8" w:space="0" w:color="auto"/>
              <w:right w:val="single" w:sz="8" w:space="0" w:color="auto"/>
            </w:tcBorders>
            <w:shd w:val="clear" w:color="auto" w:fill="auto"/>
            <w:vAlign w:val="center"/>
            <w:hideMark/>
          </w:tcPr>
          <w:p w14:paraId="4AF3D484" w14:textId="7C949FEE" w:rsidR="00422A4A" w:rsidRPr="00601DBD" w:rsidRDefault="004D197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D34767">
              <w:rPr>
                <w:rFonts w:ascii="Calibri" w:eastAsia="Times New Roman" w:hAnsi="Calibri" w:cs="Calibri"/>
                <w:color w:val="000000"/>
                <w:kern w:val="0"/>
                <w:sz w:val="22"/>
                <w:szCs w:val="22"/>
                <w:lang w:eastAsia="en-IN"/>
                <w14:ligatures w14:val="none"/>
              </w:rPr>
              <w:t>7</w:t>
            </w:r>
            <w:r>
              <w:rPr>
                <w:rFonts w:ascii="Calibri" w:eastAsia="Times New Roman" w:hAnsi="Calibri" w:cs="Calibri"/>
                <w:color w:val="000000"/>
                <w:kern w:val="0"/>
                <w:sz w:val="22"/>
                <w:szCs w:val="22"/>
                <w:lang w:eastAsia="en-IN"/>
                <w14:ligatures w14:val="none"/>
              </w:rPr>
              <w:t xml:space="preserve"> – 3</w:t>
            </w:r>
            <w:r w:rsidR="00196D54">
              <w:rPr>
                <w:rFonts w:ascii="Calibri" w:eastAsia="Times New Roman" w:hAnsi="Calibri" w:cs="Calibri"/>
                <w:color w:val="000000"/>
                <w:kern w:val="0"/>
                <w:sz w:val="22"/>
                <w:szCs w:val="22"/>
                <w:lang w:eastAsia="en-IN"/>
                <w14:ligatures w14:val="none"/>
              </w:rPr>
              <w:t>8</w:t>
            </w:r>
          </w:p>
        </w:tc>
      </w:tr>
      <w:tr w:rsidR="00422A4A" w:rsidRPr="00601DBD" w14:paraId="0F28C945"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5679B313" w14:textId="5BA68E80" w:rsidR="00422A4A" w:rsidRPr="00601DBD" w:rsidRDefault="005A0745" w:rsidP="00422A4A">
            <w:pPr>
              <w:spacing w:after="0" w:line="240" w:lineRule="auto"/>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 xml:space="preserve">    </w:t>
            </w:r>
            <w:r w:rsidR="00422A4A" w:rsidRPr="00601DBD">
              <w:rPr>
                <w:rFonts w:ascii="Calibri" w:eastAsia="Times New Roman" w:hAnsi="Calibri" w:cs="Calibri"/>
                <w:color w:val="000000"/>
                <w:kern w:val="0"/>
                <w:sz w:val="22"/>
                <w:szCs w:val="22"/>
                <w:lang w:eastAsia="en-IN"/>
                <w14:ligatures w14:val="none"/>
              </w:rPr>
              <w:t>6.4.2 ACF and PACF Analysis Results</w:t>
            </w:r>
          </w:p>
        </w:tc>
        <w:tc>
          <w:tcPr>
            <w:tcW w:w="992" w:type="dxa"/>
            <w:tcBorders>
              <w:top w:val="nil"/>
              <w:left w:val="nil"/>
              <w:bottom w:val="single" w:sz="8" w:space="0" w:color="auto"/>
              <w:right w:val="single" w:sz="8" w:space="0" w:color="auto"/>
            </w:tcBorders>
            <w:shd w:val="clear" w:color="auto" w:fill="auto"/>
            <w:vAlign w:val="center"/>
            <w:hideMark/>
          </w:tcPr>
          <w:p w14:paraId="15D7B433" w14:textId="5DC83FA9" w:rsidR="00422A4A" w:rsidRPr="00601DBD" w:rsidRDefault="004D197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196D54">
              <w:rPr>
                <w:rFonts w:ascii="Calibri" w:eastAsia="Times New Roman" w:hAnsi="Calibri" w:cs="Calibri"/>
                <w:color w:val="000000"/>
                <w:kern w:val="0"/>
                <w:sz w:val="22"/>
                <w:szCs w:val="22"/>
                <w:lang w:eastAsia="en-IN"/>
                <w14:ligatures w14:val="none"/>
              </w:rPr>
              <w:t>8</w:t>
            </w:r>
          </w:p>
        </w:tc>
      </w:tr>
      <w:tr w:rsidR="00422A4A" w:rsidRPr="00601DBD" w14:paraId="3D70238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ABE0D25" w14:textId="457D400A"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xml:space="preserve">  </w:t>
            </w:r>
            <w:r w:rsidR="005A0745">
              <w:rPr>
                <w:rFonts w:ascii="Calibri" w:eastAsia="Times New Roman" w:hAnsi="Calibri" w:cs="Calibri"/>
                <w:color w:val="000000"/>
                <w:kern w:val="0"/>
                <w:sz w:val="22"/>
                <w:szCs w:val="22"/>
                <w:lang w:eastAsia="en-IN"/>
                <w14:ligatures w14:val="none"/>
              </w:rPr>
              <w:t xml:space="preserve">       </w:t>
            </w:r>
            <w:r w:rsidRPr="00601DBD">
              <w:rPr>
                <w:rFonts w:ascii="Calibri" w:eastAsia="Times New Roman" w:hAnsi="Calibri" w:cs="Calibri"/>
                <w:color w:val="000000"/>
                <w:kern w:val="0"/>
                <w:sz w:val="22"/>
                <w:szCs w:val="22"/>
                <w:lang w:eastAsia="en-IN"/>
                <w14:ligatures w14:val="none"/>
              </w:rPr>
              <w:t xml:space="preserve">  6.4.2.1 Weekly Residuals</w:t>
            </w:r>
          </w:p>
        </w:tc>
        <w:tc>
          <w:tcPr>
            <w:tcW w:w="992" w:type="dxa"/>
            <w:tcBorders>
              <w:top w:val="nil"/>
              <w:left w:val="nil"/>
              <w:bottom w:val="single" w:sz="8" w:space="0" w:color="auto"/>
              <w:right w:val="single" w:sz="8" w:space="0" w:color="auto"/>
            </w:tcBorders>
            <w:shd w:val="clear" w:color="auto" w:fill="auto"/>
            <w:vAlign w:val="center"/>
            <w:hideMark/>
          </w:tcPr>
          <w:p w14:paraId="580B1D4E" w14:textId="5FD7CB8F" w:rsidR="00422A4A" w:rsidRPr="00601DBD" w:rsidRDefault="00292A7B"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196D54">
              <w:rPr>
                <w:rFonts w:ascii="Calibri" w:eastAsia="Times New Roman" w:hAnsi="Calibri" w:cs="Calibri"/>
                <w:color w:val="000000"/>
                <w:kern w:val="0"/>
                <w:sz w:val="22"/>
                <w:szCs w:val="22"/>
                <w:lang w:eastAsia="en-IN"/>
                <w14:ligatures w14:val="none"/>
              </w:rPr>
              <w:t>8</w:t>
            </w:r>
            <w:r>
              <w:rPr>
                <w:rFonts w:ascii="Calibri" w:eastAsia="Times New Roman" w:hAnsi="Calibri" w:cs="Calibri"/>
                <w:color w:val="000000"/>
                <w:kern w:val="0"/>
                <w:sz w:val="22"/>
                <w:szCs w:val="22"/>
                <w:lang w:eastAsia="en-IN"/>
                <w14:ligatures w14:val="none"/>
              </w:rPr>
              <w:t xml:space="preserve"> </w:t>
            </w:r>
            <w:r w:rsidR="00196D54">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3</w:t>
            </w:r>
            <w:r w:rsidR="00196D54">
              <w:rPr>
                <w:rFonts w:ascii="Calibri" w:eastAsia="Times New Roman" w:hAnsi="Calibri" w:cs="Calibri"/>
                <w:color w:val="000000"/>
                <w:kern w:val="0"/>
                <w:sz w:val="22"/>
                <w:szCs w:val="22"/>
                <w:lang w:eastAsia="en-IN"/>
                <w14:ligatures w14:val="none"/>
              </w:rPr>
              <w:t>9</w:t>
            </w:r>
          </w:p>
        </w:tc>
      </w:tr>
      <w:tr w:rsidR="00422A4A" w:rsidRPr="00601DBD" w14:paraId="516C0FAE"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120F1AD4" w14:textId="3BC6F935"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xml:space="preserve">    </w:t>
            </w:r>
            <w:r w:rsidR="005A0745">
              <w:rPr>
                <w:rFonts w:ascii="Calibri" w:eastAsia="Times New Roman" w:hAnsi="Calibri" w:cs="Calibri"/>
                <w:color w:val="000000"/>
                <w:kern w:val="0"/>
                <w:sz w:val="22"/>
                <w:szCs w:val="22"/>
                <w:lang w:eastAsia="en-IN"/>
                <w14:ligatures w14:val="none"/>
              </w:rPr>
              <w:t xml:space="preserve">       </w:t>
            </w:r>
            <w:r w:rsidRPr="00601DBD">
              <w:rPr>
                <w:rFonts w:ascii="Calibri" w:eastAsia="Times New Roman" w:hAnsi="Calibri" w:cs="Calibri"/>
                <w:color w:val="000000"/>
                <w:kern w:val="0"/>
                <w:sz w:val="22"/>
                <w:szCs w:val="22"/>
                <w:lang w:eastAsia="en-IN"/>
                <w14:ligatures w14:val="none"/>
              </w:rPr>
              <w:t>6.4.2.2 Monthly Residuals</w:t>
            </w:r>
          </w:p>
        </w:tc>
        <w:tc>
          <w:tcPr>
            <w:tcW w:w="992" w:type="dxa"/>
            <w:tcBorders>
              <w:top w:val="nil"/>
              <w:left w:val="nil"/>
              <w:bottom w:val="single" w:sz="8" w:space="0" w:color="auto"/>
              <w:right w:val="single" w:sz="8" w:space="0" w:color="auto"/>
            </w:tcBorders>
            <w:shd w:val="clear" w:color="auto" w:fill="auto"/>
            <w:vAlign w:val="center"/>
            <w:hideMark/>
          </w:tcPr>
          <w:p w14:paraId="6885005E" w14:textId="45413AAA" w:rsidR="00422A4A" w:rsidRPr="00601DBD" w:rsidRDefault="00292A7B"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3</w:t>
            </w:r>
            <w:r w:rsidR="00196D54">
              <w:rPr>
                <w:rFonts w:ascii="Calibri" w:eastAsia="Times New Roman" w:hAnsi="Calibri" w:cs="Calibri"/>
                <w:color w:val="000000"/>
                <w:kern w:val="0"/>
                <w:sz w:val="22"/>
                <w:szCs w:val="22"/>
                <w:lang w:eastAsia="en-IN"/>
                <w14:ligatures w14:val="none"/>
              </w:rPr>
              <w:t>9</w:t>
            </w:r>
            <w:r>
              <w:rPr>
                <w:rFonts w:ascii="Calibri" w:eastAsia="Times New Roman" w:hAnsi="Calibri" w:cs="Calibri"/>
                <w:color w:val="000000"/>
                <w:kern w:val="0"/>
                <w:sz w:val="22"/>
                <w:szCs w:val="22"/>
                <w:lang w:eastAsia="en-IN"/>
                <w14:ligatures w14:val="none"/>
              </w:rPr>
              <w:t xml:space="preserve"> </w:t>
            </w:r>
            <w:r w:rsidR="00196D54">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w:t>
            </w:r>
            <w:r w:rsidR="00196D54">
              <w:rPr>
                <w:rFonts w:ascii="Calibri" w:eastAsia="Times New Roman" w:hAnsi="Calibri" w:cs="Calibri"/>
                <w:color w:val="000000"/>
                <w:kern w:val="0"/>
                <w:sz w:val="22"/>
                <w:szCs w:val="22"/>
                <w:lang w:eastAsia="en-IN"/>
                <w14:ligatures w14:val="none"/>
              </w:rPr>
              <w:t>40</w:t>
            </w:r>
          </w:p>
        </w:tc>
      </w:tr>
      <w:tr w:rsidR="00422A4A" w:rsidRPr="00601DBD" w14:paraId="5D66194F"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9A277E1"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28DDBB45" w14:textId="4B528ABD" w:rsidR="00422A4A" w:rsidRPr="00601DBD" w:rsidRDefault="00422A4A"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422A4A" w:rsidRPr="00601DBD" w14:paraId="7C158949"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0E5E456" w14:textId="77777777" w:rsidR="00422A4A" w:rsidRPr="00601DBD" w:rsidRDefault="00422A4A" w:rsidP="00422A4A">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7. Overall Results and Discussion</w:t>
            </w:r>
          </w:p>
        </w:tc>
        <w:tc>
          <w:tcPr>
            <w:tcW w:w="992" w:type="dxa"/>
            <w:tcBorders>
              <w:top w:val="nil"/>
              <w:left w:val="nil"/>
              <w:bottom w:val="single" w:sz="8" w:space="0" w:color="auto"/>
              <w:right w:val="single" w:sz="8" w:space="0" w:color="auto"/>
            </w:tcBorders>
            <w:shd w:val="clear" w:color="auto" w:fill="auto"/>
            <w:vAlign w:val="center"/>
            <w:hideMark/>
          </w:tcPr>
          <w:p w14:paraId="7E757BA6" w14:textId="435481E6" w:rsidR="00422A4A" w:rsidRPr="00601DBD" w:rsidRDefault="00196D54"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40</w:t>
            </w:r>
          </w:p>
        </w:tc>
      </w:tr>
      <w:tr w:rsidR="00422A4A" w:rsidRPr="00601DBD" w14:paraId="6921782E"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6140AAA1"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7.1. Comparison and Validation Against Established Research</w:t>
            </w:r>
          </w:p>
        </w:tc>
        <w:tc>
          <w:tcPr>
            <w:tcW w:w="992" w:type="dxa"/>
            <w:tcBorders>
              <w:top w:val="nil"/>
              <w:left w:val="nil"/>
              <w:bottom w:val="single" w:sz="8" w:space="0" w:color="auto"/>
              <w:right w:val="single" w:sz="8" w:space="0" w:color="auto"/>
            </w:tcBorders>
            <w:shd w:val="clear" w:color="auto" w:fill="auto"/>
            <w:vAlign w:val="center"/>
            <w:hideMark/>
          </w:tcPr>
          <w:p w14:paraId="08DEDF19" w14:textId="35DE1B1F" w:rsidR="00422A4A" w:rsidRPr="00601DBD" w:rsidRDefault="00196D54"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40</w:t>
            </w:r>
            <w:r w:rsidR="009C3621">
              <w:rPr>
                <w:rFonts w:ascii="Calibri" w:eastAsia="Times New Roman" w:hAnsi="Calibri" w:cs="Calibri"/>
                <w:color w:val="000000"/>
                <w:kern w:val="0"/>
                <w:sz w:val="22"/>
                <w:szCs w:val="22"/>
                <w:lang w:eastAsia="en-IN"/>
                <w14:ligatures w14:val="none"/>
              </w:rPr>
              <w:t xml:space="preserve"> </w:t>
            </w:r>
            <w:r>
              <w:rPr>
                <w:rFonts w:ascii="Calibri" w:eastAsia="Times New Roman" w:hAnsi="Calibri" w:cs="Calibri"/>
                <w:color w:val="000000"/>
                <w:kern w:val="0"/>
                <w:sz w:val="22"/>
                <w:szCs w:val="22"/>
                <w:lang w:eastAsia="en-IN"/>
                <w14:ligatures w14:val="none"/>
              </w:rPr>
              <w:t>–</w:t>
            </w:r>
            <w:r w:rsidR="009C3621">
              <w:rPr>
                <w:rFonts w:ascii="Calibri" w:eastAsia="Times New Roman" w:hAnsi="Calibri" w:cs="Calibri"/>
                <w:color w:val="000000"/>
                <w:kern w:val="0"/>
                <w:sz w:val="22"/>
                <w:szCs w:val="22"/>
                <w:lang w:eastAsia="en-IN"/>
                <w14:ligatures w14:val="none"/>
              </w:rPr>
              <w:t xml:space="preserve"> </w:t>
            </w:r>
            <w:r w:rsidR="0016688B">
              <w:rPr>
                <w:rFonts w:ascii="Calibri" w:eastAsia="Times New Roman" w:hAnsi="Calibri" w:cs="Calibri"/>
                <w:color w:val="000000"/>
                <w:kern w:val="0"/>
                <w:sz w:val="22"/>
                <w:szCs w:val="22"/>
                <w:lang w:eastAsia="en-IN"/>
                <w14:ligatures w14:val="none"/>
              </w:rPr>
              <w:t>41</w:t>
            </w:r>
          </w:p>
        </w:tc>
      </w:tr>
      <w:tr w:rsidR="00422A4A" w:rsidRPr="00601DBD" w14:paraId="13F8367E"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440C5C18"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7.2. Achievement of Objectives</w:t>
            </w:r>
          </w:p>
        </w:tc>
        <w:tc>
          <w:tcPr>
            <w:tcW w:w="992" w:type="dxa"/>
            <w:tcBorders>
              <w:top w:val="nil"/>
              <w:left w:val="nil"/>
              <w:bottom w:val="single" w:sz="8" w:space="0" w:color="auto"/>
              <w:right w:val="single" w:sz="8" w:space="0" w:color="auto"/>
            </w:tcBorders>
            <w:shd w:val="clear" w:color="auto" w:fill="auto"/>
            <w:vAlign w:val="center"/>
            <w:hideMark/>
          </w:tcPr>
          <w:p w14:paraId="2935E753" w14:textId="4FA59BE1" w:rsidR="00422A4A" w:rsidRPr="00601DBD" w:rsidRDefault="0016688B"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41</w:t>
            </w:r>
          </w:p>
        </w:tc>
      </w:tr>
      <w:tr w:rsidR="00422A4A" w:rsidRPr="00601DBD" w14:paraId="7ABCF89D"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44F435C"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7.3. Conclusion</w:t>
            </w:r>
          </w:p>
        </w:tc>
        <w:tc>
          <w:tcPr>
            <w:tcW w:w="992" w:type="dxa"/>
            <w:tcBorders>
              <w:top w:val="nil"/>
              <w:left w:val="nil"/>
              <w:bottom w:val="single" w:sz="8" w:space="0" w:color="auto"/>
              <w:right w:val="single" w:sz="8" w:space="0" w:color="auto"/>
            </w:tcBorders>
            <w:shd w:val="clear" w:color="auto" w:fill="auto"/>
            <w:vAlign w:val="center"/>
            <w:hideMark/>
          </w:tcPr>
          <w:p w14:paraId="5FD7F41D" w14:textId="1FF4255E" w:rsidR="00422A4A" w:rsidRPr="00601DBD" w:rsidRDefault="0016688B"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41</w:t>
            </w:r>
          </w:p>
        </w:tc>
      </w:tr>
      <w:tr w:rsidR="00422A4A" w:rsidRPr="00601DBD" w14:paraId="57B67802"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E9A9772"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7.4. Practical Implications for Households and Providers</w:t>
            </w:r>
          </w:p>
        </w:tc>
        <w:tc>
          <w:tcPr>
            <w:tcW w:w="992" w:type="dxa"/>
            <w:tcBorders>
              <w:top w:val="nil"/>
              <w:left w:val="nil"/>
              <w:bottom w:val="single" w:sz="8" w:space="0" w:color="auto"/>
              <w:right w:val="single" w:sz="8" w:space="0" w:color="auto"/>
            </w:tcBorders>
            <w:shd w:val="clear" w:color="auto" w:fill="auto"/>
            <w:vAlign w:val="center"/>
            <w:hideMark/>
          </w:tcPr>
          <w:p w14:paraId="4BB0C65B" w14:textId="631BCB3B" w:rsidR="00422A4A" w:rsidRPr="00601DBD" w:rsidRDefault="009C362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2</w:t>
            </w:r>
          </w:p>
        </w:tc>
      </w:tr>
      <w:tr w:rsidR="00422A4A" w:rsidRPr="00601DBD" w14:paraId="34FDD594"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E26D499"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7.5 Limitations and Areas for Improvement</w:t>
            </w:r>
          </w:p>
        </w:tc>
        <w:tc>
          <w:tcPr>
            <w:tcW w:w="992" w:type="dxa"/>
            <w:tcBorders>
              <w:top w:val="nil"/>
              <w:left w:val="nil"/>
              <w:bottom w:val="single" w:sz="8" w:space="0" w:color="auto"/>
              <w:right w:val="single" w:sz="8" w:space="0" w:color="auto"/>
            </w:tcBorders>
            <w:shd w:val="clear" w:color="auto" w:fill="auto"/>
            <w:vAlign w:val="center"/>
            <w:hideMark/>
          </w:tcPr>
          <w:p w14:paraId="02B6AC54" w14:textId="74DEBFE0"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2</w:t>
            </w:r>
          </w:p>
        </w:tc>
      </w:tr>
      <w:tr w:rsidR="00422A4A" w:rsidRPr="00601DBD" w14:paraId="6B9E2C08"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8F7580D"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 </w:t>
            </w:r>
          </w:p>
        </w:tc>
        <w:tc>
          <w:tcPr>
            <w:tcW w:w="992" w:type="dxa"/>
            <w:tcBorders>
              <w:top w:val="nil"/>
              <w:left w:val="nil"/>
              <w:bottom w:val="single" w:sz="8" w:space="0" w:color="auto"/>
              <w:right w:val="single" w:sz="8" w:space="0" w:color="auto"/>
            </w:tcBorders>
            <w:shd w:val="clear" w:color="auto" w:fill="auto"/>
            <w:vAlign w:val="center"/>
            <w:hideMark/>
          </w:tcPr>
          <w:p w14:paraId="13F9A791" w14:textId="25BDAE20" w:rsidR="00422A4A" w:rsidRPr="00601DBD" w:rsidRDefault="00422A4A"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422A4A" w:rsidRPr="00601DBD" w14:paraId="4233E433"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2E0C1E40" w14:textId="77777777" w:rsidR="00422A4A" w:rsidRPr="00601DBD" w:rsidRDefault="00422A4A" w:rsidP="00422A4A">
            <w:pPr>
              <w:spacing w:after="0" w:line="240" w:lineRule="auto"/>
              <w:rPr>
                <w:rFonts w:ascii="Calibri" w:eastAsia="Times New Roman" w:hAnsi="Calibri" w:cs="Calibri"/>
                <w:b/>
                <w:bCs/>
                <w:color w:val="000000"/>
                <w:kern w:val="0"/>
                <w:sz w:val="22"/>
                <w:szCs w:val="22"/>
                <w:lang w:eastAsia="en-IN"/>
                <w14:ligatures w14:val="none"/>
              </w:rPr>
            </w:pPr>
            <w:r w:rsidRPr="00601DBD">
              <w:rPr>
                <w:rFonts w:ascii="Calibri" w:eastAsia="Times New Roman" w:hAnsi="Calibri" w:cs="Calibri"/>
                <w:b/>
                <w:bCs/>
                <w:color w:val="000000"/>
                <w:kern w:val="0"/>
                <w:sz w:val="22"/>
                <w:szCs w:val="22"/>
                <w:lang w:eastAsia="en-IN"/>
                <w14:ligatures w14:val="none"/>
              </w:rPr>
              <w:t>8. Ethical Considerations</w:t>
            </w:r>
          </w:p>
        </w:tc>
        <w:tc>
          <w:tcPr>
            <w:tcW w:w="992" w:type="dxa"/>
            <w:tcBorders>
              <w:top w:val="nil"/>
              <w:left w:val="nil"/>
              <w:bottom w:val="single" w:sz="8" w:space="0" w:color="auto"/>
              <w:right w:val="single" w:sz="8" w:space="0" w:color="auto"/>
            </w:tcBorders>
            <w:shd w:val="clear" w:color="auto" w:fill="auto"/>
            <w:vAlign w:val="center"/>
            <w:hideMark/>
          </w:tcPr>
          <w:p w14:paraId="21F15418" w14:textId="17BC2644"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3</w:t>
            </w:r>
          </w:p>
        </w:tc>
      </w:tr>
      <w:tr w:rsidR="00422A4A" w:rsidRPr="00601DBD" w14:paraId="7DA502B6"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5BC65D4E"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8.1 Data Anonymization</w:t>
            </w:r>
          </w:p>
        </w:tc>
        <w:tc>
          <w:tcPr>
            <w:tcW w:w="992" w:type="dxa"/>
            <w:tcBorders>
              <w:top w:val="nil"/>
              <w:left w:val="nil"/>
              <w:bottom w:val="single" w:sz="8" w:space="0" w:color="auto"/>
              <w:right w:val="single" w:sz="8" w:space="0" w:color="auto"/>
            </w:tcBorders>
            <w:shd w:val="clear" w:color="auto" w:fill="auto"/>
            <w:vAlign w:val="center"/>
            <w:hideMark/>
          </w:tcPr>
          <w:p w14:paraId="63F65EF0" w14:textId="3C71C6FB"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3</w:t>
            </w:r>
          </w:p>
        </w:tc>
      </w:tr>
      <w:tr w:rsidR="00422A4A" w:rsidRPr="007921CA" w14:paraId="1CAF261D" w14:textId="77777777" w:rsidTr="00601DBD">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3E66050A"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8.2 Informed Consent and Data Transparency</w:t>
            </w:r>
          </w:p>
        </w:tc>
        <w:tc>
          <w:tcPr>
            <w:tcW w:w="992" w:type="dxa"/>
            <w:tcBorders>
              <w:top w:val="nil"/>
              <w:left w:val="nil"/>
              <w:bottom w:val="single" w:sz="8" w:space="0" w:color="auto"/>
              <w:right w:val="single" w:sz="8" w:space="0" w:color="auto"/>
            </w:tcBorders>
            <w:shd w:val="clear" w:color="auto" w:fill="auto"/>
            <w:vAlign w:val="center"/>
            <w:hideMark/>
          </w:tcPr>
          <w:p w14:paraId="6ADC3376" w14:textId="257EAC29"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3</w:t>
            </w:r>
          </w:p>
        </w:tc>
      </w:tr>
      <w:tr w:rsidR="00422A4A" w:rsidRPr="007921CA" w14:paraId="4EBB728B" w14:textId="77777777" w:rsidTr="007921CA">
        <w:trPr>
          <w:trHeight w:val="310"/>
        </w:trPr>
        <w:tc>
          <w:tcPr>
            <w:tcW w:w="8070" w:type="dxa"/>
            <w:tcBorders>
              <w:top w:val="nil"/>
              <w:left w:val="single" w:sz="8" w:space="0" w:color="auto"/>
              <w:bottom w:val="single" w:sz="8" w:space="0" w:color="auto"/>
              <w:right w:val="single" w:sz="8" w:space="0" w:color="auto"/>
            </w:tcBorders>
            <w:shd w:val="clear" w:color="auto" w:fill="auto"/>
            <w:vAlign w:val="center"/>
            <w:hideMark/>
          </w:tcPr>
          <w:p w14:paraId="0655DDE9" w14:textId="39A6C752"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8.3 Documentation and Methods</w:t>
            </w:r>
          </w:p>
        </w:tc>
        <w:tc>
          <w:tcPr>
            <w:tcW w:w="992" w:type="dxa"/>
            <w:tcBorders>
              <w:top w:val="nil"/>
              <w:left w:val="nil"/>
              <w:bottom w:val="single" w:sz="8" w:space="0" w:color="auto"/>
              <w:right w:val="single" w:sz="8" w:space="0" w:color="auto"/>
            </w:tcBorders>
            <w:shd w:val="clear" w:color="auto" w:fill="auto"/>
            <w:vAlign w:val="center"/>
            <w:hideMark/>
          </w:tcPr>
          <w:p w14:paraId="272EF00A" w14:textId="08463D3D"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3</w:t>
            </w:r>
          </w:p>
        </w:tc>
      </w:tr>
      <w:tr w:rsidR="00422A4A" w:rsidRPr="007921CA" w14:paraId="6CC094EA"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8262035" w14:textId="11415F67" w:rsidR="00422A4A" w:rsidRPr="00601DBD" w:rsidRDefault="009B73EA" w:rsidP="00422A4A">
            <w:pPr>
              <w:spacing w:after="0" w:line="240" w:lineRule="auto"/>
              <w:rPr>
                <w:rFonts w:ascii="Calibri" w:eastAsia="Times New Roman" w:hAnsi="Calibri" w:cs="Calibri"/>
                <w:color w:val="000000"/>
                <w:kern w:val="0"/>
                <w:sz w:val="22"/>
                <w:szCs w:val="22"/>
                <w:lang w:eastAsia="en-IN"/>
                <w14:ligatures w14:val="none"/>
              </w:rPr>
            </w:pPr>
            <w:r w:rsidRPr="009B73EA">
              <w:rPr>
                <w:rFonts w:ascii="Calibri" w:eastAsia="Times New Roman" w:hAnsi="Calibri" w:cs="Calibri"/>
                <w:color w:val="000000"/>
                <w:kern w:val="0"/>
                <w:sz w:val="22"/>
                <w:szCs w:val="22"/>
                <w:lang w:eastAsia="en-IN"/>
                <w14:ligatures w14:val="none"/>
              </w:rPr>
              <w:t>8.4. Responsible Use of Findings</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9AE3F56" w14:textId="0ACBDA4F"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3</w:t>
            </w:r>
          </w:p>
        </w:tc>
      </w:tr>
      <w:tr w:rsidR="00422A4A" w:rsidRPr="007921CA" w14:paraId="74E7F5AA"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31DCA92" w14:textId="5AF573F8" w:rsidR="00422A4A" w:rsidRPr="00601DBD" w:rsidRDefault="009B73EA" w:rsidP="00422A4A">
            <w:pPr>
              <w:spacing w:after="0" w:line="240" w:lineRule="auto"/>
              <w:rPr>
                <w:rFonts w:ascii="Calibri" w:eastAsia="Times New Roman" w:hAnsi="Calibri" w:cs="Calibri"/>
                <w:color w:val="000000"/>
                <w:kern w:val="0"/>
                <w:sz w:val="22"/>
                <w:szCs w:val="22"/>
                <w:lang w:eastAsia="en-IN"/>
                <w14:ligatures w14:val="none"/>
              </w:rPr>
            </w:pPr>
            <w:r w:rsidRPr="009B73EA">
              <w:rPr>
                <w:rFonts w:ascii="Calibri" w:eastAsia="Times New Roman" w:hAnsi="Calibri" w:cs="Calibri"/>
                <w:color w:val="000000"/>
                <w:kern w:val="0"/>
                <w:sz w:val="22"/>
                <w:szCs w:val="22"/>
                <w:lang w:eastAsia="en-IN"/>
                <w14:ligatures w14:val="none"/>
              </w:rPr>
              <w:t>8.5. Ethical Impact on Stakeholders</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F11CBB" w14:textId="361B2BCC"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4</w:t>
            </w:r>
          </w:p>
        </w:tc>
      </w:tr>
      <w:tr w:rsidR="00422A4A" w:rsidRPr="007921CA" w14:paraId="172C9A87"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1C882C2" w14:textId="2FAC8F22" w:rsidR="00422A4A" w:rsidRPr="00601DBD" w:rsidRDefault="00815E82" w:rsidP="00422A4A">
            <w:pPr>
              <w:spacing w:after="0" w:line="240" w:lineRule="auto"/>
              <w:rPr>
                <w:rFonts w:ascii="Calibri" w:eastAsia="Times New Roman" w:hAnsi="Calibri" w:cs="Calibri"/>
                <w:color w:val="000000"/>
                <w:kern w:val="0"/>
                <w:sz w:val="22"/>
                <w:szCs w:val="22"/>
                <w:lang w:eastAsia="en-IN"/>
                <w14:ligatures w14:val="none"/>
              </w:rPr>
            </w:pPr>
            <w:r w:rsidRPr="00815E82">
              <w:rPr>
                <w:rFonts w:ascii="Calibri" w:eastAsia="Times New Roman" w:hAnsi="Calibri" w:cs="Calibri"/>
                <w:color w:val="000000"/>
                <w:kern w:val="0"/>
                <w:sz w:val="22"/>
                <w:szCs w:val="22"/>
                <w:lang w:eastAsia="en-IN"/>
                <w14:ligatures w14:val="none"/>
              </w:rPr>
              <w:t>8.6. Environmental Sustainability</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44CF3AB" w14:textId="0B76D7BF" w:rsidR="00422A4A" w:rsidRPr="00601DBD" w:rsidRDefault="00405E9E"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4</w:t>
            </w:r>
          </w:p>
        </w:tc>
      </w:tr>
      <w:tr w:rsidR="00422A4A" w:rsidRPr="007921CA" w14:paraId="684B0391"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530E861" w14:textId="77777777" w:rsidR="00422A4A" w:rsidRPr="00601DBD" w:rsidRDefault="00422A4A" w:rsidP="00422A4A">
            <w:pPr>
              <w:spacing w:after="0" w:line="240" w:lineRule="auto"/>
              <w:rPr>
                <w:rFonts w:ascii="Calibri" w:eastAsia="Times New Roman" w:hAnsi="Calibri" w:cs="Calibri"/>
                <w:color w:val="000000"/>
                <w:kern w:val="0"/>
                <w:sz w:val="22"/>
                <w:szCs w:val="22"/>
                <w:lang w:eastAsia="en-IN"/>
                <w14:ligatures w14:val="none"/>
              </w:rPr>
            </w:pPr>
            <w:r w:rsidRPr="00601DBD">
              <w:rPr>
                <w:rFonts w:ascii="Calibri" w:eastAsia="Times New Roman" w:hAnsi="Calibri" w:cs="Calibri"/>
                <w:color w:val="000000"/>
                <w:kern w:val="0"/>
                <w:sz w:val="22"/>
                <w:szCs w:val="22"/>
                <w:lang w:eastAsia="en-IN"/>
                <w14:ligatures w14:val="none"/>
              </w:rPr>
              <w:t>8.7 Data Backup and Recovery</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04F966F" w14:textId="406F5414" w:rsidR="00422A4A" w:rsidRPr="00601DBD" w:rsidRDefault="003069C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4</w:t>
            </w:r>
          </w:p>
        </w:tc>
      </w:tr>
      <w:tr w:rsidR="00422A4A" w:rsidRPr="007921CA" w14:paraId="77A1FEC7"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6655076" w14:textId="1586CAC5" w:rsidR="00422A4A" w:rsidRPr="007921CA" w:rsidRDefault="00422A4A" w:rsidP="00422A4A">
            <w:pPr>
              <w:spacing w:after="0" w:line="240" w:lineRule="auto"/>
              <w:rPr>
                <w:rFonts w:ascii="Calibri" w:eastAsia="Times New Roman" w:hAnsi="Calibri" w:cs="Calibri"/>
                <w:color w:val="000000"/>
                <w:kern w:val="0"/>
                <w:sz w:val="22"/>
                <w:szCs w:val="22"/>
                <w:lang w:eastAsia="en-IN"/>
                <w14:ligatures w14:val="none"/>
              </w:rPr>
            </w:pP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7CC6740" w14:textId="018FDA03" w:rsidR="00422A4A" w:rsidRPr="00601DBD" w:rsidRDefault="00422A4A"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815E82" w:rsidRPr="007921CA" w14:paraId="5BEC6053"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tcPr>
          <w:p w14:paraId="7EA6CD41" w14:textId="651C22B1" w:rsidR="00815E82" w:rsidRPr="00E77415" w:rsidRDefault="00815E82" w:rsidP="00422A4A">
            <w:pPr>
              <w:spacing w:after="0" w:line="240" w:lineRule="auto"/>
              <w:rPr>
                <w:rFonts w:ascii="Calibri" w:eastAsia="Times New Roman" w:hAnsi="Calibri" w:cs="Calibri"/>
                <w:b/>
                <w:bCs/>
                <w:color w:val="000000"/>
                <w:kern w:val="0"/>
                <w:sz w:val="22"/>
                <w:szCs w:val="22"/>
                <w:lang w:eastAsia="en-IN"/>
                <w14:ligatures w14:val="none"/>
              </w:rPr>
            </w:pPr>
            <w:r w:rsidRPr="00E77415">
              <w:rPr>
                <w:rFonts w:ascii="Calibri" w:eastAsia="Times New Roman" w:hAnsi="Calibri" w:cs="Calibri"/>
                <w:b/>
                <w:bCs/>
                <w:color w:val="000000"/>
                <w:kern w:val="0"/>
                <w:sz w:val="22"/>
                <w:szCs w:val="22"/>
                <w:lang w:eastAsia="en-IN"/>
                <w14:ligatures w14:val="none"/>
              </w:rPr>
              <w:t>9. References</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tcPr>
          <w:p w14:paraId="601D37A3" w14:textId="2B474C26" w:rsidR="00815E82" w:rsidRPr="00601DBD" w:rsidRDefault="003069C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5</w:t>
            </w:r>
            <w:r>
              <w:rPr>
                <w:rFonts w:ascii="Calibri" w:eastAsia="Times New Roman" w:hAnsi="Calibri" w:cs="Calibri"/>
                <w:color w:val="000000"/>
                <w:kern w:val="0"/>
                <w:sz w:val="22"/>
                <w:szCs w:val="22"/>
                <w:lang w:eastAsia="en-IN"/>
                <w14:ligatures w14:val="none"/>
              </w:rPr>
              <w:t xml:space="preserve"> </w:t>
            </w:r>
            <w:r w:rsidR="0016688B">
              <w:rPr>
                <w:rFonts w:ascii="Calibri" w:eastAsia="Times New Roman" w:hAnsi="Calibri" w:cs="Calibri"/>
                <w:color w:val="000000"/>
                <w:kern w:val="0"/>
                <w:sz w:val="22"/>
                <w:szCs w:val="22"/>
                <w:lang w:eastAsia="en-IN"/>
                <w14:ligatures w14:val="none"/>
              </w:rPr>
              <w:t>–</w:t>
            </w:r>
            <w:r>
              <w:rPr>
                <w:rFonts w:ascii="Calibri" w:eastAsia="Times New Roman" w:hAnsi="Calibri" w:cs="Calibri"/>
                <w:color w:val="000000"/>
                <w:kern w:val="0"/>
                <w:sz w:val="22"/>
                <w:szCs w:val="22"/>
                <w:lang w:eastAsia="en-IN"/>
                <w14:ligatures w14:val="none"/>
              </w:rPr>
              <w:t xml:space="preserve"> 4</w:t>
            </w:r>
            <w:r w:rsidR="0016688B">
              <w:rPr>
                <w:rFonts w:ascii="Calibri" w:eastAsia="Times New Roman" w:hAnsi="Calibri" w:cs="Calibri"/>
                <w:color w:val="000000"/>
                <w:kern w:val="0"/>
                <w:sz w:val="22"/>
                <w:szCs w:val="22"/>
                <w:lang w:eastAsia="en-IN"/>
                <w14:ligatures w14:val="none"/>
              </w:rPr>
              <w:t>6</w:t>
            </w:r>
          </w:p>
        </w:tc>
      </w:tr>
      <w:tr w:rsidR="00815E82" w:rsidRPr="007921CA" w14:paraId="2C7CFA2B"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tcPr>
          <w:p w14:paraId="035E07CC" w14:textId="61D6D85E" w:rsidR="00815E82" w:rsidRPr="007921CA" w:rsidRDefault="00815E82" w:rsidP="00815E82">
            <w:pPr>
              <w:spacing w:after="0" w:line="240" w:lineRule="auto"/>
              <w:rPr>
                <w:rFonts w:ascii="Calibri" w:eastAsia="Times New Roman" w:hAnsi="Calibri" w:cs="Calibri"/>
                <w:color w:val="000000"/>
                <w:kern w:val="0"/>
                <w:sz w:val="22"/>
                <w:szCs w:val="22"/>
                <w:lang w:eastAsia="en-IN"/>
                <w14:ligatures w14:val="none"/>
              </w:rPr>
            </w:pP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tcPr>
          <w:p w14:paraId="495DBF34" w14:textId="77777777" w:rsidR="00815E82" w:rsidRPr="00601DBD" w:rsidRDefault="00815E82" w:rsidP="009B7758">
            <w:pPr>
              <w:spacing w:after="0" w:line="240" w:lineRule="auto"/>
              <w:jc w:val="center"/>
              <w:rPr>
                <w:rFonts w:ascii="Calibri" w:eastAsia="Times New Roman" w:hAnsi="Calibri" w:cs="Calibri"/>
                <w:color w:val="000000"/>
                <w:kern w:val="0"/>
                <w:sz w:val="22"/>
                <w:szCs w:val="22"/>
                <w:lang w:eastAsia="en-IN"/>
                <w14:ligatures w14:val="none"/>
              </w:rPr>
            </w:pPr>
          </w:p>
        </w:tc>
      </w:tr>
      <w:tr w:rsidR="00815E82" w:rsidRPr="007921CA" w14:paraId="6A96230F" w14:textId="77777777" w:rsidTr="007921CA">
        <w:trPr>
          <w:trHeight w:val="310"/>
        </w:trPr>
        <w:tc>
          <w:tcPr>
            <w:tcW w:w="8070" w:type="dxa"/>
            <w:tcBorders>
              <w:top w:val="single" w:sz="8" w:space="0" w:color="auto"/>
              <w:left w:val="single" w:sz="8" w:space="0" w:color="auto"/>
              <w:bottom w:val="single" w:sz="8" w:space="0" w:color="auto"/>
              <w:right w:val="single" w:sz="8" w:space="0" w:color="auto"/>
            </w:tcBorders>
            <w:shd w:val="clear" w:color="auto" w:fill="auto"/>
            <w:vAlign w:val="center"/>
          </w:tcPr>
          <w:p w14:paraId="30D4C58E" w14:textId="0A377C5F" w:rsidR="00815E82" w:rsidRPr="00E77415" w:rsidRDefault="00815E82" w:rsidP="00422A4A">
            <w:pPr>
              <w:spacing w:after="0" w:line="240" w:lineRule="auto"/>
              <w:rPr>
                <w:rFonts w:ascii="Calibri" w:eastAsia="Times New Roman" w:hAnsi="Calibri" w:cs="Calibri"/>
                <w:b/>
                <w:bCs/>
                <w:color w:val="000000"/>
                <w:kern w:val="0"/>
                <w:sz w:val="22"/>
                <w:szCs w:val="22"/>
                <w:lang w:eastAsia="en-IN"/>
                <w14:ligatures w14:val="none"/>
              </w:rPr>
            </w:pPr>
            <w:r w:rsidRPr="00E77415">
              <w:rPr>
                <w:rFonts w:ascii="Calibri" w:eastAsia="Times New Roman" w:hAnsi="Calibri" w:cs="Calibri"/>
                <w:b/>
                <w:bCs/>
                <w:color w:val="000000"/>
                <w:kern w:val="0"/>
                <w:sz w:val="22"/>
                <w:szCs w:val="22"/>
                <w:lang w:eastAsia="en-IN"/>
                <w14:ligatures w14:val="none"/>
              </w:rPr>
              <w:t>10. Appendices</w:t>
            </w:r>
          </w:p>
        </w:tc>
        <w:tc>
          <w:tcPr>
            <w:tcW w:w="992" w:type="dxa"/>
            <w:tcBorders>
              <w:top w:val="single" w:sz="8" w:space="0" w:color="auto"/>
              <w:left w:val="single" w:sz="8" w:space="0" w:color="auto"/>
              <w:bottom w:val="single" w:sz="8" w:space="0" w:color="auto"/>
              <w:right w:val="single" w:sz="8" w:space="0" w:color="auto"/>
            </w:tcBorders>
            <w:shd w:val="clear" w:color="auto" w:fill="auto"/>
            <w:vAlign w:val="center"/>
          </w:tcPr>
          <w:p w14:paraId="6DAB9593" w14:textId="02BA80B4" w:rsidR="00815E82" w:rsidRPr="00601DBD" w:rsidRDefault="003069C1" w:rsidP="009B7758">
            <w:pPr>
              <w:spacing w:after="0" w:line="240" w:lineRule="auto"/>
              <w:jc w:val="center"/>
              <w:rPr>
                <w:rFonts w:ascii="Calibri" w:eastAsia="Times New Roman" w:hAnsi="Calibri" w:cs="Calibri"/>
                <w:color w:val="000000"/>
                <w:kern w:val="0"/>
                <w:sz w:val="22"/>
                <w:szCs w:val="22"/>
                <w:lang w:eastAsia="en-IN"/>
                <w14:ligatures w14:val="none"/>
              </w:rPr>
            </w:pPr>
            <w:r>
              <w:rPr>
                <w:rFonts w:ascii="Calibri" w:eastAsia="Times New Roman" w:hAnsi="Calibri" w:cs="Calibri"/>
                <w:color w:val="000000"/>
                <w:kern w:val="0"/>
                <w:sz w:val="22"/>
                <w:szCs w:val="22"/>
                <w:lang w:eastAsia="en-IN"/>
                <w14:ligatures w14:val="none"/>
              </w:rPr>
              <w:t>4</w:t>
            </w:r>
            <w:r w:rsidR="0016688B">
              <w:rPr>
                <w:rFonts w:ascii="Calibri" w:eastAsia="Times New Roman" w:hAnsi="Calibri" w:cs="Calibri"/>
                <w:color w:val="000000"/>
                <w:kern w:val="0"/>
                <w:sz w:val="22"/>
                <w:szCs w:val="22"/>
                <w:lang w:eastAsia="en-IN"/>
                <w14:ligatures w14:val="none"/>
              </w:rPr>
              <w:t>6</w:t>
            </w:r>
          </w:p>
        </w:tc>
      </w:tr>
    </w:tbl>
    <w:p w14:paraId="451875D1" w14:textId="77777777" w:rsidR="00BD2242" w:rsidRDefault="00BD2242" w:rsidP="00217862">
      <w:pPr>
        <w:spacing w:after="384" w:line="240" w:lineRule="auto"/>
        <w:jc w:val="center"/>
        <w:rPr>
          <w:rFonts w:ascii="Aptos Narrow" w:eastAsia="Times New Roman" w:hAnsi="Aptos Narrow" w:cs="Times New Roman"/>
          <w:b/>
          <w:bCs/>
          <w:color w:val="000000"/>
          <w:kern w:val="0"/>
          <w:sz w:val="22"/>
          <w:szCs w:val="22"/>
          <w:lang w:eastAsia="en-IN"/>
          <w14:ligatures w14:val="none"/>
        </w:rPr>
      </w:pPr>
    </w:p>
    <w:p w14:paraId="2066ED29" w14:textId="02565571" w:rsidR="00601DBD" w:rsidRDefault="00BD2242" w:rsidP="00217862">
      <w:pPr>
        <w:spacing w:after="384" w:line="240" w:lineRule="auto"/>
        <w:jc w:val="center"/>
        <w:rPr>
          <w:rFonts w:ascii="Calibri" w:eastAsia="Times New Roman" w:hAnsi="Calibri" w:cs="Calibri"/>
          <w:b/>
          <w:bCs/>
          <w:color w:val="000000"/>
          <w:kern w:val="0"/>
          <w:sz w:val="22"/>
          <w:szCs w:val="22"/>
          <w:lang w:eastAsia="en-IN"/>
          <w14:ligatures w14:val="none"/>
        </w:rPr>
      </w:pPr>
      <w:r w:rsidRPr="00BD2242">
        <w:rPr>
          <w:rFonts w:ascii="Aptos Narrow" w:eastAsia="Times New Roman" w:hAnsi="Aptos Narrow" w:cs="Times New Roman"/>
          <w:b/>
          <w:bCs/>
          <w:color w:val="000000"/>
          <w:kern w:val="0"/>
          <w:sz w:val="22"/>
          <w:szCs w:val="22"/>
          <w:lang w:eastAsia="en-IN"/>
          <w14:ligatures w14:val="none"/>
        </w:rPr>
        <w:t>List of Figures &amp; Tables</w:t>
      </w:r>
    </w:p>
    <w:tbl>
      <w:tblPr>
        <w:tblW w:w="913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8126"/>
        <w:gridCol w:w="1013"/>
      </w:tblGrid>
      <w:tr w:rsidR="00BD2242" w:rsidRPr="00BD2242" w14:paraId="48E8FD7C" w14:textId="77777777" w:rsidTr="00BD2242">
        <w:trPr>
          <w:trHeight w:val="368"/>
        </w:trPr>
        <w:tc>
          <w:tcPr>
            <w:tcW w:w="8126" w:type="dxa"/>
            <w:shd w:val="clear" w:color="auto" w:fill="auto"/>
            <w:noWrap/>
            <w:vAlign w:val="bottom"/>
            <w:hideMark/>
          </w:tcPr>
          <w:p w14:paraId="3008E3ED"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 xml:space="preserve">Figure 1: </w:t>
            </w:r>
            <w:r w:rsidRPr="00BD2242">
              <w:rPr>
                <w:rFonts w:ascii="Calibri" w:eastAsia="Times New Roman" w:hAnsi="Calibri" w:cs="Calibri"/>
                <w:color w:val="000000"/>
                <w:kern w:val="0"/>
                <w:sz w:val="22"/>
                <w:szCs w:val="22"/>
                <w:lang w:eastAsia="en-IN"/>
                <w14:ligatures w14:val="none"/>
              </w:rPr>
              <w:t>Sample Records from the Individual Household Electric Power Consumption Dataset</w:t>
            </w:r>
          </w:p>
        </w:tc>
        <w:tc>
          <w:tcPr>
            <w:tcW w:w="1013" w:type="dxa"/>
            <w:shd w:val="clear" w:color="auto" w:fill="auto"/>
            <w:vAlign w:val="center"/>
            <w:hideMark/>
          </w:tcPr>
          <w:p w14:paraId="601CB8C3" w14:textId="332A7A03"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1</w:t>
            </w:r>
            <w:r w:rsidR="0016688B">
              <w:rPr>
                <w:rFonts w:ascii="Aptos Narrow" w:eastAsia="Times New Roman" w:hAnsi="Aptos Narrow" w:cs="Times New Roman"/>
                <w:color w:val="000000"/>
                <w:kern w:val="0"/>
                <w:sz w:val="22"/>
                <w:szCs w:val="22"/>
                <w:lang w:eastAsia="en-IN"/>
                <w14:ligatures w14:val="none"/>
              </w:rPr>
              <w:t>2</w:t>
            </w:r>
          </w:p>
        </w:tc>
      </w:tr>
      <w:tr w:rsidR="00BD2242" w:rsidRPr="00BD2242" w14:paraId="0B4E63E6" w14:textId="77777777" w:rsidTr="00BD2242">
        <w:trPr>
          <w:trHeight w:val="524"/>
        </w:trPr>
        <w:tc>
          <w:tcPr>
            <w:tcW w:w="8126" w:type="dxa"/>
            <w:shd w:val="clear" w:color="auto" w:fill="auto"/>
            <w:vAlign w:val="center"/>
            <w:hideMark/>
          </w:tcPr>
          <w:p w14:paraId="2D51666C"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2</w:t>
            </w:r>
            <w:r w:rsidRPr="00BD2242">
              <w:rPr>
                <w:rFonts w:ascii="Calibri" w:eastAsia="Times New Roman" w:hAnsi="Calibri" w:cs="Calibri"/>
                <w:color w:val="000000"/>
                <w:kern w:val="0"/>
                <w:sz w:val="22"/>
                <w:szCs w:val="22"/>
                <w:lang w:eastAsia="en-IN"/>
                <w14:ligatures w14:val="none"/>
              </w:rPr>
              <w:t>: Time-series line chart showing daily, weekly, and monthly trends to highlight these variations.</w:t>
            </w:r>
          </w:p>
        </w:tc>
        <w:tc>
          <w:tcPr>
            <w:tcW w:w="1013" w:type="dxa"/>
            <w:shd w:val="clear" w:color="auto" w:fill="auto"/>
            <w:vAlign w:val="center"/>
            <w:hideMark/>
          </w:tcPr>
          <w:p w14:paraId="26D3180D" w14:textId="733AEA5A"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1</w:t>
            </w:r>
            <w:r w:rsidR="0016688B">
              <w:rPr>
                <w:rFonts w:ascii="Aptos Narrow" w:eastAsia="Times New Roman" w:hAnsi="Aptos Narrow" w:cs="Times New Roman"/>
                <w:color w:val="000000"/>
                <w:kern w:val="0"/>
                <w:sz w:val="22"/>
                <w:szCs w:val="22"/>
                <w:lang w:eastAsia="en-IN"/>
                <w14:ligatures w14:val="none"/>
              </w:rPr>
              <w:t>4</w:t>
            </w:r>
          </w:p>
        </w:tc>
      </w:tr>
      <w:tr w:rsidR="00BD2242" w:rsidRPr="00BD2242" w14:paraId="4AFDBA02" w14:textId="77777777" w:rsidTr="00BD2242">
        <w:trPr>
          <w:trHeight w:val="524"/>
        </w:trPr>
        <w:tc>
          <w:tcPr>
            <w:tcW w:w="8126" w:type="dxa"/>
            <w:shd w:val="clear" w:color="auto" w:fill="auto"/>
            <w:vAlign w:val="center"/>
            <w:hideMark/>
          </w:tcPr>
          <w:p w14:paraId="595B125F"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3:</w:t>
            </w:r>
            <w:r w:rsidRPr="00BD2242">
              <w:rPr>
                <w:rFonts w:ascii="Calibri" w:eastAsia="Times New Roman" w:hAnsi="Calibri" w:cs="Calibri"/>
                <w:color w:val="000000"/>
                <w:kern w:val="0"/>
                <w:sz w:val="22"/>
                <w:szCs w:val="22"/>
                <w:lang w:eastAsia="en-IN"/>
                <w14:ligatures w14:val="none"/>
              </w:rPr>
              <w:t xml:space="preserve"> A bar chart showing seasonal averages of electricity usage for each year (2007–2010).</w:t>
            </w:r>
          </w:p>
        </w:tc>
        <w:tc>
          <w:tcPr>
            <w:tcW w:w="1013" w:type="dxa"/>
            <w:shd w:val="clear" w:color="auto" w:fill="auto"/>
            <w:vAlign w:val="bottom"/>
            <w:hideMark/>
          </w:tcPr>
          <w:p w14:paraId="15DC999C" w14:textId="393B9674"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1</w:t>
            </w:r>
            <w:r w:rsidR="00E35F72">
              <w:rPr>
                <w:rFonts w:ascii="Aptos Narrow" w:eastAsia="Times New Roman" w:hAnsi="Aptos Narrow" w:cs="Times New Roman"/>
                <w:color w:val="000000"/>
                <w:kern w:val="0"/>
                <w:sz w:val="22"/>
                <w:szCs w:val="22"/>
                <w:lang w:eastAsia="en-IN"/>
                <w14:ligatures w14:val="none"/>
              </w:rPr>
              <w:t>5</w:t>
            </w:r>
          </w:p>
        </w:tc>
      </w:tr>
      <w:tr w:rsidR="00BD2242" w:rsidRPr="00BD2242" w14:paraId="11ABB6F8" w14:textId="77777777" w:rsidTr="00BD2242">
        <w:trPr>
          <w:trHeight w:val="286"/>
        </w:trPr>
        <w:tc>
          <w:tcPr>
            <w:tcW w:w="8126" w:type="dxa"/>
            <w:shd w:val="clear" w:color="auto" w:fill="auto"/>
            <w:vAlign w:val="center"/>
            <w:hideMark/>
          </w:tcPr>
          <w:p w14:paraId="02D5AB62"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4:</w:t>
            </w:r>
            <w:r w:rsidRPr="00BD2242">
              <w:rPr>
                <w:rFonts w:ascii="Calibri" w:eastAsia="Times New Roman" w:hAnsi="Calibri" w:cs="Calibri"/>
                <w:color w:val="000000"/>
                <w:kern w:val="0"/>
                <w:sz w:val="22"/>
                <w:szCs w:val="22"/>
                <w:lang w:eastAsia="en-IN"/>
                <w14:ligatures w14:val="none"/>
              </w:rPr>
              <w:t xml:space="preserve"> STL decomposition to monthly electricity usage data</w:t>
            </w:r>
          </w:p>
        </w:tc>
        <w:tc>
          <w:tcPr>
            <w:tcW w:w="1013" w:type="dxa"/>
            <w:shd w:val="clear" w:color="auto" w:fill="auto"/>
            <w:vAlign w:val="bottom"/>
            <w:hideMark/>
          </w:tcPr>
          <w:p w14:paraId="5A1C7B1C" w14:textId="483D51F4"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1</w:t>
            </w:r>
            <w:r w:rsidR="00E35F72">
              <w:rPr>
                <w:rFonts w:ascii="Aptos Narrow" w:eastAsia="Times New Roman" w:hAnsi="Aptos Narrow" w:cs="Times New Roman"/>
                <w:color w:val="000000"/>
                <w:kern w:val="0"/>
                <w:sz w:val="22"/>
                <w:szCs w:val="22"/>
                <w:lang w:eastAsia="en-IN"/>
                <w14:ligatures w14:val="none"/>
              </w:rPr>
              <w:t>9</w:t>
            </w:r>
          </w:p>
        </w:tc>
      </w:tr>
      <w:tr w:rsidR="00BD2242" w:rsidRPr="00BD2242" w14:paraId="2C734C25" w14:textId="77777777" w:rsidTr="00BD2242">
        <w:trPr>
          <w:trHeight w:val="286"/>
        </w:trPr>
        <w:tc>
          <w:tcPr>
            <w:tcW w:w="8126" w:type="dxa"/>
            <w:shd w:val="clear" w:color="auto" w:fill="auto"/>
            <w:vAlign w:val="center"/>
            <w:hideMark/>
          </w:tcPr>
          <w:p w14:paraId="039711C1"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5</w:t>
            </w:r>
            <w:r w:rsidRPr="00BD2242">
              <w:rPr>
                <w:rFonts w:ascii="Calibri" w:eastAsia="Times New Roman" w:hAnsi="Calibri" w:cs="Calibri"/>
                <w:color w:val="000000"/>
                <w:kern w:val="0"/>
                <w:sz w:val="22"/>
                <w:szCs w:val="22"/>
                <w:lang w:eastAsia="en-IN"/>
                <w14:ligatures w14:val="none"/>
              </w:rPr>
              <w:t>: STL decomposition to weekly electricity usage data</w:t>
            </w:r>
          </w:p>
        </w:tc>
        <w:tc>
          <w:tcPr>
            <w:tcW w:w="1013" w:type="dxa"/>
            <w:shd w:val="clear" w:color="auto" w:fill="auto"/>
            <w:vAlign w:val="bottom"/>
            <w:hideMark/>
          </w:tcPr>
          <w:p w14:paraId="5590BB6E" w14:textId="4729D972" w:rsidR="00BD2242" w:rsidRPr="00BD2242" w:rsidRDefault="00E35F72"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20</w:t>
            </w:r>
          </w:p>
        </w:tc>
      </w:tr>
      <w:tr w:rsidR="00BD2242" w:rsidRPr="00BD2242" w14:paraId="565B6F79" w14:textId="77777777" w:rsidTr="00BD2242">
        <w:trPr>
          <w:trHeight w:val="286"/>
        </w:trPr>
        <w:tc>
          <w:tcPr>
            <w:tcW w:w="8126" w:type="dxa"/>
            <w:shd w:val="clear" w:color="auto" w:fill="auto"/>
            <w:vAlign w:val="center"/>
            <w:hideMark/>
          </w:tcPr>
          <w:p w14:paraId="5E3CF178"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6</w:t>
            </w:r>
            <w:r w:rsidRPr="00BD2242">
              <w:rPr>
                <w:rFonts w:ascii="Calibri" w:eastAsia="Times New Roman" w:hAnsi="Calibri" w:cs="Calibri"/>
                <w:color w:val="000000"/>
                <w:kern w:val="0"/>
                <w:sz w:val="22"/>
                <w:szCs w:val="22"/>
                <w:lang w:eastAsia="en-IN"/>
                <w14:ligatures w14:val="none"/>
              </w:rPr>
              <w:t>: Train-Test Split Forecast</w:t>
            </w:r>
          </w:p>
        </w:tc>
        <w:tc>
          <w:tcPr>
            <w:tcW w:w="1013" w:type="dxa"/>
            <w:shd w:val="clear" w:color="auto" w:fill="auto"/>
            <w:vAlign w:val="bottom"/>
            <w:hideMark/>
          </w:tcPr>
          <w:p w14:paraId="6308741D" w14:textId="11169395"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w:t>
            </w:r>
            <w:r w:rsidR="00E35F72">
              <w:rPr>
                <w:rFonts w:ascii="Aptos Narrow" w:eastAsia="Times New Roman" w:hAnsi="Aptos Narrow" w:cs="Times New Roman"/>
                <w:color w:val="000000"/>
                <w:kern w:val="0"/>
                <w:sz w:val="22"/>
                <w:szCs w:val="22"/>
                <w:lang w:eastAsia="en-IN"/>
                <w14:ligatures w14:val="none"/>
              </w:rPr>
              <w:t>4</w:t>
            </w:r>
          </w:p>
        </w:tc>
      </w:tr>
      <w:tr w:rsidR="00BD2242" w:rsidRPr="00BD2242" w14:paraId="636DDF66" w14:textId="77777777" w:rsidTr="00BD2242">
        <w:trPr>
          <w:trHeight w:val="286"/>
        </w:trPr>
        <w:tc>
          <w:tcPr>
            <w:tcW w:w="8126" w:type="dxa"/>
            <w:shd w:val="clear" w:color="auto" w:fill="auto"/>
            <w:vAlign w:val="bottom"/>
            <w:hideMark/>
          </w:tcPr>
          <w:p w14:paraId="0CD0673A"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7</w:t>
            </w:r>
            <w:r w:rsidRPr="00BD2242">
              <w:rPr>
                <w:rFonts w:ascii="Calibri" w:eastAsia="Times New Roman" w:hAnsi="Calibri" w:cs="Calibri"/>
                <w:color w:val="000000"/>
                <w:kern w:val="0"/>
                <w:sz w:val="22"/>
                <w:szCs w:val="22"/>
                <w:lang w:eastAsia="en-IN"/>
                <w14:ligatures w14:val="none"/>
              </w:rPr>
              <w:t>: Full Dataset Forecast</w:t>
            </w:r>
          </w:p>
        </w:tc>
        <w:tc>
          <w:tcPr>
            <w:tcW w:w="1013" w:type="dxa"/>
            <w:shd w:val="clear" w:color="auto" w:fill="auto"/>
            <w:vAlign w:val="bottom"/>
            <w:hideMark/>
          </w:tcPr>
          <w:p w14:paraId="3214CF9F" w14:textId="6F2A5F52"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w:t>
            </w:r>
            <w:r w:rsidR="00E35F72">
              <w:rPr>
                <w:rFonts w:ascii="Aptos Narrow" w:eastAsia="Times New Roman" w:hAnsi="Aptos Narrow" w:cs="Times New Roman"/>
                <w:color w:val="000000"/>
                <w:kern w:val="0"/>
                <w:sz w:val="22"/>
                <w:szCs w:val="22"/>
                <w:lang w:eastAsia="en-IN"/>
                <w14:ligatures w14:val="none"/>
              </w:rPr>
              <w:t>5</w:t>
            </w:r>
          </w:p>
        </w:tc>
      </w:tr>
      <w:tr w:rsidR="00BD2242" w:rsidRPr="00BD2242" w14:paraId="40F3EB5D" w14:textId="77777777" w:rsidTr="00BD2242">
        <w:trPr>
          <w:trHeight w:val="286"/>
        </w:trPr>
        <w:tc>
          <w:tcPr>
            <w:tcW w:w="8126" w:type="dxa"/>
            <w:shd w:val="clear" w:color="auto" w:fill="auto"/>
            <w:vAlign w:val="bottom"/>
            <w:hideMark/>
          </w:tcPr>
          <w:p w14:paraId="092047B1"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8</w:t>
            </w:r>
            <w:r w:rsidRPr="00BD2242">
              <w:rPr>
                <w:rFonts w:ascii="Calibri" w:eastAsia="Times New Roman" w:hAnsi="Calibri" w:cs="Calibri"/>
                <w:color w:val="000000"/>
                <w:kern w:val="0"/>
                <w:sz w:val="22"/>
                <w:szCs w:val="22"/>
                <w:lang w:eastAsia="en-IN"/>
                <w14:ligatures w14:val="none"/>
              </w:rPr>
              <w:t>: Train-Test Split Forecast</w:t>
            </w:r>
          </w:p>
        </w:tc>
        <w:tc>
          <w:tcPr>
            <w:tcW w:w="1013" w:type="dxa"/>
            <w:shd w:val="clear" w:color="auto" w:fill="auto"/>
            <w:vAlign w:val="bottom"/>
            <w:hideMark/>
          </w:tcPr>
          <w:p w14:paraId="366AF98A" w14:textId="2105730C"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w:t>
            </w:r>
            <w:r w:rsidR="00E35F72">
              <w:rPr>
                <w:rFonts w:ascii="Aptos Narrow" w:eastAsia="Times New Roman" w:hAnsi="Aptos Narrow" w:cs="Times New Roman"/>
                <w:color w:val="000000"/>
                <w:kern w:val="0"/>
                <w:sz w:val="22"/>
                <w:szCs w:val="22"/>
                <w:lang w:eastAsia="en-IN"/>
                <w14:ligatures w14:val="none"/>
              </w:rPr>
              <w:t>6</w:t>
            </w:r>
          </w:p>
        </w:tc>
      </w:tr>
      <w:tr w:rsidR="00BD2242" w:rsidRPr="00BD2242" w14:paraId="5EC114D0" w14:textId="77777777" w:rsidTr="00BD2242">
        <w:trPr>
          <w:trHeight w:val="286"/>
        </w:trPr>
        <w:tc>
          <w:tcPr>
            <w:tcW w:w="8126" w:type="dxa"/>
            <w:shd w:val="clear" w:color="auto" w:fill="auto"/>
            <w:vAlign w:val="center"/>
            <w:hideMark/>
          </w:tcPr>
          <w:p w14:paraId="68992C85"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9</w:t>
            </w:r>
            <w:r w:rsidRPr="00BD2242">
              <w:rPr>
                <w:rFonts w:ascii="Calibri" w:eastAsia="Times New Roman" w:hAnsi="Calibri" w:cs="Calibri"/>
                <w:color w:val="000000"/>
                <w:kern w:val="0"/>
                <w:sz w:val="22"/>
                <w:szCs w:val="22"/>
                <w:lang w:eastAsia="en-IN"/>
                <w14:ligatures w14:val="none"/>
              </w:rPr>
              <w:t>: Full Dataset Forecast</w:t>
            </w:r>
          </w:p>
        </w:tc>
        <w:tc>
          <w:tcPr>
            <w:tcW w:w="1013" w:type="dxa"/>
            <w:shd w:val="clear" w:color="auto" w:fill="auto"/>
            <w:vAlign w:val="bottom"/>
            <w:hideMark/>
          </w:tcPr>
          <w:p w14:paraId="574DCD12" w14:textId="57B2A351"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w:t>
            </w:r>
            <w:r w:rsidR="00E35F72">
              <w:rPr>
                <w:rFonts w:ascii="Aptos Narrow" w:eastAsia="Times New Roman" w:hAnsi="Aptos Narrow" w:cs="Times New Roman"/>
                <w:color w:val="000000"/>
                <w:kern w:val="0"/>
                <w:sz w:val="22"/>
                <w:szCs w:val="22"/>
                <w:lang w:eastAsia="en-IN"/>
                <w14:ligatures w14:val="none"/>
              </w:rPr>
              <w:t>7</w:t>
            </w:r>
          </w:p>
        </w:tc>
      </w:tr>
      <w:tr w:rsidR="00BD2242" w:rsidRPr="00BD2242" w14:paraId="1E81A844" w14:textId="77777777" w:rsidTr="00BD2242">
        <w:trPr>
          <w:trHeight w:val="286"/>
        </w:trPr>
        <w:tc>
          <w:tcPr>
            <w:tcW w:w="8126" w:type="dxa"/>
            <w:shd w:val="clear" w:color="auto" w:fill="auto"/>
            <w:vAlign w:val="center"/>
            <w:hideMark/>
          </w:tcPr>
          <w:p w14:paraId="30485145"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 xml:space="preserve">Table 1: </w:t>
            </w:r>
            <w:r w:rsidRPr="00BD2242">
              <w:rPr>
                <w:rFonts w:ascii="Calibri" w:eastAsia="Times New Roman" w:hAnsi="Calibri" w:cs="Calibri"/>
                <w:color w:val="000000"/>
                <w:kern w:val="0"/>
                <w:sz w:val="22"/>
                <w:szCs w:val="22"/>
                <w:lang w:eastAsia="en-IN"/>
                <w14:ligatures w14:val="none"/>
              </w:rPr>
              <w:t>SARIMA models results</w:t>
            </w:r>
          </w:p>
        </w:tc>
        <w:tc>
          <w:tcPr>
            <w:tcW w:w="1013" w:type="dxa"/>
            <w:shd w:val="clear" w:color="auto" w:fill="auto"/>
            <w:vAlign w:val="bottom"/>
            <w:hideMark/>
          </w:tcPr>
          <w:p w14:paraId="61629882" w14:textId="04ECF3E3"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2</w:t>
            </w:r>
            <w:r w:rsidR="00E35F72">
              <w:rPr>
                <w:rFonts w:ascii="Aptos Narrow" w:eastAsia="Times New Roman" w:hAnsi="Aptos Narrow" w:cs="Times New Roman"/>
                <w:color w:val="000000"/>
                <w:kern w:val="0"/>
                <w:sz w:val="22"/>
                <w:szCs w:val="22"/>
                <w:lang w:eastAsia="en-IN"/>
                <w14:ligatures w14:val="none"/>
              </w:rPr>
              <w:t>8</w:t>
            </w:r>
          </w:p>
        </w:tc>
      </w:tr>
      <w:tr w:rsidR="00BD2242" w:rsidRPr="00BD2242" w14:paraId="6322FE89" w14:textId="77777777" w:rsidTr="00BD2242">
        <w:trPr>
          <w:trHeight w:val="286"/>
        </w:trPr>
        <w:tc>
          <w:tcPr>
            <w:tcW w:w="8126" w:type="dxa"/>
            <w:shd w:val="clear" w:color="auto" w:fill="auto"/>
            <w:vAlign w:val="center"/>
            <w:hideMark/>
          </w:tcPr>
          <w:p w14:paraId="6F2107E6"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noProof/>
                <w:color w:val="000000"/>
                <w:kern w:val="0"/>
                <w:sz w:val="22"/>
                <w:szCs w:val="22"/>
                <w:lang w:eastAsia="en-IN"/>
                <w14:ligatures w14:val="none"/>
              </w:rPr>
              <w:t>Figure 10:</w:t>
            </w:r>
            <w:r w:rsidRPr="00BD2242">
              <w:rPr>
                <w:rFonts w:ascii="Calibri" w:eastAsia="Times New Roman" w:hAnsi="Calibri" w:cs="Calibri"/>
                <w:noProof/>
                <w:color w:val="000000"/>
                <w:kern w:val="0"/>
                <w:sz w:val="22"/>
                <w:szCs w:val="22"/>
                <w:lang w:eastAsia="en-IN"/>
                <w14:ligatures w14:val="none"/>
              </w:rPr>
              <w:t xml:space="preserve"> Simplified SARIMA Model Summary for Weekly Train-Test Dataset</w:t>
            </w:r>
          </w:p>
        </w:tc>
        <w:tc>
          <w:tcPr>
            <w:tcW w:w="1013" w:type="dxa"/>
            <w:shd w:val="clear" w:color="auto" w:fill="auto"/>
            <w:vAlign w:val="bottom"/>
            <w:hideMark/>
          </w:tcPr>
          <w:p w14:paraId="61390288" w14:textId="0E01F7CA" w:rsidR="00BD2242" w:rsidRPr="00BD2242" w:rsidRDefault="00E35F72"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31</w:t>
            </w:r>
          </w:p>
        </w:tc>
      </w:tr>
      <w:tr w:rsidR="00BD2242" w:rsidRPr="00BD2242" w14:paraId="455916F9" w14:textId="77777777" w:rsidTr="00BD2242">
        <w:trPr>
          <w:trHeight w:val="286"/>
        </w:trPr>
        <w:tc>
          <w:tcPr>
            <w:tcW w:w="8126" w:type="dxa"/>
            <w:shd w:val="clear" w:color="auto" w:fill="auto"/>
            <w:vAlign w:val="center"/>
            <w:hideMark/>
          </w:tcPr>
          <w:p w14:paraId="508BB385"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noProof/>
                <w:color w:val="000000"/>
                <w:kern w:val="0"/>
                <w:sz w:val="22"/>
                <w:szCs w:val="22"/>
                <w:lang w:eastAsia="en-IN"/>
                <w14:ligatures w14:val="none"/>
              </w:rPr>
              <w:t xml:space="preserve">Figure 11: </w:t>
            </w:r>
            <w:r w:rsidRPr="00BD2242">
              <w:rPr>
                <w:rFonts w:ascii="Calibri" w:eastAsia="Times New Roman" w:hAnsi="Calibri" w:cs="Calibri"/>
                <w:noProof/>
                <w:color w:val="000000"/>
                <w:kern w:val="0"/>
                <w:sz w:val="22"/>
                <w:szCs w:val="22"/>
                <w:lang w:eastAsia="en-IN"/>
                <w14:ligatures w14:val="none"/>
              </w:rPr>
              <w:t>Simplified SARIMA Model Summary for Full Weekly Dataset</w:t>
            </w:r>
          </w:p>
        </w:tc>
        <w:tc>
          <w:tcPr>
            <w:tcW w:w="1013" w:type="dxa"/>
            <w:shd w:val="clear" w:color="auto" w:fill="auto"/>
            <w:vAlign w:val="bottom"/>
            <w:hideMark/>
          </w:tcPr>
          <w:p w14:paraId="1A72E8C9" w14:textId="149FC632" w:rsidR="00BD2242" w:rsidRPr="00BD2242" w:rsidRDefault="000926DF"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E35F72">
              <w:rPr>
                <w:rFonts w:ascii="Aptos Narrow" w:eastAsia="Times New Roman" w:hAnsi="Aptos Narrow" w:cs="Times New Roman"/>
                <w:color w:val="000000"/>
                <w:kern w:val="0"/>
                <w:sz w:val="22"/>
                <w:szCs w:val="22"/>
                <w:lang w:eastAsia="en-IN"/>
                <w14:ligatures w14:val="none"/>
              </w:rPr>
              <w:t>2</w:t>
            </w:r>
          </w:p>
        </w:tc>
      </w:tr>
      <w:tr w:rsidR="00BD2242" w:rsidRPr="00BD2242" w14:paraId="7D483E8C" w14:textId="77777777" w:rsidTr="00BD2242">
        <w:trPr>
          <w:trHeight w:val="286"/>
        </w:trPr>
        <w:tc>
          <w:tcPr>
            <w:tcW w:w="8126" w:type="dxa"/>
            <w:shd w:val="clear" w:color="auto" w:fill="auto"/>
            <w:vAlign w:val="center"/>
            <w:hideMark/>
          </w:tcPr>
          <w:p w14:paraId="05D331E4"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noProof/>
                <w:color w:val="000000"/>
                <w:kern w:val="0"/>
                <w:sz w:val="22"/>
                <w:szCs w:val="22"/>
                <w:lang w:eastAsia="en-IN"/>
                <w14:ligatures w14:val="none"/>
              </w:rPr>
              <w:t>Figure 12:</w:t>
            </w:r>
            <w:r w:rsidRPr="00BD2242">
              <w:rPr>
                <w:rFonts w:ascii="Calibri" w:eastAsia="Times New Roman" w:hAnsi="Calibri" w:cs="Calibri"/>
                <w:noProof/>
                <w:color w:val="000000"/>
                <w:kern w:val="0"/>
                <w:sz w:val="22"/>
                <w:szCs w:val="22"/>
                <w:lang w:eastAsia="en-IN"/>
                <w14:ligatures w14:val="none"/>
              </w:rPr>
              <w:t xml:space="preserve"> Simplified SARIMA Model Summary for Monthly Train-Test Dataset</w:t>
            </w:r>
          </w:p>
        </w:tc>
        <w:tc>
          <w:tcPr>
            <w:tcW w:w="1013" w:type="dxa"/>
            <w:shd w:val="clear" w:color="auto" w:fill="auto"/>
            <w:vAlign w:val="bottom"/>
            <w:hideMark/>
          </w:tcPr>
          <w:p w14:paraId="122DACBB" w14:textId="50FA2CE8" w:rsidR="00BD2242" w:rsidRPr="00BD2242" w:rsidRDefault="00EC0DDB"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E35F72">
              <w:rPr>
                <w:rFonts w:ascii="Aptos Narrow" w:eastAsia="Times New Roman" w:hAnsi="Aptos Narrow" w:cs="Times New Roman"/>
                <w:color w:val="000000"/>
                <w:kern w:val="0"/>
                <w:sz w:val="22"/>
                <w:szCs w:val="22"/>
                <w:lang w:eastAsia="en-IN"/>
                <w14:ligatures w14:val="none"/>
              </w:rPr>
              <w:t>3</w:t>
            </w:r>
          </w:p>
        </w:tc>
      </w:tr>
      <w:tr w:rsidR="00BD2242" w:rsidRPr="00BD2242" w14:paraId="36398764" w14:textId="77777777" w:rsidTr="00BD2242">
        <w:trPr>
          <w:trHeight w:val="286"/>
        </w:trPr>
        <w:tc>
          <w:tcPr>
            <w:tcW w:w="8126" w:type="dxa"/>
            <w:shd w:val="clear" w:color="auto" w:fill="auto"/>
            <w:vAlign w:val="center"/>
            <w:hideMark/>
          </w:tcPr>
          <w:p w14:paraId="57947F0A"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noProof/>
                <w:color w:val="000000"/>
                <w:kern w:val="0"/>
                <w:sz w:val="22"/>
                <w:szCs w:val="22"/>
                <w:lang w:eastAsia="en-IN"/>
                <w14:ligatures w14:val="none"/>
              </w:rPr>
              <w:t>Figure 13:</w:t>
            </w:r>
            <w:r w:rsidRPr="00BD2242">
              <w:rPr>
                <w:rFonts w:ascii="Calibri" w:eastAsia="Times New Roman" w:hAnsi="Calibri" w:cs="Calibri"/>
                <w:noProof/>
                <w:color w:val="000000"/>
                <w:kern w:val="0"/>
                <w:sz w:val="22"/>
                <w:szCs w:val="22"/>
                <w:lang w:eastAsia="en-IN"/>
                <w14:ligatures w14:val="none"/>
              </w:rPr>
              <w:t xml:space="preserve"> Simplified SARIMA Model Summary for Full Monthly Dataset</w:t>
            </w:r>
          </w:p>
        </w:tc>
        <w:tc>
          <w:tcPr>
            <w:tcW w:w="1013" w:type="dxa"/>
            <w:shd w:val="clear" w:color="auto" w:fill="auto"/>
            <w:vAlign w:val="bottom"/>
            <w:hideMark/>
          </w:tcPr>
          <w:p w14:paraId="76DA77F9" w14:textId="26E5B281" w:rsidR="00BD2242" w:rsidRPr="00BD2242" w:rsidRDefault="003F02F1"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E35F72">
              <w:rPr>
                <w:rFonts w:ascii="Aptos Narrow" w:eastAsia="Times New Roman" w:hAnsi="Aptos Narrow" w:cs="Times New Roman"/>
                <w:color w:val="000000"/>
                <w:kern w:val="0"/>
                <w:sz w:val="22"/>
                <w:szCs w:val="22"/>
                <w:lang w:eastAsia="en-IN"/>
                <w14:ligatures w14:val="none"/>
              </w:rPr>
              <w:t>3</w:t>
            </w:r>
          </w:p>
        </w:tc>
      </w:tr>
      <w:tr w:rsidR="00BD2242" w:rsidRPr="00BD2242" w14:paraId="0342F621" w14:textId="77777777" w:rsidTr="00BD2242">
        <w:trPr>
          <w:trHeight w:val="524"/>
        </w:trPr>
        <w:tc>
          <w:tcPr>
            <w:tcW w:w="8126" w:type="dxa"/>
            <w:shd w:val="clear" w:color="auto" w:fill="auto"/>
            <w:vAlign w:val="center"/>
            <w:hideMark/>
          </w:tcPr>
          <w:p w14:paraId="580BCB96"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14:</w:t>
            </w:r>
            <w:r w:rsidRPr="00BD2242">
              <w:rPr>
                <w:rFonts w:ascii="Calibri" w:eastAsia="Times New Roman" w:hAnsi="Calibri" w:cs="Calibri"/>
                <w:color w:val="000000"/>
                <w:kern w:val="0"/>
                <w:sz w:val="22"/>
                <w:szCs w:val="22"/>
                <w:lang w:eastAsia="en-IN"/>
                <w14:ligatures w14:val="none"/>
              </w:rPr>
              <w:t xml:space="preserve"> Residual analysis for weekly data shows error trends over time and frequency distribution, indicating the model's accuracy</w:t>
            </w:r>
          </w:p>
        </w:tc>
        <w:tc>
          <w:tcPr>
            <w:tcW w:w="1013" w:type="dxa"/>
            <w:shd w:val="clear" w:color="auto" w:fill="auto"/>
            <w:vAlign w:val="bottom"/>
            <w:hideMark/>
          </w:tcPr>
          <w:p w14:paraId="578E258A" w14:textId="724C967E" w:rsidR="00BD2242" w:rsidRPr="00BD2242" w:rsidRDefault="00EC0DDB"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6865EB">
              <w:rPr>
                <w:rFonts w:ascii="Aptos Narrow" w:eastAsia="Times New Roman" w:hAnsi="Aptos Narrow" w:cs="Times New Roman"/>
                <w:color w:val="000000"/>
                <w:kern w:val="0"/>
                <w:sz w:val="22"/>
                <w:szCs w:val="22"/>
                <w:lang w:eastAsia="en-IN"/>
                <w14:ligatures w14:val="none"/>
              </w:rPr>
              <w:t>5</w:t>
            </w:r>
          </w:p>
        </w:tc>
      </w:tr>
      <w:tr w:rsidR="00BD2242" w:rsidRPr="00BD2242" w14:paraId="1CE5CFC4" w14:textId="77777777" w:rsidTr="00BD2242">
        <w:trPr>
          <w:trHeight w:val="529"/>
        </w:trPr>
        <w:tc>
          <w:tcPr>
            <w:tcW w:w="8126" w:type="dxa"/>
            <w:shd w:val="clear" w:color="auto" w:fill="auto"/>
            <w:vAlign w:val="bottom"/>
            <w:hideMark/>
          </w:tcPr>
          <w:p w14:paraId="3AE8FF0B"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15:</w:t>
            </w:r>
            <w:r w:rsidRPr="00BD2242">
              <w:rPr>
                <w:rFonts w:ascii="Calibri" w:eastAsia="Times New Roman" w:hAnsi="Calibri" w:cs="Calibri"/>
                <w:color w:val="000000"/>
                <w:kern w:val="0"/>
                <w:sz w:val="22"/>
                <w:szCs w:val="22"/>
                <w:lang w:eastAsia="en-IN"/>
                <w14:ligatures w14:val="none"/>
              </w:rPr>
              <w:t xml:space="preserve"> Residual analysis for monthly data illustrates error trends over time and frequency distribution, assessing model performance.</w:t>
            </w:r>
          </w:p>
        </w:tc>
        <w:tc>
          <w:tcPr>
            <w:tcW w:w="1013" w:type="dxa"/>
            <w:shd w:val="clear" w:color="auto" w:fill="auto"/>
            <w:vAlign w:val="bottom"/>
            <w:hideMark/>
          </w:tcPr>
          <w:p w14:paraId="178D258A" w14:textId="5FEAFB28" w:rsidR="00BD2242" w:rsidRPr="00BD2242" w:rsidRDefault="00EC0DDB"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6865EB">
              <w:rPr>
                <w:rFonts w:ascii="Aptos Narrow" w:eastAsia="Times New Roman" w:hAnsi="Aptos Narrow" w:cs="Times New Roman"/>
                <w:color w:val="000000"/>
                <w:kern w:val="0"/>
                <w:sz w:val="22"/>
                <w:szCs w:val="22"/>
                <w:lang w:eastAsia="en-IN"/>
                <w14:ligatures w14:val="none"/>
              </w:rPr>
              <w:t>6</w:t>
            </w:r>
          </w:p>
        </w:tc>
      </w:tr>
      <w:tr w:rsidR="00BD2242" w:rsidRPr="00BD2242" w14:paraId="5C7450F1" w14:textId="77777777" w:rsidTr="00BD2242">
        <w:trPr>
          <w:trHeight w:val="286"/>
        </w:trPr>
        <w:tc>
          <w:tcPr>
            <w:tcW w:w="8126" w:type="dxa"/>
            <w:shd w:val="clear" w:color="auto" w:fill="auto"/>
            <w:vAlign w:val="center"/>
            <w:hideMark/>
          </w:tcPr>
          <w:p w14:paraId="37604142"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16:</w:t>
            </w:r>
            <w:r w:rsidRPr="00BD2242">
              <w:rPr>
                <w:rFonts w:ascii="Calibri" w:eastAsia="Times New Roman" w:hAnsi="Calibri" w:cs="Calibri"/>
                <w:color w:val="000000"/>
                <w:kern w:val="0"/>
                <w:sz w:val="22"/>
                <w:szCs w:val="22"/>
                <w:lang w:eastAsia="en-IN"/>
                <w14:ligatures w14:val="none"/>
              </w:rPr>
              <w:t xml:space="preserve"> ACF and PACF analysis for weekly residuals</w:t>
            </w:r>
          </w:p>
        </w:tc>
        <w:tc>
          <w:tcPr>
            <w:tcW w:w="1013" w:type="dxa"/>
            <w:shd w:val="clear" w:color="auto" w:fill="auto"/>
            <w:vAlign w:val="bottom"/>
            <w:hideMark/>
          </w:tcPr>
          <w:p w14:paraId="02B45D84" w14:textId="50DC6AA0" w:rsidR="00BD2242" w:rsidRPr="00BD2242" w:rsidRDefault="00EC0DDB"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6865EB">
              <w:rPr>
                <w:rFonts w:ascii="Aptos Narrow" w:eastAsia="Times New Roman" w:hAnsi="Aptos Narrow" w:cs="Times New Roman"/>
                <w:color w:val="000000"/>
                <w:kern w:val="0"/>
                <w:sz w:val="22"/>
                <w:szCs w:val="22"/>
                <w:lang w:eastAsia="en-IN"/>
                <w14:ligatures w14:val="none"/>
              </w:rPr>
              <w:t>8</w:t>
            </w:r>
          </w:p>
        </w:tc>
      </w:tr>
      <w:tr w:rsidR="00BD2242" w:rsidRPr="00BD2242" w14:paraId="32CD4BFC" w14:textId="77777777" w:rsidTr="00BD2242">
        <w:trPr>
          <w:trHeight w:val="286"/>
        </w:trPr>
        <w:tc>
          <w:tcPr>
            <w:tcW w:w="8126" w:type="dxa"/>
            <w:shd w:val="clear" w:color="auto" w:fill="auto"/>
            <w:vAlign w:val="center"/>
            <w:hideMark/>
          </w:tcPr>
          <w:p w14:paraId="75520C09" w14:textId="77777777" w:rsidR="00BD2242" w:rsidRPr="00BD2242" w:rsidRDefault="00BD2242" w:rsidP="00BD2242">
            <w:pPr>
              <w:spacing w:after="0" w:line="240" w:lineRule="auto"/>
              <w:rPr>
                <w:rFonts w:ascii="Calibri" w:eastAsia="Times New Roman" w:hAnsi="Calibri" w:cs="Calibri"/>
                <w:b/>
                <w:bCs/>
                <w:color w:val="000000"/>
                <w:kern w:val="0"/>
                <w:sz w:val="22"/>
                <w:szCs w:val="22"/>
                <w:lang w:eastAsia="en-IN"/>
                <w14:ligatures w14:val="none"/>
              </w:rPr>
            </w:pPr>
            <w:r w:rsidRPr="00BD2242">
              <w:rPr>
                <w:rFonts w:ascii="Calibri" w:eastAsia="Times New Roman" w:hAnsi="Calibri" w:cs="Calibri"/>
                <w:b/>
                <w:bCs/>
                <w:color w:val="000000"/>
                <w:kern w:val="0"/>
                <w:sz w:val="22"/>
                <w:szCs w:val="22"/>
                <w:lang w:eastAsia="en-IN"/>
                <w14:ligatures w14:val="none"/>
              </w:rPr>
              <w:t>Figure 17:</w:t>
            </w:r>
            <w:r w:rsidRPr="00BD2242">
              <w:rPr>
                <w:rFonts w:ascii="Calibri" w:eastAsia="Times New Roman" w:hAnsi="Calibri" w:cs="Calibri"/>
                <w:color w:val="000000"/>
                <w:kern w:val="0"/>
                <w:sz w:val="22"/>
                <w:szCs w:val="22"/>
                <w:lang w:eastAsia="en-IN"/>
                <w14:ligatures w14:val="none"/>
              </w:rPr>
              <w:t xml:space="preserve"> ACF and PACF analysis for monthly residuals </w:t>
            </w:r>
          </w:p>
        </w:tc>
        <w:tc>
          <w:tcPr>
            <w:tcW w:w="1013" w:type="dxa"/>
            <w:shd w:val="clear" w:color="auto" w:fill="auto"/>
            <w:vAlign w:val="bottom"/>
            <w:hideMark/>
          </w:tcPr>
          <w:p w14:paraId="67A4A7FC" w14:textId="3E076174" w:rsidR="00BD2242" w:rsidRPr="00BD2242" w:rsidRDefault="00EC0DDB" w:rsidP="00C83443">
            <w:pPr>
              <w:spacing w:after="0" w:line="240" w:lineRule="auto"/>
              <w:jc w:val="center"/>
              <w:rPr>
                <w:rFonts w:ascii="Aptos Narrow" w:eastAsia="Times New Roman" w:hAnsi="Aptos Narrow" w:cs="Times New Roman"/>
                <w:color w:val="000000"/>
                <w:kern w:val="0"/>
                <w:sz w:val="22"/>
                <w:szCs w:val="22"/>
                <w:lang w:eastAsia="en-IN"/>
                <w14:ligatures w14:val="none"/>
              </w:rPr>
            </w:pPr>
            <w:r>
              <w:rPr>
                <w:rFonts w:ascii="Aptos Narrow" w:eastAsia="Times New Roman" w:hAnsi="Aptos Narrow" w:cs="Times New Roman"/>
                <w:color w:val="000000"/>
                <w:kern w:val="0"/>
                <w:sz w:val="22"/>
                <w:szCs w:val="22"/>
                <w:lang w:eastAsia="en-IN"/>
                <w14:ligatures w14:val="none"/>
              </w:rPr>
              <w:t>3</w:t>
            </w:r>
            <w:r w:rsidR="006865EB">
              <w:rPr>
                <w:rFonts w:ascii="Aptos Narrow" w:eastAsia="Times New Roman" w:hAnsi="Aptos Narrow" w:cs="Times New Roman"/>
                <w:color w:val="000000"/>
                <w:kern w:val="0"/>
                <w:sz w:val="22"/>
                <w:szCs w:val="22"/>
                <w:lang w:eastAsia="en-IN"/>
                <w14:ligatures w14:val="none"/>
              </w:rPr>
              <w:t>9</w:t>
            </w:r>
          </w:p>
        </w:tc>
      </w:tr>
    </w:tbl>
    <w:p w14:paraId="1A9154F4" w14:textId="77777777" w:rsidR="00601DBD" w:rsidRDefault="00601DBD" w:rsidP="00217862">
      <w:pPr>
        <w:spacing w:after="384" w:line="240" w:lineRule="auto"/>
        <w:jc w:val="center"/>
        <w:rPr>
          <w:rFonts w:ascii="Calibri" w:eastAsia="Times New Roman" w:hAnsi="Calibri" w:cs="Calibri"/>
          <w:b/>
          <w:bCs/>
          <w:color w:val="000000"/>
          <w:kern w:val="0"/>
          <w:sz w:val="22"/>
          <w:szCs w:val="22"/>
          <w:lang w:eastAsia="en-IN"/>
          <w14:ligatures w14:val="none"/>
        </w:rPr>
      </w:pPr>
    </w:p>
    <w:p w14:paraId="1ED1FCB6" w14:textId="77777777" w:rsidR="00601DBD" w:rsidRDefault="00601DBD" w:rsidP="00217862">
      <w:pPr>
        <w:spacing w:after="384" w:line="240" w:lineRule="auto"/>
        <w:jc w:val="center"/>
        <w:rPr>
          <w:rFonts w:ascii="Calibri" w:eastAsia="Times New Roman" w:hAnsi="Calibri" w:cs="Calibri"/>
          <w:b/>
          <w:bCs/>
          <w:color w:val="000000"/>
          <w:kern w:val="0"/>
          <w:sz w:val="22"/>
          <w:szCs w:val="22"/>
          <w:lang w:eastAsia="en-IN"/>
          <w14:ligatures w14:val="none"/>
        </w:rPr>
      </w:pPr>
    </w:p>
    <w:p w14:paraId="27FC8DB3" w14:textId="77777777" w:rsidR="00601DBD" w:rsidRDefault="00601DBD" w:rsidP="00217862">
      <w:pPr>
        <w:spacing w:after="384" w:line="240" w:lineRule="auto"/>
        <w:jc w:val="center"/>
        <w:rPr>
          <w:rFonts w:ascii="Calibri" w:eastAsia="Times New Roman" w:hAnsi="Calibri" w:cs="Calibri"/>
          <w:b/>
          <w:bCs/>
          <w:color w:val="000000"/>
          <w:kern w:val="0"/>
          <w:sz w:val="22"/>
          <w:szCs w:val="22"/>
          <w:lang w:eastAsia="en-IN"/>
          <w14:ligatures w14:val="none"/>
        </w:rPr>
      </w:pPr>
    </w:p>
    <w:p w14:paraId="660AE3C5" w14:textId="77777777" w:rsidR="00601DBD" w:rsidRDefault="00601DBD" w:rsidP="00217862">
      <w:pPr>
        <w:spacing w:after="384" w:line="240" w:lineRule="auto"/>
        <w:jc w:val="center"/>
        <w:rPr>
          <w:rFonts w:ascii="Calibri" w:eastAsia="Times New Roman" w:hAnsi="Calibri" w:cs="Calibri"/>
          <w:b/>
          <w:bCs/>
          <w:color w:val="000000"/>
          <w:kern w:val="0"/>
          <w:sz w:val="22"/>
          <w:szCs w:val="22"/>
          <w:lang w:eastAsia="en-IN"/>
          <w14:ligatures w14:val="none"/>
        </w:rPr>
      </w:pPr>
    </w:p>
    <w:p w14:paraId="53485B4E" w14:textId="77777777" w:rsidR="00117A5E" w:rsidRDefault="00117A5E" w:rsidP="00217862">
      <w:pPr>
        <w:spacing w:after="384" w:line="240" w:lineRule="auto"/>
        <w:jc w:val="center"/>
        <w:rPr>
          <w:rFonts w:ascii="Calibri" w:eastAsia="Times New Roman" w:hAnsi="Calibri" w:cs="Calibri"/>
          <w:b/>
          <w:bCs/>
          <w:color w:val="000000"/>
          <w:kern w:val="0"/>
          <w:sz w:val="22"/>
          <w:szCs w:val="22"/>
          <w:lang w:eastAsia="en-IN"/>
          <w14:ligatures w14:val="none"/>
        </w:rPr>
      </w:pPr>
    </w:p>
    <w:p w14:paraId="034F65C3" w14:textId="77777777" w:rsidR="00601DBD" w:rsidRPr="00217862" w:rsidRDefault="00601DBD" w:rsidP="00E12A56">
      <w:pPr>
        <w:spacing w:after="384" w:line="240" w:lineRule="auto"/>
        <w:rPr>
          <w:rFonts w:ascii="Calibri" w:eastAsia="Times New Roman" w:hAnsi="Calibri" w:cs="Calibri"/>
          <w:b/>
          <w:bCs/>
          <w:color w:val="000000"/>
          <w:kern w:val="0"/>
          <w:sz w:val="22"/>
          <w:szCs w:val="22"/>
          <w:lang w:eastAsia="en-IN"/>
          <w14:ligatures w14:val="none"/>
        </w:rPr>
      </w:pPr>
    </w:p>
    <w:p w14:paraId="6A69AB8F" w14:textId="77777777" w:rsidR="00077BE1" w:rsidRPr="00391C80" w:rsidRDefault="00077BE1" w:rsidP="00A54404">
      <w:pPr>
        <w:spacing w:before="100" w:beforeAutospacing="1" w:after="100" w:afterAutospacing="1" w:line="240" w:lineRule="auto"/>
        <w:jc w:val="both"/>
        <w:outlineLvl w:val="1"/>
        <w:rPr>
          <w:rFonts w:ascii="Calibri" w:eastAsia="Times New Roman" w:hAnsi="Calibri" w:cs="Calibri"/>
          <w:b/>
          <w:bCs/>
          <w:kern w:val="0"/>
          <w:lang w:eastAsia="en-IN"/>
          <w14:ligatures w14:val="none"/>
        </w:rPr>
      </w:pPr>
      <w:r w:rsidRPr="00391C80">
        <w:rPr>
          <w:rFonts w:ascii="Calibri" w:eastAsia="Times New Roman" w:hAnsi="Calibri" w:cs="Calibri"/>
          <w:b/>
          <w:bCs/>
          <w:kern w:val="0"/>
          <w:lang w:eastAsia="en-IN"/>
          <w14:ligatures w14:val="none"/>
        </w:rPr>
        <w:lastRenderedPageBreak/>
        <w:t>1. Introduction and Overview</w:t>
      </w:r>
    </w:p>
    <w:p w14:paraId="148FA35B" w14:textId="6779B440" w:rsidR="00B45FA4" w:rsidRDefault="006147EE" w:rsidP="004B1AA2">
      <w:pPr>
        <w:spacing w:after="0" w:line="276" w:lineRule="auto"/>
        <w:ind w:firstLine="720"/>
        <w:jc w:val="both"/>
        <w:rPr>
          <w:rFonts w:ascii="Calibri" w:eastAsia="Times New Roman" w:hAnsi="Calibri" w:cs="Calibri"/>
          <w:kern w:val="0"/>
          <w:sz w:val="22"/>
          <w:szCs w:val="22"/>
          <w:lang w:eastAsia="en-IN"/>
          <w14:ligatures w14:val="none"/>
        </w:rPr>
      </w:pPr>
      <w:r w:rsidRPr="00A54404">
        <w:rPr>
          <w:rFonts w:ascii="Calibri" w:eastAsia="Times New Roman" w:hAnsi="Calibri" w:cs="Calibri"/>
          <w:kern w:val="0"/>
          <w:sz w:val="22"/>
          <w:szCs w:val="22"/>
          <w:lang w:eastAsia="en-IN"/>
          <w14:ligatures w14:val="none"/>
        </w:rPr>
        <w:t>Electricity is a vital part of daily life, powering homes, businesses, and industries. In France, household electricity consumption plays a significant role in overall energy use, influenced by factors such as weather, daily routines, technological advancements, and cultural practices. These patterns are not only shaped by individual behaviours but also reflect broader societal trends, such as the adoption of smart home technologies and the increasing use of electric vehicles. Managing electricity consumption effectively is crucial for reducing costs, ensuring grid stability, and supporting sustainable energy goals.</w:t>
      </w:r>
    </w:p>
    <w:p w14:paraId="2D5B2EEA" w14:textId="77777777" w:rsidR="009C3456" w:rsidRPr="00A54404" w:rsidRDefault="009C3456" w:rsidP="009C3456">
      <w:pPr>
        <w:spacing w:after="0" w:line="240" w:lineRule="auto"/>
        <w:jc w:val="both"/>
        <w:rPr>
          <w:rFonts w:ascii="Calibri" w:eastAsia="Times New Roman" w:hAnsi="Calibri" w:cs="Calibri"/>
          <w:kern w:val="0"/>
          <w:sz w:val="22"/>
          <w:szCs w:val="22"/>
          <w:lang w:eastAsia="en-IN"/>
          <w14:ligatures w14:val="none"/>
        </w:rPr>
      </w:pPr>
    </w:p>
    <w:p w14:paraId="4F0637EF" w14:textId="77777777" w:rsidR="006147EE" w:rsidRPr="00A54404" w:rsidRDefault="006147EE" w:rsidP="00A54404">
      <w:pPr>
        <w:spacing w:after="0" w:line="240" w:lineRule="auto"/>
        <w:jc w:val="both"/>
        <w:rPr>
          <w:rFonts w:ascii="Calibri" w:eastAsia="Times New Roman" w:hAnsi="Calibri" w:cs="Calibri"/>
          <w:b/>
          <w:bCs/>
          <w:kern w:val="0"/>
          <w:sz w:val="22"/>
          <w:szCs w:val="22"/>
          <w:lang w:eastAsia="en-IN"/>
          <w14:ligatures w14:val="none"/>
        </w:rPr>
      </w:pPr>
    </w:p>
    <w:p w14:paraId="06247AC6" w14:textId="01C71F3E" w:rsidR="00077BE1" w:rsidRPr="00077BE1" w:rsidRDefault="00077BE1" w:rsidP="00A54404">
      <w:pPr>
        <w:spacing w:after="0" w:line="240"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b/>
          <w:bCs/>
          <w:kern w:val="0"/>
          <w:sz w:val="22"/>
          <w:szCs w:val="22"/>
          <w:lang w:eastAsia="en-IN"/>
          <w14:ligatures w14:val="none"/>
        </w:rPr>
        <w:t>1.1 The Role of Electricity in French Households</w:t>
      </w:r>
    </w:p>
    <w:p w14:paraId="4086B6BA" w14:textId="77777777" w:rsidR="00077BE1" w:rsidRPr="00077BE1" w:rsidRDefault="00077BE1" w:rsidP="004B1AA2">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Households in France follow predictable electricity usage patterns based on seasons and time of day. During winter, electric heaters drive demand in cold mornings and evenings, especially in regions without gas heating. In summer, air conditioners cause high energy use during hot afternoons in cities like Marseille. Regardless of the season, evenings typically see peak usage as families cook, use appliances, and relax.</w:t>
      </w:r>
    </w:p>
    <w:p w14:paraId="734E108E" w14:textId="6AB56E7A" w:rsidR="009C3456" w:rsidRPr="00077BE1" w:rsidRDefault="00077BE1" w:rsidP="004B1AA2">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 xml:space="preserve">Rising energy prices and environmental concerns underline the need for efficient energy management. Peak periods lead to higher costs for households and strain the power grid, often requiring backup power plants that are costly and polluting. This study </w:t>
      </w:r>
      <w:r w:rsidR="00B906C9" w:rsidRPr="00077BE1">
        <w:rPr>
          <w:rFonts w:ascii="Calibri" w:eastAsia="Times New Roman" w:hAnsi="Calibri" w:cs="Calibri"/>
          <w:kern w:val="0"/>
          <w:sz w:val="22"/>
          <w:szCs w:val="22"/>
          <w:lang w:eastAsia="en-IN"/>
          <w14:ligatures w14:val="none"/>
        </w:rPr>
        <w:t>analyses</w:t>
      </w:r>
      <w:r w:rsidRPr="00077BE1">
        <w:rPr>
          <w:rFonts w:ascii="Calibri" w:eastAsia="Times New Roman" w:hAnsi="Calibri" w:cs="Calibri"/>
          <w:kern w:val="0"/>
          <w:sz w:val="22"/>
          <w:szCs w:val="22"/>
          <w:lang w:eastAsia="en-IN"/>
          <w14:ligatures w14:val="none"/>
        </w:rPr>
        <w:t xml:space="preserve"> electricity usage from 2007 to 2010, applying forecasting techniques to identify trends and propose solutions to reduce costs, improve efficiency, and support sustainability.</w:t>
      </w:r>
    </w:p>
    <w:p w14:paraId="36C98B6F" w14:textId="77777777" w:rsidR="00454E72" w:rsidRPr="00454E72" w:rsidRDefault="00454E72" w:rsidP="00A54404">
      <w:pPr>
        <w:spacing w:before="100" w:beforeAutospacing="1" w:after="100" w:afterAutospacing="1" w:line="240" w:lineRule="auto"/>
        <w:jc w:val="both"/>
        <w:outlineLvl w:val="2"/>
        <w:rPr>
          <w:rFonts w:ascii="Calibri" w:eastAsia="Times New Roman" w:hAnsi="Calibri" w:cs="Calibri"/>
          <w:b/>
          <w:bCs/>
          <w:kern w:val="0"/>
          <w:sz w:val="22"/>
          <w:szCs w:val="22"/>
          <w:lang w:eastAsia="en-IN"/>
          <w14:ligatures w14:val="none"/>
        </w:rPr>
      </w:pPr>
      <w:r w:rsidRPr="00454E72">
        <w:rPr>
          <w:rFonts w:ascii="Calibri" w:eastAsia="Times New Roman" w:hAnsi="Calibri" w:cs="Calibri"/>
          <w:b/>
          <w:bCs/>
          <w:kern w:val="0"/>
          <w:sz w:val="22"/>
          <w:szCs w:val="22"/>
          <w:lang w:eastAsia="en-IN"/>
          <w14:ligatures w14:val="none"/>
        </w:rPr>
        <w:t>1.2 Key Drivers of Electricity Consumption</w:t>
      </w:r>
    </w:p>
    <w:p w14:paraId="0B49853A" w14:textId="3AB0FD68" w:rsidR="007E53F8" w:rsidRPr="00454E72" w:rsidRDefault="00454E72" w:rsidP="004B1AA2">
      <w:pPr>
        <w:spacing w:before="100" w:beforeAutospacing="1" w:after="100" w:afterAutospacing="1" w:line="276" w:lineRule="auto"/>
        <w:ind w:firstLine="720"/>
        <w:jc w:val="both"/>
        <w:rPr>
          <w:rFonts w:ascii="Calibri" w:eastAsia="Times New Roman" w:hAnsi="Calibri" w:cs="Calibri"/>
          <w:kern w:val="0"/>
          <w:sz w:val="22"/>
          <w:szCs w:val="22"/>
          <w:lang w:eastAsia="en-IN"/>
          <w14:ligatures w14:val="none"/>
        </w:rPr>
      </w:pPr>
      <w:r w:rsidRPr="00454E72">
        <w:rPr>
          <w:rFonts w:ascii="Calibri" w:eastAsia="Times New Roman" w:hAnsi="Calibri" w:cs="Calibri"/>
          <w:kern w:val="0"/>
          <w:sz w:val="22"/>
          <w:szCs w:val="22"/>
          <w:lang w:eastAsia="en-IN"/>
          <w14:ligatures w14:val="none"/>
        </w:rPr>
        <w:t>Understanding the factors influencing electricity consumption is essential for identifying patterns and developing effective strategies for energy management. Household electricity use in France is shaped by several key drivers:</w:t>
      </w:r>
    </w:p>
    <w:p w14:paraId="1881AFB1" w14:textId="77777777" w:rsidR="00997084" w:rsidRDefault="005347EB" w:rsidP="00E429F8">
      <w:pPr>
        <w:spacing w:before="100" w:beforeAutospacing="1" w:after="100" w:afterAutospacing="1" w:line="276" w:lineRule="auto"/>
        <w:outlineLvl w:val="2"/>
        <w:rPr>
          <w:rFonts w:ascii="Calibri" w:eastAsia="Times New Roman" w:hAnsi="Calibri" w:cs="Calibri"/>
          <w:b/>
          <w:bCs/>
          <w:kern w:val="0"/>
          <w:sz w:val="22"/>
          <w:szCs w:val="22"/>
          <w:lang w:eastAsia="en-IN"/>
          <w14:ligatures w14:val="none"/>
        </w:rPr>
      </w:pPr>
      <w:r w:rsidRPr="005347EB">
        <w:rPr>
          <w:rFonts w:ascii="Calibri" w:eastAsia="Times New Roman" w:hAnsi="Calibri" w:cs="Calibri"/>
          <w:b/>
          <w:bCs/>
          <w:kern w:val="0"/>
          <w:sz w:val="22"/>
          <w:szCs w:val="22"/>
          <w:lang w:eastAsia="en-IN"/>
          <w14:ligatures w14:val="none"/>
        </w:rPr>
        <w:t>1.2.1 Seasonal Variations</w:t>
      </w:r>
    </w:p>
    <w:p w14:paraId="3D9AD985" w14:textId="77777777" w:rsidR="00D25363" w:rsidRDefault="005347EB" w:rsidP="00E429F8">
      <w:pPr>
        <w:spacing w:before="100" w:beforeAutospacing="1" w:after="100" w:afterAutospacing="1" w:line="276" w:lineRule="auto"/>
        <w:ind w:left="48"/>
        <w:outlineLvl w:val="2"/>
        <w:rPr>
          <w:rFonts w:ascii="Calibri" w:eastAsia="Times New Roman" w:hAnsi="Calibri" w:cs="Calibri"/>
          <w:kern w:val="0"/>
          <w:sz w:val="22"/>
          <w:szCs w:val="22"/>
          <w:lang w:eastAsia="en-IN"/>
          <w14:ligatures w14:val="none"/>
        </w:rPr>
      </w:pPr>
      <w:r w:rsidRPr="00D25363">
        <w:rPr>
          <w:rFonts w:ascii="Calibri" w:eastAsia="Times New Roman" w:hAnsi="Calibri" w:cs="Calibri"/>
          <w:kern w:val="0"/>
          <w:sz w:val="22"/>
          <w:szCs w:val="22"/>
          <w:lang w:eastAsia="en-IN"/>
          <w14:ligatures w14:val="none"/>
        </w:rPr>
        <w:t>Electricity demand in France fluctuates with the seasons:</w:t>
      </w:r>
    </w:p>
    <w:p w14:paraId="70371441" w14:textId="77777777" w:rsidR="00D25363" w:rsidRPr="00D25363" w:rsidRDefault="005347EB" w:rsidP="007B6E7C">
      <w:pPr>
        <w:pStyle w:val="ListParagraph"/>
        <w:numPr>
          <w:ilvl w:val="0"/>
          <w:numId w:val="66"/>
        </w:numPr>
        <w:spacing w:before="100" w:beforeAutospacing="1" w:after="100" w:afterAutospacing="1" w:line="276" w:lineRule="auto"/>
        <w:jc w:val="both"/>
        <w:outlineLvl w:val="2"/>
        <w:rPr>
          <w:rFonts w:ascii="Calibri" w:eastAsia="Times New Roman" w:hAnsi="Calibri" w:cs="Calibri"/>
          <w:b/>
          <w:bCs/>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Winter</w:t>
      </w:r>
      <w:r w:rsidRPr="00D25363">
        <w:rPr>
          <w:rFonts w:ascii="Calibri" w:eastAsia="Times New Roman" w:hAnsi="Calibri" w:cs="Calibri"/>
          <w:kern w:val="0"/>
          <w:sz w:val="22"/>
          <w:szCs w:val="22"/>
          <w:lang w:eastAsia="en-IN"/>
          <w14:ligatures w14:val="none"/>
        </w:rPr>
        <w:t>: Cold weather increases demand for electric heaters, especially in rural areas like Normandy. In urban areas like Paris, people use portable heaters to supplement central heating.</w:t>
      </w:r>
    </w:p>
    <w:p w14:paraId="49E898EE" w14:textId="77777777" w:rsidR="00D25363" w:rsidRPr="00D25363" w:rsidRDefault="005347EB" w:rsidP="007B6E7C">
      <w:pPr>
        <w:pStyle w:val="ListParagraph"/>
        <w:numPr>
          <w:ilvl w:val="0"/>
          <w:numId w:val="66"/>
        </w:numPr>
        <w:spacing w:before="100" w:beforeAutospacing="1" w:after="100" w:afterAutospacing="1" w:line="276" w:lineRule="auto"/>
        <w:jc w:val="both"/>
        <w:outlineLvl w:val="2"/>
        <w:rPr>
          <w:rFonts w:ascii="Calibri" w:eastAsia="Times New Roman" w:hAnsi="Calibri" w:cs="Calibri"/>
          <w:b/>
          <w:bCs/>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Summer</w:t>
      </w:r>
      <w:r w:rsidRPr="00D25363">
        <w:rPr>
          <w:rFonts w:ascii="Calibri" w:eastAsia="Times New Roman" w:hAnsi="Calibri" w:cs="Calibri"/>
          <w:kern w:val="0"/>
          <w:sz w:val="22"/>
          <w:szCs w:val="22"/>
          <w:lang w:eastAsia="en-IN"/>
          <w14:ligatures w14:val="none"/>
        </w:rPr>
        <w:t>: High temperatures in cities like Marseille lead to extensive air conditioner use, often tripling energy demand compared to spring.</w:t>
      </w:r>
    </w:p>
    <w:p w14:paraId="0FE96B7A" w14:textId="4E55976B" w:rsidR="009C3456" w:rsidRPr="002F5988" w:rsidRDefault="005347EB" w:rsidP="007B6E7C">
      <w:pPr>
        <w:pStyle w:val="ListParagraph"/>
        <w:numPr>
          <w:ilvl w:val="0"/>
          <w:numId w:val="66"/>
        </w:numPr>
        <w:spacing w:before="100" w:beforeAutospacing="1" w:after="100" w:afterAutospacing="1" w:line="276" w:lineRule="auto"/>
        <w:jc w:val="both"/>
        <w:outlineLvl w:val="2"/>
        <w:rPr>
          <w:rFonts w:ascii="Calibri" w:eastAsia="Times New Roman" w:hAnsi="Calibri" w:cs="Calibri"/>
          <w:b/>
          <w:bCs/>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Spring and Autumn</w:t>
      </w:r>
      <w:r w:rsidRPr="00D25363">
        <w:rPr>
          <w:rFonts w:ascii="Calibri" w:eastAsia="Times New Roman" w:hAnsi="Calibri" w:cs="Calibri"/>
          <w:kern w:val="0"/>
          <w:sz w:val="22"/>
          <w:szCs w:val="22"/>
          <w:lang w:eastAsia="en-IN"/>
          <w14:ligatures w14:val="none"/>
        </w:rPr>
        <w:t>: These transitional seasons see lower energy use, though sudden temperature drops or overcast skies can cause occasional spikes in heating or lighting needs.</w:t>
      </w:r>
    </w:p>
    <w:p w14:paraId="79AF75AB" w14:textId="77777777" w:rsidR="002F5988" w:rsidRPr="00E429F8" w:rsidRDefault="002F5988" w:rsidP="002F5988">
      <w:pPr>
        <w:pStyle w:val="ListParagraph"/>
        <w:spacing w:before="100" w:beforeAutospacing="1" w:after="100" w:afterAutospacing="1" w:line="276" w:lineRule="auto"/>
        <w:ind w:left="768"/>
        <w:jc w:val="both"/>
        <w:outlineLvl w:val="2"/>
        <w:rPr>
          <w:rFonts w:ascii="Calibri" w:eastAsia="Times New Roman" w:hAnsi="Calibri" w:cs="Calibri"/>
          <w:b/>
          <w:bCs/>
          <w:kern w:val="0"/>
          <w:sz w:val="22"/>
          <w:szCs w:val="22"/>
          <w:lang w:eastAsia="en-IN"/>
          <w14:ligatures w14:val="none"/>
        </w:rPr>
      </w:pPr>
    </w:p>
    <w:p w14:paraId="4E2D3B30" w14:textId="77777777" w:rsidR="005347EB" w:rsidRPr="005347EB" w:rsidRDefault="005347EB" w:rsidP="00E429F8">
      <w:pPr>
        <w:spacing w:before="100" w:beforeAutospacing="1" w:after="100" w:afterAutospacing="1" w:line="276" w:lineRule="auto"/>
        <w:outlineLvl w:val="2"/>
        <w:rPr>
          <w:rFonts w:ascii="Calibri" w:eastAsia="Times New Roman" w:hAnsi="Calibri" w:cs="Calibri"/>
          <w:b/>
          <w:bCs/>
          <w:kern w:val="0"/>
          <w:sz w:val="22"/>
          <w:szCs w:val="22"/>
          <w:lang w:eastAsia="en-IN"/>
          <w14:ligatures w14:val="none"/>
        </w:rPr>
      </w:pPr>
      <w:r w:rsidRPr="005347EB">
        <w:rPr>
          <w:rFonts w:ascii="Calibri" w:eastAsia="Times New Roman" w:hAnsi="Calibri" w:cs="Calibri"/>
          <w:b/>
          <w:bCs/>
          <w:kern w:val="0"/>
          <w:sz w:val="22"/>
          <w:szCs w:val="22"/>
          <w:lang w:eastAsia="en-IN"/>
          <w14:ligatures w14:val="none"/>
        </w:rPr>
        <w:lastRenderedPageBreak/>
        <w:t>1.2.2 Daily Activity Patterns</w:t>
      </w:r>
    </w:p>
    <w:p w14:paraId="30287DFA" w14:textId="77777777" w:rsidR="00D25363" w:rsidRDefault="005347EB" w:rsidP="004B1AA2">
      <w:pPr>
        <w:spacing w:before="100" w:beforeAutospacing="1" w:after="100" w:afterAutospacing="1" w:line="276" w:lineRule="auto"/>
        <w:ind w:firstLine="360"/>
        <w:rPr>
          <w:rFonts w:ascii="Calibri" w:eastAsia="Times New Roman" w:hAnsi="Calibri" w:cs="Calibri"/>
          <w:kern w:val="0"/>
          <w:sz w:val="22"/>
          <w:szCs w:val="22"/>
          <w:lang w:eastAsia="en-IN"/>
          <w14:ligatures w14:val="none"/>
        </w:rPr>
      </w:pPr>
      <w:r w:rsidRPr="005347EB">
        <w:rPr>
          <w:rFonts w:ascii="Calibri" w:eastAsia="Times New Roman" w:hAnsi="Calibri" w:cs="Calibri"/>
          <w:kern w:val="0"/>
          <w:sz w:val="22"/>
          <w:szCs w:val="22"/>
          <w:lang w:eastAsia="en-IN"/>
          <w14:ligatures w14:val="none"/>
        </w:rPr>
        <w:t>Household electricity use follows predictable daily cycles:</w:t>
      </w:r>
    </w:p>
    <w:p w14:paraId="2C92F9F2" w14:textId="77777777" w:rsidR="00D25363" w:rsidRDefault="005347EB" w:rsidP="007B6E7C">
      <w:pPr>
        <w:pStyle w:val="ListParagraph"/>
        <w:numPr>
          <w:ilvl w:val="0"/>
          <w:numId w:val="67"/>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Mornings</w:t>
      </w:r>
      <w:r w:rsidRPr="00D25363">
        <w:rPr>
          <w:rFonts w:ascii="Calibri" w:eastAsia="Times New Roman" w:hAnsi="Calibri" w:cs="Calibri"/>
          <w:kern w:val="0"/>
          <w:sz w:val="22"/>
          <w:szCs w:val="22"/>
          <w:lang w:eastAsia="en-IN"/>
          <w14:ligatures w14:val="none"/>
        </w:rPr>
        <w:t>: Energy peaks as households prepare for the day with tasks like breakfast, water heating, and lighting. For example, families in Lyon see higher usage between 6 AM and 8 AM.</w:t>
      </w:r>
    </w:p>
    <w:p w14:paraId="384484FE" w14:textId="70209221" w:rsidR="005347EB" w:rsidRPr="00D25363" w:rsidRDefault="005347EB" w:rsidP="007B6E7C">
      <w:pPr>
        <w:pStyle w:val="ListParagraph"/>
        <w:numPr>
          <w:ilvl w:val="0"/>
          <w:numId w:val="67"/>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Evenings</w:t>
      </w:r>
      <w:r w:rsidRPr="00D25363">
        <w:rPr>
          <w:rFonts w:ascii="Calibri" w:eastAsia="Times New Roman" w:hAnsi="Calibri" w:cs="Calibri"/>
          <w:kern w:val="0"/>
          <w:sz w:val="22"/>
          <w:szCs w:val="22"/>
          <w:lang w:eastAsia="en-IN"/>
          <w14:ligatures w14:val="none"/>
        </w:rPr>
        <w:t>: The highest demand occurs in the evening when families cook, run appliances, and watch TV. In winter, lighting and heating add to the evening consumption.</w:t>
      </w:r>
    </w:p>
    <w:p w14:paraId="37AED4F9" w14:textId="77777777" w:rsidR="005347EB" w:rsidRPr="005347EB" w:rsidRDefault="005347EB" w:rsidP="00E429F8">
      <w:pPr>
        <w:spacing w:before="100" w:beforeAutospacing="1" w:after="100" w:afterAutospacing="1" w:line="276" w:lineRule="auto"/>
        <w:outlineLvl w:val="2"/>
        <w:rPr>
          <w:rFonts w:ascii="Calibri" w:eastAsia="Times New Roman" w:hAnsi="Calibri" w:cs="Calibri"/>
          <w:b/>
          <w:bCs/>
          <w:kern w:val="0"/>
          <w:sz w:val="22"/>
          <w:szCs w:val="22"/>
          <w:lang w:eastAsia="en-IN"/>
          <w14:ligatures w14:val="none"/>
        </w:rPr>
      </w:pPr>
      <w:r w:rsidRPr="005347EB">
        <w:rPr>
          <w:rFonts w:ascii="Calibri" w:eastAsia="Times New Roman" w:hAnsi="Calibri" w:cs="Calibri"/>
          <w:b/>
          <w:bCs/>
          <w:kern w:val="0"/>
          <w:sz w:val="22"/>
          <w:szCs w:val="22"/>
          <w:lang w:eastAsia="en-IN"/>
          <w14:ligatures w14:val="none"/>
        </w:rPr>
        <w:t>1.2.3 Impact of Modern Technology</w:t>
      </w:r>
    </w:p>
    <w:p w14:paraId="77966A8A" w14:textId="77777777" w:rsidR="00D25363" w:rsidRDefault="005347EB" w:rsidP="004B1AA2">
      <w:pPr>
        <w:spacing w:before="100" w:beforeAutospacing="1" w:after="100" w:afterAutospacing="1" w:line="276" w:lineRule="auto"/>
        <w:ind w:firstLine="360"/>
        <w:rPr>
          <w:rFonts w:ascii="Calibri" w:eastAsia="Times New Roman" w:hAnsi="Calibri" w:cs="Calibri"/>
          <w:kern w:val="0"/>
          <w:sz w:val="22"/>
          <w:szCs w:val="22"/>
          <w:lang w:eastAsia="en-IN"/>
          <w14:ligatures w14:val="none"/>
        </w:rPr>
      </w:pPr>
      <w:r w:rsidRPr="005347EB">
        <w:rPr>
          <w:rFonts w:ascii="Calibri" w:eastAsia="Times New Roman" w:hAnsi="Calibri" w:cs="Calibri"/>
          <w:kern w:val="0"/>
          <w:sz w:val="22"/>
          <w:szCs w:val="22"/>
          <w:lang w:eastAsia="en-IN"/>
          <w14:ligatures w14:val="none"/>
        </w:rPr>
        <w:t>Technological advances have shifted energy use patterns:</w:t>
      </w:r>
    </w:p>
    <w:p w14:paraId="73055212" w14:textId="77777777" w:rsidR="00D25363" w:rsidRDefault="005347EB" w:rsidP="007B6E7C">
      <w:pPr>
        <w:pStyle w:val="ListParagraph"/>
        <w:numPr>
          <w:ilvl w:val="0"/>
          <w:numId w:val="68"/>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Smart Home Systems</w:t>
      </w:r>
      <w:r w:rsidRPr="00D25363">
        <w:rPr>
          <w:rFonts w:ascii="Calibri" w:eastAsia="Times New Roman" w:hAnsi="Calibri" w:cs="Calibri"/>
          <w:kern w:val="0"/>
          <w:sz w:val="22"/>
          <w:szCs w:val="22"/>
          <w:lang w:eastAsia="en-IN"/>
          <w14:ligatures w14:val="none"/>
        </w:rPr>
        <w:t>: Devices like automated thermostats and smart lighting reduce energy wastage. For example, a household in Toulouse may save energy by lowering heating when unoccupied.</w:t>
      </w:r>
    </w:p>
    <w:p w14:paraId="492D1FFC" w14:textId="7CCD821B" w:rsidR="005347EB" w:rsidRPr="00D25363" w:rsidRDefault="005347EB" w:rsidP="007B6E7C">
      <w:pPr>
        <w:pStyle w:val="ListParagraph"/>
        <w:numPr>
          <w:ilvl w:val="0"/>
          <w:numId w:val="68"/>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Electric Vehicles (EVs)</w:t>
      </w:r>
      <w:r w:rsidRPr="00D25363">
        <w:rPr>
          <w:rFonts w:ascii="Calibri" w:eastAsia="Times New Roman" w:hAnsi="Calibri" w:cs="Calibri"/>
          <w:kern w:val="0"/>
          <w:sz w:val="22"/>
          <w:szCs w:val="22"/>
          <w:lang w:eastAsia="en-IN"/>
          <w14:ligatures w14:val="none"/>
        </w:rPr>
        <w:t>: The rise of EVs shifts some demand to nighttime, as cars are charged during off-peak hours.</w:t>
      </w:r>
    </w:p>
    <w:p w14:paraId="6330E3FB" w14:textId="77777777" w:rsidR="005347EB" w:rsidRPr="005347EB" w:rsidRDefault="005347EB" w:rsidP="00E429F8">
      <w:pPr>
        <w:spacing w:before="100" w:beforeAutospacing="1" w:after="100" w:afterAutospacing="1" w:line="276" w:lineRule="auto"/>
        <w:outlineLvl w:val="2"/>
        <w:rPr>
          <w:rFonts w:ascii="Calibri" w:eastAsia="Times New Roman" w:hAnsi="Calibri" w:cs="Calibri"/>
          <w:b/>
          <w:bCs/>
          <w:kern w:val="0"/>
          <w:sz w:val="22"/>
          <w:szCs w:val="22"/>
          <w:lang w:eastAsia="en-IN"/>
          <w14:ligatures w14:val="none"/>
        </w:rPr>
      </w:pPr>
      <w:r w:rsidRPr="005347EB">
        <w:rPr>
          <w:rFonts w:ascii="Calibri" w:eastAsia="Times New Roman" w:hAnsi="Calibri" w:cs="Calibri"/>
          <w:b/>
          <w:bCs/>
          <w:kern w:val="0"/>
          <w:sz w:val="22"/>
          <w:szCs w:val="22"/>
          <w:lang w:eastAsia="en-IN"/>
          <w14:ligatures w14:val="none"/>
        </w:rPr>
        <w:t>1.2.4 Cultural and Social Influences</w:t>
      </w:r>
    </w:p>
    <w:p w14:paraId="1D4E5DED" w14:textId="77777777" w:rsidR="00D25363" w:rsidRDefault="005347EB" w:rsidP="004B1AA2">
      <w:pPr>
        <w:spacing w:before="100" w:beforeAutospacing="1" w:after="100" w:afterAutospacing="1" w:line="276" w:lineRule="auto"/>
        <w:ind w:firstLine="360"/>
        <w:rPr>
          <w:rFonts w:ascii="Calibri" w:eastAsia="Times New Roman" w:hAnsi="Calibri" w:cs="Calibri"/>
          <w:kern w:val="0"/>
          <w:sz w:val="22"/>
          <w:szCs w:val="22"/>
          <w:lang w:eastAsia="en-IN"/>
          <w14:ligatures w14:val="none"/>
        </w:rPr>
      </w:pPr>
      <w:r w:rsidRPr="005347EB">
        <w:rPr>
          <w:rFonts w:ascii="Calibri" w:eastAsia="Times New Roman" w:hAnsi="Calibri" w:cs="Calibri"/>
          <w:kern w:val="0"/>
          <w:sz w:val="22"/>
          <w:szCs w:val="22"/>
          <w:lang w:eastAsia="en-IN"/>
          <w14:ligatures w14:val="none"/>
        </w:rPr>
        <w:t>Cultural practices and events can cause temporary spikes in electricity use:</w:t>
      </w:r>
    </w:p>
    <w:p w14:paraId="0D21F172" w14:textId="77777777" w:rsidR="00D25363" w:rsidRDefault="005347EB" w:rsidP="007B6E7C">
      <w:pPr>
        <w:pStyle w:val="ListParagraph"/>
        <w:numPr>
          <w:ilvl w:val="0"/>
          <w:numId w:val="69"/>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Holidays</w:t>
      </w:r>
      <w:r w:rsidRPr="00D25363">
        <w:rPr>
          <w:rFonts w:ascii="Calibri" w:eastAsia="Times New Roman" w:hAnsi="Calibri" w:cs="Calibri"/>
          <w:kern w:val="0"/>
          <w:sz w:val="22"/>
          <w:szCs w:val="22"/>
          <w:lang w:eastAsia="en-IN"/>
          <w14:ligatures w14:val="none"/>
        </w:rPr>
        <w:t>: Christmas lights and festive meals can double or triple electricity use, particularly in cities like Strasbourg.</w:t>
      </w:r>
    </w:p>
    <w:p w14:paraId="11E92594" w14:textId="51AF1643" w:rsidR="009C3456" w:rsidRPr="009C3456" w:rsidRDefault="005347EB" w:rsidP="007B6E7C">
      <w:pPr>
        <w:pStyle w:val="ListParagraph"/>
        <w:numPr>
          <w:ilvl w:val="0"/>
          <w:numId w:val="69"/>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D25363">
        <w:rPr>
          <w:rFonts w:ascii="Calibri" w:eastAsia="Times New Roman" w:hAnsi="Calibri" w:cs="Calibri"/>
          <w:b/>
          <w:bCs/>
          <w:kern w:val="0"/>
          <w:sz w:val="22"/>
          <w:szCs w:val="22"/>
          <w:lang w:eastAsia="en-IN"/>
          <w14:ligatures w14:val="none"/>
        </w:rPr>
        <w:t>National Events</w:t>
      </w:r>
      <w:r w:rsidRPr="00D25363">
        <w:rPr>
          <w:rFonts w:ascii="Calibri" w:eastAsia="Times New Roman" w:hAnsi="Calibri" w:cs="Calibri"/>
          <w:kern w:val="0"/>
          <w:sz w:val="22"/>
          <w:szCs w:val="22"/>
          <w:lang w:eastAsia="en-IN"/>
          <w14:ligatures w14:val="none"/>
        </w:rPr>
        <w:t>: Major televised events, like FIFA World Cup matches, lead to temporary surges as families gather and use multiple devices.</w:t>
      </w:r>
    </w:p>
    <w:p w14:paraId="70D45731" w14:textId="77777777" w:rsidR="009C3456" w:rsidRDefault="009C3456" w:rsidP="00E429F8">
      <w:pPr>
        <w:spacing w:after="0" w:line="276" w:lineRule="auto"/>
        <w:jc w:val="both"/>
        <w:rPr>
          <w:rFonts w:ascii="Calibri" w:eastAsia="Times New Roman" w:hAnsi="Calibri" w:cs="Calibri"/>
          <w:b/>
          <w:bCs/>
          <w:kern w:val="0"/>
          <w:sz w:val="22"/>
          <w:szCs w:val="22"/>
          <w:lang w:eastAsia="en-IN"/>
          <w14:ligatures w14:val="none"/>
        </w:rPr>
      </w:pPr>
    </w:p>
    <w:p w14:paraId="5257BB70" w14:textId="19E990C6" w:rsidR="00454E72" w:rsidRPr="00454E72" w:rsidRDefault="00454E72" w:rsidP="00E429F8">
      <w:pPr>
        <w:spacing w:after="0" w:line="276" w:lineRule="auto"/>
        <w:jc w:val="both"/>
        <w:rPr>
          <w:rFonts w:ascii="Calibri" w:eastAsia="Times New Roman" w:hAnsi="Calibri" w:cs="Calibri"/>
          <w:kern w:val="0"/>
          <w:sz w:val="22"/>
          <w:szCs w:val="22"/>
          <w:lang w:eastAsia="en-IN"/>
          <w14:ligatures w14:val="none"/>
        </w:rPr>
      </w:pPr>
      <w:r w:rsidRPr="00454E72">
        <w:rPr>
          <w:rFonts w:ascii="Calibri" w:eastAsia="Times New Roman" w:hAnsi="Calibri" w:cs="Calibri"/>
          <w:b/>
          <w:bCs/>
          <w:kern w:val="0"/>
          <w:sz w:val="22"/>
          <w:szCs w:val="22"/>
          <w:lang w:eastAsia="en-IN"/>
          <w14:ligatures w14:val="none"/>
        </w:rPr>
        <w:t>1.3 Challenges in Efficient Energy Use</w:t>
      </w:r>
    </w:p>
    <w:p w14:paraId="0ABE8D1C" w14:textId="77777777" w:rsidR="00454E72" w:rsidRDefault="00454E72" w:rsidP="004B1AA2">
      <w:pPr>
        <w:spacing w:before="100" w:beforeAutospacing="1" w:after="100" w:afterAutospacing="1" w:line="276" w:lineRule="auto"/>
        <w:ind w:firstLine="360"/>
        <w:jc w:val="both"/>
        <w:rPr>
          <w:rFonts w:ascii="Calibri" w:eastAsia="Times New Roman" w:hAnsi="Calibri" w:cs="Calibri"/>
          <w:kern w:val="0"/>
          <w:sz w:val="22"/>
          <w:szCs w:val="22"/>
          <w:lang w:eastAsia="en-IN"/>
          <w14:ligatures w14:val="none"/>
        </w:rPr>
      </w:pPr>
      <w:r w:rsidRPr="00454E72">
        <w:rPr>
          <w:rFonts w:ascii="Calibri" w:eastAsia="Times New Roman" w:hAnsi="Calibri" w:cs="Calibri"/>
          <w:kern w:val="0"/>
          <w:sz w:val="22"/>
          <w:szCs w:val="22"/>
          <w:lang w:eastAsia="en-IN"/>
          <w14:ligatures w14:val="none"/>
        </w:rPr>
        <w:t>Despite its importance, household electricity consumption faces several challenges that impact costs, infrastructure, and the environment.</w:t>
      </w:r>
    </w:p>
    <w:p w14:paraId="0912C2C9" w14:textId="7A28D5BD" w:rsidR="00157855" w:rsidRPr="00157855" w:rsidRDefault="00157855" w:rsidP="007B6E7C">
      <w:pPr>
        <w:pStyle w:val="ListParagraph"/>
        <w:numPr>
          <w:ilvl w:val="0"/>
          <w:numId w:val="6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157855">
        <w:rPr>
          <w:rFonts w:ascii="Calibri" w:eastAsia="Times New Roman" w:hAnsi="Calibri" w:cs="Calibri"/>
          <w:b/>
          <w:bCs/>
          <w:kern w:val="0"/>
          <w:sz w:val="22"/>
          <w:szCs w:val="22"/>
          <w:lang w:eastAsia="en-IN"/>
          <w14:ligatures w14:val="none"/>
        </w:rPr>
        <w:t>Financial Strain on Households</w:t>
      </w:r>
      <w:r>
        <w:rPr>
          <w:rFonts w:ascii="Calibri" w:eastAsia="Times New Roman" w:hAnsi="Calibri" w:cs="Calibri"/>
          <w:kern w:val="0"/>
          <w:sz w:val="22"/>
          <w:szCs w:val="22"/>
          <w:lang w:eastAsia="en-IN"/>
          <w14:ligatures w14:val="none"/>
        </w:rPr>
        <w:t>:</w:t>
      </w:r>
      <w:r w:rsidR="001005FD">
        <w:rPr>
          <w:rFonts w:ascii="Calibri" w:eastAsia="Times New Roman" w:hAnsi="Calibri" w:cs="Calibri"/>
          <w:kern w:val="0"/>
          <w:sz w:val="22"/>
          <w:szCs w:val="22"/>
          <w:lang w:eastAsia="en-IN"/>
          <w14:ligatures w14:val="none"/>
        </w:rPr>
        <w:t xml:space="preserve"> </w:t>
      </w:r>
      <w:r w:rsidRPr="00157855">
        <w:rPr>
          <w:rFonts w:ascii="Calibri" w:eastAsia="Times New Roman" w:hAnsi="Calibri" w:cs="Calibri"/>
          <w:kern w:val="0"/>
          <w:sz w:val="22"/>
          <w:szCs w:val="22"/>
          <w:lang w:eastAsia="en-IN"/>
          <w14:ligatures w14:val="none"/>
        </w:rPr>
        <w:t>Peak demand increases costs due to time-of-use pricing.</w:t>
      </w:r>
      <w:r>
        <w:rPr>
          <w:rFonts w:ascii="Calibri" w:eastAsia="Times New Roman" w:hAnsi="Calibri" w:cs="Calibri"/>
          <w:kern w:val="0"/>
          <w:sz w:val="22"/>
          <w:szCs w:val="22"/>
          <w:lang w:eastAsia="en-IN"/>
          <w14:ligatures w14:val="none"/>
        </w:rPr>
        <w:t xml:space="preserve"> </w:t>
      </w:r>
      <w:r w:rsidRPr="00157855">
        <w:rPr>
          <w:rFonts w:ascii="Calibri" w:eastAsia="Times New Roman" w:hAnsi="Calibri" w:cs="Calibri"/>
          <w:kern w:val="0"/>
          <w:sz w:val="22"/>
          <w:szCs w:val="22"/>
          <w:lang w:eastAsia="en-IN"/>
          <w14:ligatures w14:val="none"/>
        </w:rPr>
        <w:t>Example: In winter 2007, Paris families faced higher bills from simultaneous use of heating and appliances during peak hours.</w:t>
      </w:r>
    </w:p>
    <w:p w14:paraId="34FED449" w14:textId="77777777" w:rsidR="00E429F8" w:rsidRDefault="00157855" w:rsidP="007B6E7C">
      <w:pPr>
        <w:pStyle w:val="ListParagraph"/>
        <w:numPr>
          <w:ilvl w:val="0"/>
          <w:numId w:val="6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157855">
        <w:rPr>
          <w:rFonts w:ascii="Calibri" w:eastAsia="Times New Roman" w:hAnsi="Calibri" w:cs="Calibri"/>
          <w:b/>
          <w:bCs/>
          <w:kern w:val="0"/>
          <w:sz w:val="22"/>
          <w:szCs w:val="22"/>
          <w:lang w:eastAsia="en-IN"/>
          <w14:ligatures w14:val="none"/>
        </w:rPr>
        <w:t>Stress on Power Infrastructure:</w:t>
      </w:r>
      <w:r w:rsidR="001005FD">
        <w:rPr>
          <w:rFonts w:ascii="Calibri" w:eastAsia="Times New Roman" w:hAnsi="Calibri" w:cs="Calibri"/>
          <w:kern w:val="0"/>
          <w:sz w:val="22"/>
          <w:szCs w:val="22"/>
          <w:lang w:eastAsia="en-IN"/>
          <w14:ligatures w14:val="none"/>
        </w:rPr>
        <w:t xml:space="preserve"> </w:t>
      </w:r>
      <w:r w:rsidRPr="00157855">
        <w:rPr>
          <w:rFonts w:ascii="Calibri" w:eastAsia="Times New Roman" w:hAnsi="Calibri" w:cs="Calibri"/>
          <w:kern w:val="0"/>
          <w:sz w:val="22"/>
          <w:szCs w:val="22"/>
          <w:lang w:eastAsia="en-IN"/>
          <w14:ligatures w14:val="none"/>
        </w:rPr>
        <w:t>High demand strains the grid, causing instability and costly imports.</w:t>
      </w:r>
      <w:r>
        <w:rPr>
          <w:rFonts w:ascii="Calibri" w:eastAsia="Times New Roman" w:hAnsi="Calibri" w:cs="Calibri"/>
          <w:kern w:val="0"/>
          <w:sz w:val="22"/>
          <w:szCs w:val="22"/>
          <w:lang w:eastAsia="en-IN"/>
          <w14:ligatures w14:val="none"/>
        </w:rPr>
        <w:t xml:space="preserve"> </w:t>
      </w:r>
      <w:r w:rsidRPr="00157855">
        <w:rPr>
          <w:rFonts w:ascii="Calibri" w:eastAsia="Times New Roman" w:hAnsi="Calibri" w:cs="Calibri"/>
          <w:kern w:val="0"/>
          <w:sz w:val="22"/>
          <w:szCs w:val="22"/>
          <w:lang w:eastAsia="en-IN"/>
          <w14:ligatures w14:val="none"/>
        </w:rPr>
        <w:t>Example: During the 2009 cold wave, France imported electricity, and some rural areas faced outages.</w:t>
      </w:r>
    </w:p>
    <w:p w14:paraId="276031F4" w14:textId="77777777" w:rsidR="004B1AA2" w:rsidRDefault="00157855" w:rsidP="007B6E7C">
      <w:pPr>
        <w:pStyle w:val="ListParagraph"/>
        <w:numPr>
          <w:ilvl w:val="0"/>
          <w:numId w:val="6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E429F8">
        <w:rPr>
          <w:rFonts w:ascii="Calibri" w:eastAsia="Times New Roman" w:hAnsi="Calibri" w:cs="Calibri"/>
          <w:b/>
          <w:bCs/>
          <w:kern w:val="0"/>
          <w:sz w:val="22"/>
          <w:szCs w:val="22"/>
          <w:lang w:eastAsia="en-IN"/>
          <w14:ligatures w14:val="none"/>
        </w:rPr>
        <w:t>Environmental Impact:</w:t>
      </w:r>
      <w:r w:rsidR="001005FD" w:rsidRPr="00E429F8">
        <w:rPr>
          <w:rFonts w:ascii="Calibri" w:eastAsia="Times New Roman" w:hAnsi="Calibri" w:cs="Calibri"/>
          <w:kern w:val="0"/>
          <w:sz w:val="22"/>
          <w:szCs w:val="22"/>
          <w:lang w:eastAsia="en-IN"/>
          <w14:ligatures w14:val="none"/>
        </w:rPr>
        <w:t xml:space="preserve"> </w:t>
      </w:r>
      <w:r w:rsidRPr="00E429F8">
        <w:rPr>
          <w:rFonts w:ascii="Calibri" w:eastAsia="Times New Roman" w:hAnsi="Calibri" w:cs="Calibri"/>
          <w:kern w:val="0"/>
          <w:sz w:val="22"/>
          <w:szCs w:val="22"/>
          <w:lang w:eastAsia="en-IN"/>
          <w14:ligatures w14:val="none"/>
        </w:rPr>
        <w:t>Meeting peak demand often relies on fossil fuels, raising emissions. Examples:</w:t>
      </w:r>
    </w:p>
    <w:p w14:paraId="419B1F4A" w14:textId="770C2123" w:rsidR="004B1AA2" w:rsidRDefault="00157855" w:rsidP="007B6E7C">
      <w:pPr>
        <w:pStyle w:val="ListParagraph"/>
        <w:numPr>
          <w:ilvl w:val="0"/>
          <w:numId w:val="90"/>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4B1AA2">
        <w:rPr>
          <w:rFonts w:ascii="Calibri" w:eastAsia="Times New Roman" w:hAnsi="Calibri" w:cs="Calibri"/>
          <w:kern w:val="0"/>
          <w:sz w:val="22"/>
          <w:szCs w:val="22"/>
          <w:lang w:eastAsia="en-IN"/>
          <w14:ligatures w14:val="none"/>
        </w:rPr>
        <w:t>In the 2010 heatwave, Marseille’s AC use led to increased gas plant emissions.</w:t>
      </w:r>
    </w:p>
    <w:p w14:paraId="3DBFC128" w14:textId="7369EC4C" w:rsidR="009C3456" w:rsidRPr="004B1AA2" w:rsidRDefault="00157855" w:rsidP="007B6E7C">
      <w:pPr>
        <w:pStyle w:val="ListParagraph"/>
        <w:numPr>
          <w:ilvl w:val="0"/>
          <w:numId w:val="90"/>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4B1AA2">
        <w:rPr>
          <w:rFonts w:ascii="Calibri" w:eastAsia="Times New Roman" w:hAnsi="Calibri" w:cs="Calibri"/>
          <w:kern w:val="0"/>
          <w:sz w:val="22"/>
          <w:szCs w:val="22"/>
          <w:lang w:eastAsia="en-IN"/>
          <w14:ligatures w14:val="none"/>
        </w:rPr>
        <w:t>In winter 2008, low wind reduced renewable output, increasing reliance on gas plants</w:t>
      </w:r>
      <w:r w:rsidR="00660CAA" w:rsidRPr="004B1AA2">
        <w:rPr>
          <w:rFonts w:ascii="Calibri" w:eastAsia="Times New Roman" w:hAnsi="Calibri" w:cs="Calibri"/>
          <w:kern w:val="0"/>
          <w:sz w:val="22"/>
          <w:szCs w:val="22"/>
          <w:lang w:eastAsia="en-IN"/>
          <w14:ligatures w14:val="none"/>
        </w:rPr>
        <w:t>.</w:t>
      </w:r>
    </w:p>
    <w:p w14:paraId="337C0841" w14:textId="5410C834" w:rsidR="00454E72" w:rsidRPr="00454E72" w:rsidRDefault="00454E72" w:rsidP="00E429F8">
      <w:pPr>
        <w:spacing w:after="0" w:line="276" w:lineRule="auto"/>
        <w:jc w:val="both"/>
        <w:rPr>
          <w:rFonts w:ascii="Calibri" w:eastAsia="Times New Roman" w:hAnsi="Calibri" w:cs="Calibri"/>
          <w:kern w:val="0"/>
          <w:sz w:val="22"/>
          <w:szCs w:val="22"/>
          <w:lang w:eastAsia="en-IN"/>
          <w14:ligatures w14:val="none"/>
        </w:rPr>
      </w:pPr>
      <w:r w:rsidRPr="00454E72">
        <w:rPr>
          <w:rFonts w:ascii="Calibri" w:eastAsia="Times New Roman" w:hAnsi="Calibri" w:cs="Calibri"/>
          <w:b/>
          <w:bCs/>
          <w:kern w:val="0"/>
          <w:sz w:val="22"/>
          <w:szCs w:val="22"/>
          <w:lang w:eastAsia="en-IN"/>
          <w14:ligatures w14:val="none"/>
        </w:rPr>
        <w:lastRenderedPageBreak/>
        <w:t>1.4 Justification for the Research</w:t>
      </w:r>
    </w:p>
    <w:p w14:paraId="3855714B" w14:textId="77777777" w:rsidR="00454E72" w:rsidRDefault="00454E72" w:rsidP="00E429F8">
      <w:p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454E72">
        <w:rPr>
          <w:rFonts w:ascii="Calibri" w:eastAsia="Times New Roman" w:hAnsi="Calibri" w:cs="Calibri"/>
          <w:kern w:val="0"/>
          <w:sz w:val="22"/>
          <w:szCs w:val="22"/>
          <w:lang w:eastAsia="en-IN"/>
          <w14:ligatures w14:val="none"/>
        </w:rPr>
        <w:t>This study is essential for addressing economic, environmental, and operational challenges related to household electricity consumption in France.</w:t>
      </w:r>
    </w:p>
    <w:p w14:paraId="0D920DFC" w14:textId="0129CE8F" w:rsidR="009C739A" w:rsidRPr="007E4A51" w:rsidRDefault="009C739A" w:rsidP="007B6E7C">
      <w:pPr>
        <w:pStyle w:val="ListParagraph"/>
        <w:numPr>
          <w:ilvl w:val="0"/>
          <w:numId w:val="63"/>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660CAA">
        <w:rPr>
          <w:rFonts w:ascii="Calibri" w:eastAsia="Times New Roman" w:hAnsi="Calibri" w:cs="Calibri"/>
          <w:b/>
          <w:bCs/>
          <w:kern w:val="0"/>
          <w:sz w:val="22"/>
          <w:szCs w:val="22"/>
          <w:lang w:eastAsia="en-IN"/>
          <w14:ligatures w14:val="none"/>
        </w:rPr>
        <w:t>Economic Benefits</w:t>
      </w:r>
      <w:r w:rsidR="00660CAA" w:rsidRPr="00660CAA">
        <w:rPr>
          <w:rFonts w:ascii="Calibri" w:eastAsia="Times New Roman" w:hAnsi="Calibri" w:cs="Calibri"/>
          <w:b/>
          <w:bCs/>
          <w:kern w:val="0"/>
          <w:sz w:val="22"/>
          <w:szCs w:val="22"/>
          <w:lang w:eastAsia="en-IN"/>
          <w14:ligatures w14:val="none"/>
        </w:rPr>
        <w:t>:</w:t>
      </w:r>
      <w:r w:rsidR="007E4A51">
        <w:rPr>
          <w:rFonts w:ascii="Calibri" w:eastAsia="Times New Roman" w:hAnsi="Calibri" w:cs="Calibri"/>
          <w:b/>
          <w:bCs/>
          <w:kern w:val="0"/>
          <w:sz w:val="22"/>
          <w:szCs w:val="22"/>
          <w:lang w:eastAsia="en-IN"/>
          <w14:ligatures w14:val="none"/>
        </w:rPr>
        <w:t xml:space="preserve"> </w:t>
      </w:r>
      <w:r w:rsidRPr="007E4A51">
        <w:rPr>
          <w:rFonts w:ascii="Calibri" w:eastAsia="Times New Roman" w:hAnsi="Calibri" w:cs="Calibri"/>
          <w:kern w:val="0"/>
          <w:sz w:val="22"/>
          <w:szCs w:val="22"/>
          <w:lang w:eastAsia="en-IN"/>
          <w14:ligatures w14:val="none"/>
        </w:rPr>
        <w:t>Analysing consumption patterns helps households shift energy-intensive tasks to off-peak hours, reducing bills. Example: A family in Lyon could save 20% by doing laundry after 10 PM, when rates are cheaper.</w:t>
      </w:r>
    </w:p>
    <w:p w14:paraId="372F3D83" w14:textId="7F776C19" w:rsidR="009C739A" w:rsidRPr="00660CAA" w:rsidRDefault="009C739A" w:rsidP="007B6E7C">
      <w:pPr>
        <w:pStyle w:val="ListParagraph"/>
        <w:numPr>
          <w:ilvl w:val="0"/>
          <w:numId w:val="63"/>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660CAA">
        <w:rPr>
          <w:rFonts w:ascii="Calibri" w:eastAsia="Times New Roman" w:hAnsi="Calibri" w:cs="Calibri"/>
          <w:b/>
          <w:bCs/>
          <w:kern w:val="0"/>
          <w:sz w:val="22"/>
          <w:szCs w:val="22"/>
          <w:lang w:eastAsia="en-IN"/>
          <w14:ligatures w14:val="none"/>
        </w:rPr>
        <w:t>Improved Grid Stability</w:t>
      </w:r>
      <w:r w:rsidR="00660CAA" w:rsidRPr="00660CAA">
        <w:rPr>
          <w:rFonts w:ascii="Calibri" w:eastAsia="Times New Roman" w:hAnsi="Calibri" w:cs="Calibri"/>
          <w:b/>
          <w:bCs/>
          <w:kern w:val="0"/>
          <w:sz w:val="22"/>
          <w:szCs w:val="22"/>
          <w:lang w:eastAsia="en-IN"/>
          <w14:ligatures w14:val="none"/>
        </w:rPr>
        <w:t>:</w:t>
      </w:r>
      <w:r w:rsidR="007E4A51">
        <w:rPr>
          <w:rFonts w:ascii="Calibri" w:eastAsia="Times New Roman" w:hAnsi="Calibri" w:cs="Calibri"/>
          <w:kern w:val="0"/>
          <w:sz w:val="22"/>
          <w:szCs w:val="22"/>
          <w:lang w:eastAsia="en-IN"/>
          <w14:ligatures w14:val="none"/>
        </w:rPr>
        <w:t xml:space="preserve"> </w:t>
      </w:r>
      <w:r w:rsidRPr="00660CAA">
        <w:rPr>
          <w:rFonts w:ascii="Calibri" w:eastAsia="Times New Roman" w:hAnsi="Calibri" w:cs="Calibri"/>
          <w:kern w:val="0"/>
          <w:sz w:val="22"/>
          <w:szCs w:val="22"/>
          <w:lang w:eastAsia="en-IN"/>
          <w14:ligatures w14:val="none"/>
        </w:rPr>
        <w:t>Forecasting demand helps providers plan for peak periods, ensuring stability and reducing costly measures. Example: Better predictions during the 2009 cold wave could have avoided emergency imports and reduced grid strain.</w:t>
      </w:r>
    </w:p>
    <w:p w14:paraId="2A579093" w14:textId="3CDF35AF" w:rsidR="009C739A" w:rsidRPr="00660CAA" w:rsidRDefault="009C739A" w:rsidP="007B6E7C">
      <w:pPr>
        <w:pStyle w:val="ListParagraph"/>
        <w:numPr>
          <w:ilvl w:val="0"/>
          <w:numId w:val="63"/>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660CAA">
        <w:rPr>
          <w:rFonts w:ascii="Calibri" w:eastAsia="Times New Roman" w:hAnsi="Calibri" w:cs="Calibri"/>
          <w:b/>
          <w:bCs/>
          <w:kern w:val="0"/>
          <w:sz w:val="22"/>
          <w:szCs w:val="22"/>
          <w:lang w:eastAsia="en-IN"/>
          <w14:ligatures w14:val="none"/>
        </w:rPr>
        <w:t>Environmental Gains</w:t>
      </w:r>
      <w:r w:rsidR="00660CAA" w:rsidRPr="00660CAA">
        <w:rPr>
          <w:rFonts w:ascii="Calibri" w:eastAsia="Times New Roman" w:hAnsi="Calibri" w:cs="Calibri"/>
          <w:b/>
          <w:bCs/>
          <w:kern w:val="0"/>
          <w:sz w:val="22"/>
          <w:szCs w:val="22"/>
          <w:lang w:eastAsia="en-IN"/>
          <w14:ligatures w14:val="none"/>
        </w:rPr>
        <w:t>:</w:t>
      </w:r>
      <w:r w:rsidR="007E4A51">
        <w:rPr>
          <w:rFonts w:ascii="Calibri" w:eastAsia="Times New Roman" w:hAnsi="Calibri" w:cs="Calibri"/>
          <w:kern w:val="0"/>
          <w:sz w:val="22"/>
          <w:szCs w:val="22"/>
          <w:lang w:eastAsia="en-IN"/>
          <w14:ligatures w14:val="none"/>
        </w:rPr>
        <w:t xml:space="preserve"> </w:t>
      </w:r>
      <w:r w:rsidRPr="00660CAA">
        <w:rPr>
          <w:rFonts w:ascii="Calibri" w:eastAsia="Times New Roman" w:hAnsi="Calibri" w:cs="Calibri"/>
          <w:kern w:val="0"/>
          <w:sz w:val="22"/>
          <w:szCs w:val="22"/>
          <w:lang w:eastAsia="en-IN"/>
          <w14:ligatures w14:val="none"/>
        </w:rPr>
        <w:t>Efficient energy use reduces fossil fuel reliance during peak times, lowering emissions. Example: Planning during the 2010 heatwave could have cut gas plant use, reducing emissions.</w:t>
      </w:r>
    </w:p>
    <w:p w14:paraId="4FF576D6" w14:textId="2B388E3F" w:rsidR="009C739A" w:rsidRPr="00660CAA" w:rsidRDefault="009C739A" w:rsidP="007B6E7C">
      <w:pPr>
        <w:pStyle w:val="ListParagraph"/>
        <w:numPr>
          <w:ilvl w:val="0"/>
          <w:numId w:val="63"/>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660CAA">
        <w:rPr>
          <w:rFonts w:ascii="Calibri" w:eastAsia="Times New Roman" w:hAnsi="Calibri" w:cs="Calibri"/>
          <w:b/>
          <w:bCs/>
          <w:kern w:val="0"/>
          <w:sz w:val="22"/>
          <w:szCs w:val="22"/>
          <w:lang w:eastAsia="en-IN"/>
          <w14:ligatures w14:val="none"/>
        </w:rPr>
        <w:t xml:space="preserve">Academic </w:t>
      </w:r>
      <w:r w:rsidR="000D70AB" w:rsidRPr="00660CAA">
        <w:rPr>
          <w:rFonts w:ascii="Calibri" w:eastAsia="Times New Roman" w:hAnsi="Calibri" w:cs="Calibri"/>
          <w:b/>
          <w:bCs/>
          <w:kern w:val="0"/>
          <w:sz w:val="22"/>
          <w:szCs w:val="22"/>
          <w:lang w:eastAsia="en-IN"/>
          <w14:ligatures w14:val="none"/>
        </w:rPr>
        <w:t>Contribution:</w:t>
      </w:r>
      <w:r w:rsidR="000D70AB" w:rsidRPr="00660CAA">
        <w:rPr>
          <w:rFonts w:ascii="Calibri" w:eastAsia="Times New Roman" w:hAnsi="Calibri" w:cs="Calibri"/>
          <w:kern w:val="0"/>
          <w:sz w:val="22"/>
          <w:szCs w:val="22"/>
          <w:lang w:eastAsia="en-IN"/>
          <w14:ligatures w14:val="none"/>
        </w:rPr>
        <w:t xml:space="preserve"> The</w:t>
      </w:r>
      <w:r w:rsidRPr="00660CAA">
        <w:rPr>
          <w:rFonts w:ascii="Calibri" w:eastAsia="Times New Roman" w:hAnsi="Calibri" w:cs="Calibri"/>
          <w:kern w:val="0"/>
          <w:sz w:val="22"/>
          <w:szCs w:val="22"/>
          <w:lang w:eastAsia="en-IN"/>
          <w14:ligatures w14:val="none"/>
        </w:rPr>
        <w:t xml:space="preserve"> study provides insights into household electricity patterns, offering strategies for optimization. Example: Identifying heating spikes and seasonal surges helps policymakers improve efficiency and cut costs.</w:t>
      </w:r>
    </w:p>
    <w:p w14:paraId="6B423623" w14:textId="610B0866" w:rsidR="00077BE1" w:rsidRPr="00077BE1" w:rsidRDefault="00077BE1" w:rsidP="00E429F8">
      <w:pPr>
        <w:spacing w:after="0"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b/>
          <w:bCs/>
          <w:kern w:val="0"/>
          <w:sz w:val="22"/>
          <w:szCs w:val="22"/>
          <w:lang w:eastAsia="en-IN"/>
          <w14:ligatures w14:val="none"/>
        </w:rPr>
        <w:t>1.5 Research Objectives and Questions</w:t>
      </w:r>
    </w:p>
    <w:p w14:paraId="6623C517" w14:textId="13720A63" w:rsidR="00077BE1" w:rsidRPr="00077BE1" w:rsidRDefault="00570BAC" w:rsidP="00E429F8">
      <w:pPr>
        <w:spacing w:before="100" w:beforeAutospacing="1" w:after="100" w:afterAutospacing="1" w:line="276" w:lineRule="auto"/>
        <w:jc w:val="both"/>
        <w:outlineLvl w:val="3"/>
        <w:rPr>
          <w:rFonts w:ascii="Calibri" w:eastAsia="Times New Roman" w:hAnsi="Calibri" w:cs="Calibri"/>
          <w:b/>
          <w:bCs/>
          <w:kern w:val="0"/>
          <w:sz w:val="22"/>
          <w:szCs w:val="22"/>
          <w:lang w:eastAsia="en-IN"/>
          <w14:ligatures w14:val="none"/>
        </w:rPr>
      </w:pPr>
      <w:r>
        <w:rPr>
          <w:rFonts w:ascii="Calibri" w:eastAsia="Times New Roman" w:hAnsi="Calibri" w:cs="Calibri"/>
          <w:b/>
          <w:bCs/>
          <w:kern w:val="0"/>
          <w:sz w:val="22"/>
          <w:szCs w:val="22"/>
          <w:lang w:eastAsia="en-IN"/>
          <w14:ligatures w14:val="none"/>
        </w:rPr>
        <w:t xml:space="preserve">1.5.1. </w:t>
      </w:r>
      <w:r w:rsidR="00077BE1" w:rsidRPr="00077BE1">
        <w:rPr>
          <w:rFonts w:ascii="Calibri" w:eastAsia="Times New Roman" w:hAnsi="Calibri" w:cs="Calibri"/>
          <w:b/>
          <w:bCs/>
          <w:kern w:val="0"/>
          <w:sz w:val="22"/>
          <w:szCs w:val="22"/>
          <w:lang w:eastAsia="en-IN"/>
          <w14:ligatures w14:val="none"/>
        </w:rPr>
        <w:t>Research Questions</w:t>
      </w:r>
    </w:p>
    <w:p w14:paraId="054CDE3F" w14:textId="77777777" w:rsidR="00077BE1" w:rsidRPr="00077BE1" w:rsidRDefault="00077BE1" w:rsidP="00E429F8">
      <w:pPr>
        <w:numPr>
          <w:ilvl w:val="0"/>
          <w:numId w:val="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What are the typical electricity consumption patterns in French households, and how do they vary by time of day and season?</w:t>
      </w:r>
    </w:p>
    <w:p w14:paraId="70F6D706" w14:textId="77777777" w:rsidR="00077BE1" w:rsidRPr="00077BE1" w:rsidRDefault="00077BE1" w:rsidP="00E429F8">
      <w:pPr>
        <w:numPr>
          <w:ilvl w:val="0"/>
          <w:numId w:val="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What are the main factors influencing peak electricity usage in French households?</w:t>
      </w:r>
    </w:p>
    <w:p w14:paraId="48A3ED9A" w14:textId="77777777" w:rsidR="00077BE1" w:rsidRPr="00077BE1" w:rsidRDefault="00077BE1" w:rsidP="00E429F8">
      <w:pPr>
        <w:numPr>
          <w:ilvl w:val="0"/>
          <w:numId w:val="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How effective are time series forecasting models, such as SARIMA, in predicting peak electricity consumption?</w:t>
      </w:r>
    </w:p>
    <w:p w14:paraId="53DF007D" w14:textId="77777777" w:rsidR="00077BE1" w:rsidRPr="00077BE1" w:rsidRDefault="00077BE1" w:rsidP="00E429F8">
      <w:pPr>
        <w:numPr>
          <w:ilvl w:val="0"/>
          <w:numId w:val="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What practical strategies can be proposed for households and energy providers to optimize electricity usage and reduce costs?</w:t>
      </w:r>
    </w:p>
    <w:p w14:paraId="4D32741B" w14:textId="785FBF3C" w:rsidR="009C3456" w:rsidRPr="00E855CA" w:rsidRDefault="00077BE1" w:rsidP="00E429F8">
      <w:pPr>
        <w:numPr>
          <w:ilvl w:val="0"/>
          <w:numId w:val="2"/>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How can improved energy management during peak periods contribute to France’s sustainability goals?</w:t>
      </w:r>
    </w:p>
    <w:p w14:paraId="25CF86E0" w14:textId="55A15309" w:rsidR="00077BE1" w:rsidRPr="00077BE1" w:rsidRDefault="00570BAC" w:rsidP="00E429F8">
      <w:pPr>
        <w:spacing w:before="100" w:beforeAutospacing="1" w:after="100" w:afterAutospacing="1" w:line="276" w:lineRule="auto"/>
        <w:jc w:val="both"/>
        <w:outlineLvl w:val="3"/>
        <w:rPr>
          <w:rFonts w:ascii="Calibri" w:eastAsia="Times New Roman" w:hAnsi="Calibri" w:cs="Calibri"/>
          <w:b/>
          <w:bCs/>
          <w:kern w:val="0"/>
          <w:sz w:val="22"/>
          <w:szCs w:val="22"/>
          <w:lang w:eastAsia="en-IN"/>
          <w14:ligatures w14:val="none"/>
        </w:rPr>
      </w:pPr>
      <w:r>
        <w:rPr>
          <w:rFonts w:ascii="Calibri" w:eastAsia="Times New Roman" w:hAnsi="Calibri" w:cs="Calibri"/>
          <w:b/>
          <w:bCs/>
          <w:kern w:val="0"/>
          <w:sz w:val="22"/>
          <w:szCs w:val="22"/>
          <w:lang w:eastAsia="en-IN"/>
          <w14:ligatures w14:val="none"/>
        </w:rPr>
        <w:t xml:space="preserve">1.5.2. </w:t>
      </w:r>
      <w:r w:rsidR="00077BE1" w:rsidRPr="00077BE1">
        <w:rPr>
          <w:rFonts w:ascii="Calibri" w:eastAsia="Times New Roman" w:hAnsi="Calibri" w:cs="Calibri"/>
          <w:b/>
          <w:bCs/>
          <w:kern w:val="0"/>
          <w:sz w:val="22"/>
          <w:szCs w:val="22"/>
          <w:lang w:eastAsia="en-IN"/>
          <w14:ligatures w14:val="none"/>
        </w:rPr>
        <w:t>Aim</w:t>
      </w:r>
      <w:r w:rsidR="00B23292">
        <w:rPr>
          <w:rFonts w:ascii="Calibri" w:eastAsia="Times New Roman" w:hAnsi="Calibri" w:cs="Calibri"/>
          <w:b/>
          <w:bCs/>
          <w:kern w:val="0"/>
          <w:sz w:val="22"/>
          <w:szCs w:val="22"/>
          <w:lang w:eastAsia="en-IN"/>
          <w14:ligatures w14:val="none"/>
        </w:rPr>
        <w:t xml:space="preserve"> &amp; </w:t>
      </w:r>
      <w:r w:rsidR="00B23292" w:rsidRPr="00077BE1">
        <w:rPr>
          <w:rFonts w:ascii="Calibri" w:eastAsia="Times New Roman" w:hAnsi="Calibri" w:cs="Calibri"/>
          <w:b/>
          <w:bCs/>
          <w:kern w:val="0"/>
          <w:sz w:val="22"/>
          <w:szCs w:val="22"/>
          <w:lang w:eastAsia="en-IN"/>
          <w14:ligatures w14:val="none"/>
        </w:rPr>
        <w:t>Objectives</w:t>
      </w:r>
    </w:p>
    <w:p w14:paraId="3354DD30" w14:textId="5255CE0A" w:rsidR="00EA569C" w:rsidRDefault="00077BE1" w:rsidP="00E429F8">
      <w:p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077BE1">
        <w:rPr>
          <w:rFonts w:ascii="Calibri" w:eastAsia="Times New Roman" w:hAnsi="Calibri" w:cs="Calibri"/>
          <w:kern w:val="0"/>
          <w:sz w:val="22"/>
          <w:szCs w:val="22"/>
          <w:lang w:eastAsia="en-IN"/>
          <w14:ligatures w14:val="none"/>
        </w:rPr>
        <w:t xml:space="preserve">To </w:t>
      </w:r>
      <w:r w:rsidR="00B23292" w:rsidRPr="00077BE1">
        <w:rPr>
          <w:rFonts w:ascii="Calibri" w:eastAsia="Times New Roman" w:hAnsi="Calibri" w:cs="Calibri"/>
          <w:kern w:val="0"/>
          <w:sz w:val="22"/>
          <w:szCs w:val="22"/>
          <w:lang w:eastAsia="en-IN"/>
          <w14:ligatures w14:val="none"/>
        </w:rPr>
        <w:t>analyse</w:t>
      </w:r>
      <w:r w:rsidRPr="00077BE1">
        <w:rPr>
          <w:rFonts w:ascii="Calibri" w:eastAsia="Times New Roman" w:hAnsi="Calibri" w:cs="Calibri"/>
          <w:kern w:val="0"/>
          <w:sz w:val="22"/>
          <w:szCs w:val="22"/>
          <w:lang w:eastAsia="en-IN"/>
          <w14:ligatures w14:val="none"/>
        </w:rPr>
        <w:t xml:space="preserve"> and forecast electricity consumption patterns in French households, focusing on peak usage periods, and propose strategies to optimize energy use, reduce costs, and support sustainability.</w:t>
      </w:r>
    </w:p>
    <w:p w14:paraId="178D32A8" w14:textId="77777777" w:rsidR="009C3456" w:rsidRPr="009C3456" w:rsidRDefault="009C3456" w:rsidP="007B6E7C">
      <w:pPr>
        <w:numPr>
          <w:ilvl w:val="0"/>
          <w:numId w:val="79"/>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t>Data Collection and Cleaning:</w:t>
      </w:r>
      <w:r w:rsidRPr="009C3456">
        <w:rPr>
          <w:rFonts w:ascii="Calibri" w:eastAsia="Times New Roman" w:hAnsi="Calibri" w:cs="Calibri"/>
          <w:kern w:val="0"/>
          <w:sz w:val="22"/>
          <w:szCs w:val="22"/>
          <w:lang w:eastAsia="en-IN"/>
          <w14:ligatures w14:val="none"/>
        </w:rPr>
        <w:t xml:space="preserve"> Gather and preprocess electricity consumption data for analysis.</w:t>
      </w:r>
    </w:p>
    <w:p w14:paraId="1EDD0A0F" w14:textId="77777777" w:rsidR="009C3456" w:rsidRPr="009C3456" w:rsidRDefault="009C3456" w:rsidP="007B6E7C">
      <w:pPr>
        <w:numPr>
          <w:ilvl w:val="0"/>
          <w:numId w:val="79"/>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t>Pattern Analysis:</w:t>
      </w:r>
      <w:r w:rsidRPr="009C3456">
        <w:rPr>
          <w:rFonts w:ascii="Calibri" w:eastAsia="Times New Roman" w:hAnsi="Calibri" w:cs="Calibri"/>
          <w:kern w:val="0"/>
          <w:sz w:val="22"/>
          <w:szCs w:val="22"/>
          <w:lang w:eastAsia="en-IN"/>
          <w14:ligatures w14:val="none"/>
        </w:rPr>
        <w:t xml:space="preserve"> Identify trends in daily, weekly, and seasonal electricity use.</w:t>
      </w:r>
    </w:p>
    <w:p w14:paraId="20D7AFAD" w14:textId="77777777" w:rsidR="009C3456" w:rsidRPr="009C3456" w:rsidRDefault="009C3456" w:rsidP="007B6E7C">
      <w:pPr>
        <w:numPr>
          <w:ilvl w:val="0"/>
          <w:numId w:val="79"/>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t>Forecasting Model Development:</w:t>
      </w:r>
      <w:r w:rsidRPr="009C3456">
        <w:rPr>
          <w:rFonts w:ascii="Calibri" w:eastAsia="Times New Roman" w:hAnsi="Calibri" w:cs="Calibri"/>
          <w:kern w:val="0"/>
          <w:sz w:val="22"/>
          <w:szCs w:val="22"/>
          <w:lang w:eastAsia="en-IN"/>
          <w14:ligatures w14:val="none"/>
        </w:rPr>
        <w:t xml:space="preserve"> Apply SARIMA models to predict electricity usage during peak periods.</w:t>
      </w:r>
    </w:p>
    <w:p w14:paraId="0D7B4B9B" w14:textId="77777777" w:rsidR="009C3456" w:rsidRPr="009C3456" w:rsidRDefault="009C3456" w:rsidP="007B6E7C">
      <w:pPr>
        <w:numPr>
          <w:ilvl w:val="0"/>
          <w:numId w:val="79"/>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t>Model Evaluation:</w:t>
      </w:r>
      <w:r w:rsidRPr="009C3456">
        <w:rPr>
          <w:rFonts w:ascii="Calibri" w:eastAsia="Times New Roman" w:hAnsi="Calibri" w:cs="Calibri"/>
          <w:kern w:val="0"/>
          <w:sz w:val="22"/>
          <w:szCs w:val="22"/>
          <w:lang w:eastAsia="en-IN"/>
          <w14:ligatures w14:val="none"/>
        </w:rPr>
        <w:t xml:space="preserve"> Use metrics like MAE and RMSE to evaluate forecasting accuracy.</w:t>
      </w:r>
    </w:p>
    <w:p w14:paraId="4E101EEC" w14:textId="77777777" w:rsidR="009C3456" w:rsidRPr="009C3456" w:rsidRDefault="009C3456" w:rsidP="007B6E7C">
      <w:pPr>
        <w:numPr>
          <w:ilvl w:val="0"/>
          <w:numId w:val="79"/>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lastRenderedPageBreak/>
        <w:t>Practical Strategies:</w:t>
      </w:r>
      <w:r w:rsidRPr="009C3456">
        <w:rPr>
          <w:rFonts w:ascii="Calibri" w:eastAsia="Times New Roman" w:hAnsi="Calibri" w:cs="Calibri"/>
          <w:kern w:val="0"/>
          <w:sz w:val="22"/>
          <w:szCs w:val="22"/>
          <w:lang w:eastAsia="en-IN"/>
          <w14:ligatures w14:val="none"/>
        </w:rPr>
        <w:t xml:space="preserve"> Propose solutions like off-peak energy use or demand-response programs.</w:t>
      </w:r>
    </w:p>
    <w:p w14:paraId="0329553E" w14:textId="455DAD45" w:rsidR="00FD279A" w:rsidRDefault="009C3456" w:rsidP="007B6E7C">
      <w:pPr>
        <w:numPr>
          <w:ilvl w:val="0"/>
          <w:numId w:val="79"/>
        </w:numPr>
        <w:spacing w:before="100" w:beforeAutospacing="1" w:after="100" w:afterAutospacing="1" w:line="276" w:lineRule="auto"/>
        <w:contextualSpacing/>
        <w:jc w:val="both"/>
        <w:rPr>
          <w:rFonts w:ascii="Calibri" w:eastAsia="Times New Roman" w:hAnsi="Calibri" w:cs="Calibri"/>
          <w:kern w:val="0"/>
          <w:sz w:val="22"/>
          <w:szCs w:val="22"/>
          <w:lang w:eastAsia="en-IN"/>
          <w14:ligatures w14:val="none"/>
        </w:rPr>
      </w:pPr>
      <w:r w:rsidRPr="009C3456">
        <w:rPr>
          <w:rFonts w:ascii="Calibri" w:eastAsia="Times New Roman" w:hAnsi="Calibri" w:cs="Calibri"/>
          <w:b/>
          <w:bCs/>
          <w:kern w:val="0"/>
          <w:sz w:val="22"/>
          <w:szCs w:val="22"/>
          <w:lang w:eastAsia="en-IN"/>
          <w14:ligatures w14:val="none"/>
        </w:rPr>
        <w:t>Environmental Impact Assessment:</w:t>
      </w:r>
      <w:r w:rsidRPr="009C3456">
        <w:rPr>
          <w:rFonts w:ascii="Calibri" w:eastAsia="Times New Roman" w:hAnsi="Calibri" w:cs="Calibri"/>
          <w:kern w:val="0"/>
          <w:sz w:val="22"/>
          <w:szCs w:val="22"/>
          <w:lang w:eastAsia="en-IN"/>
          <w14:ligatures w14:val="none"/>
        </w:rPr>
        <w:t xml:space="preserve"> Quantify potential reductions in emissions through optimized energy consumption.</w:t>
      </w:r>
    </w:p>
    <w:p w14:paraId="52DE8D87" w14:textId="77777777" w:rsidR="00F52882" w:rsidRDefault="00F52882" w:rsidP="004B1AA2">
      <w:pPr>
        <w:spacing w:before="100" w:beforeAutospacing="1" w:after="100" w:afterAutospacing="1" w:line="276" w:lineRule="auto"/>
        <w:ind w:left="720"/>
        <w:contextualSpacing/>
        <w:jc w:val="both"/>
        <w:rPr>
          <w:rFonts w:ascii="Calibri" w:eastAsia="Times New Roman" w:hAnsi="Calibri" w:cs="Calibri"/>
          <w:kern w:val="0"/>
          <w:sz w:val="22"/>
          <w:szCs w:val="22"/>
          <w:lang w:eastAsia="en-IN"/>
          <w14:ligatures w14:val="none"/>
        </w:rPr>
      </w:pPr>
    </w:p>
    <w:p w14:paraId="6F5466B4" w14:textId="77777777" w:rsidR="004B1AA2" w:rsidRPr="00FD279A" w:rsidRDefault="004B1AA2" w:rsidP="004B1AA2">
      <w:pPr>
        <w:spacing w:before="100" w:beforeAutospacing="1" w:after="100" w:afterAutospacing="1" w:line="276" w:lineRule="auto"/>
        <w:ind w:left="720"/>
        <w:contextualSpacing/>
        <w:jc w:val="both"/>
        <w:rPr>
          <w:rFonts w:ascii="Calibri" w:eastAsia="Times New Roman" w:hAnsi="Calibri" w:cs="Calibri"/>
          <w:kern w:val="0"/>
          <w:sz w:val="22"/>
          <w:szCs w:val="22"/>
          <w:lang w:eastAsia="en-IN"/>
          <w14:ligatures w14:val="none"/>
        </w:rPr>
      </w:pPr>
    </w:p>
    <w:p w14:paraId="5260814F" w14:textId="4837118A" w:rsidR="003D13FA" w:rsidRPr="00B071C6" w:rsidRDefault="00F054A1" w:rsidP="004B1AA2">
      <w:pPr>
        <w:spacing w:line="276" w:lineRule="auto"/>
        <w:contextualSpacing/>
        <w:jc w:val="both"/>
        <w:rPr>
          <w:rFonts w:ascii="Calibri" w:hAnsi="Calibri" w:cs="Calibri"/>
          <w:b/>
          <w:bCs/>
        </w:rPr>
      </w:pPr>
      <w:r w:rsidRPr="00B071C6">
        <w:rPr>
          <w:rFonts w:ascii="Calibri" w:hAnsi="Calibri" w:cs="Calibri"/>
          <w:b/>
          <w:bCs/>
        </w:rPr>
        <w:t xml:space="preserve">2. </w:t>
      </w:r>
      <w:r w:rsidR="003D13FA" w:rsidRPr="00B071C6">
        <w:rPr>
          <w:rFonts w:ascii="Calibri" w:hAnsi="Calibri" w:cs="Calibri"/>
          <w:b/>
          <w:bCs/>
        </w:rPr>
        <w:t>Literature Review</w:t>
      </w:r>
    </w:p>
    <w:p w14:paraId="007FDC95" w14:textId="77777777" w:rsidR="004B1AA2" w:rsidRPr="00EA569C" w:rsidRDefault="004B1AA2" w:rsidP="004B1AA2">
      <w:pPr>
        <w:spacing w:line="276" w:lineRule="auto"/>
        <w:contextualSpacing/>
        <w:jc w:val="both"/>
        <w:rPr>
          <w:rFonts w:ascii="Calibri" w:hAnsi="Calibri" w:cs="Calibri"/>
          <w:b/>
          <w:bCs/>
          <w:sz w:val="22"/>
          <w:szCs w:val="22"/>
        </w:rPr>
      </w:pPr>
    </w:p>
    <w:p w14:paraId="4F883A5A" w14:textId="35626BFD" w:rsidR="004500D4" w:rsidRPr="00A54404" w:rsidRDefault="00FF447A" w:rsidP="00E429F8">
      <w:pPr>
        <w:spacing w:line="276" w:lineRule="auto"/>
        <w:jc w:val="both"/>
        <w:rPr>
          <w:rFonts w:ascii="Calibri" w:hAnsi="Calibri" w:cs="Calibri"/>
          <w:b/>
          <w:bCs/>
          <w:sz w:val="22"/>
          <w:szCs w:val="22"/>
        </w:rPr>
      </w:pPr>
      <w:r>
        <w:rPr>
          <w:rFonts w:ascii="Calibri" w:hAnsi="Calibri" w:cs="Calibri"/>
          <w:b/>
          <w:bCs/>
          <w:sz w:val="22"/>
          <w:szCs w:val="22"/>
        </w:rPr>
        <w:t xml:space="preserve">2.1. </w:t>
      </w:r>
      <w:r w:rsidR="004500D4" w:rsidRPr="00A54404">
        <w:rPr>
          <w:rFonts w:ascii="Calibri" w:hAnsi="Calibri" w:cs="Calibri"/>
          <w:b/>
          <w:bCs/>
          <w:sz w:val="22"/>
          <w:szCs w:val="22"/>
        </w:rPr>
        <w:t>Energy Models for Demand Forecasting</w:t>
      </w:r>
    </w:p>
    <w:p w14:paraId="38336BE8" w14:textId="77777777" w:rsidR="004500D4" w:rsidRPr="00A54404"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Suganthi and Samuel (2012) conducted a comprehensive review of various energy forecasting models, including traditional approaches such as SARIMA. They highlighted that models like SARIMA are effective in handling time series data with clear seasonal patterns. However, the study also emphasized that integrating external factors such as weather conditions, socio-economic variables, and calendar events significantly improves forecasting accuracy. They used datasets containing hourly electricity consumption and weather data, demonstrating that incorporating these variables enhanced the model's ability to predict fluctuating energy usage patterns. This directly relates to my project, as my dataset includes seasonal electricity consumption data, and SARIMA is chosen for its ability to model these seasonal variations effectively.</w:t>
      </w:r>
    </w:p>
    <w:p w14:paraId="3C684332" w14:textId="68E1E8F6" w:rsidR="00660CAA"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 xml:space="preserve">Hyndman and Athanasopoulos (2021), in their book </w:t>
      </w:r>
      <w:r w:rsidRPr="00024F9C">
        <w:rPr>
          <w:rFonts w:ascii="Calibri" w:hAnsi="Calibri" w:cs="Calibri"/>
          <w:sz w:val="22"/>
          <w:szCs w:val="22"/>
        </w:rPr>
        <w:t>Forecasting: Principles and Practice</w:t>
      </w:r>
      <w:r w:rsidRPr="00A54404">
        <w:rPr>
          <w:rFonts w:ascii="Calibri" w:hAnsi="Calibri" w:cs="Calibri"/>
          <w:sz w:val="22"/>
          <w:szCs w:val="22"/>
        </w:rPr>
        <w:t>, provided a detailed guide to time series forecasting techniques. They explained how SARIMA models are designed to account for both seasonality and trends, making them suitable for energy forecasting. Their examples included datasets with monthly and yearly electricity usage, demonstrating how ACF and PACF diagnostic tools can be used to evaluate residual independence and refine model performance. This directly supports my project’s methodology of applying SARIMA models and validating them through residual diagnostics to ensure that the seasonal and trend components are well-captured.</w:t>
      </w:r>
    </w:p>
    <w:p w14:paraId="17FC4FE1" w14:textId="77777777" w:rsidR="004B1AA2" w:rsidRPr="00A54404" w:rsidRDefault="004B1AA2" w:rsidP="00E429F8">
      <w:pPr>
        <w:spacing w:line="276" w:lineRule="auto"/>
        <w:jc w:val="both"/>
        <w:rPr>
          <w:rFonts w:ascii="Calibri" w:hAnsi="Calibri" w:cs="Calibri"/>
          <w:sz w:val="22"/>
          <w:szCs w:val="22"/>
        </w:rPr>
      </w:pPr>
    </w:p>
    <w:p w14:paraId="422E6767" w14:textId="3BB3D3AC" w:rsidR="004500D4" w:rsidRPr="00A54404" w:rsidRDefault="00FF447A" w:rsidP="00E429F8">
      <w:pPr>
        <w:spacing w:line="276" w:lineRule="auto"/>
        <w:jc w:val="both"/>
        <w:rPr>
          <w:rFonts w:ascii="Calibri" w:hAnsi="Calibri" w:cs="Calibri"/>
          <w:b/>
          <w:bCs/>
          <w:sz w:val="22"/>
          <w:szCs w:val="22"/>
        </w:rPr>
      </w:pPr>
      <w:r>
        <w:rPr>
          <w:rFonts w:ascii="Calibri" w:hAnsi="Calibri" w:cs="Calibri"/>
          <w:b/>
          <w:bCs/>
          <w:sz w:val="22"/>
          <w:szCs w:val="22"/>
        </w:rPr>
        <w:t xml:space="preserve">2.2. </w:t>
      </w:r>
      <w:r w:rsidR="004500D4" w:rsidRPr="00A54404">
        <w:rPr>
          <w:rFonts w:ascii="Calibri" w:hAnsi="Calibri" w:cs="Calibri"/>
          <w:b/>
          <w:bCs/>
          <w:sz w:val="22"/>
          <w:szCs w:val="22"/>
        </w:rPr>
        <w:t>Time Series Forecasting Techniques</w:t>
      </w:r>
    </w:p>
    <w:p w14:paraId="0941A13B" w14:textId="1A00662D" w:rsidR="004500D4" w:rsidRPr="00A54404"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 xml:space="preserve">Pegalajar and Ruiz (2022) </w:t>
      </w:r>
      <w:r w:rsidR="000E7D77" w:rsidRPr="00A54404">
        <w:rPr>
          <w:rFonts w:ascii="Calibri" w:hAnsi="Calibri" w:cs="Calibri"/>
          <w:sz w:val="22"/>
          <w:szCs w:val="22"/>
        </w:rPr>
        <w:t>analysed</w:t>
      </w:r>
      <w:r w:rsidRPr="00A54404">
        <w:rPr>
          <w:rFonts w:ascii="Calibri" w:hAnsi="Calibri" w:cs="Calibri"/>
          <w:sz w:val="22"/>
          <w:szCs w:val="22"/>
        </w:rPr>
        <w:t xml:space="preserve"> the effectiveness of SARIMA for forecasting household electricity consumption. They used detailed hourly electricity usage data combined with weather variables such as temperature and humidity. Their study demonstrated that SARIMA effectively captured both seasonal and trend components, making it a robust model for time series data with clear patterns. They further noted that SARIMA models performed best when the dataset was </w:t>
      </w:r>
      <w:r w:rsidR="00E8309A" w:rsidRPr="00A54404">
        <w:rPr>
          <w:rFonts w:ascii="Calibri" w:hAnsi="Calibri" w:cs="Calibri"/>
          <w:sz w:val="22"/>
          <w:szCs w:val="22"/>
        </w:rPr>
        <w:t>clean,</w:t>
      </w:r>
      <w:r w:rsidRPr="00A54404">
        <w:rPr>
          <w:rFonts w:ascii="Calibri" w:hAnsi="Calibri" w:cs="Calibri"/>
          <w:sz w:val="22"/>
          <w:szCs w:val="22"/>
        </w:rPr>
        <w:t xml:space="preserve"> and the seasonal frequency was well-defined. This directly relates to my project, as the dataset I am using includes household electricity consumption over several years, allowing SARIMA to capture seasonal fluctuations and trends accurately.</w:t>
      </w:r>
    </w:p>
    <w:p w14:paraId="73518805" w14:textId="3F677D8C" w:rsidR="00EA569C"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 xml:space="preserve">Hamdoun et al. (2021) reviewed SARIMA and other forecasting methods, focusing on their application to seasonal electricity usage. They </w:t>
      </w:r>
      <w:r w:rsidR="000E7D77" w:rsidRPr="00A54404">
        <w:rPr>
          <w:rFonts w:ascii="Calibri" w:hAnsi="Calibri" w:cs="Calibri"/>
          <w:sz w:val="22"/>
          <w:szCs w:val="22"/>
        </w:rPr>
        <w:t>analysed</w:t>
      </w:r>
      <w:r w:rsidRPr="00A54404">
        <w:rPr>
          <w:rFonts w:ascii="Calibri" w:hAnsi="Calibri" w:cs="Calibri"/>
          <w:sz w:val="22"/>
          <w:szCs w:val="22"/>
        </w:rPr>
        <w:t xml:space="preserve"> datasets that included seasonal patterns in electricity demand, weather data, and socio-economic factors. Their findings confirmed that SARIMA is highly effective for datasets with well-defined seasonality, especially when combined with external </w:t>
      </w:r>
      <w:r w:rsidRPr="00A54404">
        <w:rPr>
          <w:rFonts w:ascii="Calibri" w:hAnsi="Calibri" w:cs="Calibri"/>
          <w:sz w:val="22"/>
          <w:szCs w:val="22"/>
        </w:rPr>
        <w:lastRenderedPageBreak/>
        <w:t>variables like temperature and holidays. For my project, SARIMA is the ideal model as it can handle the seasonal patterns inherent in household electricity consumption and does not require as much computational complexity as machine learning models.</w:t>
      </w:r>
    </w:p>
    <w:p w14:paraId="6C8B23AF" w14:textId="77777777" w:rsidR="004B1AA2" w:rsidRPr="00A54404" w:rsidRDefault="004B1AA2" w:rsidP="004B1AA2">
      <w:pPr>
        <w:spacing w:line="276" w:lineRule="auto"/>
        <w:ind w:firstLine="720"/>
        <w:jc w:val="both"/>
        <w:rPr>
          <w:rFonts w:ascii="Calibri" w:hAnsi="Calibri" w:cs="Calibri"/>
          <w:sz w:val="22"/>
          <w:szCs w:val="22"/>
        </w:rPr>
      </w:pPr>
    </w:p>
    <w:p w14:paraId="3DF7BD63" w14:textId="393FF5D7" w:rsidR="004500D4" w:rsidRPr="00A54404" w:rsidRDefault="00FF447A" w:rsidP="00E429F8">
      <w:pPr>
        <w:spacing w:line="276" w:lineRule="auto"/>
        <w:jc w:val="both"/>
        <w:rPr>
          <w:rFonts w:ascii="Calibri" w:hAnsi="Calibri" w:cs="Calibri"/>
          <w:b/>
          <w:bCs/>
          <w:sz w:val="22"/>
          <w:szCs w:val="22"/>
        </w:rPr>
      </w:pPr>
      <w:r>
        <w:rPr>
          <w:rFonts w:ascii="Calibri" w:hAnsi="Calibri" w:cs="Calibri"/>
          <w:b/>
          <w:bCs/>
          <w:sz w:val="22"/>
          <w:szCs w:val="22"/>
        </w:rPr>
        <w:t xml:space="preserve">2.3. </w:t>
      </w:r>
      <w:r w:rsidR="004500D4" w:rsidRPr="00A54404">
        <w:rPr>
          <w:rFonts w:ascii="Calibri" w:hAnsi="Calibri" w:cs="Calibri"/>
          <w:b/>
          <w:bCs/>
          <w:sz w:val="22"/>
          <w:szCs w:val="22"/>
        </w:rPr>
        <w:t>Residual Analysis and Diagnostic Tools</w:t>
      </w:r>
    </w:p>
    <w:p w14:paraId="64295701" w14:textId="2CECA0E0" w:rsidR="004500D4" w:rsidRPr="00A54404"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 xml:space="preserve">Shahin Ozdogar (2020) provided a practical tutorial on implementing SARIMA models using Python. The tutorial emphasized the importance of residual diagnostics using tools such as ACF and PACF plots. By </w:t>
      </w:r>
      <w:r w:rsidR="000E7D77" w:rsidRPr="00A54404">
        <w:rPr>
          <w:rFonts w:ascii="Calibri" w:hAnsi="Calibri" w:cs="Calibri"/>
          <w:sz w:val="22"/>
          <w:szCs w:val="22"/>
        </w:rPr>
        <w:t>analysing</w:t>
      </w:r>
      <w:r w:rsidRPr="00A54404">
        <w:rPr>
          <w:rFonts w:ascii="Calibri" w:hAnsi="Calibri" w:cs="Calibri"/>
          <w:sz w:val="22"/>
          <w:szCs w:val="22"/>
        </w:rPr>
        <w:t xml:space="preserve"> monthly electricity consumption data, the tutorial showed how these diagnostic tools can ensure that a SARIMA model captures all meaningful patterns in the data. Residual analysis helps verify that the model is appropriately specified and that the remaining residuals exhibit random </w:t>
      </w:r>
      <w:r w:rsidR="000E7D77" w:rsidRPr="00A54404">
        <w:rPr>
          <w:rFonts w:ascii="Calibri" w:hAnsi="Calibri" w:cs="Calibri"/>
          <w:sz w:val="22"/>
          <w:szCs w:val="22"/>
        </w:rPr>
        <w:t>behaviour</w:t>
      </w:r>
      <w:r w:rsidRPr="00A54404">
        <w:rPr>
          <w:rFonts w:ascii="Calibri" w:hAnsi="Calibri" w:cs="Calibri"/>
          <w:sz w:val="22"/>
          <w:szCs w:val="22"/>
        </w:rPr>
        <w:t>. This is directly relevant to my project, as residual diagnostics will be used to validate the SARIMA model applied to household electricity usage, ensuring that it effectively models the seasonal and trend components.</w:t>
      </w:r>
    </w:p>
    <w:p w14:paraId="20FBAB9D" w14:textId="77777777" w:rsidR="004500D4" w:rsidRPr="00A54404"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A Medium article (2020) discussed the application of SARIMA models to predict peak electricity demand. The study focused on datasets with seasonal electricity usage patterns, emphasizing the need for tuning SARIMA parameters to capture fluctuations effectively. Residual validation was highlighted as a crucial step in ensuring accurate predictions. This directly supports my project, where I will use SARIMA to identify peak electricity usage times in households by ensuring that the model’s residuals are random and do not exhibit patterns.</w:t>
      </w:r>
    </w:p>
    <w:p w14:paraId="71F36F3D" w14:textId="0909E032" w:rsidR="004500D4" w:rsidRPr="00A54404" w:rsidRDefault="004500D4" w:rsidP="00E429F8">
      <w:pPr>
        <w:spacing w:line="276" w:lineRule="auto"/>
        <w:jc w:val="both"/>
        <w:rPr>
          <w:rFonts w:ascii="Calibri" w:hAnsi="Calibri" w:cs="Calibri"/>
          <w:sz w:val="22"/>
          <w:szCs w:val="22"/>
        </w:rPr>
      </w:pPr>
    </w:p>
    <w:p w14:paraId="22FF62C2" w14:textId="53E6F2AC" w:rsidR="004500D4" w:rsidRPr="00A54404" w:rsidRDefault="00FF447A" w:rsidP="00E429F8">
      <w:pPr>
        <w:spacing w:line="276" w:lineRule="auto"/>
        <w:jc w:val="both"/>
        <w:rPr>
          <w:rFonts w:ascii="Calibri" w:hAnsi="Calibri" w:cs="Calibri"/>
          <w:b/>
          <w:bCs/>
          <w:sz w:val="22"/>
          <w:szCs w:val="22"/>
        </w:rPr>
      </w:pPr>
      <w:r>
        <w:rPr>
          <w:rFonts w:ascii="Calibri" w:hAnsi="Calibri" w:cs="Calibri"/>
          <w:b/>
          <w:bCs/>
          <w:sz w:val="22"/>
          <w:szCs w:val="22"/>
        </w:rPr>
        <w:t xml:space="preserve">2.4. </w:t>
      </w:r>
      <w:r w:rsidR="004500D4" w:rsidRPr="00A54404">
        <w:rPr>
          <w:rFonts w:ascii="Calibri" w:hAnsi="Calibri" w:cs="Calibri"/>
          <w:b/>
          <w:bCs/>
          <w:sz w:val="22"/>
          <w:szCs w:val="22"/>
        </w:rPr>
        <w:t>Advanced Techniques and Future Directions</w:t>
      </w:r>
    </w:p>
    <w:p w14:paraId="3A7C8006" w14:textId="77777777" w:rsidR="004500D4" w:rsidRPr="00A54404" w:rsidRDefault="004500D4" w:rsidP="004B1AA2">
      <w:pPr>
        <w:spacing w:line="276" w:lineRule="auto"/>
        <w:ind w:firstLine="720"/>
        <w:jc w:val="both"/>
        <w:rPr>
          <w:rFonts w:ascii="Calibri" w:hAnsi="Calibri" w:cs="Calibri"/>
          <w:sz w:val="22"/>
          <w:szCs w:val="22"/>
        </w:rPr>
      </w:pPr>
      <w:r w:rsidRPr="00A54404">
        <w:rPr>
          <w:rFonts w:ascii="Calibri" w:hAnsi="Calibri" w:cs="Calibri"/>
          <w:sz w:val="22"/>
          <w:szCs w:val="22"/>
        </w:rPr>
        <w:t>The Journal of Electrical Systems and Information Technology (2020) reviewed traditional and advanced techniques for electricity load forecasting. Using datasets containing electricity load demand, weather variables, and socio-economic data, the study evaluated the effectiveness of SARIMA compared to other models. The findings indicated that SARIMA remains a reliable method for handling time series data with strong seasonality. Additionally, the study suggested that incorporating external variables such as temperature and calendar events could further improve forecasting accuracy. For my project, SARIMA is particularly relevant because it can handle seasonal data while providing interpretable results, making it suitable for forecasting household electricity usage.</w:t>
      </w:r>
    </w:p>
    <w:p w14:paraId="06EC9F34" w14:textId="77777777" w:rsidR="00216D88" w:rsidRDefault="00216D88" w:rsidP="00E429F8">
      <w:pPr>
        <w:spacing w:line="276" w:lineRule="auto"/>
        <w:jc w:val="both"/>
        <w:rPr>
          <w:rFonts w:ascii="Calibri" w:hAnsi="Calibri" w:cs="Calibri"/>
          <w:sz w:val="22"/>
          <w:szCs w:val="22"/>
        </w:rPr>
      </w:pPr>
    </w:p>
    <w:p w14:paraId="5492DBFF" w14:textId="72346CE6" w:rsidR="003E2C49" w:rsidRPr="003E2C49" w:rsidRDefault="003E2C49" w:rsidP="00E429F8">
      <w:pPr>
        <w:spacing w:line="276" w:lineRule="auto"/>
        <w:jc w:val="both"/>
        <w:rPr>
          <w:rFonts w:ascii="Calibri" w:hAnsi="Calibri" w:cs="Calibri"/>
          <w:b/>
          <w:bCs/>
          <w:sz w:val="22"/>
          <w:szCs w:val="22"/>
        </w:rPr>
      </w:pPr>
      <w:r w:rsidRPr="003E2C49">
        <w:rPr>
          <w:rFonts w:ascii="Calibri" w:hAnsi="Calibri" w:cs="Calibri"/>
          <w:b/>
          <w:bCs/>
          <w:sz w:val="22"/>
          <w:szCs w:val="22"/>
        </w:rPr>
        <w:t>2.5 Summary of Literature Review</w:t>
      </w:r>
    </w:p>
    <w:p w14:paraId="5DE44974" w14:textId="2DEE96DB" w:rsidR="00E855CA" w:rsidRDefault="00216D88" w:rsidP="004B1AA2">
      <w:pPr>
        <w:spacing w:line="276" w:lineRule="auto"/>
        <w:ind w:firstLine="720"/>
        <w:jc w:val="both"/>
        <w:rPr>
          <w:rFonts w:ascii="Calibri" w:hAnsi="Calibri" w:cs="Calibri"/>
          <w:sz w:val="22"/>
          <w:szCs w:val="22"/>
        </w:rPr>
      </w:pPr>
      <w:r w:rsidRPr="00A54404">
        <w:rPr>
          <w:rFonts w:ascii="Calibri" w:hAnsi="Calibri" w:cs="Calibri"/>
          <w:sz w:val="22"/>
          <w:szCs w:val="22"/>
        </w:rPr>
        <w:t xml:space="preserve">The reviewed literature establishes SARIMA as a robust model for forecasting household electricity usage, particularly for datasets with clear seasonal and trend patterns. The studies demonstrate the importance of incorporating external variables, using diagnostic tools like ACF and PACF to validate residuals, and refining models to improve accuracy. While some research explores machine learning models, SARIMA remains an ideal choice for my project due to its interpretability, efficiency, and ability to handle seasonal data effectively. By leveraging the insights from these studies, my project will use SARIMA to forecast peak electricity usage, ensuring that seasonal trends and </w:t>
      </w:r>
      <w:r w:rsidRPr="00A54404">
        <w:rPr>
          <w:rFonts w:ascii="Calibri" w:hAnsi="Calibri" w:cs="Calibri"/>
          <w:sz w:val="22"/>
          <w:szCs w:val="22"/>
        </w:rPr>
        <w:lastRenderedPageBreak/>
        <w:t>residual independence are addressed thoroughly. This approach aligns with established best practices and provides a solid foundation for accurate energy predictions.</w:t>
      </w:r>
    </w:p>
    <w:p w14:paraId="5E2A6220" w14:textId="77777777" w:rsidR="004B1AA2" w:rsidRPr="004B1AA2" w:rsidRDefault="004B1AA2" w:rsidP="004B1AA2">
      <w:pPr>
        <w:spacing w:line="276" w:lineRule="auto"/>
        <w:ind w:firstLine="720"/>
        <w:jc w:val="both"/>
        <w:rPr>
          <w:rFonts w:ascii="Calibri" w:hAnsi="Calibri" w:cs="Calibri"/>
          <w:sz w:val="22"/>
          <w:szCs w:val="22"/>
        </w:rPr>
      </w:pPr>
    </w:p>
    <w:p w14:paraId="36E2F739" w14:textId="7CA6DA11" w:rsidR="004B1AA2" w:rsidRPr="00B071C6" w:rsidRDefault="00F054A1" w:rsidP="00E429F8">
      <w:pPr>
        <w:spacing w:line="276" w:lineRule="auto"/>
        <w:jc w:val="both"/>
        <w:rPr>
          <w:rFonts w:ascii="Calibri" w:hAnsi="Calibri" w:cs="Calibri"/>
          <w:b/>
          <w:bCs/>
        </w:rPr>
      </w:pPr>
      <w:r w:rsidRPr="00B071C6">
        <w:rPr>
          <w:rFonts w:ascii="Calibri" w:hAnsi="Calibri" w:cs="Calibri"/>
          <w:b/>
          <w:bCs/>
        </w:rPr>
        <w:t xml:space="preserve">3. </w:t>
      </w:r>
      <w:r w:rsidR="00561CF7" w:rsidRPr="00B071C6">
        <w:rPr>
          <w:rFonts w:ascii="Calibri" w:hAnsi="Calibri" w:cs="Calibri"/>
          <w:b/>
          <w:bCs/>
        </w:rPr>
        <w:t>Methodologies</w:t>
      </w:r>
    </w:p>
    <w:p w14:paraId="047BE7F5" w14:textId="0EE65F4E" w:rsidR="00561CF7" w:rsidRPr="00A54404" w:rsidRDefault="008E53AD" w:rsidP="00E429F8">
      <w:pPr>
        <w:spacing w:line="276" w:lineRule="auto"/>
        <w:jc w:val="both"/>
        <w:rPr>
          <w:rFonts w:ascii="Calibri" w:hAnsi="Calibri" w:cs="Calibri"/>
          <w:b/>
          <w:bCs/>
          <w:sz w:val="22"/>
          <w:szCs w:val="22"/>
        </w:rPr>
      </w:pPr>
      <w:r>
        <w:rPr>
          <w:rFonts w:ascii="Calibri" w:hAnsi="Calibri" w:cs="Calibri"/>
          <w:b/>
          <w:bCs/>
          <w:sz w:val="22"/>
          <w:szCs w:val="22"/>
        </w:rPr>
        <w:t>3.1.</w:t>
      </w:r>
      <w:r w:rsidR="00561CF7" w:rsidRPr="00A54404">
        <w:rPr>
          <w:rFonts w:ascii="Calibri" w:hAnsi="Calibri" w:cs="Calibri"/>
          <w:b/>
          <w:bCs/>
          <w:sz w:val="22"/>
          <w:szCs w:val="22"/>
        </w:rPr>
        <w:t xml:space="preserve"> Data Collection</w:t>
      </w:r>
    </w:p>
    <w:p w14:paraId="6FC7A03A" w14:textId="31E4631C" w:rsidR="004B1AA2" w:rsidRPr="00F56668" w:rsidRDefault="00F56668" w:rsidP="00E429F8">
      <w:pPr>
        <w:spacing w:line="276" w:lineRule="auto"/>
        <w:jc w:val="both"/>
        <w:rPr>
          <w:rFonts w:ascii="Calibri" w:hAnsi="Calibri" w:cs="Calibri"/>
          <w:sz w:val="22"/>
          <w:szCs w:val="22"/>
        </w:rPr>
      </w:pPr>
      <w:r w:rsidRPr="00F56668">
        <w:rPr>
          <w:rFonts w:ascii="Calibri" w:hAnsi="Calibri" w:cs="Calibri"/>
          <w:sz w:val="22"/>
          <w:szCs w:val="22"/>
        </w:rPr>
        <w:t>The dataset for this project, sourced from the UCI Machine Learning Repository, records minute-level electricity usage for a single household in France over four years (2007–2010). Its fine-grained temporal resolution makes it ideal for analysing consumption patterns and trends.</w:t>
      </w:r>
    </w:p>
    <w:p w14:paraId="1D887E54" w14:textId="6FAE0408" w:rsidR="007D06A9" w:rsidRPr="007D06A9" w:rsidRDefault="00A767D4" w:rsidP="00E429F8">
      <w:pPr>
        <w:spacing w:line="276" w:lineRule="auto"/>
        <w:jc w:val="both"/>
        <w:rPr>
          <w:rFonts w:ascii="Calibri" w:hAnsi="Calibri" w:cs="Calibri"/>
          <w:b/>
          <w:bCs/>
          <w:sz w:val="22"/>
          <w:szCs w:val="22"/>
        </w:rPr>
      </w:pPr>
      <w:r>
        <w:rPr>
          <w:rFonts w:ascii="Calibri" w:hAnsi="Calibri" w:cs="Calibri"/>
          <w:b/>
          <w:bCs/>
          <w:sz w:val="22"/>
          <w:szCs w:val="22"/>
        </w:rPr>
        <w:t xml:space="preserve">3.1.1.  </w:t>
      </w:r>
      <w:r w:rsidR="007D06A9" w:rsidRPr="007D06A9">
        <w:rPr>
          <w:rFonts w:ascii="Calibri" w:hAnsi="Calibri" w:cs="Calibri"/>
          <w:b/>
          <w:bCs/>
          <w:sz w:val="22"/>
          <w:szCs w:val="22"/>
        </w:rPr>
        <w:t>Key Features of the Dataset</w:t>
      </w:r>
    </w:p>
    <w:p w14:paraId="50006301" w14:textId="77777777" w:rsidR="007A0210" w:rsidRPr="007A0210" w:rsidRDefault="007A0210" w:rsidP="007B6E7C">
      <w:pPr>
        <w:numPr>
          <w:ilvl w:val="0"/>
          <w:numId w:val="70"/>
        </w:numPr>
        <w:spacing w:line="276" w:lineRule="auto"/>
        <w:jc w:val="both"/>
        <w:rPr>
          <w:rFonts w:ascii="Calibri" w:hAnsi="Calibri" w:cs="Calibri"/>
          <w:sz w:val="22"/>
          <w:szCs w:val="22"/>
        </w:rPr>
      </w:pPr>
      <w:r w:rsidRPr="007A0210">
        <w:rPr>
          <w:rFonts w:ascii="Calibri" w:hAnsi="Calibri" w:cs="Calibri"/>
          <w:b/>
          <w:bCs/>
          <w:sz w:val="22"/>
          <w:szCs w:val="22"/>
        </w:rPr>
        <w:t>Date and Time:</w:t>
      </w:r>
      <w:r w:rsidRPr="007A0210">
        <w:rPr>
          <w:rFonts w:ascii="Calibri" w:hAnsi="Calibri" w:cs="Calibri"/>
          <w:sz w:val="22"/>
          <w:szCs w:val="22"/>
        </w:rPr>
        <w:t xml:space="preserve"> Indicates when each measurement was recorded for temporal analysis.</w:t>
      </w:r>
    </w:p>
    <w:p w14:paraId="39E2ED8A" w14:textId="77777777" w:rsidR="007A0210" w:rsidRPr="007A0210" w:rsidRDefault="007A0210" w:rsidP="007B6E7C">
      <w:pPr>
        <w:numPr>
          <w:ilvl w:val="0"/>
          <w:numId w:val="70"/>
        </w:numPr>
        <w:spacing w:line="276" w:lineRule="auto"/>
        <w:jc w:val="both"/>
        <w:rPr>
          <w:rFonts w:ascii="Calibri" w:hAnsi="Calibri" w:cs="Calibri"/>
          <w:sz w:val="22"/>
          <w:szCs w:val="22"/>
        </w:rPr>
      </w:pPr>
      <w:r w:rsidRPr="007A0210">
        <w:rPr>
          <w:rFonts w:ascii="Calibri" w:hAnsi="Calibri" w:cs="Calibri"/>
          <w:b/>
          <w:bCs/>
          <w:sz w:val="22"/>
          <w:szCs w:val="22"/>
        </w:rPr>
        <w:t>Global Active Power (kW):</w:t>
      </w:r>
      <w:r w:rsidRPr="007A0210">
        <w:rPr>
          <w:rFonts w:ascii="Calibri" w:hAnsi="Calibri" w:cs="Calibri"/>
          <w:sz w:val="22"/>
          <w:szCs w:val="22"/>
        </w:rPr>
        <w:t xml:space="preserve"> Total power consumed by household appliances, critical for identifying trends and peaks.</w:t>
      </w:r>
    </w:p>
    <w:p w14:paraId="51BF883F" w14:textId="77777777" w:rsidR="007A0210" w:rsidRPr="007A0210" w:rsidRDefault="007A0210" w:rsidP="007B6E7C">
      <w:pPr>
        <w:numPr>
          <w:ilvl w:val="0"/>
          <w:numId w:val="70"/>
        </w:numPr>
        <w:spacing w:line="276" w:lineRule="auto"/>
        <w:jc w:val="both"/>
        <w:rPr>
          <w:rFonts w:ascii="Calibri" w:hAnsi="Calibri" w:cs="Calibri"/>
          <w:sz w:val="22"/>
          <w:szCs w:val="22"/>
        </w:rPr>
      </w:pPr>
      <w:r w:rsidRPr="007A0210">
        <w:rPr>
          <w:rFonts w:ascii="Calibri" w:hAnsi="Calibri" w:cs="Calibri"/>
          <w:b/>
          <w:bCs/>
          <w:sz w:val="22"/>
          <w:szCs w:val="22"/>
        </w:rPr>
        <w:t>Voltage (V):</w:t>
      </w:r>
      <w:r w:rsidRPr="007A0210">
        <w:rPr>
          <w:rFonts w:ascii="Calibri" w:hAnsi="Calibri" w:cs="Calibri"/>
          <w:sz w:val="22"/>
          <w:szCs w:val="22"/>
        </w:rPr>
        <w:t xml:space="preserve"> Measures grid stability and inefficiencies in energy delivery.</w:t>
      </w:r>
    </w:p>
    <w:p w14:paraId="3BDAACCF" w14:textId="77777777" w:rsidR="007A0210" w:rsidRPr="007A0210" w:rsidRDefault="007A0210" w:rsidP="007B6E7C">
      <w:pPr>
        <w:numPr>
          <w:ilvl w:val="0"/>
          <w:numId w:val="70"/>
        </w:numPr>
        <w:spacing w:line="276" w:lineRule="auto"/>
        <w:jc w:val="both"/>
        <w:rPr>
          <w:rFonts w:ascii="Calibri" w:hAnsi="Calibri" w:cs="Calibri"/>
          <w:sz w:val="22"/>
          <w:szCs w:val="22"/>
        </w:rPr>
      </w:pPr>
      <w:r w:rsidRPr="007A0210">
        <w:rPr>
          <w:rFonts w:ascii="Calibri" w:hAnsi="Calibri" w:cs="Calibri"/>
          <w:b/>
          <w:bCs/>
          <w:sz w:val="22"/>
          <w:szCs w:val="22"/>
        </w:rPr>
        <w:t>Global Reactive Power (kW):</w:t>
      </w:r>
      <w:r w:rsidRPr="007A0210">
        <w:rPr>
          <w:rFonts w:ascii="Calibri" w:hAnsi="Calibri" w:cs="Calibri"/>
          <w:sz w:val="22"/>
          <w:szCs w:val="22"/>
        </w:rPr>
        <w:t xml:space="preserve"> Represents inefficiency in the electrical system, indicating potential energy wastage.</w:t>
      </w:r>
    </w:p>
    <w:p w14:paraId="4F244575" w14:textId="77777777" w:rsidR="007A0210" w:rsidRPr="007A0210" w:rsidRDefault="007A0210" w:rsidP="007B6E7C">
      <w:pPr>
        <w:numPr>
          <w:ilvl w:val="0"/>
          <w:numId w:val="70"/>
        </w:numPr>
        <w:spacing w:line="276" w:lineRule="auto"/>
        <w:jc w:val="both"/>
        <w:rPr>
          <w:rFonts w:ascii="Calibri" w:hAnsi="Calibri" w:cs="Calibri"/>
          <w:sz w:val="22"/>
          <w:szCs w:val="22"/>
        </w:rPr>
      </w:pPr>
      <w:r w:rsidRPr="007A0210">
        <w:rPr>
          <w:rFonts w:ascii="Calibri" w:hAnsi="Calibri" w:cs="Calibri"/>
          <w:b/>
          <w:bCs/>
          <w:sz w:val="22"/>
          <w:szCs w:val="22"/>
        </w:rPr>
        <w:t>Sub-Metering Data (kWh):</w:t>
      </w:r>
    </w:p>
    <w:p w14:paraId="3D89858D" w14:textId="77777777" w:rsidR="007A0210" w:rsidRPr="007A0210" w:rsidRDefault="007A0210" w:rsidP="007B6E7C">
      <w:pPr>
        <w:numPr>
          <w:ilvl w:val="1"/>
          <w:numId w:val="70"/>
        </w:numPr>
        <w:spacing w:line="276" w:lineRule="auto"/>
        <w:jc w:val="both"/>
        <w:rPr>
          <w:rFonts w:ascii="Calibri" w:hAnsi="Calibri" w:cs="Calibri"/>
          <w:sz w:val="22"/>
          <w:szCs w:val="22"/>
        </w:rPr>
      </w:pPr>
      <w:r w:rsidRPr="007A0210">
        <w:rPr>
          <w:rFonts w:ascii="Calibri" w:hAnsi="Calibri" w:cs="Calibri"/>
          <w:b/>
          <w:bCs/>
          <w:sz w:val="22"/>
          <w:szCs w:val="22"/>
        </w:rPr>
        <w:t>Sub-Metering 1:</w:t>
      </w:r>
      <w:r w:rsidRPr="007A0210">
        <w:rPr>
          <w:rFonts w:ascii="Calibri" w:hAnsi="Calibri" w:cs="Calibri"/>
          <w:sz w:val="22"/>
          <w:szCs w:val="22"/>
        </w:rPr>
        <w:t xml:space="preserve"> Energy used by kitchen appliances.</w:t>
      </w:r>
    </w:p>
    <w:p w14:paraId="5FD54936" w14:textId="77777777" w:rsidR="007A0210" w:rsidRPr="007A0210" w:rsidRDefault="007A0210" w:rsidP="007B6E7C">
      <w:pPr>
        <w:numPr>
          <w:ilvl w:val="1"/>
          <w:numId w:val="70"/>
        </w:numPr>
        <w:spacing w:line="276" w:lineRule="auto"/>
        <w:jc w:val="both"/>
        <w:rPr>
          <w:rFonts w:ascii="Calibri" w:hAnsi="Calibri" w:cs="Calibri"/>
          <w:sz w:val="22"/>
          <w:szCs w:val="22"/>
        </w:rPr>
      </w:pPr>
      <w:r w:rsidRPr="007A0210">
        <w:rPr>
          <w:rFonts w:ascii="Calibri" w:hAnsi="Calibri" w:cs="Calibri"/>
          <w:b/>
          <w:bCs/>
          <w:sz w:val="22"/>
          <w:szCs w:val="22"/>
        </w:rPr>
        <w:t>Sub-Metering 2:</w:t>
      </w:r>
      <w:r w:rsidRPr="007A0210">
        <w:rPr>
          <w:rFonts w:ascii="Calibri" w:hAnsi="Calibri" w:cs="Calibri"/>
          <w:sz w:val="22"/>
          <w:szCs w:val="22"/>
        </w:rPr>
        <w:t xml:space="preserve"> Energy used in the laundry area.</w:t>
      </w:r>
    </w:p>
    <w:p w14:paraId="14669867" w14:textId="77777777" w:rsidR="007A0210" w:rsidRPr="007A0210" w:rsidRDefault="007A0210" w:rsidP="007B6E7C">
      <w:pPr>
        <w:numPr>
          <w:ilvl w:val="1"/>
          <w:numId w:val="70"/>
        </w:numPr>
        <w:spacing w:line="276" w:lineRule="auto"/>
        <w:jc w:val="both"/>
        <w:rPr>
          <w:rFonts w:ascii="Calibri" w:hAnsi="Calibri" w:cs="Calibri"/>
          <w:sz w:val="22"/>
          <w:szCs w:val="22"/>
        </w:rPr>
      </w:pPr>
      <w:r w:rsidRPr="007A0210">
        <w:rPr>
          <w:rFonts w:ascii="Calibri" w:hAnsi="Calibri" w:cs="Calibri"/>
          <w:b/>
          <w:bCs/>
          <w:sz w:val="22"/>
          <w:szCs w:val="22"/>
        </w:rPr>
        <w:t>Sub-Metering 3:</w:t>
      </w:r>
      <w:r w:rsidRPr="007A0210">
        <w:rPr>
          <w:rFonts w:ascii="Calibri" w:hAnsi="Calibri" w:cs="Calibri"/>
          <w:sz w:val="22"/>
          <w:szCs w:val="22"/>
        </w:rPr>
        <w:t xml:space="preserve"> Miscellaneous energy usage (heating, cooling, etc.).</w:t>
      </w:r>
    </w:p>
    <w:p w14:paraId="46A3B022" w14:textId="46ED377B" w:rsidR="007A0210" w:rsidRDefault="00981B31" w:rsidP="00E429F8">
      <w:pPr>
        <w:spacing w:line="276" w:lineRule="auto"/>
        <w:rPr>
          <w:rFonts w:ascii="Calibri" w:hAnsi="Calibri" w:cs="Calibri"/>
          <w:sz w:val="22"/>
          <w:szCs w:val="22"/>
        </w:rPr>
      </w:pPr>
      <w:r w:rsidRPr="006E6220">
        <w:rPr>
          <w:rFonts w:ascii="Calibri" w:hAnsi="Calibri" w:cs="Calibri"/>
          <w:noProof/>
          <w:sz w:val="22"/>
          <w:szCs w:val="22"/>
        </w:rPr>
        <w:drawing>
          <wp:inline distT="0" distB="0" distL="0" distR="0" wp14:anchorId="1DFAA0C0" wp14:editId="67D9224F">
            <wp:extent cx="5842000" cy="2949114"/>
            <wp:effectExtent l="0" t="0" r="6350" b="3810"/>
            <wp:docPr id="16448492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49253" name="Picture 1" descr="A screenshot of a computer screen&#10;&#10;Description automatically generated"/>
                    <pic:cNvPicPr/>
                  </pic:nvPicPr>
                  <pic:blipFill>
                    <a:blip r:embed="rId12"/>
                    <a:stretch>
                      <a:fillRect/>
                    </a:stretch>
                  </pic:blipFill>
                  <pic:spPr>
                    <a:xfrm>
                      <a:off x="0" y="0"/>
                      <a:ext cx="6013597" cy="3035738"/>
                    </a:xfrm>
                    <a:prstGeom prst="rect">
                      <a:avLst/>
                    </a:prstGeom>
                  </pic:spPr>
                </pic:pic>
              </a:graphicData>
            </a:graphic>
          </wp:inline>
        </w:drawing>
      </w:r>
    </w:p>
    <w:p w14:paraId="412DF539" w14:textId="1CD4E1A3" w:rsidR="00660CAA" w:rsidRPr="002F5988" w:rsidRDefault="007A0210" w:rsidP="004B1AA2">
      <w:pPr>
        <w:spacing w:line="276" w:lineRule="auto"/>
        <w:jc w:val="center"/>
        <w:rPr>
          <w:rFonts w:ascii="Calibri" w:hAnsi="Calibri" w:cs="Calibri"/>
          <w:sz w:val="20"/>
          <w:szCs w:val="20"/>
        </w:rPr>
      </w:pPr>
      <w:r>
        <w:rPr>
          <w:rFonts w:ascii="Calibri" w:hAnsi="Calibri" w:cs="Calibri"/>
          <w:sz w:val="16"/>
          <w:szCs w:val="16"/>
        </w:rPr>
        <w:t xml:space="preserve">                               </w:t>
      </w:r>
      <w:r w:rsidR="00FF18E3" w:rsidRPr="00FF18E3">
        <w:rPr>
          <w:rFonts w:ascii="Calibri" w:hAnsi="Calibri" w:cs="Calibri"/>
          <w:b/>
          <w:bCs/>
          <w:sz w:val="20"/>
          <w:szCs w:val="20"/>
        </w:rPr>
        <w:t>Figure</w:t>
      </w:r>
      <w:r w:rsidRPr="00FF18E3">
        <w:rPr>
          <w:rFonts w:ascii="Calibri" w:hAnsi="Calibri" w:cs="Calibri"/>
          <w:b/>
          <w:bCs/>
          <w:sz w:val="20"/>
          <w:szCs w:val="20"/>
        </w:rPr>
        <w:t xml:space="preserve"> 1: </w:t>
      </w:r>
      <w:r w:rsidRPr="002F5988">
        <w:rPr>
          <w:rFonts w:ascii="Calibri" w:hAnsi="Calibri" w:cs="Calibri"/>
          <w:sz w:val="20"/>
          <w:szCs w:val="20"/>
        </w:rPr>
        <w:t>Sample Records from the Individual Household Electric Power Consumption Dataset</w:t>
      </w:r>
    </w:p>
    <w:p w14:paraId="0B95EA87" w14:textId="7524D8A4" w:rsidR="002A70D8" w:rsidRPr="002A70D8" w:rsidRDefault="00A767D4" w:rsidP="00E429F8">
      <w:pPr>
        <w:spacing w:line="276" w:lineRule="auto"/>
        <w:rPr>
          <w:rFonts w:ascii="Calibri" w:hAnsi="Calibri" w:cs="Calibri"/>
          <w:sz w:val="22"/>
          <w:szCs w:val="22"/>
        </w:rPr>
      </w:pPr>
      <w:r>
        <w:rPr>
          <w:rFonts w:ascii="Calibri" w:hAnsi="Calibri" w:cs="Calibri"/>
          <w:b/>
          <w:bCs/>
          <w:sz w:val="22"/>
          <w:szCs w:val="22"/>
        </w:rPr>
        <w:lastRenderedPageBreak/>
        <w:t xml:space="preserve">3.1.2.  </w:t>
      </w:r>
      <w:r w:rsidR="002A70D8" w:rsidRPr="002A70D8">
        <w:rPr>
          <w:rFonts w:ascii="Calibri" w:hAnsi="Calibri" w:cs="Calibri"/>
          <w:b/>
          <w:bCs/>
          <w:sz w:val="22"/>
          <w:szCs w:val="22"/>
        </w:rPr>
        <w:t>Importance of the Dataset</w:t>
      </w:r>
    </w:p>
    <w:p w14:paraId="00EAC7C1" w14:textId="35D043E5" w:rsidR="00981B31" w:rsidRDefault="001C132A" w:rsidP="004B1AA2">
      <w:pPr>
        <w:spacing w:line="276" w:lineRule="auto"/>
        <w:ind w:firstLine="720"/>
        <w:jc w:val="both"/>
        <w:rPr>
          <w:rFonts w:ascii="Calibri" w:hAnsi="Calibri" w:cs="Calibri"/>
          <w:sz w:val="22"/>
          <w:szCs w:val="22"/>
        </w:rPr>
      </w:pPr>
      <w:r w:rsidRPr="001C132A">
        <w:rPr>
          <w:rFonts w:ascii="Calibri" w:hAnsi="Calibri" w:cs="Calibri"/>
          <w:sz w:val="22"/>
          <w:szCs w:val="22"/>
        </w:rPr>
        <w:t xml:space="preserve">The dataset was selected for its granular, minute-level data and broad time span, enabling detailed analysis of consumption patterns across hourly, daily, weekly, and seasonal trends. The inclusion of sub-metering data allows for disaggregation of energy usage by household areas, helping identify peak consumption drivers. </w:t>
      </w:r>
      <w:r w:rsidRPr="002A70D8">
        <w:rPr>
          <w:rFonts w:ascii="Calibri" w:hAnsi="Calibri" w:cs="Calibri"/>
          <w:sz w:val="22"/>
          <w:szCs w:val="22"/>
        </w:rPr>
        <w:t xml:space="preserve">As demonstrated in </w:t>
      </w:r>
      <w:r w:rsidR="00FF18E3">
        <w:rPr>
          <w:rFonts w:ascii="Calibri" w:hAnsi="Calibri" w:cs="Calibri"/>
          <w:b/>
          <w:bCs/>
          <w:sz w:val="22"/>
          <w:szCs w:val="22"/>
        </w:rPr>
        <w:t>Figure</w:t>
      </w:r>
      <w:r w:rsidRPr="002A70D8">
        <w:rPr>
          <w:rFonts w:ascii="Calibri" w:hAnsi="Calibri" w:cs="Calibri"/>
          <w:b/>
          <w:bCs/>
          <w:sz w:val="22"/>
          <w:szCs w:val="22"/>
        </w:rPr>
        <w:t xml:space="preserve"> 1</w:t>
      </w:r>
      <w:r w:rsidRPr="002A70D8">
        <w:rPr>
          <w:rFonts w:ascii="Calibri" w:hAnsi="Calibri" w:cs="Calibri"/>
          <w:sz w:val="22"/>
          <w:szCs w:val="22"/>
        </w:rPr>
        <w:t>, the dataset includes features</w:t>
      </w:r>
      <w:r w:rsidR="00F01F23">
        <w:rPr>
          <w:rFonts w:ascii="Calibri" w:hAnsi="Calibri" w:cs="Calibri"/>
          <w:sz w:val="22"/>
          <w:szCs w:val="22"/>
        </w:rPr>
        <w:t xml:space="preserve"> </w:t>
      </w:r>
      <w:r w:rsidRPr="001C132A">
        <w:rPr>
          <w:rFonts w:ascii="Calibri" w:hAnsi="Calibri" w:cs="Calibri"/>
          <w:sz w:val="22"/>
          <w:szCs w:val="22"/>
        </w:rPr>
        <w:t>such as Global_active_power, Global_reactive_power, Voltage, and sub-metering values, make this dataset ideal for forecasting and optimizing household electricity use.</w:t>
      </w:r>
    </w:p>
    <w:p w14:paraId="11AAE74C" w14:textId="77777777" w:rsidR="00710679" w:rsidRDefault="00710679" w:rsidP="004B1AA2">
      <w:pPr>
        <w:spacing w:line="276" w:lineRule="auto"/>
        <w:ind w:firstLine="720"/>
        <w:jc w:val="both"/>
        <w:rPr>
          <w:rFonts w:ascii="Calibri" w:hAnsi="Calibri" w:cs="Calibri"/>
          <w:sz w:val="22"/>
          <w:szCs w:val="22"/>
        </w:rPr>
      </w:pPr>
    </w:p>
    <w:p w14:paraId="3C75EF36" w14:textId="31159EC7" w:rsidR="00DD0DAA" w:rsidRPr="00DD0DAA" w:rsidRDefault="00A767D4" w:rsidP="00E429F8">
      <w:pPr>
        <w:spacing w:line="276" w:lineRule="auto"/>
        <w:jc w:val="both"/>
        <w:rPr>
          <w:rFonts w:ascii="Calibri" w:hAnsi="Calibri" w:cs="Calibri"/>
          <w:sz w:val="22"/>
          <w:szCs w:val="22"/>
        </w:rPr>
      </w:pPr>
      <w:r>
        <w:rPr>
          <w:rFonts w:ascii="Calibri" w:hAnsi="Calibri" w:cs="Calibri"/>
          <w:b/>
          <w:bCs/>
          <w:sz w:val="22"/>
          <w:szCs w:val="22"/>
        </w:rPr>
        <w:t>3.2</w:t>
      </w:r>
      <w:r w:rsidR="00DD0DAA" w:rsidRPr="00DD0DAA">
        <w:rPr>
          <w:rFonts w:ascii="Calibri" w:hAnsi="Calibri" w:cs="Calibri"/>
          <w:b/>
          <w:bCs/>
          <w:sz w:val="22"/>
          <w:szCs w:val="22"/>
        </w:rPr>
        <w:t>. Data Preprocessing</w:t>
      </w:r>
    </w:p>
    <w:p w14:paraId="6641288E" w14:textId="217807DF" w:rsidR="00DD0DAA" w:rsidRPr="00DD0DAA" w:rsidRDefault="00CC71FA" w:rsidP="004B1AA2">
      <w:pPr>
        <w:spacing w:line="276" w:lineRule="auto"/>
        <w:ind w:firstLine="360"/>
        <w:jc w:val="both"/>
        <w:rPr>
          <w:rFonts w:ascii="Calibri" w:hAnsi="Calibri" w:cs="Calibri"/>
          <w:sz w:val="22"/>
          <w:szCs w:val="22"/>
        </w:rPr>
      </w:pPr>
      <w:r w:rsidRPr="00CC71FA">
        <w:rPr>
          <w:rFonts w:ascii="Calibri" w:hAnsi="Calibri" w:cs="Calibri"/>
          <w:sz w:val="22"/>
          <w:szCs w:val="22"/>
        </w:rPr>
        <w:t>Data preprocessing transformed the raw dataset into a clean, structured format suitable for analysis and modelling</w:t>
      </w:r>
      <w:r w:rsidR="00DD0DAA" w:rsidRPr="00DD0DAA">
        <w:rPr>
          <w:rFonts w:ascii="Calibri" w:hAnsi="Calibri" w:cs="Calibri"/>
          <w:sz w:val="22"/>
          <w:szCs w:val="22"/>
        </w:rPr>
        <w:t>. Below is a detailed explanation of the preprocessing steps undertaken:</w:t>
      </w:r>
    </w:p>
    <w:p w14:paraId="4F0099B1" w14:textId="03D16E9F" w:rsidR="00DD0DAA" w:rsidRPr="00710679" w:rsidRDefault="00DD0DAA" w:rsidP="00710679">
      <w:pPr>
        <w:pStyle w:val="ListParagraph"/>
        <w:numPr>
          <w:ilvl w:val="0"/>
          <w:numId w:val="65"/>
        </w:numPr>
        <w:spacing w:line="276" w:lineRule="auto"/>
        <w:jc w:val="both"/>
        <w:rPr>
          <w:rFonts w:ascii="Calibri" w:hAnsi="Calibri" w:cs="Calibri"/>
          <w:b/>
          <w:bCs/>
          <w:sz w:val="22"/>
          <w:szCs w:val="22"/>
        </w:rPr>
      </w:pPr>
      <w:r w:rsidRPr="009B6B97">
        <w:rPr>
          <w:rFonts w:ascii="Calibri" w:hAnsi="Calibri" w:cs="Calibri"/>
          <w:b/>
          <w:bCs/>
          <w:sz w:val="22"/>
          <w:szCs w:val="22"/>
        </w:rPr>
        <w:t xml:space="preserve">Handling Missing </w:t>
      </w:r>
      <w:r w:rsidR="00710679" w:rsidRPr="009B6B97">
        <w:rPr>
          <w:rFonts w:ascii="Calibri" w:hAnsi="Calibri" w:cs="Calibri"/>
          <w:b/>
          <w:bCs/>
          <w:sz w:val="22"/>
          <w:szCs w:val="22"/>
        </w:rPr>
        <w:t>Values</w:t>
      </w:r>
      <w:r w:rsidR="00710679">
        <w:rPr>
          <w:rFonts w:ascii="Calibri" w:hAnsi="Calibri" w:cs="Calibri"/>
          <w:b/>
          <w:bCs/>
          <w:sz w:val="22"/>
          <w:szCs w:val="22"/>
        </w:rPr>
        <w:t xml:space="preserve">: </w:t>
      </w:r>
      <w:r w:rsidR="00E920EB" w:rsidRPr="00710679">
        <w:rPr>
          <w:rFonts w:ascii="Calibri" w:hAnsi="Calibri" w:cs="Calibri"/>
          <w:sz w:val="22"/>
          <w:szCs w:val="22"/>
        </w:rPr>
        <w:t>Missing values, represented as "?", were identified and removed from critical columns (Global_active_power, Voltage, and sub-metering). This ensured data integrity and avoided analysis errors.</w:t>
      </w:r>
    </w:p>
    <w:p w14:paraId="2A597494" w14:textId="0C1722A5" w:rsidR="00DD0DAA" w:rsidRPr="00710679" w:rsidRDefault="00DD0DAA" w:rsidP="00710679">
      <w:pPr>
        <w:pStyle w:val="ListParagraph"/>
        <w:numPr>
          <w:ilvl w:val="0"/>
          <w:numId w:val="65"/>
        </w:numPr>
        <w:spacing w:line="276" w:lineRule="auto"/>
        <w:jc w:val="both"/>
        <w:rPr>
          <w:rFonts w:ascii="Calibri" w:hAnsi="Calibri" w:cs="Calibri"/>
          <w:b/>
          <w:bCs/>
          <w:sz w:val="22"/>
          <w:szCs w:val="22"/>
        </w:rPr>
      </w:pPr>
      <w:r w:rsidRPr="009B6B97">
        <w:rPr>
          <w:rFonts w:ascii="Calibri" w:hAnsi="Calibri" w:cs="Calibri"/>
          <w:b/>
          <w:bCs/>
          <w:sz w:val="22"/>
          <w:szCs w:val="22"/>
        </w:rPr>
        <w:t xml:space="preserve">Creating a Unified Datetime </w:t>
      </w:r>
      <w:r w:rsidR="00710679" w:rsidRPr="009B6B97">
        <w:rPr>
          <w:rFonts w:ascii="Calibri" w:hAnsi="Calibri" w:cs="Calibri"/>
          <w:b/>
          <w:bCs/>
          <w:sz w:val="22"/>
          <w:szCs w:val="22"/>
        </w:rPr>
        <w:t>Index</w:t>
      </w:r>
      <w:r w:rsidR="00710679">
        <w:rPr>
          <w:rFonts w:ascii="Calibri" w:hAnsi="Calibri" w:cs="Calibri"/>
          <w:b/>
          <w:bCs/>
          <w:sz w:val="22"/>
          <w:szCs w:val="22"/>
        </w:rPr>
        <w:t xml:space="preserve">: </w:t>
      </w:r>
      <w:r w:rsidR="00860813" w:rsidRPr="00710679">
        <w:rPr>
          <w:rFonts w:ascii="Calibri" w:hAnsi="Calibri" w:cs="Calibri"/>
          <w:sz w:val="22"/>
          <w:szCs w:val="22"/>
        </w:rPr>
        <w:t xml:space="preserve">The separate Date and Time columns were merged into a single Datetime column, converted to a Python datetime object, and set as the index. This allowed for efficient time-based analysis and filtering. </w:t>
      </w:r>
      <w:r w:rsidRPr="00710679">
        <w:rPr>
          <w:rFonts w:ascii="Calibri" w:hAnsi="Calibri" w:cs="Calibri"/>
          <w:sz w:val="22"/>
          <w:szCs w:val="22"/>
        </w:rPr>
        <w:t>This step was pivotal in preparing the dataset for temporal analysis and visualization.</w:t>
      </w:r>
    </w:p>
    <w:p w14:paraId="77DECC9F" w14:textId="3776D0CA" w:rsidR="007A0210" w:rsidRPr="00710679" w:rsidRDefault="00DD0DAA" w:rsidP="00710679">
      <w:pPr>
        <w:pStyle w:val="ListParagraph"/>
        <w:numPr>
          <w:ilvl w:val="0"/>
          <w:numId w:val="65"/>
        </w:numPr>
        <w:spacing w:line="276" w:lineRule="auto"/>
        <w:jc w:val="both"/>
        <w:rPr>
          <w:rFonts w:ascii="Calibri" w:hAnsi="Calibri" w:cs="Calibri"/>
          <w:b/>
          <w:bCs/>
          <w:sz w:val="22"/>
          <w:szCs w:val="22"/>
        </w:rPr>
      </w:pPr>
      <w:r w:rsidRPr="009B6B97">
        <w:rPr>
          <w:rFonts w:ascii="Calibri" w:hAnsi="Calibri" w:cs="Calibri"/>
          <w:b/>
          <w:bCs/>
          <w:sz w:val="22"/>
          <w:szCs w:val="22"/>
        </w:rPr>
        <w:t xml:space="preserve">Filtering the </w:t>
      </w:r>
      <w:r w:rsidR="00710679" w:rsidRPr="009B6B97">
        <w:rPr>
          <w:rFonts w:ascii="Calibri" w:hAnsi="Calibri" w:cs="Calibri"/>
          <w:b/>
          <w:bCs/>
          <w:sz w:val="22"/>
          <w:szCs w:val="22"/>
        </w:rPr>
        <w:t>Data</w:t>
      </w:r>
      <w:r w:rsidR="00710679">
        <w:rPr>
          <w:rFonts w:ascii="Calibri" w:hAnsi="Calibri" w:cs="Calibri"/>
          <w:b/>
          <w:bCs/>
          <w:sz w:val="22"/>
          <w:szCs w:val="22"/>
        </w:rPr>
        <w:t xml:space="preserve">: </w:t>
      </w:r>
      <w:r w:rsidR="00176D28" w:rsidRPr="00710679">
        <w:rPr>
          <w:rFonts w:ascii="Calibri" w:hAnsi="Calibri" w:cs="Calibri"/>
          <w:sz w:val="22"/>
          <w:szCs w:val="22"/>
        </w:rPr>
        <w:t>The dataset was filtered to include data from January 1, 2007, to December 31, 2010, excluding partial years and ensuring consistency in the temporal scope for analysis.</w:t>
      </w:r>
    </w:p>
    <w:p w14:paraId="383684DE" w14:textId="0236D762" w:rsidR="00DD0DAA" w:rsidRPr="00710679" w:rsidRDefault="00DD0DAA" w:rsidP="00710679">
      <w:pPr>
        <w:pStyle w:val="ListParagraph"/>
        <w:numPr>
          <w:ilvl w:val="0"/>
          <w:numId w:val="65"/>
        </w:numPr>
        <w:spacing w:line="276" w:lineRule="auto"/>
        <w:jc w:val="both"/>
        <w:rPr>
          <w:rFonts w:ascii="Calibri" w:hAnsi="Calibri" w:cs="Calibri"/>
          <w:b/>
          <w:bCs/>
          <w:sz w:val="22"/>
          <w:szCs w:val="22"/>
        </w:rPr>
      </w:pPr>
      <w:r w:rsidRPr="009B6B97">
        <w:rPr>
          <w:rFonts w:ascii="Calibri" w:hAnsi="Calibri" w:cs="Calibri"/>
          <w:b/>
          <w:bCs/>
          <w:sz w:val="22"/>
          <w:szCs w:val="22"/>
        </w:rPr>
        <w:t>Unit Conversion</w:t>
      </w:r>
      <w:r w:rsidR="00710679">
        <w:rPr>
          <w:rFonts w:ascii="Calibri" w:hAnsi="Calibri" w:cs="Calibri"/>
          <w:b/>
          <w:bCs/>
          <w:sz w:val="22"/>
          <w:szCs w:val="22"/>
        </w:rPr>
        <w:t xml:space="preserve">: </w:t>
      </w:r>
      <w:r w:rsidR="002808D2" w:rsidRPr="00710679">
        <w:rPr>
          <w:rFonts w:ascii="Calibri" w:hAnsi="Calibri" w:cs="Calibri"/>
          <w:sz w:val="22"/>
          <w:szCs w:val="22"/>
        </w:rPr>
        <w:t xml:space="preserve">The </w:t>
      </w:r>
      <w:r w:rsidR="002808D2" w:rsidRPr="00710679">
        <w:rPr>
          <w:rFonts w:ascii="Calibri" w:hAnsi="Calibri" w:cs="Calibri"/>
          <w:b/>
          <w:bCs/>
          <w:sz w:val="22"/>
          <w:szCs w:val="22"/>
        </w:rPr>
        <w:t>Global_active_power</w:t>
      </w:r>
      <w:r w:rsidR="002808D2" w:rsidRPr="00710679">
        <w:rPr>
          <w:rFonts w:ascii="Calibri" w:hAnsi="Calibri" w:cs="Calibri"/>
          <w:sz w:val="22"/>
          <w:szCs w:val="22"/>
        </w:rPr>
        <w:t xml:space="preserve"> column, initially in string format, was converted to numeric using:</w:t>
      </w:r>
    </w:p>
    <w:p w14:paraId="2F31D2A1" w14:textId="46662FB9" w:rsidR="00DD0DAA" w:rsidRPr="00DD0DAA" w:rsidRDefault="00DD0DAA" w:rsidP="00710679">
      <w:pPr>
        <w:spacing w:line="276" w:lineRule="auto"/>
        <w:ind w:left="720"/>
        <w:jc w:val="center"/>
        <w:rPr>
          <w:rFonts w:ascii="Calibri" w:hAnsi="Calibri" w:cs="Calibri"/>
          <w:sz w:val="22"/>
          <w:szCs w:val="22"/>
        </w:rPr>
      </w:pPr>
      <w:r w:rsidRPr="00DD0DAA">
        <w:rPr>
          <w:rFonts w:ascii="Calibri" w:hAnsi="Calibri" w:cs="Calibri"/>
          <w:sz w:val="22"/>
          <w:szCs w:val="22"/>
        </w:rPr>
        <w:t>Global_active_power</w:t>
      </w:r>
      <w:r w:rsidR="004E3138">
        <w:rPr>
          <w:rFonts w:ascii="Calibri" w:hAnsi="Calibri" w:cs="Calibri"/>
          <w:sz w:val="22"/>
          <w:szCs w:val="22"/>
        </w:rPr>
        <w:t xml:space="preserve"> </w:t>
      </w:r>
      <w:r w:rsidRPr="00DD0DAA">
        <w:rPr>
          <w:rFonts w:ascii="Calibri" w:hAnsi="Calibri" w:cs="Calibri"/>
          <w:sz w:val="22"/>
          <w:szCs w:val="22"/>
        </w:rPr>
        <w:t>=</w:t>
      </w:r>
      <w:r w:rsidR="004E3138">
        <w:rPr>
          <w:rFonts w:ascii="Calibri" w:hAnsi="Calibri" w:cs="Calibri"/>
          <w:sz w:val="22"/>
          <w:szCs w:val="22"/>
        </w:rPr>
        <w:t xml:space="preserve"> </w:t>
      </w:r>
      <w:r w:rsidRPr="00DD0DAA">
        <w:rPr>
          <w:rFonts w:ascii="Calibri" w:hAnsi="Calibri" w:cs="Calibri"/>
          <w:sz w:val="22"/>
          <w:szCs w:val="22"/>
        </w:rPr>
        <w:t>pd.to_numeric</w:t>
      </w:r>
      <w:r w:rsidR="004E3138">
        <w:rPr>
          <w:rFonts w:ascii="Calibri" w:hAnsi="Calibri" w:cs="Calibri"/>
          <w:sz w:val="22"/>
          <w:szCs w:val="22"/>
        </w:rPr>
        <w:t xml:space="preserve"> </w:t>
      </w:r>
      <w:r w:rsidRPr="00DD0DAA">
        <w:rPr>
          <w:rFonts w:ascii="Calibri" w:hAnsi="Calibri" w:cs="Calibri"/>
          <w:sz w:val="22"/>
          <w:szCs w:val="22"/>
        </w:rPr>
        <w:t>(Global_active_power, errors="coerce")</w:t>
      </w:r>
    </w:p>
    <w:p w14:paraId="4F5FAA77" w14:textId="77777777" w:rsidR="00345C31" w:rsidRDefault="00A6425B" w:rsidP="00710679">
      <w:pPr>
        <w:spacing w:line="276" w:lineRule="auto"/>
        <w:ind w:left="720"/>
        <w:jc w:val="both"/>
        <w:rPr>
          <w:rFonts w:ascii="Calibri" w:hAnsi="Calibri" w:cs="Calibri"/>
          <w:sz w:val="22"/>
          <w:szCs w:val="22"/>
        </w:rPr>
      </w:pPr>
      <w:r w:rsidRPr="00A6425B">
        <w:rPr>
          <w:rFonts w:ascii="Calibri" w:hAnsi="Calibri" w:cs="Calibri"/>
          <w:sz w:val="22"/>
          <w:szCs w:val="22"/>
        </w:rPr>
        <w:t>Invalid entries were replaced with NaN, and rows with NaN values were removed to ensure numerical consistency, making it suitable for analysis.</w:t>
      </w:r>
    </w:p>
    <w:p w14:paraId="2D6F88D1" w14:textId="0C04E14B" w:rsidR="00345C31" w:rsidRPr="00710679" w:rsidRDefault="00DD0DAA" w:rsidP="00710679">
      <w:pPr>
        <w:pStyle w:val="ListParagraph"/>
        <w:numPr>
          <w:ilvl w:val="0"/>
          <w:numId w:val="65"/>
        </w:numPr>
        <w:spacing w:line="276" w:lineRule="auto"/>
        <w:jc w:val="both"/>
        <w:rPr>
          <w:rFonts w:ascii="Calibri" w:hAnsi="Calibri" w:cs="Calibri"/>
          <w:b/>
          <w:bCs/>
          <w:sz w:val="22"/>
          <w:szCs w:val="22"/>
        </w:rPr>
      </w:pPr>
      <w:r w:rsidRPr="009B6B97">
        <w:rPr>
          <w:rFonts w:ascii="Calibri" w:hAnsi="Calibri" w:cs="Calibri"/>
          <w:b/>
          <w:bCs/>
          <w:sz w:val="22"/>
          <w:szCs w:val="22"/>
        </w:rPr>
        <w:t xml:space="preserve">Temporal </w:t>
      </w:r>
      <w:r w:rsidR="00710679" w:rsidRPr="009B6B97">
        <w:rPr>
          <w:rFonts w:ascii="Calibri" w:hAnsi="Calibri" w:cs="Calibri"/>
          <w:b/>
          <w:bCs/>
          <w:sz w:val="22"/>
          <w:szCs w:val="22"/>
        </w:rPr>
        <w:t>Aggregation</w:t>
      </w:r>
      <w:r w:rsidR="00710679">
        <w:rPr>
          <w:rFonts w:ascii="Calibri" w:hAnsi="Calibri" w:cs="Calibri"/>
          <w:b/>
          <w:bCs/>
          <w:sz w:val="22"/>
          <w:szCs w:val="22"/>
        </w:rPr>
        <w:t xml:space="preserve">: </w:t>
      </w:r>
      <w:r w:rsidR="00345C31" w:rsidRPr="00710679">
        <w:rPr>
          <w:rFonts w:ascii="Calibri" w:hAnsi="Calibri" w:cs="Calibri"/>
          <w:sz w:val="22"/>
          <w:szCs w:val="22"/>
        </w:rPr>
        <w:t>The dataset was aggregated at different time levels:</w:t>
      </w:r>
    </w:p>
    <w:p w14:paraId="2AE07280" w14:textId="77777777" w:rsidR="00345C31" w:rsidRDefault="00345C31" w:rsidP="00710679">
      <w:pPr>
        <w:numPr>
          <w:ilvl w:val="0"/>
          <w:numId w:val="64"/>
        </w:numPr>
        <w:tabs>
          <w:tab w:val="clear" w:pos="720"/>
        </w:tabs>
        <w:spacing w:line="276" w:lineRule="auto"/>
        <w:ind w:left="1440"/>
        <w:jc w:val="both"/>
        <w:rPr>
          <w:rFonts w:ascii="Calibri" w:hAnsi="Calibri" w:cs="Calibri"/>
          <w:sz w:val="22"/>
          <w:szCs w:val="22"/>
        </w:rPr>
      </w:pPr>
      <w:r w:rsidRPr="00345C31">
        <w:rPr>
          <w:rFonts w:ascii="Calibri" w:hAnsi="Calibri" w:cs="Calibri"/>
          <w:b/>
          <w:bCs/>
          <w:sz w:val="22"/>
          <w:szCs w:val="22"/>
        </w:rPr>
        <w:t>Daily Aggregation</w:t>
      </w:r>
      <w:r w:rsidRPr="00345C31">
        <w:rPr>
          <w:rFonts w:ascii="Calibri" w:hAnsi="Calibri" w:cs="Calibri"/>
          <w:sz w:val="22"/>
          <w:szCs w:val="22"/>
        </w:rPr>
        <w:t>: Calculated the daily mean electricity usage.</w:t>
      </w:r>
    </w:p>
    <w:p w14:paraId="68100171" w14:textId="57849578" w:rsidR="00345C31" w:rsidRPr="00345C31" w:rsidRDefault="00345C31" w:rsidP="00710679">
      <w:pPr>
        <w:spacing w:line="276" w:lineRule="auto"/>
        <w:ind w:left="1440"/>
        <w:jc w:val="center"/>
        <w:rPr>
          <w:rFonts w:ascii="Calibri" w:hAnsi="Calibri" w:cs="Calibri"/>
          <w:sz w:val="22"/>
          <w:szCs w:val="22"/>
        </w:rPr>
      </w:pPr>
      <m:oMath>
        <m:r>
          <w:rPr>
            <w:rFonts w:ascii="Cambria Math" w:hAnsi="Cambria Math" w:cs="Calibri"/>
            <w:sz w:val="22"/>
            <w:szCs w:val="22"/>
          </w:rPr>
          <m:t>Daily Mean=</m:t>
        </m:r>
        <m:f>
          <m:fPr>
            <m:ctrlPr>
              <w:rPr>
                <w:rFonts w:ascii="Cambria Math" w:hAnsi="Cambria Math" w:cs="Calibri"/>
                <w:i/>
                <w:sz w:val="22"/>
                <w:szCs w:val="22"/>
              </w:rPr>
            </m:ctrlPr>
          </m:fPr>
          <m:num>
            <m:nary>
              <m:naryPr>
                <m:chr m:val="∑"/>
                <m:limLoc m:val="subSup"/>
                <m:grow m:val="1"/>
                <m:ctrlPr>
                  <w:rPr>
                    <w:rFonts w:ascii="Cambria Math" w:hAnsi="Cambria Math" w:cs="Calibri"/>
                    <w:i/>
                    <w:sz w:val="22"/>
                    <w:szCs w:val="22"/>
                  </w:rPr>
                </m:ctrlPr>
              </m:naryPr>
              <m:sub>
                <m:r>
                  <w:rPr>
                    <w:rFonts w:ascii="Cambria Math" w:hAnsi="Cambria Math" w:cs="Calibri"/>
                    <w:sz w:val="22"/>
                    <w:szCs w:val="22"/>
                  </w:rPr>
                  <m:t>i=1</m:t>
                </m:r>
              </m:sub>
              <m:sup>
                <m:r>
                  <w:rPr>
                    <w:rFonts w:ascii="Cambria Math" w:hAnsi="Cambria Math" w:cs="Calibri"/>
                    <w:sz w:val="22"/>
                    <w:szCs w:val="22"/>
                  </w:rPr>
                  <m:t>N</m:t>
                </m:r>
              </m:sup>
              <m:e>
                <m:r>
                  <w:rPr>
                    <w:rFonts w:ascii="Cambria Math" w:hAnsi="Cambria Math" w:cs="Calibri"/>
                    <w:sz w:val="22"/>
                    <w:szCs w:val="22"/>
                  </w:rPr>
                  <m:t>US</m:t>
                </m:r>
              </m:e>
            </m:nary>
            <m:r>
              <w:rPr>
                <w:rFonts w:ascii="Cambria Math" w:hAnsi="Cambria Math" w:cs="Calibri"/>
                <w:sz w:val="22"/>
                <w:szCs w:val="22"/>
              </w:rPr>
              <m:t>AG</m:t>
            </m:r>
            <m:sSub>
              <m:sSubPr>
                <m:ctrlPr>
                  <w:rPr>
                    <w:rFonts w:ascii="Cambria Math" w:hAnsi="Cambria Math" w:cs="Calibri"/>
                    <w:i/>
                    <w:sz w:val="22"/>
                    <w:szCs w:val="22"/>
                  </w:rPr>
                </m:ctrlPr>
              </m:sSubPr>
              <m:e>
                <m:r>
                  <w:rPr>
                    <w:rFonts w:ascii="Cambria Math" w:hAnsi="Cambria Math" w:cs="Calibri"/>
                    <w:sz w:val="22"/>
                    <w:szCs w:val="22"/>
                  </w:rPr>
                  <m:t>E</m:t>
                </m:r>
              </m:e>
              <m:sub>
                <m:r>
                  <w:rPr>
                    <w:rFonts w:ascii="Cambria Math" w:hAnsi="Cambria Math" w:cs="Calibri"/>
                    <w:sz w:val="22"/>
                    <w:szCs w:val="22"/>
                  </w:rPr>
                  <m:t>i</m:t>
                </m:r>
              </m:sub>
            </m:sSub>
          </m:num>
          <m:den>
            <m:r>
              <m:rPr>
                <m:scr m:val="double-struck"/>
              </m:rPr>
              <w:rPr>
                <w:rFonts w:ascii="Cambria Math" w:hAnsi="Cambria Math" w:cs="Calibri"/>
                <w:sz w:val="22"/>
                <w:szCs w:val="22"/>
              </w:rPr>
              <m:t>N</m:t>
            </m:r>
          </m:den>
        </m:f>
      </m:oMath>
      <w:r>
        <w:rPr>
          <w:rFonts w:ascii="Calibri" w:hAnsi="Calibri" w:cs="Calibri"/>
          <w:sz w:val="22"/>
          <w:szCs w:val="22"/>
        </w:rPr>
        <w:t xml:space="preserve"> </w:t>
      </w:r>
      <w:r w:rsidRPr="00DD0DAA">
        <w:rPr>
          <w:rFonts w:ascii="Calibri" w:hAnsi="Calibri" w:cs="Calibri"/>
          <w:sz w:val="22"/>
          <w:szCs w:val="22"/>
        </w:rPr>
        <w:t>,</w:t>
      </w:r>
      <w:r>
        <w:rPr>
          <w:rFonts w:ascii="Calibri" w:hAnsi="Calibri" w:cs="Calibri"/>
          <w:sz w:val="22"/>
          <w:szCs w:val="22"/>
        </w:rPr>
        <w:t xml:space="preserve"> </w:t>
      </w:r>
      <w:r w:rsidRPr="00DD0DAA">
        <w:rPr>
          <w:rFonts w:ascii="Calibri" w:hAnsi="Calibri" w:cs="Calibri"/>
          <w:sz w:val="22"/>
          <w:szCs w:val="22"/>
        </w:rPr>
        <w:t>where N is the number of observations in a day.</w:t>
      </w:r>
    </w:p>
    <w:p w14:paraId="3E7B4687" w14:textId="1968608E" w:rsidR="009B6B97" w:rsidRDefault="00345C31" w:rsidP="00710679">
      <w:pPr>
        <w:numPr>
          <w:ilvl w:val="0"/>
          <w:numId w:val="64"/>
        </w:numPr>
        <w:tabs>
          <w:tab w:val="clear" w:pos="720"/>
        </w:tabs>
        <w:spacing w:line="276" w:lineRule="auto"/>
        <w:ind w:left="1440"/>
        <w:jc w:val="both"/>
        <w:rPr>
          <w:rFonts w:ascii="Calibri" w:hAnsi="Calibri" w:cs="Calibri"/>
          <w:sz w:val="22"/>
          <w:szCs w:val="22"/>
        </w:rPr>
      </w:pPr>
      <w:r w:rsidRPr="00345C31">
        <w:rPr>
          <w:rFonts w:ascii="Calibri" w:hAnsi="Calibri" w:cs="Calibri"/>
          <w:b/>
          <w:bCs/>
          <w:sz w:val="22"/>
          <w:szCs w:val="22"/>
        </w:rPr>
        <w:t>Weekly, Monthly, and Yearly Aggregation</w:t>
      </w:r>
      <w:r w:rsidRPr="00345C31">
        <w:rPr>
          <w:rFonts w:ascii="Calibri" w:hAnsi="Calibri" w:cs="Calibri"/>
          <w:sz w:val="22"/>
          <w:szCs w:val="22"/>
        </w:rPr>
        <w:t>: Applied similar aggregation methods for weekly, monthly, and yearly data to identify trends and seasonal patterns.</w:t>
      </w:r>
    </w:p>
    <w:p w14:paraId="6D9F5DED" w14:textId="77777777" w:rsidR="00710679" w:rsidRDefault="00710679" w:rsidP="00710679">
      <w:pPr>
        <w:spacing w:line="276" w:lineRule="auto"/>
        <w:jc w:val="both"/>
        <w:rPr>
          <w:rFonts w:ascii="Calibri" w:hAnsi="Calibri" w:cs="Calibri"/>
          <w:sz w:val="22"/>
          <w:szCs w:val="22"/>
        </w:rPr>
      </w:pPr>
    </w:p>
    <w:p w14:paraId="48A3FC8D" w14:textId="77777777" w:rsidR="00710679" w:rsidRDefault="00710679" w:rsidP="00710679">
      <w:pPr>
        <w:spacing w:line="276" w:lineRule="auto"/>
        <w:jc w:val="both"/>
        <w:rPr>
          <w:rFonts w:ascii="Calibri" w:hAnsi="Calibri" w:cs="Calibri"/>
          <w:sz w:val="22"/>
          <w:szCs w:val="22"/>
        </w:rPr>
      </w:pPr>
    </w:p>
    <w:p w14:paraId="20EED18B" w14:textId="77777777" w:rsidR="00710679" w:rsidRDefault="00710679" w:rsidP="00710679">
      <w:pPr>
        <w:spacing w:line="276" w:lineRule="auto"/>
        <w:jc w:val="both"/>
        <w:rPr>
          <w:rFonts w:ascii="Calibri" w:hAnsi="Calibri" w:cs="Calibri"/>
          <w:sz w:val="22"/>
          <w:szCs w:val="22"/>
        </w:rPr>
      </w:pPr>
    </w:p>
    <w:p w14:paraId="107D697A" w14:textId="77777777" w:rsidR="00710679" w:rsidRPr="00B60836" w:rsidRDefault="00710679" w:rsidP="00710679">
      <w:pPr>
        <w:spacing w:line="276" w:lineRule="auto"/>
        <w:jc w:val="both"/>
        <w:rPr>
          <w:rFonts w:ascii="Calibri" w:hAnsi="Calibri" w:cs="Calibri"/>
          <w:sz w:val="22"/>
          <w:szCs w:val="22"/>
        </w:rPr>
      </w:pPr>
    </w:p>
    <w:p w14:paraId="2020C71C" w14:textId="6AD0307A" w:rsidR="0088347F" w:rsidRPr="00B071C6" w:rsidRDefault="003579A5" w:rsidP="00E429F8">
      <w:pPr>
        <w:spacing w:line="276" w:lineRule="auto"/>
        <w:jc w:val="both"/>
        <w:rPr>
          <w:rFonts w:ascii="Calibri" w:hAnsi="Calibri" w:cs="Calibri"/>
          <w:b/>
          <w:bCs/>
        </w:rPr>
      </w:pPr>
      <w:r w:rsidRPr="00B071C6">
        <w:rPr>
          <w:rFonts w:ascii="Calibri" w:hAnsi="Calibri" w:cs="Calibri"/>
          <w:b/>
          <w:bCs/>
        </w:rPr>
        <w:lastRenderedPageBreak/>
        <w:t>4</w:t>
      </w:r>
      <w:r w:rsidR="002860EC" w:rsidRPr="00B071C6">
        <w:rPr>
          <w:rFonts w:ascii="Calibri" w:hAnsi="Calibri" w:cs="Calibri"/>
          <w:b/>
          <w:bCs/>
        </w:rPr>
        <w:t>. Exploratory Data Analysis (EDA)</w:t>
      </w:r>
    </w:p>
    <w:p w14:paraId="0A9D7E96" w14:textId="253BFE1C" w:rsidR="002860EC" w:rsidRPr="002860EC" w:rsidRDefault="003E2C49" w:rsidP="00E429F8">
      <w:pPr>
        <w:spacing w:line="276" w:lineRule="auto"/>
        <w:jc w:val="both"/>
        <w:rPr>
          <w:rFonts w:ascii="Calibri" w:hAnsi="Calibri" w:cs="Calibri"/>
          <w:b/>
          <w:bCs/>
          <w:sz w:val="22"/>
          <w:szCs w:val="22"/>
        </w:rPr>
      </w:pPr>
      <w:r>
        <w:rPr>
          <w:rFonts w:ascii="Calibri" w:hAnsi="Calibri" w:cs="Calibri"/>
          <w:b/>
          <w:bCs/>
          <w:sz w:val="22"/>
          <w:szCs w:val="22"/>
        </w:rPr>
        <w:t>4</w:t>
      </w:r>
      <w:r w:rsidR="002860EC" w:rsidRPr="002860EC">
        <w:rPr>
          <w:rFonts w:ascii="Calibri" w:hAnsi="Calibri" w:cs="Calibri"/>
          <w:b/>
          <w:bCs/>
          <w:sz w:val="22"/>
          <w:szCs w:val="22"/>
        </w:rPr>
        <w:t>.1 Visualizing Temporal Trends</w:t>
      </w:r>
    </w:p>
    <w:p w14:paraId="570E08F2" w14:textId="77777777" w:rsidR="002860EC" w:rsidRPr="002860EC" w:rsidRDefault="002860EC" w:rsidP="00E429F8">
      <w:pPr>
        <w:numPr>
          <w:ilvl w:val="0"/>
          <w:numId w:val="3"/>
        </w:numPr>
        <w:spacing w:line="276" w:lineRule="auto"/>
        <w:jc w:val="both"/>
        <w:rPr>
          <w:rFonts w:ascii="Calibri" w:hAnsi="Calibri" w:cs="Calibri"/>
          <w:sz w:val="22"/>
          <w:szCs w:val="22"/>
        </w:rPr>
      </w:pPr>
      <w:r w:rsidRPr="002860EC">
        <w:rPr>
          <w:rFonts w:ascii="Calibri" w:hAnsi="Calibri" w:cs="Calibri"/>
          <w:b/>
          <w:bCs/>
          <w:sz w:val="22"/>
          <w:szCs w:val="22"/>
        </w:rPr>
        <w:t>Purpose:</w:t>
      </w:r>
      <w:r w:rsidRPr="002860EC">
        <w:rPr>
          <w:rFonts w:ascii="Calibri" w:hAnsi="Calibri" w:cs="Calibri"/>
          <w:sz w:val="22"/>
          <w:szCs w:val="22"/>
        </w:rPr>
        <w:t xml:space="preserve"> To identify broad patterns, seasonal variations, and anomalies in energy consumption over time.</w:t>
      </w:r>
    </w:p>
    <w:p w14:paraId="507A1E8E" w14:textId="77777777" w:rsidR="002860EC" w:rsidRPr="002860EC" w:rsidRDefault="002860EC" w:rsidP="00E429F8">
      <w:pPr>
        <w:numPr>
          <w:ilvl w:val="0"/>
          <w:numId w:val="3"/>
        </w:numPr>
        <w:spacing w:line="276" w:lineRule="auto"/>
        <w:jc w:val="both"/>
        <w:rPr>
          <w:rFonts w:ascii="Calibri" w:hAnsi="Calibri" w:cs="Calibri"/>
          <w:sz w:val="22"/>
          <w:szCs w:val="22"/>
        </w:rPr>
      </w:pPr>
      <w:r w:rsidRPr="002860EC">
        <w:rPr>
          <w:rFonts w:ascii="Calibri" w:hAnsi="Calibri" w:cs="Calibri"/>
          <w:b/>
          <w:bCs/>
          <w:sz w:val="22"/>
          <w:szCs w:val="22"/>
        </w:rPr>
        <w:t>Observations:</w:t>
      </w:r>
    </w:p>
    <w:p w14:paraId="77F303FA" w14:textId="77777777" w:rsidR="002860EC" w:rsidRPr="002860EC" w:rsidRDefault="002860EC" w:rsidP="00E429F8">
      <w:pPr>
        <w:numPr>
          <w:ilvl w:val="1"/>
          <w:numId w:val="3"/>
        </w:numPr>
        <w:spacing w:line="276" w:lineRule="auto"/>
        <w:jc w:val="both"/>
        <w:rPr>
          <w:rFonts w:ascii="Calibri" w:hAnsi="Calibri" w:cs="Calibri"/>
          <w:sz w:val="22"/>
          <w:szCs w:val="22"/>
        </w:rPr>
      </w:pPr>
      <w:r w:rsidRPr="002860EC">
        <w:rPr>
          <w:rFonts w:ascii="Calibri" w:hAnsi="Calibri" w:cs="Calibri"/>
          <w:b/>
          <w:bCs/>
          <w:sz w:val="22"/>
          <w:szCs w:val="22"/>
        </w:rPr>
        <w:t>Winter Peaks:</w:t>
      </w:r>
      <w:r w:rsidRPr="002860EC">
        <w:rPr>
          <w:rFonts w:ascii="Calibri" w:hAnsi="Calibri" w:cs="Calibri"/>
          <w:sz w:val="22"/>
          <w:szCs w:val="22"/>
        </w:rPr>
        <w:t xml:space="preserve"> High electricity usage due to heating needs.</w:t>
      </w:r>
    </w:p>
    <w:p w14:paraId="40EC7838" w14:textId="77777777" w:rsidR="002860EC" w:rsidRPr="002860EC" w:rsidRDefault="002860EC" w:rsidP="00E429F8">
      <w:pPr>
        <w:numPr>
          <w:ilvl w:val="1"/>
          <w:numId w:val="3"/>
        </w:numPr>
        <w:spacing w:line="276" w:lineRule="auto"/>
        <w:jc w:val="both"/>
        <w:rPr>
          <w:rFonts w:ascii="Calibri" w:hAnsi="Calibri" w:cs="Calibri"/>
          <w:sz w:val="22"/>
          <w:szCs w:val="22"/>
        </w:rPr>
      </w:pPr>
      <w:r w:rsidRPr="002860EC">
        <w:rPr>
          <w:rFonts w:ascii="Calibri" w:hAnsi="Calibri" w:cs="Calibri"/>
          <w:b/>
          <w:bCs/>
          <w:sz w:val="22"/>
          <w:szCs w:val="22"/>
        </w:rPr>
        <w:t>Summer Valleys:</w:t>
      </w:r>
      <w:r w:rsidRPr="002860EC">
        <w:rPr>
          <w:rFonts w:ascii="Calibri" w:hAnsi="Calibri" w:cs="Calibri"/>
          <w:sz w:val="22"/>
          <w:szCs w:val="22"/>
        </w:rPr>
        <w:t xml:space="preserve"> Relatively lower usage as heating is not required.</w:t>
      </w:r>
    </w:p>
    <w:p w14:paraId="4ACCD37C" w14:textId="77777777" w:rsidR="002860EC" w:rsidRPr="002860EC" w:rsidRDefault="002860EC" w:rsidP="00E429F8">
      <w:pPr>
        <w:numPr>
          <w:ilvl w:val="1"/>
          <w:numId w:val="3"/>
        </w:numPr>
        <w:spacing w:line="276" w:lineRule="auto"/>
        <w:jc w:val="both"/>
        <w:rPr>
          <w:rFonts w:ascii="Calibri" w:hAnsi="Calibri" w:cs="Calibri"/>
          <w:sz w:val="22"/>
          <w:szCs w:val="22"/>
        </w:rPr>
      </w:pPr>
      <w:r w:rsidRPr="002860EC">
        <w:rPr>
          <w:rFonts w:ascii="Calibri" w:hAnsi="Calibri" w:cs="Calibri"/>
          <w:b/>
          <w:bCs/>
          <w:sz w:val="22"/>
          <w:szCs w:val="22"/>
        </w:rPr>
        <w:t>Weekly Trends:</w:t>
      </w:r>
      <w:r w:rsidRPr="002860EC">
        <w:rPr>
          <w:rFonts w:ascii="Calibri" w:hAnsi="Calibri" w:cs="Calibri"/>
          <w:sz w:val="22"/>
          <w:szCs w:val="22"/>
        </w:rPr>
        <w:t xml:space="preserve"> Weekends show higher energy usage compared to weekdays, likely due to increased household activities.</w:t>
      </w:r>
    </w:p>
    <w:p w14:paraId="610A9DEF" w14:textId="5128CE4A" w:rsidR="007D7369" w:rsidRDefault="00E24171" w:rsidP="00B60836">
      <w:pPr>
        <w:spacing w:line="276" w:lineRule="auto"/>
        <w:jc w:val="center"/>
        <w:rPr>
          <w:rFonts w:ascii="Calibri" w:hAnsi="Calibri" w:cs="Calibri"/>
          <w:sz w:val="22"/>
          <w:szCs w:val="22"/>
        </w:rPr>
      </w:pPr>
      <w:r w:rsidRPr="00E24171">
        <w:rPr>
          <w:rFonts w:ascii="Calibri" w:hAnsi="Calibri" w:cs="Calibri"/>
          <w:noProof/>
          <w:sz w:val="22"/>
          <w:szCs w:val="22"/>
        </w:rPr>
        <w:drawing>
          <wp:inline distT="0" distB="0" distL="0" distR="0" wp14:anchorId="257ED7A8" wp14:editId="383D737E">
            <wp:extent cx="5860169" cy="2990215"/>
            <wp:effectExtent l="0" t="0" r="7620" b="635"/>
            <wp:docPr id="1208003462" name="Picture 1" descr="A graph showing the amount of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3462" name="Picture 1" descr="A graph showing the amount of energy&#10;&#10;Description automatically generated"/>
                    <pic:cNvPicPr/>
                  </pic:nvPicPr>
                  <pic:blipFill>
                    <a:blip r:embed="rId13"/>
                    <a:stretch>
                      <a:fillRect/>
                    </a:stretch>
                  </pic:blipFill>
                  <pic:spPr>
                    <a:xfrm>
                      <a:off x="0" y="0"/>
                      <a:ext cx="5871136" cy="2995811"/>
                    </a:xfrm>
                    <a:prstGeom prst="rect">
                      <a:avLst/>
                    </a:prstGeom>
                  </pic:spPr>
                </pic:pic>
              </a:graphicData>
            </a:graphic>
          </wp:inline>
        </w:drawing>
      </w:r>
    </w:p>
    <w:p w14:paraId="77DE51BB" w14:textId="6DD38A99" w:rsidR="0016172D" w:rsidRPr="00CF0121" w:rsidRDefault="00FF18E3" w:rsidP="00CF0121">
      <w:pPr>
        <w:spacing w:line="276" w:lineRule="auto"/>
        <w:ind w:left="720"/>
        <w:jc w:val="center"/>
        <w:rPr>
          <w:rFonts w:ascii="Calibri" w:hAnsi="Calibri" w:cs="Calibri"/>
          <w:sz w:val="20"/>
          <w:szCs w:val="20"/>
        </w:rPr>
      </w:pPr>
      <w:r w:rsidRPr="00FF18E3">
        <w:rPr>
          <w:rFonts w:ascii="Calibri" w:hAnsi="Calibri" w:cs="Calibri"/>
          <w:b/>
          <w:bCs/>
          <w:sz w:val="20"/>
          <w:szCs w:val="20"/>
        </w:rPr>
        <w:t>Figure</w:t>
      </w:r>
      <w:r w:rsidR="00CF0121" w:rsidRPr="00FF18E3">
        <w:rPr>
          <w:rFonts w:ascii="Calibri" w:hAnsi="Calibri" w:cs="Calibri"/>
          <w:b/>
          <w:bCs/>
          <w:sz w:val="20"/>
          <w:szCs w:val="20"/>
        </w:rPr>
        <w:t xml:space="preserve"> </w:t>
      </w:r>
      <w:r w:rsidRPr="00FF18E3">
        <w:rPr>
          <w:rFonts w:ascii="Calibri" w:hAnsi="Calibri" w:cs="Calibri"/>
          <w:b/>
          <w:bCs/>
          <w:sz w:val="20"/>
          <w:szCs w:val="20"/>
        </w:rPr>
        <w:t>2</w:t>
      </w:r>
      <w:r w:rsidR="0016172D" w:rsidRPr="00CF0121">
        <w:rPr>
          <w:rFonts w:ascii="Calibri" w:hAnsi="Calibri" w:cs="Calibri"/>
          <w:sz w:val="20"/>
          <w:szCs w:val="20"/>
        </w:rPr>
        <w:t>: Time-series line chart showing daily, weekly, and monthly trends to highlight these variations.</w:t>
      </w:r>
    </w:p>
    <w:p w14:paraId="19DE1528" w14:textId="77777777" w:rsidR="0016172D" w:rsidRPr="002860EC" w:rsidRDefault="0016172D" w:rsidP="00E429F8">
      <w:pPr>
        <w:spacing w:line="276" w:lineRule="auto"/>
        <w:ind w:left="720"/>
        <w:jc w:val="center"/>
        <w:rPr>
          <w:rFonts w:ascii="Calibri" w:hAnsi="Calibri" w:cs="Calibri"/>
          <w:sz w:val="22"/>
          <w:szCs w:val="22"/>
        </w:rPr>
      </w:pPr>
    </w:p>
    <w:p w14:paraId="00F386B7" w14:textId="7CA7BCCC" w:rsidR="002860EC" w:rsidRPr="002860EC" w:rsidRDefault="003E2C49" w:rsidP="00E429F8">
      <w:pPr>
        <w:spacing w:line="276" w:lineRule="auto"/>
        <w:jc w:val="both"/>
        <w:rPr>
          <w:rFonts w:ascii="Calibri" w:hAnsi="Calibri" w:cs="Calibri"/>
          <w:b/>
          <w:bCs/>
          <w:sz w:val="22"/>
          <w:szCs w:val="22"/>
        </w:rPr>
      </w:pPr>
      <w:r>
        <w:rPr>
          <w:rFonts w:ascii="Calibri" w:hAnsi="Calibri" w:cs="Calibri"/>
          <w:b/>
          <w:bCs/>
          <w:sz w:val="22"/>
          <w:szCs w:val="22"/>
        </w:rPr>
        <w:t>4</w:t>
      </w:r>
      <w:r w:rsidR="002860EC" w:rsidRPr="002860EC">
        <w:rPr>
          <w:rFonts w:ascii="Calibri" w:hAnsi="Calibri" w:cs="Calibri"/>
          <w:b/>
          <w:bCs/>
          <w:sz w:val="22"/>
          <w:szCs w:val="22"/>
        </w:rPr>
        <w:t>.2 Seasonal Categorization</w:t>
      </w:r>
    </w:p>
    <w:p w14:paraId="1983DB39" w14:textId="77777777" w:rsidR="002860EC" w:rsidRPr="002860EC" w:rsidRDefault="002860EC" w:rsidP="00E429F8">
      <w:pPr>
        <w:numPr>
          <w:ilvl w:val="0"/>
          <w:numId w:val="4"/>
        </w:numPr>
        <w:spacing w:line="276" w:lineRule="auto"/>
        <w:jc w:val="both"/>
        <w:rPr>
          <w:rFonts w:ascii="Calibri" w:hAnsi="Calibri" w:cs="Calibri"/>
          <w:sz w:val="22"/>
          <w:szCs w:val="22"/>
        </w:rPr>
      </w:pPr>
      <w:r w:rsidRPr="002860EC">
        <w:rPr>
          <w:rFonts w:ascii="Calibri" w:hAnsi="Calibri" w:cs="Calibri"/>
          <w:sz w:val="22"/>
          <w:szCs w:val="22"/>
        </w:rPr>
        <w:t>Seasonal categorization allows analysis of energy usage across the four seasons.</w:t>
      </w:r>
    </w:p>
    <w:p w14:paraId="727DCAC9" w14:textId="77777777" w:rsidR="002860EC" w:rsidRPr="002860EC" w:rsidRDefault="002860EC" w:rsidP="00E429F8">
      <w:pPr>
        <w:numPr>
          <w:ilvl w:val="1"/>
          <w:numId w:val="4"/>
        </w:numPr>
        <w:spacing w:line="276" w:lineRule="auto"/>
        <w:jc w:val="both"/>
        <w:rPr>
          <w:rFonts w:ascii="Calibri" w:hAnsi="Calibri" w:cs="Calibri"/>
          <w:sz w:val="22"/>
          <w:szCs w:val="22"/>
        </w:rPr>
      </w:pPr>
      <w:r w:rsidRPr="002860EC">
        <w:rPr>
          <w:rFonts w:ascii="Calibri" w:hAnsi="Calibri" w:cs="Calibri"/>
          <w:b/>
          <w:bCs/>
          <w:sz w:val="22"/>
          <w:szCs w:val="22"/>
        </w:rPr>
        <w:t>Winter (December–February):</w:t>
      </w:r>
      <w:r w:rsidRPr="002860EC">
        <w:rPr>
          <w:rFonts w:ascii="Calibri" w:hAnsi="Calibri" w:cs="Calibri"/>
          <w:sz w:val="22"/>
          <w:szCs w:val="22"/>
        </w:rPr>
        <w:t xml:space="preserve"> Highest energy consumption due to heating demands.</w:t>
      </w:r>
    </w:p>
    <w:p w14:paraId="5ED96562" w14:textId="77777777" w:rsidR="002860EC" w:rsidRPr="002860EC" w:rsidRDefault="002860EC" w:rsidP="00E429F8">
      <w:pPr>
        <w:numPr>
          <w:ilvl w:val="1"/>
          <w:numId w:val="4"/>
        </w:numPr>
        <w:spacing w:line="276" w:lineRule="auto"/>
        <w:jc w:val="both"/>
        <w:rPr>
          <w:rFonts w:ascii="Calibri" w:hAnsi="Calibri" w:cs="Calibri"/>
          <w:sz w:val="22"/>
          <w:szCs w:val="22"/>
        </w:rPr>
      </w:pPr>
      <w:r w:rsidRPr="002860EC">
        <w:rPr>
          <w:rFonts w:ascii="Calibri" w:hAnsi="Calibri" w:cs="Calibri"/>
          <w:b/>
          <w:bCs/>
          <w:sz w:val="22"/>
          <w:szCs w:val="22"/>
        </w:rPr>
        <w:t>Summer (June–August):</w:t>
      </w:r>
      <w:r w:rsidRPr="002860EC">
        <w:rPr>
          <w:rFonts w:ascii="Calibri" w:hAnsi="Calibri" w:cs="Calibri"/>
          <w:sz w:val="22"/>
          <w:szCs w:val="22"/>
        </w:rPr>
        <w:t xml:space="preserve"> Lower energy consumption except in regions requiring air conditioning.</w:t>
      </w:r>
    </w:p>
    <w:p w14:paraId="55135976" w14:textId="77777777" w:rsidR="002860EC" w:rsidRPr="002860EC" w:rsidRDefault="002860EC" w:rsidP="00E429F8">
      <w:pPr>
        <w:numPr>
          <w:ilvl w:val="1"/>
          <w:numId w:val="4"/>
        </w:numPr>
        <w:spacing w:line="276" w:lineRule="auto"/>
        <w:jc w:val="both"/>
        <w:rPr>
          <w:rFonts w:ascii="Calibri" w:hAnsi="Calibri" w:cs="Calibri"/>
          <w:sz w:val="22"/>
          <w:szCs w:val="22"/>
        </w:rPr>
      </w:pPr>
      <w:r w:rsidRPr="002860EC">
        <w:rPr>
          <w:rFonts w:ascii="Calibri" w:hAnsi="Calibri" w:cs="Calibri"/>
          <w:b/>
          <w:bCs/>
          <w:sz w:val="22"/>
          <w:szCs w:val="22"/>
        </w:rPr>
        <w:t>Spring &amp; Autumn (March–May, September–November):</w:t>
      </w:r>
      <w:r w:rsidRPr="002860EC">
        <w:rPr>
          <w:rFonts w:ascii="Calibri" w:hAnsi="Calibri" w:cs="Calibri"/>
          <w:sz w:val="22"/>
          <w:szCs w:val="22"/>
        </w:rPr>
        <w:t xml:space="preserve"> Moderate consumption.</w:t>
      </w:r>
    </w:p>
    <w:p w14:paraId="3973F425" w14:textId="70C33DC3" w:rsidR="00A85F54" w:rsidRDefault="007B3646" w:rsidP="00CF0121">
      <w:pPr>
        <w:rPr>
          <w:rFonts w:ascii="Calibri" w:hAnsi="Calibri" w:cs="Calibri"/>
          <w:sz w:val="22"/>
          <w:szCs w:val="22"/>
        </w:rPr>
      </w:pPr>
      <w:r>
        <w:rPr>
          <w:noProof/>
        </w:rPr>
        <w:lastRenderedPageBreak/>
        <w:drawing>
          <wp:inline distT="0" distB="0" distL="0" distR="0" wp14:anchorId="18C2CA2A" wp14:editId="56DD0F49">
            <wp:extent cx="5576505" cy="2784150"/>
            <wp:effectExtent l="0" t="0" r="5715" b="0"/>
            <wp:docPr id="2028919" name="Picture 1" descr="A graph showing the average energy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19" name="Picture 1" descr="A graph showing the average energy usag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7909" cy="2849755"/>
                    </a:xfrm>
                    <a:prstGeom prst="rect">
                      <a:avLst/>
                    </a:prstGeom>
                    <a:noFill/>
                    <a:ln>
                      <a:noFill/>
                    </a:ln>
                  </pic:spPr>
                </pic:pic>
              </a:graphicData>
            </a:graphic>
          </wp:inline>
        </w:drawing>
      </w:r>
    </w:p>
    <w:p w14:paraId="4FE68E60" w14:textId="7346E6AB" w:rsidR="001D47DA" w:rsidRPr="00FF18E3" w:rsidRDefault="00FF18E3" w:rsidP="00CF0121">
      <w:pPr>
        <w:spacing w:line="276" w:lineRule="auto"/>
        <w:ind w:left="720"/>
        <w:jc w:val="center"/>
        <w:rPr>
          <w:rFonts w:ascii="Calibri" w:hAnsi="Calibri" w:cs="Calibri"/>
          <w:sz w:val="20"/>
          <w:szCs w:val="20"/>
        </w:rPr>
      </w:pPr>
      <w:r w:rsidRPr="00FF18E3">
        <w:rPr>
          <w:rFonts w:ascii="Calibri" w:hAnsi="Calibri" w:cs="Calibri"/>
          <w:b/>
          <w:bCs/>
          <w:sz w:val="20"/>
          <w:szCs w:val="20"/>
        </w:rPr>
        <w:t>Figure 3</w:t>
      </w:r>
      <w:r w:rsidR="0016172D" w:rsidRPr="00FF18E3">
        <w:rPr>
          <w:rFonts w:ascii="Calibri" w:hAnsi="Calibri" w:cs="Calibri"/>
          <w:b/>
          <w:bCs/>
          <w:sz w:val="20"/>
          <w:szCs w:val="20"/>
        </w:rPr>
        <w:t>:</w:t>
      </w:r>
      <w:r w:rsidR="0016172D" w:rsidRPr="00FF18E3">
        <w:rPr>
          <w:rFonts w:ascii="Calibri" w:hAnsi="Calibri" w:cs="Calibri"/>
          <w:sz w:val="20"/>
          <w:szCs w:val="20"/>
        </w:rPr>
        <w:t xml:space="preserve"> </w:t>
      </w:r>
      <w:r w:rsidR="002860EC" w:rsidRPr="00FF18E3">
        <w:rPr>
          <w:rFonts w:ascii="Calibri" w:hAnsi="Calibri" w:cs="Calibri"/>
          <w:sz w:val="20"/>
          <w:szCs w:val="20"/>
        </w:rPr>
        <w:t>A bar chart showing seasonal averages of electricity usage for each year (2007–2010).</w:t>
      </w:r>
    </w:p>
    <w:p w14:paraId="23D8C259" w14:textId="77777777" w:rsidR="00B60836" w:rsidRPr="00B071C6" w:rsidRDefault="00B60836" w:rsidP="00E429F8">
      <w:pPr>
        <w:spacing w:line="276" w:lineRule="auto"/>
        <w:ind w:left="720"/>
        <w:rPr>
          <w:rFonts w:ascii="Calibri" w:hAnsi="Calibri" w:cs="Calibri"/>
        </w:rPr>
      </w:pPr>
    </w:p>
    <w:p w14:paraId="6C7BC366" w14:textId="7B54B375" w:rsidR="0088347F" w:rsidRPr="00B071C6" w:rsidRDefault="002338F2" w:rsidP="00E429F8">
      <w:pPr>
        <w:spacing w:line="276" w:lineRule="auto"/>
        <w:jc w:val="both"/>
        <w:rPr>
          <w:rFonts w:ascii="Calibri" w:hAnsi="Calibri" w:cs="Calibri"/>
          <w:b/>
          <w:bCs/>
        </w:rPr>
      </w:pPr>
      <w:r w:rsidRPr="00B071C6">
        <w:rPr>
          <w:rFonts w:ascii="Calibri" w:hAnsi="Calibri" w:cs="Calibri"/>
          <w:b/>
          <w:bCs/>
        </w:rPr>
        <w:t>5</w:t>
      </w:r>
      <w:r w:rsidR="002860EC" w:rsidRPr="00B071C6">
        <w:rPr>
          <w:rFonts w:ascii="Calibri" w:hAnsi="Calibri" w:cs="Calibri"/>
          <w:b/>
          <w:bCs/>
        </w:rPr>
        <w:t xml:space="preserve">. </w:t>
      </w:r>
      <w:r w:rsidR="004709D6" w:rsidRPr="00B071C6">
        <w:rPr>
          <w:rFonts w:ascii="Calibri" w:hAnsi="Calibri" w:cs="Calibri"/>
          <w:b/>
          <w:bCs/>
        </w:rPr>
        <w:t>Seasonal-Trend Decomposition using LOESS (STL)</w:t>
      </w:r>
    </w:p>
    <w:p w14:paraId="48CD01BA" w14:textId="6D6F500C" w:rsidR="00B14B3B" w:rsidRPr="002338F2" w:rsidRDefault="002338F2" w:rsidP="00E429F8">
      <w:pPr>
        <w:spacing w:line="276" w:lineRule="auto"/>
        <w:jc w:val="both"/>
        <w:rPr>
          <w:rFonts w:ascii="Calibri" w:hAnsi="Calibri" w:cs="Calibri"/>
          <w:b/>
          <w:bCs/>
          <w:sz w:val="22"/>
          <w:szCs w:val="22"/>
        </w:rPr>
      </w:pPr>
      <w:r>
        <w:rPr>
          <w:rFonts w:ascii="Calibri" w:hAnsi="Calibri" w:cs="Calibri"/>
          <w:b/>
          <w:bCs/>
          <w:sz w:val="22"/>
          <w:szCs w:val="22"/>
        </w:rPr>
        <w:t xml:space="preserve">5.1. </w:t>
      </w:r>
      <w:r w:rsidR="00B14B3B" w:rsidRPr="00B14B3B">
        <w:rPr>
          <w:rFonts w:ascii="Calibri" w:hAnsi="Calibri" w:cs="Calibri"/>
          <w:b/>
          <w:bCs/>
          <w:sz w:val="22"/>
          <w:szCs w:val="22"/>
        </w:rPr>
        <w:t>What is STL Decomposition?</w:t>
      </w:r>
    </w:p>
    <w:p w14:paraId="7BC81881" w14:textId="77777777" w:rsidR="00B14B3B" w:rsidRPr="00B14B3B" w:rsidRDefault="00B14B3B" w:rsidP="00E429F8">
      <w:pPr>
        <w:numPr>
          <w:ilvl w:val="1"/>
          <w:numId w:val="8"/>
        </w:numPr>
        <w:spacing w:line="276" w:lineRule="auto"/>
        <w:jc w:val="both"/>
        <w:rPr>
          <w:rFonts w:ascii="Calibri" w:hAnsi="Calibri" w:cs="Calibri"/>
          <w:sz w:val="22"/>
          <w:szCs w:val="22"/>
        </w:rPr>
      </w:pPr>
      <w:r w:rsidRPr="00B14B3B">
        <w:rPr>
          <w:rFonts w:ascii="Calibri" w:hAnsi="Calibri" w:cs="Calibri"/>
          <w:sz w:val="22"/>
          <w:szCs w:val="22"/>
        </w:rPr>
        <w:t xml:space="preserve">STL stands for </w:t>
      </w:r>
      <w:r w:rsidRPr="00B14B3B">
        <w:rPr>
          <w:rFonts w:ascii="Calibri" w:hAnsi="Calibri" w:cs="Calibri"/>
          <w:b/>
          <w:bCs/>
          <w:sz w:val="22"/>
          <w:szCs w:val="22"/>
        </w:rPr>
        <w:t>Seasonal-Trend Decomposition using LOESS (Locally Estimated Scatterplot Smoothing)</w:t>
      </w:r>
      <w:r w:rsidRPr="00B14B3B">
        <w:rPr>
          <w:rFonts w:ascii="Calibri" w:hAnsi="Calibri" w:cs="Calibri"/>
          <w:sz w:val="22"/>
          <w:szCs w:val="22"/>
        </w:rPr>
        <w:t>.</w:t>
      </w:r>
    </w:p>
    <w:p w14:paraId="62A2B5BB" w14:textId="5767F514" w:rsidR="001D47DA" w:rsidRDefault="00B14B3B" w:rsidP="0088347F">
      <w:pPr>
        <w:numPr>
          <w:ilvl w:val="1"/>
          <w:numId w:val="8"/>
        </w:numPr>
        <w:spacing w:line="276" w:lineRule="auto"/>
        <w:jc w:val="both"/>
        <w:rPr>
          <w:rFonts w:ascii="Calibri" w:hAnsi="Calibri" w:cs="Calibri"/>
          <w:sz w:val="22"/>
          <w:szCs w:val="22"/>
        </w:rPr>
      </w:pPr>
      <w:r w:rsidRPr="00B14B3B">
        <w:rPr>
          <w:rFonts w:ascii="Calibri" w:hAnsi="Calibri" w:cs="Calibri"/>
          <w:sz w:val="22"/>
          <w:szCs w:val="22"/>
        </w:rPr>
        <w:t>It is a robust and flexible technique for decomposing time series data into its trend, seasonal, and residual components.</w:t>
      </w:r>
    </w:p>
    <w:p w14:paraId="764C86AF" w14:textId="77777777" w:rsidR="0088347F" w:rsidRPr="0088347F" w:rsidRDefault="0088347F" w:rsidP="0088347F">
      <w:pPr>
        <w:spacing w:line="276" w:lineRule="auto"/>
        <w:ind w:left="1440"/>
        <w:jc w:val="both"/>
        <w:rPr>
          <w:rFonts w:ascii="Calibri" w:hAnsi="Calibri" w:cs="Calibri"/>
          <w:sz w:val="22"/>
          <w:szCs w:val="22"/>
        </w:rPr>
      </w:pPr>
    </w:p>
    <w:p w14:paraId="13843F68" w14:textId="2A9B5B3D" w:rsidR="00B14B3B" w:rsidRPr="0008440D" w:rsidRDefault="00B14B3B" w:rsidP="00E429F8">
      <w:pPr>
        <w:pStyle w:val="ListParagraph"/>
        <w:numPr>
          <w:ilvl w:val="1"/>
          <w:numId w:val="22"/>
        </w:numPr>
        <w:spacing w:line="276" w:lineRule="auto"/>
        <w:jc w:val="both"/>
        <w:rPr>
          <w:rFonts w:ascii="Calibri" w:hAnsi="Calibri" w:cs="Calibri"/>
          <w:sz w:val="22"/>
          <w:szCs w:val="22"/>
        </w:rPr>
      </w:pPr>
      <w:r w:rsidRPr="0008440D">
        <w:rPr>
          <w:rFonts w:ascii="Calibri" w:hAnsi="Calibri" w:cs="Calibri"/>
          <w:b/>
          <w:bCs/>
          <w:sz w:val="22"/>
          <w:szCs w:val="22"/>
        </w:rPr>
        <w:t>Why STL Decomposition?</w:t>
      </w:r>
    </w:p>
    <w:p w14:paraId="53813912" w14:textId="77777777" w:rsidR="00B14B3B" w:rsidRPr="00B14B3B" w:rsidRDefault="00B14B3B" w:rsidP="00E429F8">
      <w:pPr>
        <w:numPr>
          <w:ilvl w:val="1"/>
          <w:numId w:val="8"/>
        </w:numPr>
        <w:spacing w:line="276" w:lineRule="auto"/>
        <w:jc w:val="both"/>
        <w:rPr>
          <w:rFonts w:ascii="Calibri" w:hAnsi="Calibri" w:cs="Calibri"/>
          <w:sz w:val="22"/>
          <w:szCs w:val="22"/>
        </w:rPr>
      </w:pPr>
      <w:r w:rsidRPr="00B14B3B">
        <w:rPr>
          <w:rFonts w:ascii="Calibri" w:hAnsi="Calibri" w:cs="Calibri"/>
          <w:sz w:val="22"/>
          <w:szCs w:val="22"/>
        </w:rPr>
        <w:t>STL is non-parametric, making it suitable for a wide variety of data types and patterns.</w:t>
      </w:r>
    </w:p>
    <w:p w14:paraId="1F773B89" w14:textId="77777777" w:rsidR="00B14B3B" w:rsidRPr="00B14B3B" w:rsidRDefault="00B14B3B" w:rsidP="00E429F8">
      <w:pPr>
        <w:numPr>
          <w:ilvl w:val="1"/>
          <w:numId w:val="8"/>
        </w:numPr>
        <w:spacing w:line="276" w:lineRule="auto"/>
        <w:jc w:val="both"/>
        <w:rPr>
          <w:rFonts w:ascii="Calibri" w:hAnsi="Calibri" w:cs="Calibri"/>
          <w:sz w:val="22"/>
          <w:szCs w:val="22"/>
        </w:rPr>
      </w:pPr>
      <w:r w:rsidRPr="00B14B3B">
        <w:rPr>
          <w:rFonts w:ascii="Calibri" w:hAnsi="Calibri" w:cs="Calibri"/>
          <w:sz w:val="22"/>
          <w:szCs w:val="22"/>
        </w:rPr>
        <w:t>It allows for user-defined periodicity, which is critical for datasets like electricity consumption that exhibit both annual and weekly seasonality.</w:t>
      </w:r>
    </w:p>
    <w:p w14:paraId="357B11B4" w14:textId="77777777" w:rsidR="00254F4C" w:rsidRDefault="00B14B3B" w:rsidP="00E429F8">
      <w:pPr>
        <w:numPr>
          <w:ilvl w:val="1"/>
          <w:numId w:val="8"/>
        </w:numPr>
        <w:spacing w:line="276" w:lineRule="auto"/>
        <w:jc w:val="both"/>
        <w:rPr>
          <w:rFonts w:ascii="Calibri" w:hAnsi="Calibri" w:cs="Calibri"/>
          <w:sz w:val="22"/>
          <w:szCs w:val="22"/>
        </w:rPr>
      </w:pPr>
      <w:r w:rsidRPr="00B14B3B">
        <w:rPr>
          <w:rFonts w:ascii="Calibri" w:hAnsi="Calibri" w:cs="Calibri"/>
          <w:sz w:val="22"/>
          <w:szCs w:val="22"/>
        </w:rPr>
        <w:t>It is robust against outliers, which is crucial for real-world datasets with occasional anomalies.</w:t>
      </w:r>
    </w:p>
    <w:p w14:paraId="2411E3FE" w14:textId="77777777" w:rsidR="0088347F" w:rsidRDefault="0088347F" w:rsidP="0088347F">
      <w:pPr>
        <w:spacing w:line="276" w:lineRule="auto"/>
        <w:ind w:left="1440"/>
        <w:jc w:val="both"/>
        <w:rPr>
          <w:rFonts w:ascii="Calibri" w:hAnsi="Calibri" w:cs="Calibri"/>
          <w:sz w:val="22"/>
          <w:szCs w:val="22"/>
        </w:rPr>
      </w:pPr>
    </w:p>
    <w:p w14:paraId="58FA0A45" w14:textId="287BF303" w:rsidR="00F90F9D" w:rsidRPr="0008440D" w:rsidRDefault="00F90F9D" w:rsidP="00E429F8">
      <w:pPr>
        <w:pStyle w:val="ListParagraph"/>
        <w:numPr>
          <w:ilvl w:val="1"/>
          <w:numId w:val="22"/>
        </w:numPr>
        <w:spacing w:line="276" w:lineRule="auto"/>
        <w:jc w:val="both"/>
        <w:rPr>
          <w:rFonts w:ascii="Calibri" w:hAnsi="Calibri" w:cs="Calibri"/>
          <w:b/>
          <w:bCs/>
          <w:sz w:val="22"/>
          <w:szCs w:val="22"/>
        </w:rPr>
      </w:pPr>
      <w:r w:rsidRPr="0008440D">
        <w:rPr>
          <w:rFonts w:ascii="Calibri" w:hAnsi="Calibri" w:cs="Calibri"/>
          <w:b/>
          <w:bCs/>
          <w:sz w:val="22"/>
          <w:szCs w:val="22"/>
        </w:rPr>
        <w:t>Formula for Decomposition</w:t>
      </w:r>
    </w:p>
    <w:p w14:paraId="0B68D023" w14:textId="77777777" w:rsidR="00F90F9D" w:rsidRPr="00F90F9D" w:rsidRDefault="00F90F9D" w:rsidP="00E429F8">
      <w:pPr>
        <w:spacing w:line="276" w:lineRule="auto"/>
        <w:jc w:val="both"/>
        <w:rPr>
          <w:rFonts w:ascii="Calibri" w:hAnsi="Calibri" w:cs="Calibri"/>
          <w:sz w:val="22"/>
          <w:szCs w:val="22"/>
        </w:rPr>
      </w:pPr>
      <w:r w:rsidRPr="00F90F9D">
        <w:rPr>
          <w:rFonts w:ascii="Calibri" w:hAnsi="Calibri" w:cs="Calibri"/>
          <w:sz w:val="22"/>
          <w:szCs w:val="22"/>
        </w:rPr>
        <w:t>The general representation of seasonal-trend decomposition is:</w:t>
      </w:r>
    </w:p>
    <w:p w14:paraId="4F0584BD" w14:textId="5D011987" w:rsidR="00F90F9D" w:rsidRDefault="00F90F9D" w:rsidP="00E429F8">
      <w:pPr>
        <w:spacing w:line="276" w:lineRule="auto"/>
        <w:jc w:val="center"/>
        <w:rPr>
          <w:rFonts w:ascii="Calibri" w:eastAsiaTheme="minorEastAsia" w:hAnsi="Calibri" w:cs="Calibri"/>
          <w:sz w:val="22"/>
          <w:szCs w:val="22"/>
        </w:rPr>
      </w:pPr>
      <w:r w:rsidRPr="00F90F9D">
        <w:rPr>
          <w:rFonts w:ascii="Calibri" w:hAnsi="Calibri" w:cs="Calibri"/>
          <w:sz w:val="22"/>
          <w:szCs w:val="22"/>
        </w:rPr>
        <w:t>​</w:t>
      </w:r>
      <w:r w:rsidR="00C01F2D">
        <w:rPr>
          <w:rFonts w:ascii="Calibri" w:hAnsi="Calibri" w:cs="Calibr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p>
    <w:p w14:paraId="1F719C2C" w14:textId="77777777" w:rsidR="0088347F" w:rsidRPr="00F90F9D" w:rsidRDefault="0088347F" w:rsidP="00E429F8">
      <w:pPr>
        <w:spacing w:line="276" w:lineRule="auto"/>
        <w:jc w:val="center"/>
        <w:rPr>
          <w:rFonts w:ascii="Calibri" w:hAnsi="Calibri" w:cs="Calibri"/>
          <w:sz w:val="22"/>
          <w:szCs w:val="22"/>
        </w:rPr>
      </w:pPr>
    </w:p>
    <w:p w14:paraId="21C21F14" w14:textId="77777777" w:rsidR="00F90F9D" w:rsidRPr="00F90F9D" w:rsidRDefault="00F90F9D" w:rsidP="00E429F8">
      <w:pPr>
        <w:spacing w:line="276" w:lineRule="auto"/>
        <w:jc w:val="both"/>
        <w:rPr>
          <w:rFonts w:ascii="Calibri" w:hAnsi="Calibri" w:cs="Calibri"/>
          <w:sz w:val="22"/>
          <w:szCs w:val="22"/>
        </w:rPr>
      </w:pPr>
      <w:r w:rsidRPr="00F90F9D">
        <w:rPr>
          <w:rFonts w:ascii="Calibri" w:hAnsi="Calibri" w:cs="Calibri"/>
          <w:sz w:val="22"/>
          <w:szCs w:val="22"/>
        </w:rPr>
        <w:lastRenderedPageBreak/>
        <w:t>Where:</w:t>
      </w:r>
    </w:p>
    <w:p w14:paraId="2F2F02A1" w14:textId="19E1FAAC" w:rsidR="00F90F9D" w:rsidRPr="005F33BB" w:rsidRDefault="00A90F4C" w:rsidP="00E429F8">
      <w:pPr>
        <w:pStyle w:val="ListParagraph"/>
        <w:numPr>
          <w:ilvl w:val="0"/>
          <w:numId w:val="19"/>
        </w:numPr>
        <w:spacing w:line="276" w:lineRule="auto"/>
        <w:jc w:val="both"/>
        <w:rPr>
          <w:rFonts w:ascii="Calibri" w:hAnsi="Calibri" w:cs="Calibri"/>
          <w:sz w:val="22"/>
          <w:szCs w:val="22"/>
        </w:rPr>
      </w:pPr>
      <w:r w:rsidRPr="005F33BB">
        <w:rPr>
          <w:rFonts w:ascii="Calibri" w:hAnsi="Calibri" w:cs="Calibr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oMath>
      <w:r w:rsidR="00F90F9D" w:rsidRPr="005F33BB">
        <w:rPr>
          <w:rFonts w:ascii="Calibri" w:hAnsi="Calibri" w:cs="Calibri"/>
          <w:sz w:val="22"/>
          <w:szCs w:val="22"/>
        </w:rPr>
        <w:t>: The observed value at time t</w:t>
      </w:r>
      <w:r w:rsidR="009F4EE2">
        <w:rPr>
          <w:rFonts w:ascii="Calibri" w:hAnsi="Calibri" w:cs="Calibri"/>
          <w:sz w:val="22"/>
          <w:szCs w:val="22"/>
        </w:rPr>
        <w:t>.</w:t>
      </w:r>
    </w:p>
    <w:p w14:paraId="3984B574" w14:textId="2DCD07E7" w:rsidR="00F90F9D" w:rsidRPr="00F90F9D" w:rsidRDefault="007F503E" w:rsidP="00E429F8">
      <w:pPr>
        <w:numPr>
          <w:ilvl w:val="0"/>
          <w:numId w:val="18"/>
        </w:numPr>
        <w:spacing w:line="276"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oMath>
      <w:r w:rsidR="005F33BB">
        <w:rPr>
          <w:rFonts w:ascii="Calibri" w:eastAsiaTheme="minorEastAsia" w:hAnsi="Calibri" w:cs="Calibri"/>
          <w:sz w:val="22"/>
          <w:szCs w:val="22"/>
        </w:rPr>
        <w:t xml:space="preserve">: </w:t>
      </w:r>
      <w:r w:rsidR="00F90F9D" w:rsidRPr="00F90F9D">
        <w:rPr>
          <w:rFonts w:ascii="Calibri" w:hAnsi="Calibri" w:cs="Calibri"/>
          <w:sz w:val="22"/>
          <w:szCs w:val="22"/>
        </w:rPr>
        <w:t>The trend component (long-term direction).</w:t>
      </w:r>
    </w:p>
    <w:p w14:paraId="3331EA40" w14:textId="4E2D2FA6" w:rsidR="00F90F9D" w:rsidRPr="00F90F9D" w:rsidRDefault="007F503E" w:rsidP="00E429F8">
      <w:pPr>
        <w:numPr>
          <w:ilvl w:val="0"/>
          <w:numId w:val="18"/>
        </w:numPr>
        <w:spacing w:line="276"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oMath>
      <w:r w:rsidR="00F90F9D" w:rsidRPr="00F90F9D">
        <w:rPr>
          <w:rFonts w:ascii="Calibri" w:hAnsi="Calibri" w:cs="Calibri"/>
          <w:sz w:val="22"/>
          <w:szCs w:val="22"/>
        </w:rPr>
        <w:t xml:space="preserve">​: The seasonal component (cyclic, recurring </w:t>
      </w:r>
      <w:r w:rsidR="009F4EE2" w:rsidRPr="00F90F9D">
        <w:rPr>
          <w:rFonts w:ascii="Calibri" w:hAnsi="Calibri" w:cs="Calibri"/>
          <w:sz w:val="22"/>
          <w:szCs w:val="22"/>
        </w:rPr>
        <w:t>behaviour</w:t>
      </w:r>
      <w:r w:rsidR="00F90F9D" w:rsidRPr="00F90F9D">
        <w:rPr>
          <w:rFonts w:ascii="Calibri" w:hAnsi="Calibri" w:cs="Calibri"/>
          <w:sz w:val="22"/>
          <w:szCs w:val="22"/>
        </w:rPr>
        <w:t>).</w:t>
      </w:r>
    </w:p>
    <w:p w14:paraId="1CF45B30" w14:textId="61A515CA" w:rsidR="00F90F9D" w:rsidRPr="00F90F9D" w:rsidRDefault="007F503E" w:rsidP="00E429F8">
      <w:pPr>
        <w:numPr>
          <w:ilvl w:val="0"/>
          <w:numId w:val="18"/>
        </w:numPr>
        <w:spacing w:line="276" w:lineRule="auto"/>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00F90F9D" w:rsidRPr="00F90F9D">
        <w:rPr>
          <w:rFonts w:ascii="Calibri" w:hAnsi="Calibri" w:cs="Calibri"/>
          <w:sz w:val="22"/>
          <w:szCs w:val="22"/>
        </w:rPr>
        <w:t>: The residual component (noise or random effects).</w:t>
      </w:r>
    </w:p>
    <w:p w14:paraId="655B1448" w14:textId="12E520B0" w:rsidR="00F90F9D" w:rsidRPr="00F90F9D" w:rsidRDefault="00F90F9D" w:rsidP="00E429F8">
      <w:pPr>
        <w:spacing w:line="276" w:lineRule="auto"/>
        <w:jc w:val="both"/>
        <w:rPr>
          <w:rFonts w:ascii="Calibri" w:hAnsi="Calibri" w:cs="Calibri"/>
          <w:sz w:val="22"/>
          <w:szCs w:val="22"/>
        </w:rPr>
      </w:pPr>
      <w:r w:rsidRPr="00F90F9D">
        <w:rPr>
          <w:rFonts w:ascii="Calibri" w:hAnsi="Calibri" w:cs="Calibri"/>
          <w:sz w:val="22"/>
          <w:szCs w:val="22"/>
        </w:rPr>
        <w:t>If multiplicative effects are observed (i.e., seasonality and trend vary proportionally), the model can also be expressed as:</w:t>
      </w:r>
    </w:p>
    <w:p w14:paraId="2D209C30" w14:textId="576776EF" w:rsidR="00624819" w:rsidRPr="00F90F9D" w:rsidRDefault="00624819" w:rsidP="00E429F8">
      <w:pPr>
        <w:spacing w:line="276" w:lineRule="auto"/>
        <w:jc w:val="center"/>
        <w:rPr>
          <w:rFonts w:ascii="Calibri" w:hAnsi="Calibri" w:cs="Calibri"/>
          <w:sz w:val="22"/>
          <w:szCs w:val="22"/>
        </w:rPr>
      </w:pPr>
      <w:r w:rsidRPr="00F90F9D">
        <w:rPr>
          <w:rFonts w:ascii="Calibri" w:hAnsi="Calibri" w:cs="Calibri"/>
          <w:sz w:val="22"/>
          <w:szCs w:val="22"/>
        </w:rPr>
        <w:t>​</w:t>
      </w:r>
      <w:r>
        <w:rPr>
          <w:rFonts w:ascii="Calibri" w:hAnsi="Calibri" w:cs="Calibr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p>
    <w:p w14:paraId="7225F1CF" w14:textId="5714AFB5" w:rsidR="00F90F9D" w:rsidRPr="00F90F9D" w:rsidRDefault="00F90F9D" w:rsidP="00E429F8">
      <w:pPr>
        <w:spacing w:line="276" w:lineRule="auto"/>
        <w:jc w:val="both"/>
        <w:rPr>
          <w:rFonts w:ascii="Calibri" w:hAnsi="Calibri" w:cs="Calibri"/>
          <w:sz w:val="22"/>
          <w:szCs w:val="22"/>
        </w:rPr>
      </w:pPr>
    </w:p>
    <w:p w14:paraId="34BA825E" w14:textId="77777777" w:rsidR="00F90F9D" w:rsidRDefault="00F90F9D" w:rsidP="00E429F8">
      <w:pPr>
        <w:spacing w:line="276" w:lineRule="auto"/>
        <w:jc w:val="both"/>
        <w:rPr>
          <w:rFonts w:ascii="Calibri" w:hAnsi="Calibri" w:cs="Calibri"/>
          <w:sz w:val="22"/>
          <w:szCs w:val="22"/>
        </w:rPr>
      </w:pPr>
      <w:r w:rsidRPr="00F90F9D">
        <w:rPr>
          <w:rFonts w:ascii="Calibri" w:hAnsi="Calibri" w:cs="Calibri"/>
          <w:sz w:val="22"/>
          <w:szCs w:val="22"/>
        </w:rPr>
        <w:t>In such cases, logarithmic transformation is applied to convert the series to an additive form:</w:t>
      </w:r>
    </w:p>
    <w:p w14:paraId="6E576E1B" w14:textId="77777777" w:rsidR="00696EAD" w:rsidRPr="0088347F" w:rsidRDefault="007F503E" w:rsidP="00E429F8">
      <w:pPr>
        <w:spacing w:line="276" w:lineRule="auto"/>
        <w:jc w:val="both"/>
        <w:rPr>
          <w:rFonts w:ascii="Calibri" w:eastAsiaTheme="minorEastAsia" w:hAnsi="Calibri" w:cs="Calibri"/>
          <w:sz w:val="22"/>
          <w:szCs w:val="22"/>
        </w:rPr>
      </w:pPr>
      <m:oMathPara>
        <m:oMath>
          <m:func>
            <m:funcPr>
              <m:ctrlPr>
                <w:rPr>
                  <w:rFonts w:ascii="Cambria Math" w:hAnsi="Cambria Math" w:cs="Calibri"/>
                  <w:i/>
                  <w:sz w:val="22"/>
                  <w:szCs w:val="22"/>
                </w:rPr>
              </m:ctrlPr>
            </m:funcPr>
            <m:fName>
              <m:r>
                <m:rPr>
                  <m:sty m:val="p"/>
                </m:rPr>
                <w:rPr>
                  <w:rFonts w:ascii="Cambria Math" w:hAnsi="Cambria Math" w:cs="Calibri"/>
                  <w:sz w:val="22"/>
                  <w:szCs w:val="22"/>
                </w:rPr>
                <m:t>log</m:t>
              </m: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e>
              </m:d>
            </m:e>
          </m:func>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e>
              </m:d>
            </m:e>
          </m:func>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e>
              </m:d>
            </m:e>
          </m:func>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log</m:t>
              </m: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e>
              </m:d>
            </m:e>
          </m:func>
        </m:oMath>
      </m:oMathPara>
    </w:p>
    <w:p w14:paraId="66117BC7" w14:textId="77777777" w:rsidR="0088347F" w:rsidRPr="00D50F9F" w:rsidRDefault="0088347F" w:rsidP="00E429F8">
      <w:pPr>
        <w:spacing w:line="276" w:lineRule="auto"/>
        <w:jc w:val="both"/>
        <w:rPr>
          <w:rFonts w:ascii="Calibri" w:eastAsiaTheme="minorEastAsia" w:hAnsi="Calibri" w:cs="Calibri"/>
          <w:sz w:val="22"/>
          <w:szCs w:val="22"/>
        </w:rPr>
      </w:pPr>
    </w:p>
    <w:p w14:paraId="4A11A7B6" w14:textId="49AF6839" w:rsidR="00D50F9F" w:rsidRPr="004A2F5C" w:rsidRDefault="00D50F9F" w:rsidP="00E429F8">
      <w:pPr>
        <w:spacing w:line="276" w:lineRule="auto"/>
        <w:jc w:val="both"/>
        <w:rPr>
          <w:rFonts w:ascii="Calibri" w:hAnsi="Calibri" w:cs="Calibri"/>
          <w:b/>
          <w:bCs/>
          <w:sz w:val="22"/>
          <w:szCs w:val="22"/>
        </w:rPr>
      </w:pPr>
      <w:r>
        <w:rPr>
          <w:rFonts w:ascii="Calibri" w:hAnsi="Calibri" w:cs="Calibri"/>
          <w:b/>
          <w:bCs/>
          <w:sz w:val="22"/>
          <w:szCs w:val="22"/>
        </w:rPr>
        <w:t>5.4</w:t>
      </w:r>
      <w:r w:rsidRPr="004A2F5C">
        <w:rPr>
          <w:rFonts w:ascii="Calibri" w:hAnsi="Calibri" w:cs="Calibri"/>
          <w:b/>
          <w:bCs/>
          <w:sz w:val="22"/>
          <w:szCs w:val="22"/>
        </w:rPr>
        <w:t>. STL Decomposition Process</w:t>
      </w:r>
    </w:p>
    <w:p w14:paraId="225BCC28" w14:textId="77777777" w:rsidR="00D50F9F" w:rsidRPr="004A2F5C" w:rsidRDefault="00D50F9F" w:rsidP="00E429F8">
      <w:pPr>
        <w:spacing w:line="276" w:lineRule="auto"/>
        <w:jc w:val="both"/>
        <w:rPr>
          <w:rFonts w:ascii="Calibri" w:hAnsi="Calibri" w:cs="Calibri"/>
          <w:sz w:val="22"/>
          <w:szCs w:val="22"/>
        </w:rPr>
      </w:pPr>
      <w:r w:rsidRPr="004A2F5C">
        <w:rPr>
          <w:rFonts w:ascii="Calibri" w:hAnsi="Calibri" w:cs="Calibri"/>
          <w:sz w:val="22"/>
          <w:szCs w:val="22"/>
        </w:rPr>
        <w:t>The STL process systematically extracts each component from the raw time series:</w:t>
      </w:r>
    </w:p>
    <w:p w14:paraId="36B3E89C" w14:textId="77777777" w:rsidR="00D50F9F" w:rsidRPr="004A2F5C" w:rsidRDefault="00D50F9F" w:rsidP="00E429F8">
      <w:pPr>
        <w:spacing w:line="276" w:lineRule="auto"/>
        <w:jc w:val="both"/>
        <w:rPr>
          <w:rFonts w:ascii="Calibri" w:hAnsi="Calibri" w:cs="Calibri"/>
          <w:b/>
          <w:bCs/>
          <w:sz w:val="22"/>
          <w:szCs w:val="22"/>
        </w:rPr>
      </w:pPr>
      <w:r w:rsidRPr="004A2F5C">
        <w:rPr>
          <w:rFonts w:ascii="Calibri" w:hAnsi="Calibri" w:cs="Calibri"/>
          <w:b/>
          <w:bCs/>
          <w:sz w:val="22"/>
          <w:szCs w:val="22"/>
        </w:rPr>
        <w:t>Step 1: Trend Extraction</w:t>
      </w:r>
    </w:p>
    <w:p w14:paraId="313B9DA1" w14:textId="58C393EE" w:rsidR="00D50F9F" w:rsidRPr="0088347F" w:rsidRDefault="00D50F9F" w:rsidP="0088347F">
      <w:pPr>
        <w:numPr>
          <w:ilvl w:val="0"/>
          <w:numId w:val="12"/>
        </w:numPr>
        <w:spacing w:line="276" w:lineRule="auto"/>
        <w:jc w:val="both"/>
        <w:rPr>
          <w:rFonts w:ascii="Calibri" w:hAnsi="Calibri" w:cs="Calibri"/>
          <w:sz w:val="22"/>
          <w:szCs w:val="22"/>
        </w:rPr>
      </w:pPr>
      <w:r w:rsidRPr="004A2F5C">
        <w:rPr>
          <w:rFonts w:ascii="Calibri" w:hAnsi="Calibri" w:cs="Calibri"/>
          <w:sz w:val="22"/>
          <w:szCs w:val="22"/>
        </w:rPr>
        <w:t>A smoothing algorithm (e.g., LOESS) is applied to filter out short-term fluctuations and identify the long-term direction of the data.</w:t>
      </w:r>
    </w:p>
    <w:p w14:paraId="571B099F" w14:textId="77777777" w:rsidR="00D50F9F" w:rsidRPr="00B717C3" w:rsidRDefault="007F503E" w:rsidP="00E429F8">
      <w:pPr>
        <w:spacing w:line="276" w:lineRule="auto"/>
        <w:ind w:left="720"/>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m:t>
              </m:r>
            </m:sub>
          </m:sSub>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i</m:t>
              </m:r>
            </m:sub>
          </m:sSub>
        </m:oMath>
      </m:oMathPara>
    </w:p>
    <w:p w14:paraId="434CF453" w14:textId="77777777" w:rsidR="00D50F9F" w:rsidRPr="004A2F5C" w:rsidRDefault="00D50F9F" w:rsidP="00E429F8">
      <w:pPr>
        <w:spacing w:line="276" w:lineRule="auto"/>
        <w:ind w:left="720"/>
        <w:jc w:val="both"/>
        <w:rPr>
          <w:rFonts w:ascii="Calibri" w:hAnsi="Calibri" w:cs="Calibri"/>
          <w:sz w:val="22"/>
          <w:szCs w:val="22"/>
        </w:rPr>
      </w:pPr>
      <w:r w:rsidRPr="004A2F5C">
        <w:rPr>
          <w:rFonts w:ascii="Calibri" w:hAnsi="Calibri" w:cs="Calibri"/>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W</m:t>
            </m:r>
          </m:e>
          <m:sub>
            <m:r>
              <w:rPr>
                <w:rFonts w:ascii="Cambria Math" w:hAnsi="Cambria Math" w:cs="Calibri"/>
                <w:sz w:val="22"/>
                <w:szCs w:val="22"/>
              </w:rPr>
              <m:t>i</m:t>
            </m:r>
          </m:sub>
        </m:sSub>
      </m:oMath>
      <w:r>
        <w:rPr>
          <w:rFonts w:ascii="Calibri" w:eastAsiaTheme="minorEastAsia" w:hAnsi="Calibri" w:cs="Calibri"/>
          <w:sz w:val="22"/>
          <w:szCs w:val="22"/>
        </w:rPr>
        <w:t xml:space="preserve"> </w:t>
      </w:r>
      <w:r w:rsidRPr="004A2F5C">
        <w:rPr>
          <w:rFonts w:ascii="Calibri" w:hAnsi="Calibri" w:cs="Calibri"/>
          <w:sz w:val="22"/>
          <w:szCs w:val="22"/>
        </w:rPr>
        <w:t xml:space="preserve">represents the weight for each observation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i</m:t>
            </m:r>
          </m:sub>
        </m:sSub>
      </m:oMath>
      <w:r w:rsidRPr="004A2F5C">
        <w:rPr>
          <w:rFonts w:ascii="Calibri" w:hAnsi="Calibri" w:cs="Calibri"/>
          <w:sz w:val="22"/>
          <w:szCs w:val="22"/>
        </w:rPr>
        <w:t>​, determined by its proximity to the point of interest.</w:t>
      </w:r>
    </w:p>
    <w:p w14:paraId="7A45ECA4" w14:textId="77777777" w:rsidR="00D50F9F" w:rsidRPr="004A2F5C" w:rsidRDefault="00D50F9F" w:rsidP="00E429F8">
      <w:pPr>
        <w:spacing w:line="276" w:lineRule="auto"/>
        <w:jc w:val="both"/>
        <w:rPr>
          <w:rFonts w:ascii="Calibri" w:hAnsi="Calibri" w:cs="Calibri"/>
          <w:b/>
          <w:bCs/>
          <w:sz w:val="22"/>
          <w:szCs w:val="22"/>
        </w:rPr>
      </w:pPr>
      <w:r w:rsidRPr="004A2F5C">
        <w:rPr>
          <w:rFonts w:ascii="Calibri" w:hAnsi="Calibri" w:cs="Calibri"/>
          <w:b/>
          <w:bCs/>
          <w:sz w:val="22"/>
          <w:szCs w:val="22"/>
        </w:rPr>
        <w:t>Step 2: Seasonality Extraction</w:t>
      </w:r>
    </w:p>
    <w:p w14:paraId="67943D45" w14:textId="77777777" w:rsidR="00D50F9F" w:rsidRPr="004A2F5C" w:rsidRDefault="00D50F9F" w:rsidP="00E429F8">
      <w:pPr>
        <w:numPr>
          <w:ilvl w:val="0"/>
          <w:numId w:val="13"/>
        </w:numPr>
        <w:spacing w:line="276" w:lineRule="auto"/>
        <w:jc w:val="both"/>
        <w:rPr>
          <w:rFonts w:ascii="Calibri" w:hAnsi="Calibri" w:cs="Calibri"/>
          <w:sz w:val="22"/>
          <w:szCs w:val="22"/>
        </w:rPr>
      </w:pPr>
      <w:r w:rsidRPr="004A2F5C">
        <w:rPr>
          <w:rFonts w:ascii="Calibri" w:hAnsi="Calibri" w:cs="Calibri"/>
          <w:sz w:val="22"/>
          <w:szCs w:val="22"/>
        </w:rPr>
        <w:t>The seasonal component is isolated by subtracting the trend component from the original time series.</w:t>
      </w:r>
    </w:p>
    <w:p w14:paraId="3075ADEA" w14:textId="358EDAA1" w:rsidR="00D50F9F" w:rsidRPr="0088347F" w:rsidRDefault="00D50F9F" w:rsidP="0088347F">
      <w:pPr>
        <w:numPr>
          <w:ilvl w:val="0"/>
          <w:numId w:val="13"/>
        </w:numPr>
        <w:spacing w:line="276" w:lineRule="auto"/>
        <w:jc w:val="both"/>
        <w:rPr>
          <w:rFonts w:ascii="Calibri" w:hAnsi="Calibri" w:cs="Calibri"/>
          <w:sz w:val="22"/>
          <w:szCs w:val="22"/>
        </w:rPr>
      </w:pPr>
      <w:r w:rsidRPr="004A2F5C">
        <w:rPr>
          <w:rFonts w:ascii="Calibri" w:hAnsi="Calibri" w:cs="Calibri"/>
          <w:sz w:val="22"/>
          <w:szCs w:val="22"/>
        </w:rPr>
        <w:t>Seasonal patterns are averaged over specific periods (e.g., monthly or weekly).</w:t>
      </w:r>
    </w:p>
    <w:p w14:paraId="2D9DA86D" w14:textId="77777777" w:rsidR="00D50F9F" w:rsidRDefault="007F503E" w:rsidP="00E429F8">
      <w:pPr>
        <w:spacing w:line="276" w:lineRule="auto"/>
        <w:ind w:left="720"/>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f>
            <m:fPr>
              <m:ctrlPr>
                <w:rPr>
                  <w:rFonts w:ascii="Cambria Math" w:hAnsi="Cambria Math" w:cs="Calibri"/>
                  <w:i/>
                  <w:sz w:val="22"/>
                  <w:szCs w:val="22"/>
                </w:rPr>
              </m:ctrlPr>
            </m:fPr>
            <m:num>
              <m:nary>
                <m:naryPr>
                  <m:chr m:val="∑"/>
                  <m:limLoc m:val="subSup"/>
                  <m:grow m:val="1"/>
                  <m:ctrlPr>
                    <w:rPr>
                      <w:rFonts w:ascii="Cambria Math" w:hAnsi="Cambria Math" w:cs="Calibri"/>
                      <w:i/>
                      <w:sz w:val="22"/>
                      <w:szCs w:val="22"/>
                    </w:rPr>
                  </m:ctrlPr>
                </m:naryPr>
                <m:sub>
                  <m:r>
                    <w:rPr>
                      <w:rFonts w:ascii="Cambria Math" w:hAnsi="Cambria Math" w:cs="Calibri"/>
                      <w:sz w:val="22"/>
                      <w:szCs w:val="22"/>
                    </w:rPr>
                    <m:t>k</m:t>
                  </m:r>
                  <m:r>
                    <w:rPr>
                      <w:rFonts w:ascii="Cambria Math" w:hAnsi="Cambria Math" w:cs="Calibri"/>
                      <w:sz w:val="22"/>
                      <w:szCs w:val="22"/>
                    </w:rPr>
                    <m:t>=1</m:t>
                  </m:r>
                </m:sub>
                <m:sup>
                  <m:r>
                    <w:rPr>
                      <w:rFonts w:ascii="Cambria Math" w:hAnsi="Cambria Math" w:cs="Calibri"/>
                      <w:sz w:val="22"/>
                      <w:szCs w:val="22"/>
                    </w:rPr>
                    <m:t>N</m:t>
                  </m:r>
                </m:sup>
                <m:e>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r>
                        <w:rPr>
                          <w:rFonts w:ascii="Cambria Math" w:hAnsi="Cambria Math" w:cs="Calibri"/>
                          <w:sz w:val="22"/>
                          <w:szCs w:val="22"/>
                        </w:rPr>
                        <m:t>+</m:t>
                      </m:r>
                      <m:r>
                        <w:rPr>
                          <w:rFonts w:ascii="Cambria Math" w:hAnsi="Cambria Math" w:cs="Calibri"/>
                          <w:sz w:val="22"/>
                          <w:szCs w:val="22"/>
                        </w:rPr>
                        <m:t>kp</m:t>
                      </m:r>
                    </m:sub>
                  </m:sSub>
                </m:e>
              </m:nary>
            </m:num>
            <m:den>
              <m:r>
                <w:rPr>
                  <w:rFonts w:ascii="Cambria Math" w:hAnsi="Cambria Math" w:cs="Calibri"/>
                  <w:sz w:val="22"/>
                  <w:szCs w:val="22"/>
                </w:rPr>
                <m:t>N</m:t>
              </m:r>
            </m:den>
          </m:f>
        </m:oMath>
      </m:oMathPara>
    </w:p>
    <w:p w14:paraId="14531CD7" w14:textId="77777777" w:rsidR="00D50F9F" w:rsidRDefault="00D50F9F" w:rsidP="00E429F8">
      <w:pPr>
        <w:numPr>
          <w:ilvl w:val="0"/>
          <w:numId w:val="13"/>
        </w:numPr>
        <w:spacing w:line="276" w:lineRule="auto"/>
        <w:jc w:val="both"/>
        <w:rPr>
          <w:rFonts w:ascii="Calibri" w:hAnsi="Calibri" w:cs="Calibri"/>
          <w:sz w:val="22"/>
          <w:szCs w:val="22"/>
        </w:rPr>
      </w:pPr>
      <w:r w:rsidRPr="004A2F5C">
        <w:rPr>
          <w:rFonts w:ascii="Calibri" w:hAnsi="Calibri" w:cs="Calibri"/>
          <w:sz w:val="22"/>
          <w:szCs w:val="22"/>
        </w:rPr>
        <w:t>Where P is the period of seasonality (e.g., 12 for monthly, 52 for weekly), and N is the number of cycles.</w:t>
      </w:r>
    </w:p>
    <w:p w14:paraId="448525D0" w14:textId="77777777" w:rsidR="0088347F" w:rsidRDefault="0088347F" w:rsidP="0088347F">
      <w:pPr>
        <w:spacing w:line="276" w:lineRule="auto"/>
        <w:jc w:val="both"/>
        <w:rPr>
          <w:rFonts w:ascii="Calibri" w:hAnsi="Calibri" w:cs="Calibri"/>
          <w:sz w:val="22"/>
          <w:szCs w:val="22"/>
        </w:rPr>
      </w:pPr>
    </w:p>
    <w:p w14:paraId="365CE2F8" w14:textId="77777777" w:rsidR="0088347F" w:rsidRPr="004A2F5C" w:rsidRDefault="0088347F" w:rsidP="0088347F">
      <w:pPr>
        <w:spacing w:line="276" w:lineRule="auto"/>
        <w:jc w:val="both"/>
        <w:rPr>
          <w:rFonts w:ascii="Calibri" w:hAnsi="Calibri" w:cs="Calibri"/>
          <w:sz w:val="22"/>
          <w:szCs w:val="22"/>
        </w:rPr>
      </w:pPr>
    </w:p>
    <w:p w14:paraId="53862345" w14:textId="77777777" w:rsidR="00D50F9F" w:rsidRPr="004A2F5C" w:rsidRDefault="00D50F9F" w:rsidP="00E429F8">
      <w:pPr>
        <w:spacing w:line="276" w:lineRule="auto"/>
        <w:jc w:val="both"/>
        <w:rPr>
          <w:rFonts w:ascii="Calibri" w:hAnsi="Calibri" w:cs="Calibri"/>
          <w:b/>
          <w:bCs/>
          <w:sz w:val="22"/>
          <w:szCs w:val="22"/>
        </w:rPr>
      </w:pPr>
      <w:r w:rsidRPr="004A2F5C">
        <w:rPr>
          <w:rFonts w:ascii="Calibri" w:hAnsi="Calibri" w:cs="Calibri"/>
          <w:b/>
          <w:bCs/>
          <w:sz w:val="22"/>
          <w:szCs w:val="22"/>
        </w:rPr>
        <w:lastRenderedPageBreak/>
        <w:t>Step 3: Residual Calculation</w:t>
      </w:r>
    </w:p>
    <w:p w14:paraId="5C03ECA0" w14:textId="77777777" w:rsidR="00D50F9F" w:rsidRDefault="00D50F9F" w:rsidP="00E429F8">
      <w:pPr>
        <w:numPr>
          <w:ilvl w:val="0"/>
          <w:numId w:val="14"/>
        </w:numPr>
        <w:spacing w:line="276" w:lineRule="auto"/>
        <w:jc w:val="both"/>
        <w:rPr>
          <w:rFonts w:ascii="Calibri" w:hAnsi="Calibri" w:cs="Calibri"/>
          <w:sz w:val="22"/>
          <w:szCs w:val="22"/>
        </w:rPr>
      </w:pPr>
      <w:r w:rsidRPr="004A2F5C">
        <w:rPr>
          <w:rFonts w:ascii="Calibri" w:hAnsi="Calibri" w:cs="Calibri"/>
          <w:sz w:val="22"/>
          <w:szCs w:val="22"/>
        </w:rPr>
        <w:t>Residuals are computed by removing both the trend and seasonal components from the original series.</w:t>
      </w:r>
    </w:p>
    <w:p w14:paraId="1D9998CF" w14:textId="77777777" w:rsidR="00D50F9F" w:rsidRDefault="00D50F9F" w:rsidP="00E429F8">
      <w:pPr>
        <w:spacing w:line="276" w:lineRule="auto"/>
        <w:ind w:left="720"/>
        <w:jc w:val="both"/>
        <w:rPr>
          <w:rFonts w:ascii="Calibri" w:hAnsi="Calibri" w:cs="Calibri"/>
          <w:sz w:val="22"/>
          <w:szCs w:val="22"/>
        </w:rPr>
      </w:pPr>
      <w:r w:rsidRPr="004A2F5C">
        <w:rPr>
          <w:rFonts w:ascii="Calibri" w:hAnsi="Calibri" w:cs="Calibri"/>
          <w:b/>
          <w:bCs/>
          <w:sz w:val="22"/>
          <w:szCs w:val="22"/>
        </w:rPr>
        <w:t>Formula:</w:t>
      </w:r>
      <w:r w:rsidRPr="004A2F5C">
        <w:rPr>
          <w:rFonts w:ascii="Calibri" w:hAnsi="Calibri" w:cs="Calibri"/>
          <w:sz w:val="22"/>
          <w:szCs w:val="22"/>
        </w:rPr>
        <w:t xml:space="preserve"> </w:t>
      </w:r>
    </w:p>
    <w:p w14:paraId="2887F925" w14:textId="77777777" w:rsidR="00D50F9F" w:rsidRPr="00796EDF" w:rsidRDefault="007F503E" w:rsidP="00E429F8">
      <w:pPr>
        <w:pStyle w:val="ListParagraph"/>
        <w:spacing w:line="276" w:lineRule="auto"/>
        <w:jc w:val="center"/>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oMath>
      </m:oMathPara>
    </w:p>
    <w:p w14:paraId="1007FD86" w14:textId="77777777" w:rsidR="001D47DA" w:rsidRDefault="001D47DA" w:rsidP="00E429F8">
      <w:pPr>
        <w:spacing w:line="276" w:lineRule="auto"/>
        <w:jc w:val="both"/>
        <w:rPr>
          <w:rFonts w:ascii="Calibri" w:hAnsi="Calibri" w:cs="Calibri"/>
          <w:sz w:val="22"/>
          <w:szCs w:val="22"/>
        </w:rPr>
      </w:pPr>
    </w:p>
    <w:p w14:paraId="49BE76D0" w14:textId="4CEE2E6F" w:rsidR="001D47DA" w:rsidRPr="00D50F9F" w:rsidRDefault="00013BE9" w:rsidP="00E429F8">
      <w:pPr>
        <w:pStyle w:val="ListParagraph"/>
        <w:numPr>
          <w:ilvl w:val="1"/>
          <w:numId w:val="23"/>
        </w:numPr>
        <w:spacing w:line="276" w:lineRule="auto"/>
        <w:jc w:val="both"/>
        <w:rPr>
          <w:rFonts w:ascii="Calibri" w:hAnsi="Calibri" w:cs="Calibri"/>
          <w:sz w:val="22"/>
          <w:szCs w:val="22"/>
        </w:rPr>
      </w:pPr>
      <w:r w:rsidRPr="00D50F9F">
        <w:rPr>
          <w:rFonts w:ascii="Calibri" w:hAnsi="Calibri" w:cs="Calibri"/>
          <w:b/>
          <w:bCs/>
          <w:sz w:val="22"/>
          <w:szCs w:val="22"/>
        </w:rPr>
        <w:t xml:space="preserve"> Components of STL Decomposition</w:t>
      </w:r>
    </w:p>
    <w:p w14:paraId="496DC2A3" w14:textId="77777777" w:rsidR="001D47DA" w:rsidRPr="001D47DA" w:rsidRDefault="001D47DA" w:rsidP="00E429F8">
      <w:pPr>
        <w:pStyle w:val="ListParagraph"/>
        <w:spacing w:line="276" w:lineRule="auto"/>
        <w:ind w:left="360"/>
        <w:jc w:val="both"/>
        <w:rPr>
          <w:rFonts w:ascii="Calibri" w:hAnsi="Calibri" w:cs="Calibri"/>
          <w:sz w:val="22"/>
          <w:szCs w:val="22"/>
        </w:rPr>
      </w:pPr>
    </w:p>
    <w:p w14:paraId="2F732000" w14:textId="0A72E3F6" w:rsidR="00013BE9" w:rsidRPr="005D11A5" w:rsidRDefault="00013BE9" w:rsidP="00E429F8">
      <w:pPr>
        <w:pStyle w:val="ListParagraph"/>
        <w:numPr>
          <w:ilvl w:val="2"/>
          <w:numId w:val="23"/>
        </w:numPr>
        <w:spacing w:line="276" w:lineRule="auto"/>
        <w:jc w:val="both"/>
        <w:rPr>
          <w:rFonts w:ascii="Calibri" w:hAnsi="Calibri" w:cs="Calibri"/>
          <w:sz w:val="22"/>
          <w:szCs w:val="22"/>
        </w:rPr>
      </w:pPr>
      <w:r w:rsidRPr="005D11A5">
        <w:rPr>
          <w:rFonts w:ascii="Calibri" w:hAnsi="Calibri" w:cs="Calibri"/>
          <w:b/>
          <w:bCs/>
          <w:sz w:val="22"/>
          <w:szCs w:val="22"/>
        </w:rPr>
        <w:t>Trend Component (</w:t>
      </w:r>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oMath>
      <w:r w:rsidRPr="005D11A5">
        <w:rPr>
          <w:rFonts w:ascii="Calibri" w:hAnsi="Calibri" w:cs="Calibri"/>
          <w:b/>
          <w:bCs/>
          <w:sz w:val="22"/>
          <w:szCs w:val="22"/>
        </w:rPr>
        <w:t>):</w:t>
      </w:r>
    </w:p>
    <w:p w14:paraId="6E9F66F4" w14:textId="77777777" w:rsidR="00013BE9" w:rsidRPr="00013BE9" w:rsidRDefault="00013BE9" w:rsidP="00E429F8">
      <w:pPr>
        <w:numPr>
          <w:ilvl w:val="1"/>
          <w:numId w:val="9"/>
        </w:numPr>
        <w:spacing w:line="276" w:lineRule="auto"/>
        <w:jc w:val="both"/>
        <w:rPr>
          <w:rFonts w:ascii="Calibri" w:hAnsi="Calibri" w:cs="Calibri"/>
          <w:sz w:val="22"/>
          <w:szCs w:val="22"/>
        </w:rPr>
      </w:pPr>
      <w:r w:rsidRPr="00013BE9">
        <w:rPr>
          <w:rFonts w:ascii="Calibri" w:hAnsi="Calibri" w:cs="Calibri"/>
          <w:sz w:val="22"/>
          <w:szCs w:val="22"/>
        </w:rPr>
        <w:t>Reflects the long-term direction of electricity consumption.</w:t>
      </w:r>
    </w:p>
    <w:p w14:paraId="743D9F5D" w14:textId="77777777" w:rsidR="00013BE9" w:rsidRPr="00013BE9" w:rsidRDefault="00013BE9" w:rsidP="00E429F8">
      <w:pPr>
        <w:numPr>
          <w:ilvl w:val="1"/>
          <w:numId w:val="9"/>
        </w:numPr>
        <w:spacing w:line="276" w:lineRule="auto"/>
        <w:jc w:val="both"/>
        <w:rPr>
          <w:rFonts w:ascii="Calibri" w:hAnsi="Calibri" w:cs="Calibri"/>
          <w:sz w:val="22"/>
          <w:szCs w:val="22"/>
        </w:rPr>
      </w:pPr>
      <w:r w:rsidRPr="00013BE9">
        <w:rPr>
          <w:rFonts w:ascii="Calibri" w:hAnsi="Calibri" w:cs="Calibri"/>
          <w:sz w:val="22"/>
          <w:szCs w:val="22"/>
        </w:rPr>
        <w:t>Captures whether energy usage is increasing or decreasing over time (e.g., due to population growth or adoption of energy-efficient technologies).</w:t>
      </w:r>
    </w:p>
    <w:p w14:paraId="57966184" w14:textId="3B8199B3" w:rsidR="00013BE9" w:rsidRPr="0088347F" w:rsidRDefault="00013BE9" w:rsidP="00E429F8">
      <w:pPr>
        <w:numPr>
          <w:ilvl w:val="1"/>
          <w:numId w:val="9"/>
        </w:numPr>
        <w:spacing w:line="276" w:lineRule="auto"/>
        <w:jc w:val="both"/>
        <w:rPr>
          <w:rFonts w:ascii="Calibri" w:hAnsi="Calibri" w:cs="Calibri"/>
          <w:sz w:val="22"/>
          <w:szCs w:val="22"/>
        </w:rPr>
      </w:pPr>
      <w:r w:rsidRPr="00013BE9">
        <w:rPr>
          <w:rFonts w:ascii="Calibri" w:hAnsi="Calibri" w:cs="Calibri"/>
          <w:b/>
          <w:bCs/>
          <w:sz w:val="22"/>
          <w:szCs w:val="22"/>
        </w:rPr>
        <w:t>Example:</w:t>
      </w:r>
      <w:r w:rsidRPr="00013BE9">
        <w:rPr>
          <w:rFonts w:ascii="Calibri" w:hAnsi="Calibri" w:cs="Calibri"/>
          <w:sz w:val="22"/>
          <w:szCs w:val="22"/>
        </w:rPr>
        <w:t xml:space="preserve"> A steady increase in household electricity consumption due to the growing popularity of electric vehicles.</w:t>
      </w:r>
    </w:p>
    <w:p w14:paraId="2553D3A5" w14:textId="7C2BB42A" w:rsidR="008D1F97" w:rsidRPr="00013BE9" w:rsidRDefault="007F503E" w:rsidP="00E429F8">
      <w:pPr>
        <w:spacing w:line="276"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func>
            <m:funcPr>
              <m:ctrlPr>
                <w:rPr>
                  <w:rFonts w:ascii="Cambria Math" w:hAnsi="Cambria Math" w:cs="Calibri"/>
                  <w:i/>
                  <w:sz w:val="22"/>
                  <w:szCs w:val="22"/>
                </w:rPr>
              </m:ctrlPr>
            </m:funcPr>
            <m:fName>
              <m:r>
                <m:rPr>
                  <m:sty m:val="p"/>
                </m:rPr>
                <w:rPr>
                  <w:rFonts w:ascii="Cambria Math" w:hAnsi="Cambria Math" w:cs="Calibri"/>
                  <w:sz w:val="22"/>
                  <w:szCs w:val="22"/>
                </w:rPr>
                <m:t>Smooth</m:t>
              </m:r>
            </m:fName>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e>
              </m:d>
            </m:e>
          </m:func>
        </m:oMath>
      </m:oMathPara>
    </w:p>
    <w:p w14:paraId="42164D7C" w14:textId="77777777" w:rsidR="005D11A5" w:rsidRDefault="00013BE9" w:rsidP="00E429F8">
      <w:pPr>
        <w:spacing w:line="276" w:lineRule="auto"/>
        <w:jc w:val="both"/>
        <w:rPr>
          <w:rFonts w:ascii="Calibri" w:hAnsi="Calibri" w:cs="Calibri"/>
          <w:sz w:val="22"/>
          <w:szCs w:val="22"/>
        </w:rPr>
      </w:pPr>
      <w:r w:rsidRPr="00013BE9">
        <w:rPr>
          <w:rFonts w:ascii="Calibri" w:hAnsi="Calibri" w:cs="Calibri"/>
          <w:sz w:val="22"/>
          <w:szCs w:val="22"/>
        </w:rPr>
        <w:t xml:space="preserve">Where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 xml:space="preserve"> </m:t>
        </m:r>
      </m:oMath>
      <w:r w:rsidRPr="00013BE9">
        <w:rPr>
          <w:rFonts w:ascii="Calibri" w:hAnsi="Calibri" w:cs="Calibri"/>
          <w:sz w:val="22"/>
          <w:szCs w:val="22"/>
        </w:rPr>
        <w:t>is the observed time series, and smoothing is applied to remove short-term fluctuations.</w:t>
      </w:r>
    </w:p>
    <w:p w14:paraId="5A4E73ED" w14:textId="5B27FD62" w:rsidR="004A2F5C" w:rsidRPr="005D11A5" w:rsidRDefault="005D11A5" w:rsidP="00E429F8">
      <w:pPr>
        <w:pStyle w:val="ListParagraph"/>
        <w:numPr>
          <w:ilvl w:val="2"/>
          <w:numId w:val="23"/>
        </w:numPr>
        <w:spacing w:line="276" w:lineRule="auto"/>
        <w:jc w:val="both"/>
        <w:rPr>
          <w:rFonts w:ascii="Calibri" w:hAnsi="Calibri" w:cs="Calibri"/>
          <w:sz w:val="22"/>
          <w:szCs w:val="22"/>
        </w:rPr>
      </w:pPr>
      <w:r w:rsidRPr="005D11A5">
        <w:rPr>
          <w:rFonts w:ascii="Calibri" w:hAnsi="Calibri" w:cs="Calibri"/>
          <w:sz w:val="22"/>
          <w:szCs w:val="22"/>
        </w:rPr>
        <w:t xml:space="preserve"> </w:t>
      </w:r>
      <w:r w:rsidR="004A2F5C" w:rsidRPr="005D11A5">
        <w:rPr>
          <w:rFonts w:ascii="Calibri" w:hAnsi="Calibri" w:cs="Calibri"/>
          <w:b/>
          <w:bCs/>
          <w:sz w:val="22"/>
          <w:szCs w:val="22"/>
        </w:rPr>
        <w:t>Seasonal Component (</w:t>
      </w:r>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oMath>
      <w:r w:rsidR="004A2F5C" w:rsidRPr="005D11A5">
        <w:rPr>
          <w:rFonts w:ascii="Calibri" w:hAnsi="Calibri" w:cs="Calibri"/>
          <w:b/>
          <w:bCs/>
          <w:sz w:val="22"/>
          <w:szCs w:val="22"/>
        </w:rPr>
        <w:t>​):</w:t>
      </w:r>
    </w:p>
    <w:p w14:paraId="0EC23BF1" w14:textId="77777777" w:rsidR="004A2F5C" w:rsidRPr="004A2F5C" w:rsidRDefault="004A2F5C" w:rsidP="002F5988">
      <w:pPr>
        <w:numPr>
          <w:ilvl w:val="1"/>
          <w:numId w:val="10"/>
        </w:numPr>
        <w:spacing w:line="276" w:lineRule="auto"/>
        <w:ind w:left="1434" w:hanging="357"/>
        <w:jc w:val="both"/>
        <w:rPr>
          <w:rFonts w:ascii="Calibri" w:hAnsi="Calibri" w:cs="Calibri"/>
          <w:sz w:val="22"/>
          <w:szCs w:val="22"/>
        </w:rPr>
      </w:pPr>
      <w:r w:rsidRPr="004A2F5C">
        <w:rPr>
          <w:rFonts w:ascii="Calibri" w:hAnsi="Calibri" w:cs="Calibri"/>
          <w:sz w:val="22"/>
          <w:szCs w:val="22"/>
        </w:rPr>
        <w:t>Captures recurring patterns that repeat over fixed periods (e.g., higher energy use in winter for heating).</w:t>
      </w:r>
    </w:p>
    <w:p w14:paraId="3F09B9BF" w14:textId="0815DBD5" w:rsidR="004A2F5C" w:rsidRPr="0088347F" w:rsidRDefault="004A2F5C" w:rsidP="002F5988">
      <w:pPr>
        <w:numPr>
          <w:ilvl w:val="1"/>
          <w:numId w:val="10"/>
        </w:numPr>
        <w:spacing w:line="276" w:lineRule="auto"/>
        <w:ind w:left="1434" w:hanging="357"/>
        <w:jc w:val="both"/>
        <w:rPr>
          <w:rFonts w:ascii="Calibri" w:hAnsi="Calibri" w:cs="Calibri"/>
          <w:sz w:val="22"/>
          <w:szCs w:val="22"/>
        </w:rPr>
      </w:pPr>
      <w:r w:rsidRPr="004A2F5C">
        <w:rPr>
          <w:rFonts w:ascii="Calibri" w:hAnsi="Calibri" w:cs="Calibri"/>
          <w:sz w:val="22"/>
          <w:szCs w:val="22"/>
        </w:rPr>
        <w:t>Helps identify seasonal dependencies in electricity usage, such as higher demand during specific months or seasons.</w:t>
      </w:r>
    </w:p>
    <w:p w14:paraId="1071B18E" w14:textId="6B5C855C" w:rsidR="002C12A3" w:rsidRPr="004A2F5C" w:rsidRDefault="007F503E" w:rsidP="00E429F8">
      <w:pPr>
        <w:spacing w:line="276"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oMath>
      </m:oMathPara>
    </w:p>
    <w:p w14:paraId="77FAA39E" w14:textId="63EC16EA" w:rsidR="004A2F5C" w:rsidRPr="004A2F5C" w:rsidRDefault="004A2F5C" w:rsidP="00E429F8">
      <w:pPr>
        <w:spacing w:line="276" w:lineRule="auto"/>
        <w:jc w:val="both"/>
        <w:rPr>
          <w:rFonts w:ascii="Calibri" w:hAnsi="Calibri" w:cs="Calibri"/>
          <w:sz w:val="22"/>
          <w:szCs w:val="22"/>
        </w:rPr>
      </w:pPr>
      <w:r w:rsidRPr="004A2F5C">
        <w:rPr>
          <w:rFonts w:ascii="Calibri" w:hAnsi="Calibri" w:cs="Calibri"/>
          <w:b/>
          <w:bCs/>
          <w:sz w:val="22"/>
          <w:szCs w:val="22"/>
        </w:rPr>
        <w:t>Example:</w:t>
      </w:r>
      <w:r w:rsidRPr="004A2F5C">
        <w:rPr>
          <w:rFonts w:ascii="Calibri" w:hAnsi="Calibri" w:cs="Calibri"/>
          <w:sz w:val="22"/>
          <w:szCs w:val="22"/>
        </w:rPr>
        <w:t xml:space="preserve"> Peaks in energy use during winter (December to February) due to heating, and troughs in summer (June to August) due to reduced heating needs.</w:t>
      </w:r>
    </w:p>
    <w:p w14:paraId="6563D2D7" w14:textId="3BE0CAEB" w:rsidR="004A2F5C" w:rsidRPr="00307F36" w:rsidRDefault="004A2F5C" w:rsidP="00E429F8">
      <w:pPr>
        <w:pStyle w:val="ListParagraph"/>
        <w:numPr>
          <w:ilvl w:val="2"/>
          <w:numId w:val="23"/>
        </w:numPr>
        <w:spacing w:line="276" w:lineRule="auto"/>
        <w:jc w:val="both"/>
        <w:rPr>
          <w:rFonts w:ascii="Calibri" w:hAnsi="Calibri" w:cs="Calibri"/>
          <w:sz w:val="22"/>
          <w:szCs w:val="22"/>
        </w:rPr>
      </w:pPr>
      <w:r w:rsidRPr="00307F36">
        <w:rPr>
          <w:rFonts w:ascii="Calibri" w:hAnsi="Calibri" w:cs="Calibri"/>
          <w:b/>
          <w:bCs/>
          <w:sz w:val="22"/>
          <w:szCs w:val="22"/>
        </w:rPr>
        <w:t>Residual Component (</w:t>
      </w:r>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Pr="00307F36">
        <w:rPr>
          <w:rFonts w:ascii="Calibri" w:hAnsi="Calibri" w:cs="Calibri"/>
          <w:b/>
          <w:bCs/>
          <w:sz w:val="22"/>
          <w:szCs w:val="22"/>
        </w:rPr>
        <w:t>​):</w:t>
      </w:r>
    </w:p>
    <w:p w14:paraId="419C786B" w14:textId="77777777" w:rsidR="004A2F5C" w:rsidRPr="004A2F5C" w:rsidRDefault="004A2F5C" w:rsidP="00E429F8">
      <w:pPr>
        <w:numPr>
          <w:ilvl w:val="1"/>
          <w:numId w:val="11"/>
        </w:numPr>
        <w:spacing w:line="276" w:lineRule="auto"/>
        <w:jc w:val="both"/>
        <w:rPr>
          <w:rFonts w:ascii="Calibri" w:hAnsi="Calibri" w:cs="Calibri"/>
          <w:sz w:val="22"/>
          <w:szCs w:val="22"/>
        </w:rPr>
      </w:pPr>
      <w:r w:rsidRPr="004A2F5C">
        <w:rPr>
          <w:rFonts w:ascii="Calibri" w:hAnsi="Calibri" w:cs="Calibri"/>
          <w:sz w:val="22"/>
          <w:szCs w:val="22"/>
        </w:rPr>
        <w:t>Represents irregular variations or anomalies that cannot be explained by the trend or seasonal components.</w:t>
      </w:r>
    </w:p>
    <w:p w14:paraId="74A6D77E" w14:textId="333408F0" w:rsidR="002C12A3" w:rsidRPr="0088347F" w:rsidRDefault="004A2F5C" w:rsidP="00E429F8">
      <w:pPr>
        <w:numPr>
          <w:ilvl w:val="1"/>
          <w:numId w:val="11"/>
        </w:numPr>
        <w:spacing w:line="276" w:lineRule="auto"/>
        <w:jc w:val="both"/>
        <w:rPr>
          <w:rFonts w:ascii="Calibri" w:hAnsi="Calibri" w:cs="Calibri"/>
          <w:sz w:val="22"/>
          <w:szCs w:val="22"/>
        </w:rPr>
      </w:pPr>
      <w:r w:rsidRPr="004A2F5C">
        <w:rPr>
          <w:rFonts w:ascii="Calibri" w:hAnsi="Calibri" w:cs="Calibri"/>
          <w:sz w:val="22"/>
          <w:szCs w:val="22"/>
        </w:rPr>
        <w:t>Helps identify sudden surges or drops in energy usage that may result from unusual events like power outages or unexpected weather patterns.</w:t>
      </w:r>
    </w:p>
    <w:p w14:paraId="3FA5E154" w14:textId="31C613B0" w:rsidR="002C12A3" w:rsidRPr="004A2F5C" w:rsidRDefault="007F503E" w:rsidP="00E429F8">
      <w:pPr>
        <w:spacing w:line="276" w:lineRule="auto"/>
        <w:jc w:val="both"/>
        <w:rPr>
          <w:rFonts w:ascii="Calibri" w:hAnsi="Calibri" w:cs="Calibri"/>
          <w:sz w:val="22"/>
          <w:szCs w:val="22"/>
        </w:rPr>
      </w:pPr>
      <m:oMathPara>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t</m:t>
              </m:r>
            </m:sub>
          </m:sSub>
          <m:r>
            <w:rPr>
              <w:rFonts w:ascii="Cambria Math" w:hAnsi="Cambria Math" w:cs="Calibri"/>
              <w:sz w:val="22"/>
              <w:szCs w:val="22"/>
            </w:rPr>
            <m:t>-</m:t>
          </m:r>
          <m:r>
            <w:rPr>
              <w:rFonts w:ascii="Cambria Math" w:hAnsi="Cambria Math" w:cs="Calibri"/>
              <w:sz w:val="22"/>
              <w:szCs w:val="22"/>
            </w:rPr>
            <m:t xml:space="preserve">( </m:t>
          </m:r>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r>
            <w:rPr>
              <w:rFonts w:ascii="Cambria Math" w:hAnsi="Cambria Math" w:cs="Calibri"/>
              <w:sz w:val="22"/>
              <w:szCs w:val="22"/>
            </w:rPr>
            <m:t>)</m:t>
          </m:r>
        </m:oMath>
      </m:oMathPara>
    </w:p>
    <w:p w14:paraId="046B21BD" w14:textId="4DDB7FA1" w:rsidR="00EB72F3" w:rsidRDefault="004A2F5C" w:rsidP="00E429F8">
      <w:pPr>
        <w:spacing w:line="276" w:lineRule="auto"/>
        <w:jc w:val="both"/>
        <w:rPr>
          <w:rFonts w:ascii="Calibri" w:hAnsi="Calibri" w:cs="Calibri"/>
          <w:sz w:val="22"/>
          <w:szCs w:val="22"/>
        </w:rPr>
      </w:pPr>
      <w:r w:rsidRPr="004A2F5C">
        <w:rPr>
          <w:rFonts w:ascii="Calibri" w:hAnsi="Calibri" w:cs="Calibri"/>
          <w:b/>
          <w:bCs/>
          <w:sz w:val="22"/>
          <w:szCs w:val="22"/>
        </w:rPr>
        <w:t>Example:</w:t>
      </w:r>
      <w:r w:rsidRPr="004A2F5C">
        <w:rPr>
          <w:rFonts w:ascii="Calibri" w:hAnsi="Calibri" w:cs="Calibri"/>
          <w:sz w:val="22"/>
          <w:szCs w:val="22"/>
        </w:rPr>
        <w:t xml:space="preserve"> A sudden cold snap in March causing higher-than-usual electricity usage despite it being spring.</w:t>
      </w:r>
    </w:p>
    <w:p w14:paraId="02C50F6C" w14:textId="3EF82025" w:rsidR="00EB72F3" w:rsidRPr="004A2F5C" w:rsidRDefault="00EB72F3" w:rsidP="00E429F8">
      <w:pPr>
        <w:spacing w:line="276" w:lineRule="auto"/>
        <w:rPr>
          <w:rFonts w:ascii="Calibri" w:hAnsi="Calibri" w:cs="Calibri"/>
          <w:b/>
          <w:bCs/>
          <w:sz w:val="22"/>
          <w:szCs w:val="22"/>
        </w:rPr>
      </w:pPr>
      <w:r>
        <w:rPr>
          <w:rFonts w:ascii="Calibri" w:hAnsi="Calibri" w:cs="Calibri"/>
          <w:b/>
          <w:bCs/>
          <w:sz w:val="22"/>
          <w:szCs w:val="22"/>
        </w:rPr>
        <w:lastRenderedPageBreak/>
        <w:t>5.6</w:t>
      </w:r>
      <w:r w:rsidRPr="004A2F5C">
        <w:rPr>
          <w:rFonts w:ascii="Calibri" w:hAnsi="Calibri" w:cs="Calibri"/>
          <w:b/>
          <w:bCs/>
          <w:sz w:val="22"/>
          <w:szCs w:val="22"/>
        </w:rPr>
        <w:t>. Benefits of STL Decomposition in Energy Analysis</w:t>
      </w:r>
    </w:p>
    <w:p w14:paraId="5CED5EDA" w14:textId="77777777" w:rsidR="00EB72F3" w:rsidRPr="004A2F5C" w:rsidRDefault="00EB72F3" w:rsidP="00E429F8">
      <w:pPr>
        <w:numPr>
          <w:ilvl w:val="0"/>
          <w:numId w:val="16"/>
        </w:numPr>
        <w:spacing w:line="276" w:lineRule="auto"/>
        <w:rPr>
          <w:rFonts w:ascii="Calibri" w:hAnsi="Calibri" w:cs="Calibri"/>
          <w:sz w:val="22"/>
          <w:szCs w:val="22"/>
        </w:rPr>
      </w:pPr>
      <w:r w:rsidRPr="004A2F5C">
        <w:rPr>
          <w:rFonts w:ascii="Calibri" w:hAnsi="Calibri" w:cs="Calibri"/>
          <w:b/>
          <w:bCs/>
          <w:sz w:val="22"/>
          <w:szCs w:val="22"/>
        </w:rPr>
        <w:t>Improved Forecasting:</w:t>
      </w:r>
      <w:r w:rsidRPr="004A2F5C">
        <w:rPr>
          <w:rFonts w:ascii="Calibri" w:hAnsi="Calibri" w:cs="Calibri"/>
          <w:sz w:val="22"/>
          <w:szCs w:val="22"/>
        </w:rPr>
        <w:br/>
        <w:t>By separating components, forecasting models like SARIMA can focus on the trend and seasonality independently, improving accuracy.</w:t>
      </w:r>
    </w:p>
    <w:p w14:paraId="195CA904" w14:textId="77777777" w:rsidR="00EB72F3" w:rsidRPr="004A2F5C" w:rsidRDefault="00EB72F3" w:rsidP="00E429F8">
      <w:pPr>
        <w:numPr>
          <w:ilvl w:val="0"/>
          <w:numId w:val="16"/>
        </w:numPr>
        <w:spacing w:line="276" w:lineRule="auto"/>
        <w:rPr>
          <w:rFonts w:ascii="Calibri" w:hAnsi="Calibri" w:cs="Calibri"/>
          <w:sz w:val="22"/>
          <w:szCs w:val="22"/>
        </w:rPr>
      </w:pPr>
      <w:r w:rsidRPr="004A2F5C">
        <w:rPr>
          <w:rFonts w:ascii="Calibri" w:hAnsi="Calibri" w:cs="Calibri"/>
          <w:b/>
          <w:bCs/>
          <w:sz w:val="22"/>
          <w:szCs w:val="22"/>
        </w:rPr>
        <w:t>Anomaly Detection:</w:t>
      </w:r>
      <w:r w:rsidRPr="004A2F5C">
        <w:rPr>
          <w:rFonts w:ascii="Calibri" w:hAnsi="Calibri" w:cs="Calibri"/>
          <w:sz w:val="22"/>
          <w:szCs w:val="22"/>
        </w:rPr>
        <w:br/>
        <w:t>Residual analysis helps identify abnormal energy usage, such as spikes due to grid faults or sudden temperature changes.</w:t>
      </w:r>
    </w:p>
    <w:p w14:paraId="635955B6" w14:textId="1A06290E" w:rsidR="0088347F" w:rsidRDefault="00EB72F3" w:rsidP="0088347F">
      <w:pPr>
        <w:numPr>
          <w:ilvl w:val="0"/>
          <w:numId w:val="16"/>
        </w:numPr>
        <w:spacing w:line="276" w:lineRule="auto"/>
        <w:rPr>
          <w:rFonts w:ascii="Calibri" w:hAnsi="Calibri" w:cs="Calibri"/>
          <w:sz w:val="22"/>
          <w:szCs w:val="22"/>
        </w:rPr>
      </w:pPr>
      <w:r w:rsidRPr="004A2F5C">
        <w:rPr>
          <w:rFonts w:ascii="Calibri" w:hAnsi="Calibri" w:cs="Calibri"/>
          <w:b/>
          <w:bCs/>
          <w:sz w:val="22"/>
          <w:szCs w:val="22"/>
        </w:rPr>
        <w:t>Actionable Insights:</w:t>
      </w:r>
      <w:r w:rsidRPr="004A2F5C">
        <w:rPr>
          <w:rFonts w:ascii="Calibri" w:hAnsi="Calibri" w:cs="Calibri"/>
          <w:sz w:val="22"/>
          <w:szCs w:val="22"/>
        </w:rPr>
        <w:br/>
        <w:t>Seasonal trends guide energy-saving strategies, such as promoting off-peak usage during winter evenings.</w:t>
      </w:r>
    </w:p>
    <w:p w14:paraId="35D9DC7C" w14:textId="77777777" w:rsidR="0088347F" w:rsidRPr="0088347F" w:rsidRDefault="0088347F" w:rsidP="0088347F">
      <w:pPr>
        <w:spacing w:line="276" w:lineRule="auto"/>
        <w:ind w:left="720"/>
        <w:rPr>
          <w:rFonts w:ascii="Calibri" w:hAnsi="Calibri" w:cs="Calibri"/>
          <w:sz w:val="22"/>
          <w:szCs w:val="22"/>
        </w:rPr>
      </w:pPr>
    </w:p>
    <w:p w14:paraId="34FD3495" w14:textId="2C0D2EA4" w:rsidR="004A2F5C" w:rsidRPr="004A2F5C" w:rsidRDefault="00651DCB" w:rsidP="00E429F8">
      <w:pPr>
        <w:spacing w:line="276" w:lineRule="auto"/>
        <w:jc w:val="both"/>
        <w:rPr>
          <w:rFonts w:ascii="Calibri" w:hAnsi="Calibri" w:cs="Calibri"/>
          <w:b/>
          <w:bCs/>
          <w:sz w:val="22"/>
          <w:szCs w:val="22"/>
        </w:rPr>
      </w:pPr>
      <w:r>
        <w:rPr>
          <w:rFonts w:ascii="Calibri" w:hAnsi="Calibri" w:cs="Calibri"/>
          <w:b/>
          <w:bCs/>
          <w:sz w:val="22"/>
          <w:szCs w:val="22"/>
        </w:rPr>
        <w:t>5.</w:t>
      </w:r>
      <w:r w:rsidR="00EB72F3">
        <w:rPr>
          <w:rFonts w:ascii="Calibri" w:hAnsi="Calibri" w:cs="Calibri"/>
          <w:b/>
          <w:bCs/>
          <w:sz w:val="22"/>
          <w:szCs w:val="22"/>
        </w:rPr>
        <w:t>7</w:t>
      </w:r>
      <w:r w:rsidR="004A2F5C" w:rsidRPr="004A2F5C">
        <w:rPr>
          <w:rFonts w:ascii="Calibri" w:hAnsi="Calibri" w:cs="Calibri"/>
          <w:b/>
          <w:bCs/>
          <w:sz w:val="22"/>
          <w:szCs w:val="22"/>
        </w:rPr>
        <w:t>. Visualization of STL Decomposition</w:t>
      </w:r>
    </w:p>
    <w:p w14:paraId="70D713D7" w14:textId="77777777" w:rsidR="004A2F5C" w:rsidRPr="004A2F5C" w:rsidRDefault="004A2F5C" w:rsidP="00E429F8">
      <w:pPr>
        <w:spacing w:line="276" w:lineRule="auto"/>
        <w:jc w:val="both"/>
        <w:rPr>
          <w:rFonts w:ascii="Calibri" w:hAnsi="Calibri" w:cs="Calibri"/>
          <w:sz w:val="22"/>
          <w:szCs w:val="22"/>
        </w:rPr>
      </w:pPr>
      <w:r w:rsidRPr="004A2F5C">
        <w:rPr>
          <w:rFonts w:ascii="Calibri" w:hAnsi="Calibri" w:cs="Calibri"/>
          <w:sz w:val="22"/>
          <w:szCs w:val="22"/>
        </w:rPr>
        <w:t>A typical STL decomposition graph includes:</w:t>
      </w:r>
    </w:p>
    <w:p w14:paraId="06210589" w14:textId="77777777" w:rsidR="004A2F5C" w:rsidRPr="004A2F5C" w:rsidRDefault="004A2F5C" w:rsidP="00E429F8">
      <w:pPr>
        <w:numPr>
          <w:ilvl w:val="0"/>
          <w:numId w:val="15"/>
        </w:numPr>
        <w:spacing w:line="276" w:lineRule="auto"/>
        <w:jc w:val="both"/>
        <w:rPr>
          <w:rFonts w:ascii="Calibri" w:hAnsi="Calibri" w:cs="Calibri"/>
          <w:sz w:val="22"/>
          <w:szCs w:val="22"/>
        </w:rPr>
      </w:pPr>
      <w:r w:rsidRPr="004A2F5C">
        <w:rPr>
          <w:rFonts w:ascii="Calibri" w:hAnsi="Calibri" w:cs="Calibri"/>
          <w:b/>
          <w:bCs/>
          <w:sz w:val="22"/>
          <w:szCs w:val="22"/>
        </w:rPr>
        <w:t>Original Time Series:</w:t>
      </w:r>
      <w:r w:rsidRPr="004A2F5C">
        <w:rPr>
          <w:rFonts w:ascii="Calibri" w:hAnsi="Calibri" w:cs="Calibri"/>
          <w:sz w:val="22"/>
          <w:szCs w:val="22"/>
        </w:rPr>
        <w:t xml:space="preserve"> The raw electricity consumption data.</w:t>
      </w:r>
    </w:p>
    <w:p w14:paraId="3BDE17EF" w14:textId="1276F62B" w:rsidR="004A2F5C" w:rsidRPr="004A2F5C" w:rsidRDefault="004A2F5C" w:rsidP="00E429F8">
      <w:pPr>
        <w:numPr>
          <w:ilvl w:val="0"/>
          <w:numId w:val="15"/>
        </w:numPr>
        <w:spacing w:line="276" w:lineRule="auto"/>
        <w:jc w:val="both"/>
        <w:rPr>
          <w:rFonts w:ascii="Calibri" w:hAnsi="Calibri" w:cs="Calibri"/>
          <w:sz w:val="22"/>
          <w:szCs w:val="22"/>
        </w:rPr>
      </w:pPr>
      <w:r w:rsidRPr="004A2F5C">
        <w:rPr>
          <w:rFonts w:ascii="Calibri" w:hAnsi="Calibri" w:cs="Calibri"/>
          <w:b/>
          <w:bCs/>
          <w:sz w:val="22"/>
          <w:szCs w:val="22"/>
        </w:rPr>
        <w:t>Trend Component (</w:t>
      </w:r>
      <m:oMath>
        <m:sSub>
          <m:sSubPr>
            <m:ctrlPr>
              <w:rPr>
                <w:rFonts w:ascii="Cambria Math" w:hAnsi="Cambria Math" w:cs="Calibri"/>
                <w:i/>
                <w:sz w:val="22"/>
                <w:szCs w:val="22"/>
              </w:rPr>
            </m:ctrlPr>
          </m:sSubPr>
          <m:e>
            <m:r>
              <w:rPr>
                <w:rFonts w:ascii="Cambria Math" w:hAnsi="Cambria Math" w:cs="Calibri"/>
                <w:sz w:val="22"/>
                <w:szCs w:val="22"/>
              </w:rPr>
              <m:t>T</m:t>
            </m:r>
          </m:e>
          <m:sub>
            <m:r>
              <w:rPr>
                <w:rFonts w:ascii="Cambria Math" w:hAnsi="Cambria Math" w:cs="Calibri"/>
                <w:sz w:val="22"/>
                <w:szCs w:val="22"/>
              </w:rPr>
              <m:t>t</m:t>
            </m:r>
          </m:sub>
        </m:sSub>
      </m:oMath>
      <w:r w:rsidRPr="004A2F5C">
        <w:rPr>
          <w:rFonts w:ascii="Calibri" w:hAnsi="Calibri" w:cs="Calibri"/>
          <w:b/>
          <w:bCs/>
          <w:sz w:val="22"/>
          <w:szCs w:val="22"/>
        </w:rPr>
        <w:t>):</w:t>
      </w:r>
      <w:r w:rsidRPr="004A2F5C">
        <w:rPr>
          <w:rFonts w:ascii="Calibri" w:hAnsi="Calibri" w:cs="Calibri"/>
          <w:sz w:val="22"/>
          <w:szCs w:val="22"/>
        </w:rPr>
        <w:t xml:space="preserve"> Smooth trajectory showing long-term growth or decline.</w:t>
      </w:r>
    </w:p>
    <w:p w14:paraId="52490A62" w14:textId="252F9AB2" w:rsidR="004A2F5C" w:rsidRPr="004A2F5C" w:rsidRDefault="004A2F5C" w:rsidP="00E429F8">
      <w:pPr>
        <w:numPr>
          <w:ilvl w:val="0"/>
          <w:numId w:val="15"/>
        </w:numPr>
        <w:spacing w:line="276" w:lineRule="auto"/>
        <w:jc w:val="both"/>
        <w:rPr>
          <w:rFonts w:ascii="Calibri" w:hAnsi="Calibri" w:cs="Calibri"/>
          <w:sz w:val="22"/>
          <w:szCs w:val="22"/>
        </w:rPr>
      </w:pPr>
      <w:r w:rsidRPr="004A2F5C">
        <w:rPr>
          <w:rFonts w:ascii="Calibri" w:hAnsi="Calibri" w:cs="Calibri"/>
          <w:b/>
          <w:bCs/>
          <w:sz w:val="22"/>
          <w:szCs w:val="22"/>
        </w:rPr>
        <w:t>Seasonal Component (</w:t>
      </w:r>
      <m:oMath>
        <m:sSub>
          <m:sSubPr>
            <m:ctrlPr>
              <w:rPr>
                <w:rFonts w:ascii="Cambria Math" w:hAnsi="Cambria Math" w:cs="Calibri"/>
                <w:i/>
                <w:sz w:val="22"/>
                <w:szCs w:val="22"/>
              </w:rPr>
            </m:ctrlPr>
          </m:sSubPr>
          <m:e>
            <m:r>
              <w:rPr>
                <w:rFonts w:ascii="Cambria Math" w:hAnsi="Cambria Math" w:cs="Calibri"/>
                <w:sz w:val="22"/>
                <w:szCs w:val="22"/>
              </w:rPr>
              <m:t>S</m:t>
            </m:r>
          </m:e>
          <m:sub>
            <m:r>
              <w:rPr>
                <w:rFonts w:ascii="Cambria Math" w:hAnsi="Cambria Math" w:cs="Calibri"/>
                <w:sz w:val="22"/>
                <w:szCs w:val="22"/>
              </w:rPr>
              <m:t>t</m:t>
            </m:r>
          </m:sub>
        </m:sSub>
      </m:oMath>
      <w:r w:rsidRPr="004A2F5C">
        <w:rPr>
          <w:rFonts w:ascii="Calibri" w:hAnsi="Calibri" w:cs="Calibri"/>
          <w:b/>
          <w:bCs/>
          <w:sz w:val="22"/>
          <w:szCs w:val="22"/>
        </w:rPr>
        <w:t>):</w:t>
      </w:r>
      <w:r w:rsidRPr="004A2F5C">
        <w:rPr>
          <w:rFonts w:ascii="Calibri" w:hAnsi="Calibri" w:cs="Calibri"/>
          <w:sz w:val="22"/>
          <w:szCs w:val="22"/>
        </w:rPr>
        <w:t xml:space="preserve"> Recurring cyclical patterns like winter peaks or summer drops.</w:t>
      </w:r>
    </w:p>
    <w:p w14:paraId="57203448" w14:textId="379F73ED" w:rsidR="004A2F5C" w:rsidRPr="004A2F5C" w:rsidRDefault="004A2F5C" w:rsidP="00E429F8">
      <w:pPr>
        <w:numPr>
          <w:ilvl w:val="0"/>
          <w:numId w:val="15"/>
        </w:numPr>
        <w:spacing w:line="276" w:lineRule="auto"/>
        <w:jc w:val="both"/>
        <w:rPr>
          <w:rFonts w:ascii="Calibri" w:hAnsi="Calibri" w:cs="Calibri"/>
          <w:sz w:val="22"/>
          <w:szCs w:val="22"/>
        </w:rPr>
      </w:pPr>
      <w:r w:rsidRPr="004A2F5C">
        <w:rPr>
          <w:rFonts w:ascii="Calibri" w:hAnsi="Calibri" w:cs="Calibri"/>
          <w:b/>
          <w:bCs/>
          <w:sz w:val="22"/>
          <w:szCs w:val="22"/>
        </w:rPr>
        <w:t>Residual Component (</w:t>
      </w:r>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Pr="004A2F5C">
        <w:rPr>
          <w:rFonts w:ascii="Calibri" w:hAnsi="Calibri" w:cs="Calibri"/>
          <w:b/>
          <w:bCs/>
          <w:sz w:val="22"/>
          <w:szCs w:val="22"/>
        </w:rPr>
        <w:t>​):</w:t>
      </w:r>
      <w:r w:rsidRPr="004A2F5C">
        <w:rPr>
          <w:rFonts w:ascii="Calibri" w:hAnsi="Calibri" w:cs="Calibri"/>
          <w:sz w:val="22"/>
          <w:szCs w:val="22"/>
        </w:rPr>
        <w:t xml:space="preserve"> Random noise or irregularities.</w:t>
      </w:r>
    </w:p>
    <w:p w14:paraId="113AB9CF" w14:textId="3EC5AAE5" w:rsidR="004A2F5C" w:rsidRDefault="004A2F5C" w:rsidP="00E429F8">
      <w:pPr>
        <w:spacing w:line="276" w:lineRule="auto"/>
        <w:jc w:val="both"/>
        <w:rPr>
          <w:rFonts w:ascii="Calibri" w:hAnsi="Calibri" w:cs="Calibri"/>
          <w:b/>
          <w:bCs/>
          <w:sz w:val="22"/>
          <w:szCs w:val="22"/>
        </w:rPr>
      </w:pPr>
      <w:r w:rsidRPr="004A2F5C">
        <w:rPr>
          <w:rFonts w:ascii="Calibri" w:hAnsi="Calibri" w:cs="Calibri"/>
          <w:sz w:val="22"/>
          <w:szCs w:val="22"/>
        </w:rPr>
        <w:t>Each component is plotted separately to provide a clear picture of its contribution to the overall data.</w:t>
      </w:r>
      <w:r w:rsidRPr="004A2F5C">
        <w:rPr>
          <w:rFonts w:ascii="Calibri" w:hAnsi="Calibri" w:cs="Calibri"/>
          <w:b/>
          <w:bCs/>
          <w:sz w:val="22"/>
          <w:szCs w:val="22"/>
        </w:rPr>
        <w:t xml:space="preserve"> </w:t>
      </w:r>
    </w:p>
    <w:p w14:paraId="6608CA02" w14:textId="065C718E" w:rsidR="00C638FA" w:rsidRPr="004725BC" w:rsidRDefault="00C638FA" w:rsidP="004725BC">
      <w:pPr>
        <w:spacing w:line="276" w:lineRule="auto"/>
        <w:jc w:val="both"/>
        <w:rPr>
          <w:rFonts w:ascii="Calibri" w:hAnsi="Calibri" w:cs="Calibri"/>
          <w:b/>
          <w:bCs/>
          <w:sz w:val="22"/>
          <w:szCs w:val="22"/>
        </w:rPr>
      </w:pPr>
      <w:r w:rsidRPr="004725BC">
        <w:rPr>
          <w:rFonts w:ascii="Calibri" w:hAnsi="Calibri" w:cs="Calibri"/>
          <w:b/>
          <w:bCs/>
          <w:sz w:val="22"/>
          <w:szCs w:val="22"/>
        </w:rPr>
        <w:t>Monthly Graph:</w:t>
      </w:r>
    </w:p>
    <w:p w14:paraId="3479CCBA" w14:textId="77777777" w:rsidR="00C638FA" w:rsidRPr="006F0760" w:rsidRDefault="00C638FA" w:rsidP="007C2156">
      <w:pPr>
        <w:numPr>
          <w:ilvl w:val="0"/>
          <w:numId w:val="17"/>
        </w:numPr>
        <w:spacing w:before="100" w:beforeAutospacing="1" w:line="276" w:lineRule="auto"/>
        <w:ind w:left="714" w:hanging="357"/>
        <w:jc w:val="both"/>
        <w:rPr>
          <w:rFonts w:ascii="Calibri" w:eastAsia="Times New Roman" w:hAnsi="Calibri" w:cs="Calibri"/>
          <w:kern w:val="0"/>
          <w:sz w:val="22"/>
          <w:szCs w:val="22"/>
          <w:lang w:eastAsia="en-IN"/>
          <w14:ligatures w14:val="none"/>
        </w:rPr>
      </w:pPr>
      <w:r w:rsidRPr="006F0760">
        <w:rPr>
          <w:rFonts w:ascii="Calibri" w:eastAsia="Times New Roman" w:hAnsi="Calibri" w:cs="Calibri"/>
          <w:b/>
          <w:bCs/>
          <w:kern w:val="0"/>
          <w:sz w:val="22"/>
          <w:szCs w:val="22"/>
          <w:lang w:eastAsia="en-IN"/>
          <w14:ligatures w14:val="none"/>
        </w:rPr>
        <w:t>Trend Component</w:t>
      </w:r>
      <w:r w:rsidRPr="006F0760">
        <w:rPr>
          <w:rFonts w:ascii="Calibri" w:eastAsia="Times New Roman" w:hAnsi="Calibri" w:cs="Calibri"/>
          <w:kern w:val="0"/>
          <w:sz w:val="22"/>
          <w:szCs w:val="22"/>
          <w:lang w:eastAsia="en-IN"/>
          <w14:ligatures w14:val="none"/>
        </w:rPr>
        <w:t>: Shows a steady decline from 2007 to 2010, likely due to improved energy efficiency and reduced heating needs.</w:t>
      </w:r>
    </w:p>
    <w:p w14:paraId="3FAFC5F9" w14:textId="77777777" w:rsidR="00C638FA" w:rsidRPr="006F0760" w:rsidRDefault="00C638FA" w:rsidP="007C2156">
      <w:pPr>
        <w:numPr>
          <w:ilvl w:val="0"/>
          <w:numId w:val="17"/>
        </w:numPr>
        <w:spacing w:before="100" w:beforeAutospacing="1" w:line="276" w:lineRule="auto"/>
        <w:ind w:left="714" w:hanging="357"/>
        <w:jc w:val="both"/>
        <w:rPr>
          <w:rFonts w:ascii="Calibri" w:eastAsia="Times New Roman" w:hAnsi="Calibri" w:cs="Calibri"/>
          <w:kern w:val="0"/>
          <w:sz w:val="22"/>
          <w:szCs w:val="22"/>
          <w:lang w:eastAsia="en-IN"/>
          <w14:ligatures w14:val="none"/>
        </w:rPr>
      </w:pPr>
      <w:r w:rsidRPr="006F0760">
        <w:rPr>
          <w:rFonts w:ascii="Calibri" w:eastAsia="Times New Roman" w:hAnsi="Calibri" w:cs="Calibri"/>
          <w:b/>
          <w:bCs/>
          <w:kern w:val="0"/>
          <w:sz w:val="22"/>
          <w:szCs w:val="22"/>
          <w:lang w:eastAsia="en-IN"/>
          <w14:ligatures w14:val="none"/>
        </w:rPr>
        <w:t>Seasonal Component</w:t>
      </w:r>
      <w:r w:rsidRPr="006F0760">
        <w:rPr>
          <w:rFonts w:ascii="Calibri" w:eastAsia="Times New Roman" w:hAnsi="Calibri" w:cs="Calibri"/>
          <w:kern w:val="0"/>
          <w:sz w:val="22"/>
          <w:szCs w:val="22"/>
          <w:lang w:eastAsia="en-IN"/>
          <w14:ligatures w14:val="none"/>
        </w:rPr>
        <w:t>: Peaks observed in January-February (winter) and troughs in July-August (summer), reflecting seasonal heating and cooling demands.</w:t>
      </w:r>
    </w:p>
    <w:p w14:paraId="554AC975" w14:textId="77777777" w:rsidR="00C638FA" w:rsidRPr="007B6E7C" w:rsidRDefault="00C638FA" w:rsidP="007C2156">
      <w:pPr>
        <w:numPr>
          <w:ilvl w:val="0"/>
          <w:numId w:val="17"/>
        </w:numPr>
        <w:spacing w:before="100" w:beforeAutospacing="1" w:line="276" w:lineRule="auto"/>
        <w:ind w:left="714" w:hanging="357"/>
        <w:jc w:val="both"/>
        <w:rPr>
          <w:rFonts w:ascii="Calibri" w:eastAsia="Times New Roman" w:hAnsi="Calibri" w:cs="Calibri"/>
          <w:kern w:val="0"/>
          <w:sz w:val="22"/>
          <w:szCs w:val="22"/>
          <w:lang w:eastAsia="en-IN"/>
          <w14:ligatures w14:val="none"/>
        </w:rPr>
      </w:pPr>
      <w:r w:rsidRPr="006F0760">
        <w:rPr>
          <w:rFonts w:ascii="Calibri" w:eastAsia="Times New Roman" w:hAnsi="Calibri" w:cs="Calibri"/>
          <w:b/>
          <w:bCs/>
          <w:kern w:val="0"/>
          <w:sz w:val="22"/>
          <w:szCs w:val="22"/>
          <w:lang w:eastAsia="en-IN"/>
          <w14:ligatures w14:val="none"/>
        </w:rPr>
        <w:t>Residual Component</w:t>
      </w:r>
      <w:r w:rsidRPr="006F0760">
        <w:rPr>
          <w:rFonts w:ascii="Calibri" w:eastAsia="Times New Roman" w:hAnsi="Calibri" w:cs="Calibri"/>
          <w:kern w:val="0"/>
          <w:sz w:val="22"/>
          <w:szCs w:val="22"/>
          <w:lang w:eastAsia="en-IN"/>
          <w14:ligatures w14:val="none"/>
        </w:rPr>
        <w:t>: Highlights anomalies, such as a spike in October 2009 caused by an unexpected cold snap.</w:t>
      </w:r>
    </w:p>
    <w:p w14:paraId="22911FB3" w14:textId="77777777" w:rsidR="00C638FA" w:rsidRPr="00C638FA" w:rsidRDefault="00C638FA" w:rsidP="00C638FA">
      <w:pPr>
        <w:spacing w:before="100" w:beforeAutospacing="1" w:after="100" w:afterAutospacing="1" w:line="240" w:lineRule="auto"/>
        <w:outlineLvl w:val="3"/>
        <w:rPr>
          <w:rFonts w:ascii="Calibri" w:eastAsia="Times New Roman" w:hAnsi="Calibri" w:cs="Calibri"/>
          <w:b/>
          <w:bCs/>
          <w:kern w:val="0"/>
          <w:lang w:eastAsia="en-IN"/>
          <w14:ligatures w14:val="none"/>
        </w:rPr>
      </w:pPr>
    </w:p>
    <w:p w14:paraId="7910CE43" w14:textId="50F22E48" w:rsidR="00A65F69" w:rsidRDefault="00C72FE7" w:rsidP="00E429F8">
      <w:pPr>
        <w:spacing w:line="276" w:lineRule="auto"/>
        <w:rPr>
          <w:rFonts w:ascii="Calibri" w:hAnsi="Calibri" w:cs="Calibri"/>
          <w:sz w:val="22"/>
          <w:szCs w:val="22"/>
        </w:rPr>
      </w:pPr>
      <w:r>
        <w:rPr>
          <w:noProof/>
        </w:rPr>
        <w:lastRenderedPageBreak/>
        <w:drawing>
          <wp:inline distT="0" distB="0" distL="0" distR="0" wp14:anchorId="5BBE8CE7" wp14:editId="4C3E1046">
            <wp:extent cx="5718866" cy="4028716"/>
            <wp:effectExtent l="0" t="0" r="0" b="0"/>
            <wp:docPr id="2146008344" name="Picture 5"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08344" name="Picture 5" descr="A graph of different colored lines&#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16587" cy="4097557"/>
                    </a:xfrm>
                    <a:prstGeom prst="rect">
                      <a:avLst/>
                    </a:prstGeom>
                    <a:noFill/>
                    <a:ln>
                      <a:noFill/>
                    </a:ln>
                  </pic:spPr>
                </pic:pic>
              </a:graphicData>
            </a:graphic>
          </wp:inline>
        </w:drawing>
      </w:r>
    </w:p>
    <w:p w14:paraId="0F57621A" w14:textId="67135852" w:rsidR="0056397D" w:rsidRPr="00FF18E3" w:rsidRDefault="00FF18E3" w:rsidP="0056397D">
      <w:pPr>
        <w:spacing w:line="276" w:lineRule="auto"/>
        <w:jc w:val="center"/>
        <w:rPr>
          <w:rFonts w:ascii="Calibri" w:hAnsi="Calibri" w:cs="Calibri"/>
          <w:sz w:val="20"/>
          <w:szCs w:val="20"/>
        </w:rPr>
      </w:pPr>
      <w:r w:rsidRPr="00FF18E3">
        <w:rPr>
          <w:rFonts w:ascii="Calibri" w:hAnsi="Calibri" w:cs="Calibri"/>
          <w:b/>
          <w:bCs/>
          <w:sz w:val="20"/>
          <w:szCs w:val="20"/>
        </w:rPr>
        <w:t>Figure 4:</w:t>
      </w:r>
      <w:r w:rsidR="005B469D" w:rsidRPr="00FF18E3">
        <w:rPr>
          <w:rFonts w:ascii="Calibri" w:hAnsi="Calibri" w:cs="Calibri"/>
          <w:sz w:val="20"/>
          <w:szCs w:val="20"/>
        </w:rPr>
        <w:t xml:space="preserve"> </w:t>
      </w:r>
      <w:r w:rsidR="0056397D" w:rsidRPr="00FF18E3">
        <w:rPr>
          <w:rFonts w:ascii="Calibri" w:hAnsi="Calibri" w:cs="Calibri"/>
          <w:sz w:val="20"/>
          <w:szCs w:val="20"/>
        </w:rPr>
        <w:t>STL decomposition to monthly electricity usage data</w:t>
      </w:r>
    </w:p>
    <w:p w14:paraId="2E73C8D1" w14:textId="77777777" w:rsidR="00227346" w:rsidRDefault="00227346" w:rsidP="00227346">
      <w:pPr>
        <w:spacing w:line="276" w:lineRule="auto"/>
        <w:rPr>
          <w:rFonts w:ascii="Calibri" w:hAnsi="Calibri" w:cs="Calibri"/>
          <w:sz w:val="22"/>
          <w:szCs w:val="22"/>
        </w:rPr>
      </w:pPr>
    </w:p>
    <w:p w14:paraId="32FE3D0F" w14:textId="77777777" w:rsidR="00227346" w:rsidRPr="004725BC" w:rsidRDefault="00227346" w:rsidP="004725BC">
      <w:pPr>
        <w:spacing w:line="276" w:lineRule="auto"/>
        <w:jc w:val="both"/>
        <w:rPr>
          <w:rFonts w:ascii="Calibri" w:hAnsi="Calibri" w:cs="Calibri"/>
          <w:b/>
          <w:bCs/>
          <w:sz w:val="22"/>
          <w:szCs w:val="22"/>
        </w:rPr>
      </w:pPr>
      <w:r w:rsidRPr="004725BC">
        <w:rPr>
          <w:rFonts w:ascii="Calibri" w:hAnsi="Calibri" w:cs="Calibri"/>
          <w:b/>
          <w:bCs/>
          <w:sz w:val="22"/>
          <w:szCs w:val="22"/>
        </w:rPr>
        <w:t>Weekly Graph:</w:t>
      </w:r>
    </w:p>
    <w:p w14:paraId="5E794582" w14:textId="54412789" w:rsidR="00227346" w:rsidRPr="00227346" w:rsidRDefault="00227346" w:rsidP="00227346">
      <w:pPr>
        <w:numPr>
          <w:ilvl w:val="0"/>
          <w:numId w:val="91"/>
        </w:numPr>
        <w:spacing w:line="276" w:lineRule="auto"/>
        <w:rPr>
          <w:rFonts w:ascii="Calibri" w:hAnsi="Calibri" w:cs="Calibri"/>
          <w:sz w:val="22"/>
          <w:szCs w:val="22"/>
        </w:rPr>
      </w:pPr>
      <w:r w:rsidRPr="00227346">
        <w:rPr>
          <w:rFonts w:ascii="Calibri" w:hAnsi="Calibri" w:cs="Calibri"/>
          <w:b/>
          <w:bCs/>
          <w:sz w:val="22"/>
          <w:szCs w:val="22"/>
        </w:rPr>
        <w:t>Trend Component</w:t>
      </w:r>
      <w:r w:rsidRPr="00227346">
        <w:rPr>
          <w:rFonts w:ascii="Calibri" w:hAnsi="Calibri" w:cs="Calibri"/>
          <w:sz w:val="22"/>
          <w:szCs w:val="22"/>
        </w:rPr>
        <w:t>: A gradual decline from 2007 to 2010, influenced by changes in energy consumption behaviour.</w:t>
      </w:r>
    </w:p>
    <w:p w14:paraId="6D6C7CFE" w14:textId="77777777" w:rsidR="00227346" w:rsidRPr="00227346" w:rsidRDefault="00227346" w:rsidP="00227346">
      <w:pPr>
        <w:numPr>
          <w:ilvl w:val="0"/>
          <w:numId w:val="91"/>
        </w:numPr>
        <w:spacing w:line="276" w:lineRule="auto"/>
        <w:rPr>
          <w:rFonts w:ascii="Calibri" w:hAnsi="Calibri" w:cs="Calibri"/>
          <w:sz w:val="22"/>
          <w:szCs w:val="22"/>
        </w:rPr>
      </w:pPr>
      <w:r w:rsidRPr="00227346">
        <w:rPr>
          <w:rFonts w:ascii="Calibri" w:hAnsi="Calibri" w:cs="Calibri"/>
          <w:b/>
          <w:bCs/>
          <w:sz w:val="22"/>
          <w:szCs w:val="22"/>
        </w:rPr>
        <w:t>Seasonal Component</w:t>
      </w:r>
      <w:r w:rsidRPr="00227346">
        <w:rPr>
          <w:rFonts w:ascii="Calibri" w:hAnsi="Calibri" w:cs="Calibri"/>
          <w:sz w:val="22"/>
          <w:szCs w:val="22"/>
        </w:rPr>
        <w:t>: Weekly peaks visible during winter months and dips during summer, indicating consistent seasonal trends.</w:t>
      </w:r>
    </w:p>
    <w:p w14:paraId="76040445" w14:textId="77777777" w:rsidR="00227346" w:rsidRPr="00227346" w:rsidRDefault="00227346" w:rsidP="00227346">
      <w:pPr>
        <w:numPr>
          <w:ilvl w:val="0"/>
          <w:numId w:val="91"/>
        </w:numPr>
        <w:spacing w:line="276" w:lineRule="auto"/>
        <w:rPr>
          <w:rFonts w:ascii="Calibri" w:hAnsi="Calibri" w:cs="Calibri"/>
          <w:sz w:val="22"/>
          <w:szCs w:val="22"/>
        </w:rPr>
      </w:pPr>
      <w:r w:rsidRPr="00227346">
        <w:rPr>
          <w:rFonts w:ascii="Calibri" w:hAnsi="Calibri" w:cs="Calibri"/>
          <w:b/>
          <w:bCs/>
          <w:sz w:val="22"/>
          <w:szCs w:val="22"/>
        </w:rPr>
        <w:t>Residual Component</w:t>
      </w:r>
      <w:r w:rsidRPr="00227346">
        <w:rPr>
          <w:rFonts w:ascii="Calibri" w:hAnsi="Calibri" w:cs="Calibri"/>
          <w:sz w:val="22"/>
          <w:szCs w:val="22"/>
        </w:rPr>
        <w:t>: Captures short-term anomalies, including a sharp spike in July 2009 due to a heatwave in southern France.</w:t>
      </w:r>
    </w:p>
    <w:p w14:paraId="332DC321" w14:textId="77777777" w:rsidR="00227346" w:rsidRPr="004A2F5C" w:rsidRDefault="00227346" w:rsidP="0056397D">
      <w:pPr>
        <w:spacing w:line="276" w:lineRule="auto"/>
        <w:jc w:val="center"/>
        <w:rPr>
          <w:rFonts w:ascii="Calibri" w:hAnsi="Calibri" w:cs="Calibri"/>
          <w:sz w:val="22"/>
          <w:szCs w:val="22"/>
        </w:rPr>
      </w:pPr>
    </w:p>
    <w:p w14:paraId="608DF91A" w14:textId="48ADEED6" w:rsidR="0069604C" w:rsidRDefault="0069604C" w:rsidP="00E429F8">
      <w:pPr>
        <w:spacing w:line="276" w:lineRule="auto"/>
        <w:ind w:left="360"/>
        <w:rPr>
          <w:rFonts w:ascii="Calibri" w:hAnsi="Calibri" w:cs="Calibri"/>
          <w:sz w:val="22"/>
          <w:szCs w:val="22"/>
        </w:rPr>
      </w:pPr>
      <w:r>
        <w:rPr>
          <w:noProof/>
        </w:rPr>
        <w:lastRenderedPageBreak/>
        <w:drawing>
          <wp:inline distT="0" distB="0" distL="0" distR="0" wp14:anchorId="6AF1CABC" wp14:editId="287C96A1">
            <wp:extent cx="5461969" cy="4418330"/>
            <wp:effectExtent l="0" t="0" r="5715" b="1270"/>
            <wp:docPr id="28195507"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5507" name="Picture 6" descr="A graph of different colored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00590" cy="4449572"/>
                    </a:xfrm>
                    <a:prstGeom prst="rect">
                      <a:avLst/>
                    </a:prstGeom>
                    <a:noFill/>
                    <a:ln>
                      <a:noFill/>
                    </a:ln>
                  </pic:spPr>
                </pic:pic>
              </a:graphicData>
            </a:graphic>
          </wp:inline>
        </w:drawing>
      </w:r>
    </w:p>
    <w:p w14:paraId="15AC6D25" w14:textId="02B9512C" w:rsidR="00070B4F" w:rsidRPr="00FF18E3" w:rsidRDefault="00FF18E3" w:rsidP="00FF18E3">
      <w:pPr>
        <w:spacing w:line="276" w:lineRule="auto"/>
        <w:jc w:val="center"/>
        <w:rPr>
          <w:rFonts w:ascii="Calibri" w:hAnsi="Calibri" w:cs="Calibri"/>
          <w:sz w:val="20"/>
          <w:szCs w:val="20"/>
        </w:rPr>
      </w:pPr>
      <w:r w:rsidRPr="00FF18E3">
        <w:rPr>
          <w:rFonts w:ascii="Calibri" w:hAnsi="Calibri" w:cs="Calibri"/>
          <w:b/>
          <w:bCs/>
          <w:sz w:val="20"/>
          <w:szCs w:val="20"/>
        </w:rPr>
        <w:t>Figure 5</w:t>
      </w:r>
      <w:r w:rsidRPr="00FF18E3">
        <w:rPr>
          <w:rFonts w:ascii="Calibri" w:hAnsi="Calibri" w:cs="Calibri"/>
          <w:sz w:val="20"/>
          <w:szCs w:val="20"/>
        </w:rPr>
        <w:t>:</w:t>
      </w:r>
      <w:r w:rsidR="008D409E" w:rsidRPr="00FF18E3">
        <w:rPr>
          <w:rFonts w:ascii="Calibri" w:hAnsi="Calibri" w:cs="Calibri"/>
          <w:sz w:val="20"/>
          <w:szCs w:val="20"/>
        </w:rPr>
        <w:t xml:space="preserve"> </w:t>
      </w:r>
      <w:r w:rsidR="00070B4F" w:rsidRPr="00FF18E3">
        <w:rPr>
          <w:rFonts w:ascii="Calibri" w:hAnsi="Calibri" w:cs="Calibri"/>
          <w:sz w:val="20"/>
          <w:szCs w:val="20"/>
        </w:rPr>
        <w:t>STL decomposition to weekly electricity usage data</w:t>
      </w:r>
    </w:p>
    <w:p w14:paraId="1F40D808" w14:textId="77777777" w:rsidR="00070B4F" w:rsidRPr="0050232F" w:rsidRDefault="00070B4F" w:rsidP="00E429F8">
      <w:pPr>
        <w:spacing w:line="276" w:lineRule="auto"/>
        <w:ind w:left="360"/>
        <w:rPr>
          <w:rFonts w:ascii="Calibri" w:hAnsi="Calibri" w:cs="Calibri"/>
          <w:sz w:val="22"/>
          <w:szCs w:val="22"/>
        </w:rPr>
      </w:pPr>
    </w:p>
    <w:p w14:paraId="603A5DC4" w14:textId="77328BDC" w:rsidR="002860EC" w:rsidRPr="00EA5A40" w:rsidRDefault="00293894" w:rsidP="00E429F8">
      <w:pPr>
        <w:spacing w:line="276" w:lineRule="auto"/>
        <w:jc w:val="both"/>
        <w:rPr>
          <w:rFonts w:ascii="Calibri" w:hAnsi="Calibri" w:cs="Calibri"/>
          <w:b/>
          <w:bCs/>
        </w:rPr>
      </w:pPr>
      <w:r w:rsidRPr="00EA5A40">
        <w:rPr>
          <w:rFonts w:ascii="Calibri" w:hAnsi="Calibri" w:cs="Calibri"/>
          <w:b/>
          <w:bCs/>
        </w:rPr>
        <w:t>6</w:t>
      </w:r>
      <w:r w:rsidR="002860EC" w:rsidRPr="00EA5A40">
        <w:rPr>
          <w:rFonts w:ascii="Calibri" w:hAnsi="Calibri" w:cs="Calibri"/>
          <w:b/>
          <w:bCs/>
        </w:rPr>
        <w:t xml:space="preserve">. Time Series </w:t>
      </w:r>
      <w:r w:rsidR="00DB598E" w:rsidRPr="00EA5A40">
        <w:rPr>
          <w:rFonts w:ascii="Calibri" w:hAnsi="Calibri" w:cs="Calibri"/>
          <w:b/>
          <w:bCs/>
        </w:rPr>
        <w:t>Modelling</w:t>
      </w:r>
    </w:p>
    <w:p w14:paraId="4B0E25D1" w14:textId="77777777" w:rsidR="007D79B9" w:rsidRDefault="00293894" w:rsidP="00E429F8">
      <w:pPr>
        <w:spacing w:line="276" w:lineRule="auto"/>
        <w:jc w:val="both"/>
        <w:rPr>
          <w:rFonts w:ascii="Calibri" w:hAnsi="Calibri" w:cs="Calibri"/>
          <w:b/>
          <w:bCs/>
          <w:sz w:val="22"/>
          <w:szCs w:val="22"/>
        </w:rPr>
      </w:pPr>
      <w:r>
        <w:rPr>
          <w:rFonts w:ascii="Calibri" w:hAnsi="Calibri" w:cs="Calibri"/>
          <w:b/>
          <w:bCs/>
          <w:sz w:val="22"/>
          <w:szCs w:val="22"/>
        </w:rPr>
        <w:t>6</w:t>
      </w:r>
      <w:r w:rsidR="002860EC" w:rsidRPr="002860EC">
        <w:rPr>
          <w:rFonts w:ascii="Calibri" w:hAnsi="Calibri" w:cs="Calibri"/>
          <w:b/>
          <w:bCs/>
          <w:sz w:val="22"/>
          <w:szCs w:val="22"/>
        </w:rPr>
        <w:t>.1 SARIMA Model</w:t>
      </w:r>
    </w:p>
    <w:p w14:paraId="17FF0BA4" w14:textId="532CE4F0" w:rsidR="00976F0D" w:rsidRPr="007E72EA" w:rsidRDefault="00976F0D" w:rsidP="00E429F8">
      <w:pPr>
        <w:pStyle w:val="ListParagraph"/>
        <w:numPr>
          <w:ilvl w:val="0"/>
          <w:numId w:val="19"/>
        </w:numPr>
        <w:spacing w:line="276" w:lineRule="auto"/>
        <w:jc w:val="both"/>
        <w:rPr>
          <w:rFonts w:ascii="Calibri" w:hAnsi="Calibri" w:cs="Calibri"/>
          <w:b/>
          <w:bCs/>
          <w:sz w:val="22"/>
          <w:szCs w:val="22"/>
        </w:rPr>
      </w:pPr>
      <w:r w:rsidRPr="007E72EA">
        <w:rPr>
          <w:rFonts w:ascii="Calibri" w:hAnsi="Calibri" w:cs="Calibri"/>
          <w:sz w:val="22"/>
          <w:szCs w:val="22"/>
        </w:rPr>
        <w:t>The SARIMA model is particularly well-suited for time series data exhibiting both:</w:t>
      </w:r>
    </w:p>
    <w:p w14:paraId="2E6E5B2F" w14:textId="77777777" w:rsidR="00976F0D" w:rsidRPr="00513A5A" w:rsidRDefault="00976F0D" w:rsidP="00E429F8">
      <w:pPr>
        <w:numPr>
          <w:ilvl w:val="0"/>
          <w:numId w:val="20"/>
        </w:numPr>
        <w:spacing w:line="276" w:lineRule="auto"/>
        <w:jc w:val="both"/>
        <w:rPr>
          <w:rFonts w:ascii="Calibri" w:hAnsi="Calibri" w:cs="Calibri"/>
          <w:sz w:val="22"/>
          <w:szCs w:val="22"/>
        </w:rPr>
      </w:pPr>
      <w:r w:rsidRPr="00513A5A">
        <w:rPr>
          <w:rFonts w:ascii="Calibri" w:hAnsi="Calibri" w:cs="Calibri"/>
          <w:b/>
          <w:bCs/>
          <w:sz w:val="22"/>
          <w:szCs w:val="22"/>
        </w:rPr>
        <w:t>Seasonal Patterns</w:t>
      </w:r>
      <w:r w:rsidRPr="00513A5A">
        <w:rPr>
          <w:rFonts w:ascii="Calibri" w:hAnsi="Calibri" w:cs="Calibri"/>
          <w:sz w:val="22"/>
          <w:szCs w:val="22"/>
        </w:rPr>
        <w:t>: Recurring fluctuations, such as higher electricity consumption in winter for heating and summer for cooling.</w:t>
      </w:r>
    </w:p>
    <w:p w14:paraId="3BD1E2C7" w14:textId="6784D6E3" w:rsidR="00976F0D" w:rsidRPr="007D79B9" w:rsidRDefault="00976F0D" w:rsidP="00E429F8">
      <w:pPr>
        <w:numPr>
          <w:ilvl w:val="0"/>
          <w:numId w:val="20"/>
        </w:numPr>
        <w:spacing w:line="276" w:lineRule="auto"/>
        <w:jc w:val="both"/>
        <w:rPr>
          <w:rFonts w:ascii="Calibri" w:hAnsi="Calibri" w:cs="Calibri"/>
          <w:sz w:val="22"/>
          <w:szCs w:val="22"/>
        </w:rPr>
      </w:pPr>
      <w:r w:rsidRPr="00513A5A">
        <w:rPr>
          <w:rFonts w:ascii="Calibri" w:hAnsi="Calibri" w:cs="Calibri"/>
          <w:b/>
          <w:bCs/>
          <w:sz w:val="22"/>
          <w:szCs w:val="22"/>
        </w:rPr>
        <w:t>Non-Seasonal Trends</w:t>
      </w:r>
      <w:r w:rsidRPr="00513A5A">
        <w:rPr>
          <w:rFonts w:ascii="Calibri" w:hAnsi="Calibri" w:cs="Calibri"/>
          <w:sz w:val="22"/>
          <w:szCs w:val="22"/>
        </w:rPr>
        <w:t>: Long-term trends like gradual increases in electricity usage due to technological adoption</w:t>
      </w:r>
    </w:p>
    <w:p w14:paraId="796524AA" w14:textId="04FC03DD" w:rsidR="002860EC" w:rsidRPr="00513A5A" w:rsidRDefault="002860EC" w:rsidP="00E429F8">
      <w:pPr>
        <w:numPr>
          <w:ilvl w:val="0"/>
          <w:numId w:val="5"/>
        </w:numPr>
        <w:spacing w:line="276" w:lineRule="auto"/>
        <w:jc w:val="both"/>
        <w:rPr>
          <w:rFonts w:ascii="Calibri" w:hAnsi="Calibri" w:cs="Calibri"/>
          <w:sz w:val="22"/>
          <w:szCs w:val="22"/>
        </w:rPr>
      </w:pPr>
      <w:r w:rsidRPr="00513A5A">
        <w:rPr>
          <w:rFonts w:ascii="Calibri" w:hAnsi="Calibri" w:cs="Calibri"/>
          <w:sz w:val="22"/>
          <w:szCs w:val="22"/>
        </w:rPr>
        <w:t xml:space="preserve">SARIMA stands for </w:t>
      </w:r>
      <w:r w:rsidRPr="00513A5A">
        <w:rPr>
          <w:rFonts w:ascii="Calibri" w:hAnsi="Calibri" w:cs="Calibri"/>
          <w:b/>
          <w:bCs/>
          <w:sz w:val="22"/>
          <w:szCs w:val="22"/>
        </w:rPr>
        <w:t>Seasonal Autoregressive Integrated Moving Average</w:t>
      </w:r>
      <w:r w:rsidRPr="00513A5A">
        <w:rPr>
          <w:rFonts w:ascii="Calibri" w:hAnsi="Calibri" w:cs="Calibri"/>
          <w:sz w:val="22"/>
          <w:szCs w:val="22"/>
        </w:rPr>
        <w:t xml:space="preserve"> and can be represented as:</w:t>
      </w:r>
    </w:p>
    <w:p w14:paraId="115CFBB5" w14:textId="6FAB9331" w:rsidR="00AD2556" w:rsidRDefault="002860EC" w:rsidP="00E429F8">
      <w:pPr>
        <w:spacing w:line="276" w:lineRule="auto"/>
        <w:jc w:val="center"/>
        <w:rPr>
          <w:rFonts w:ascii="Calibri" w:hAnsi="Calibri" w:cs="Calibri"/>
          <w:sz w:val="22"/>
          <w:szCs w:val="22"/>
        </w:rPr>
      </w:pPr>
      <w:r w:rsidRPr="00513A5A">
        <w:rPr>
          <w:rFonts w:ascii="Calibri" w:hAnsi="Calibri" w:cs="Calibri"/>
          <w:sz w:val="22"/>
          <w:szCs w:val="22"/>
        </w:rPr>
        <w:t>SARIMA(p,d,q)</w:t>
      </w:r>
      <w:r w:rsidR="00557CD8" w:rsidRPr="00513A5A">
        <w:rPr>
          <w:rFonts w:ascii="Calibri" w:hAnsi="Calibri" w:cs="Calibri"/>
          <w:sz w:val="22"/>
          <w:szCs w:val="22"/>
        </w:rPr>
        <w:t xml:space="preserve"> </w:t>
      </w:r>
      <w:r w:rsidRPr="00513A5A">
        <w:rPr>
          <w:rFonts w:ascii="Calibri" w:hAnsi="Calibri" w:cs="Calibri"/>
          <w:sz w:val="22"/>
          <w:szCs w:val="22"/>
        </w:rPr>
        <w:t>×</w:t>
      </w:r>
      <w:r w:rsidR="00557CD8" w:rsidRPr="00513A5A">
        <w:rPr>
          <w:rFonts w:ascii="Calibri" w:hAnsi="Calibri" w:cs="Calibri"/>
          <w:sz w:val="22"/>
          <w:szCs w:val="22"/>
        </w:rPr>
        <w:t xml:space="preserve"> </w:t>
      </w:r>
      <w:r w:rsidRPr="00513A5A">
        <w:rPr>
          <w:rFonts w:ascii="Calibri" w:hAnsi="Calibri" w:cs="Calibri"/>
          <w:sz w:val="22"/>
          <w:szCs w:val="22"/>
        </w:rPr>
        <w:t>(P,D,Q,s)</w:t>
      </w:r>
    </w:p>
    <w:p w14:paraId="69083F8D" w14:textId="77777777" w:rsidR="003753AB" w:rsidRDefault="003753AB" w:rsidP="00E429F8">
      <w:pPr>
        <w:spacing w:line="276" w:lineRule="auto"/>
        <w:jc w:val="center"/>
        <w:rPr>
          <w:rFonts w:ascii="Calibri" w:hAnsi="Calibri" w:cs="Calibri"/>
          <w:sz w:val="22"/>
          <w:szCs w:val="22"/>
        </w:rPr>
      </w:pPr>
    </w:p>
    <w:p w14:paraId="3CEC6B8F" w14:textId="77777777" w:rsidR="00B97210" w:rsidRPr="00513A5A" w:rsidRDefault="00B97210" w:rsidP="00165CE4">
      <w:pPr>
        <w:spacing w:line="276" w:lineRule="auto"/>
        <w:rPr>
          <w:rFonts w:ascii="Calibri" w:hAnsi="Calibri" w:cs="Calibri"/>
          <w:sz w:val="22"/>
          <w:szCs w:val="22"/>
        </w:rPr>
      </w:pPr>
    </w:p>
    <w:p w14:paraId="3D231EEA" w14:textId="4E24CB22" w:rsidR="00E733ED" w:rsidRPr="00316603" w:rsidRDefault="00291CE6" w:rsidP="00E429F8">
      <w:pPr>
        <w:spacing w:line="276" w:lineRule="auto"/>
        <w:jc w:val="both"/>
        <w:rPr>
          <w:rFonts w:ascii="Calibri" w:eastAsia="Times New Roman" w:hAnsi="Calibri" w:cs="Calibri"/>
          <w:b/>
          <w:bCs/>
          <w:kern w:val="0"/>
          <w:sz w:val="27"/>
          <w:szCs w:val="27"/>
          <w:lang w:eastAsia="en-IN"/>
          <w14:ligatures w14:val="none"/>
        </w:rPr>
      </w:pPr>
      <w:r w:rsidRPr="00F64C1E">
        <w:rPr>
          <w:rFonts w:ascii="Calibri" w:eastAsia="Times New Roman" w:hAnsi="Calibri" w:cs="Calibri"/>
          <w:b/>
          <w:bCs/>
          <w:kern w:val="0"/>
          <w:sz w:val="22"/>
          <w:szCs w:val="22"/>
          <w:lang w:eastAsia="en-IN"/>
          <w14:ligatures w14:val="none"/>
        </w:rPr>
        <w:lastRenderedPageBreak/>
        <w:t>6.1.1</w:t>
      </w:r>
      <w:r w:rsidR="00E733ED" w:rsidRPr="00F64C1E">
        <w:rPr>
          <w:rFonts w:ascii="Calibri" w:eastAsia="Times New Roman" w:hAnsi="Calibri" w:cs="Calibri"/>
          <w:b/>
          <w:bCs/>
          <w:kern w:val="0"/>
          <w:sz w:val="22"/>
          <w:szCs w:val="22"/>
          <w:lang w:eastAsia="en-IN"/>
          <w14:ligatures w14:val="none"/>
        </w:rPr>
        <w:t>.</w:t>
      </w:r>
      <w:r w:rsidR="00E733ED" w:rsidRPr="00513CBF">
        <w:rPr>
          <w:rFonts w:ascii="Calibri" w:eastAsia="Times New Roman" w:hAnsi="Calibri" w:cs="Calibri"/>
          <w:b/>
          <w:bCs/>
          <w:kern w:val="0"/>
          <w:sz w:val="27"/>
          <w:szCs w:val="27"/>
          <w:lang w:eastAsia="en-IN"/>
          <w14:ligatures w14:val="none"/>
        </w:rPr>
        <w:t xml:space="preserve"> </w:t>
      </w:r>
      <w:r w:rsidR="00E733ED" w:rsidRPr="00E07C2E">
        <w:rPr>
          <w:rFonts w:ascii="Calibri" w:eastAsia="Times New Roman" w:hAnsi="Calibri" w:cs="Calibri"/>
          <w:b/>
          <w:bCs/>
          <w:kern w:val="0"/>
          <w:sz w:val="22"/>
          <w:szCs w:val="22"/>
          <w:lang w:eastAsia="en-IN"/>
          <w14:ligatures w14:val="none"/>
        </w:rPr>
        <w:t>Parameters of SARIMA</w:t>
      </w:r>
    </w:p>
    <w:tbl>
      <w:tblPr>
        <w:tblStyle w:val="TableGrid"/>
        <w:tblW w:w="0" w:type="auto"/>
        <w:tblLook w:val="04A0" w:firstRow="1" w:lastRow="0" w:firstColumn="1" w:lastColumn="0" w:noHBand="0" w:noVBand="1"/>
      </w:tblPr>
      <w:tblGrid>
        <w:gridCol w:w="4508"/>
        <w:gridCol w:w="4508"/>
      </w:tblGrid>
      <w:tr w:rsidR="007516DD" w:rsidRPr="00123E11" w14:paraId="67BD3A2B" w14:textId="77777777" w:rsidTr="00D862B4">
        <w:tc>
          <w:tcPr>
            <w:tcW w:w="4508" w:type="dxa"/>
          </w:tcPr>
          <w:p w14:paraId="249E939F" w14:textId="1904C367" w:rsidR="00316603" w:rsidRPr="009B7625" w:rsidRDefault="007516DD" w:rsidP="00E429F8">
            <w:pPr>
              <w:spacing w:before="100" w:beforeAutospacing="1" w:after="100" w:afterAutospacing="1" w:line="276" w:lineRule="auto"/>
              <w:jc w:val="center"/>
              <w:outlineLvl w:val="3"/>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Non-Seasonal Parameters (p,d,q)</w:t>
            </w:r>
          </w:p>
        </w:tc>
        <w:tc>
          <w:tcPr>
            <w:tcW w:w="4508" w:type="dxa"/>
          </w:tcPr>
          <w:p w14:paraId="72920B02" w14:textId="66C9110B" w:rsidR="007516DD" w:rsidRPr="009B7625" w:rsidRDefault="007516DD" w:rsidP="00E429F8">
            <w:pPr>
              <w:spacing w:before="100" w:beforeAutospacing="1" w:after="100" w:afterAutospacing="1" w:line="276" w:lineRule="auto"/>
              <w:jc w:val="center"/>
              <w:rPr>
                <w:rFonts w:ascii="Calibri" w:eastAsia="Times New Roman" w:hAnsi="Calibri" w:cs="Calibri"/>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Seasonal Parameters (P,D,Q,s)</w:t>
            </w:r>
          </w:p>
        </w:tc>
      </w:tr>
      <w:tr w:rsidR="007516DD" w:rsidRPr="00123E11" w14:paraId="4C423AF9" w14:textId="77777777" w:rsidTr="00D862B4">
        <w:tc>
          <w:tcPr>
            <w:tcW w:w="4508" w:type="dxa"/>
          </w:tcPr>
          <w:p w14:paraId="7BDFB73E" w14:textId="77777777"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p (Autoregressive terms):</w:t>
            </w:r>
          </w:p>
          <w:p w14:paraId="5085D2B0" w14:textId="77777777" w:rsidR="007516DD" w:rsidRPr="009B7625" w:rsidRDefault="007516DD" w:rsidP="00E429F8">
            <w:pPr>
              <w:pStyle w:val="ListParagraph"/>
              <w:numPr>
                <w:ilvl w:val="0"/>
                <w:numId w:val="24"/>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The number of past seasonal observations influencing the current value.</w:t>
            </w:r>
          </w:p>
          <w:p w14:paraId="616D79EE" w14:textId="6358ED45" w:rsidR="007516DD" w:rsidRPr="009B7625" w:rsidRDefault="007516DD" w:rsidP="00E429F8">
            <w:pPr>
              <w:pStyle w:val="ListParagraph"/>
              <w:numPr>
                <w:ilvl w:val="0"/>
                <w:numId w:val="24"/>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For P=1and s=12, the observation from the same month last year affects the current month's prediction.</w:t>
            </w:r>
          </w:p>
        </w:tc>
        <w:tc>
          <w:tcPr>
            <w:tcW w:w="4508" w:type="dxa"/>
          </w:tcPr>
          <w:p w14:paraId="7DE19C56" w14:textId="77777777"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P (Seasonal Autoregressive terms):</w:t>
            </w:r>
          </w:p>
          <w:p w14:paraId="53377B10" w14:textId="77777777" w:rsidR="00316603" w:rsidRPr="009B7625" w:rsidRDefault="00316603" w:rsidP="00E429F8">
            <w:pPr>
              <w:pStyle w:val="ListParagraph"/>
              <w:numPr>
                <w:ilvl w:val="0"/>
                <w:numId w:val="27"/>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The number of past seasonal observations influencing the current value.</w:t>
            </w:r>
          </w:p>
          <w:p w14:paraId="3FEB9865" w14:textId="09933B98" w:rsidR="00316603" w:rsidRPr="009B7625" w:rsidRDefault="00316603" w:rsidP="00E429F8">
            <w:pPr>
              <w:pStyle w:val="ListParagraph"/>
              <w:numPr>
                <w:ilvl w:val="0"/>
                <w:numId w:val="27"/>
              </w:numPr>
              <w:spacing w:before="100" w:beforeAutospacing="1" w:after="100" w:afterAutospacing="1" w:line="276" w:lineRule="auto"/>
              <w:jc w:val="both"/>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For P=1and s=12, the observation from the same month last year affects the current month's prediction.</w:t>
            </w:r>
          </w:p>
        </w:tc>
      </w:tr>
      <w:tr w:rsidR="007516DD" w:rsidRPr="00123E11" w14:paraId="543D73B2" w14:textId="77777777" w:rsidTr="00D862B4">
        <w:tc>
          <w:tcPr>
            <w:tcW w:w="4508" w:type="dxa"/>
          </w:tcPr>
          <w:p w14:paraId="4B6064D9" w14:textId="77777777"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d (Differencing):</w:t>
            </w:r>
          </w:p>
          <w:p w14:paraId="4C09C5B4" w14:textId="77777777" w:rsidR="007516DD" w:rsidRPr="009B7625" w:rsidRDefault="007516DD" w:rsidP="00E429F8">
            <w:pPr>
              <w:pStyle w:val="ListParagraph"/>
              <w:numPr>
                <w:ilvl w:val="0"/>
                <w:numId w:val="25"/>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The number of times the data is differenced to make it stationary (i.e., removing trends).</w:t>
            </w:r>
          </w:p>
          <w:p w14:paraId="23DD4BF5" w14:textId="4CCC2576" w:rsidR="007516DD" w:rsidRPr="009B7625" w:rsidRDefault="007516DD" w:rsidP="00E429F8">
            <w:pPr>
              <w:pStyle w:val="ListParagraph"/>
              <w:numPr>
                <w:ilvl w:val="0"/>
                <w:numId w:val="25"/>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 xml:space="preserve">Example: For a </w:t>
            </w:r>
            <w:r w:rsidR="000F7490" w:rsidRPr="009B7625">
              <w:rPr>
                <w:rFonts w:ascii="Calibri" w:eastAsia="Times New Roman" w:hAnsi="Calibri" w:cs="Calibri"/>
                <w:kern w:val="0"/>
                <w:sz w:val="22"/>
                <w:szCs w:val="22"/>
                <w:lang w:eastAsia="en-IN"/>
                <w14:ligatures w14:val="none"/>
              </w:rPr>
              <w:t>time,</w:t>
            </w:r>
            <w:r w:rsidRPr="009B7625">
              <w:rPr>
                <w:rFonts w:ascii="Calibri" w:eastAsia="Times New Roman" w:hAnsi="Calibri" w:cs="Calibri"/>
                <w:kern w:val="0"/>
                <w:sz w:val="22"/>
                <w:szCs w:val="22"/>
                <w:lang w:eastAsia="en-IN"/>
                <w14:ligatures w14:val="none"/>
              </w:rPr>
              <w:t xml:space="preserve"> series with a linear trend, applying first-order differencing (d=1) removes the trend.</w:t>
            </w:r>
          </w:p>
        </w:tc>
        <w:tc>
          <w:tcPr>
            <w:tcW w:w="4508" w:type="dxa"/>
          </w:tcPr>
          <w:p w14:paraId="1051709F" w14:textId="77777777"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D (Seasonal Differencing):</w:t>
            </w:r>
          </w:p>
          <w:p w14:paraId="5145819D" w14:textId="77777777" w:rsidR="00316603" w:rsidRPr="009B7625" w:rsidRDefault="007516DD" w:rsidP="00E429F8">
            <w:pPr>
              <w:pStyle w:val="ListParagraph"/>
              <w:numPr>
                <w:ilvl w:val="0"/>
                <w:numId w:val="28"/>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The number of seasonal differencing steps applied to make the seasonal pattern stationary.</w:t>
            </w:r>
          </w:p>
          <w:p w14:paraId="7BB7C640" w14:textId="10CC706C" w:rsidR="007516DD" w:rsidRPr="009B7625" w:rsidRDefault="007516DD" w:rsidP="00E429F8">
            <w:pPr>
              <w:pStyle w:val="ListParagraph"/>
              <w:numPr>
                <w:ilvl w:val="0"/>
                <w:numId w:val="28"/>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Example: For D=1, the seasonal effect from the previous year (or period s) is subtracted from the current value.</w:t>
            </w:r>
          </w:p>
        </w:tc>
      </w:tr>
      <w:tr w:rsidR="007516DD" w:rsidRPr="00123E11" w14:paraId="49260A97" w14:textId="77777777" w:rsidTr="00D862B4">
        <w:tc>
          <w:tcPr>
            <w:tcW w:w="4508" w:type="dxa"/>
          </w:tcPr>
          <w:p w14:paraId="219CA839" w14:textId="0E01A1D9"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q (Moving Average terms):</w:t>
            </w:r>
          </w:p>
          <w:p w14:paraId="3217450A" w14:textId="77777777" w:rsidR="007516DD" w:rsidRPr="009B7625" w:rsidRDefault="007516DD" w:rsidP="00E429F8">
            <w:pPr>
              <w:pStyle w:val="ListParagraph"/>
              <w:numPr>
                <w:ilvl w:val="0"/>
                <w:numId w:val="26"/>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Represents the number of past forecast errors used to predict the current value.</w:t>
            </w:r>
          </w:p>
          <w:p w14:paraId="548C439D" w14:textId="086AEAD7" w:rsidR="007516DD" w:rsidRPr="009B7625" w:rsidRDefault="007516DD" w:rsidP="00E429F8">
            <w:pPr>
              <w:pStyle w:val="ListParagraph"/>
              <w:numPr>
                <w:ilvl w:val="0"/>
                <w:numId w:val="26"/>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For instance, if q=1, the model uses the previous error term to adjust the prediction.</w:t>
            </w:r>
          </w:p>
        </w:tc>
        <w:tc>
          <w:tcPr>
            <w:tcW w:w="4508" w:type="dxa"/>
          </w:tcPr>
          <w:p w14:paraId="13D39444" w14:textId="05BAA9B1"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Q (Seasonal Moving Average terms):</w:t>
            </w:r>
          </w:p>
          <w:p w14:paraId="36EBB870" w14:textId="77777777" w:rsidR="007516DD" w:rsidRPr="009B7625" w:rsidRDefault="007516DD" w:rsidP="00E429F8">
            <w:pPr>
              <w:pStyle w:val="ListParagraph"/>
              <w:numPr>
                <w:ilvl w:val="0"/>
                <w:numId w:val="29"/>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The number of past seasonal error terms influencing the current value.</w:t>
            </w:r>
          </w:p>
          <w:p w14:paraId="240AB09C" w14:textId="73FAD563" w:rsidR="007516DD" w:rsidRPr="009B7625" w:rsidRDefault="007516DD" w:rsidP="00E429F8">
            <w:pPr>
              <w:pStyle w:val="ListParagraph"/>
              <w:numPr>
                <w:ilvl w:val="0"/>
                <w:numId w:val="29"/>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Example: If Q=1 and s=12, the forecast adjusts based on the error from the same month last year.</w:t>
            </w:r>
          </w:p>
        </w:tc>
      </w:tr>
      <w:tr w:rsidR="007516DD" w:rsidRPr="00123E11" w14:paraId="461DF1C8" w14:textId="77777777" w:rsidTr="00D862B4">
        <w:tc>
          <w:tcPr>
            <w:tcW w:w="4508" w:type="dxa"/>
          </w:tcPr>
          <w:p w14:paraId="53712C5B" w14:textId="43DDB8A0" w:rsidR="007516DD" w:rsidRPr="009B7625" w:rsidRDefault="007516DD" w:rsidP="00E429F8">
            <w:pPr>
              <w:spacing w:before="100" w:beforeAutospacing="1" w:after="100" w:afterAutospacing="1" w:line="276" w:lineRule="auto"/>
              <w:rPr>
                <w:rFonts w:ascii="Calibri" w:eastAsia="Times New Roman" w:hAnsi="Calibri" w:cs="Calibri"/>
                <w:kern w:val="0"/>
                <w:sz w:val="22"/>
                <w:szCs w:val="22"/>
                <w:lang w:eastAsia="en-IN"/>
                <w14:ligatures w14:val="none"/>
              </w:rPr>
            </w:pPr>
          </w:p>
        </w:tc>
        <w:tc>
          <w:tcPr>
            <w:tcW w:w="4508" w:type="dxa"/>
          </w:tcPr>
          <w:p w14:paraId="6B871D6F" w14:textId="77777777" w:rsidR="007516DD" w:rsidRPr="009B7625" w:rsidRDefault="007516DD" w:rsidP="00E429F8">
            <w:pPr>
              <w:spacing w:before="100" w:beforeAutospacing="1" w:after="100" w:afterAutospacing="1" w:line="276" w:lineRule="auto"/>
              <w:rPr>
                <w:rFonts w:ascii="Calibri" w:eastAsia="Times New Roman" w:hAnsi="Calibri" w:cs="Calibri"/>
                <w:b/>
                <w:bCs/>
                <w:kern w:val="0"/>
                <w:sz w:val="22"/>
                <w:szCs w:val="22"/>
                <w:lang w:eastAsia="en-IN"/>
                <w14:ligatures w14:val="none"/>
              </w:rPr>
            </w:pPr>
            <w:r w:rsidRPr="009B7625">
              <w:rPr>
                <w:rFonts w:ascii="Calibri" w:eastAsia="Times New Roman" w:hAnsi="Calibri" w:cs="Calibri"/>
                <w:b/>
                <w:bCs/>
                <w:kern w:val="0"/>
                <w:sz w:val="22"/>
                <w:szCs w:val="22"/>
                <w:lang w:eastAsia="en-IN"/>
                <w14:ligatures w14:val="none"/>
              </w:rPr>
              <w:t>s (Seasonal Periodicity):</w:t>
            </w:r>
          </w:p>
          <w:p w14:paraId="37BF6F4F" w14:textId="3981096F" w:rsidR="007516DD" w:rsidRPr="009B7625" w:rsidRDefault="007516DD" w:rsidP="00E429F8">
            <w:pPr>
              <w:pStyle w:val="ListParagraph"/>
              <w:numPr>
                <w:ilvl w:val="0"/>
                <w:numId w:val="30"/>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B7625">
              <w:rPr>
                <w:rFonts w:ascii="Calibri" w:eastAsia="Times New Roman" w:hAnsi="Calibri" w:cs="Calibri"/>
                <w:kern w:val="0"/>
                <w:sz w:val="22"/>
                <w:szCs w:val="22"/>
                <w:lang w:eastAsia="en-IN"/>
                <w14:ligatures w14:val="none"/>
              </w:rPr>
              <w:t>Defines the frequency of the seasonal cycle (e.g., s=12 for monthly data, s=52 for weekly data).</w:t>
            </w:r>
          </w:p>
        </w:tc>
      </w:tr>
    </w:tbl>
    <w:p w14:paraId="047ADD6D" w14:textId="77777777" w:rsidR="004A0F59" w:rsidRDefault="004A0F59" w:rsidP="00E429F8">
      <w:pPr>
        <w:spacing w:before="100" w:beforeAutospacing="1" w:after="100" w:afterAutospacing="1" w:line="276" w:lineRule="auto"/>
        <w:outlineLvl w:val="2"/>
        <w:rPr>
          <w:rFonts w:ascii="Calibri" w:eastAsia="Times New Roman" w:hAnsi="Calibri" w:cs="Calibri"/>
          <w:b/>
          <w:bCs/>
          <w:kern w:val="0"/>
          <w:sz w:val="27"/>
          <w:szCs w:val="27"/>
          <w:lang w:eastAsia="en-IN"/>
          <w14:ligatures w14:val="none"/>
        </w:rPr>
      </w:pPr>
    </w:p>
    <w:p w14:paraId="0765C9E2" w14:textId="049CABD0" w:rsidR="00E733ED" w:rsidRPr="00F64C1E" w:rsidRDefault="00D74336" w:rsidP="00E429F8">
      <w:pPr>
        <w:spacing w:before="100" w:beforeAutospacing="1" w:after="100" w:afterAutospacing="1" w:line="276" w:lineRule="auto"/>
        <w:outlineLvl w:val="2"/>
        <w:rPr>
          <w:rFonts w:ascii="Calibri" w:eastAsia="Times New Roman" w:hAnsi="Calibri" w:cs="Calibri"/>
          <w:b/>
          <w:bCs/>
          <w:kern w:val="0"/>
          <w:sz w:val="22"/>
          <w:szCs w:val="22"/>
          <w:lang w:eastAsia="en-IN"/>
          <w14:ligatures w14:val="none"/>
        </w:rPr>
      </w:pPr>
      <w:r w:rsidRPr="00F64C1E">
        <w:rPr>
          <w:rFonts w:ascii="Calibri" w:eastAsia="Times New Roman" w:hAnsi="Calibri" w:cs="Calibri"/>
          <w:b/>
          <w:bCs/>
          <w:kern w:val="0"/>
          <w:sz w:val="22"/>
          <w:szCs w:val="22"/>
          <w:lang w:eastAsia="en-IN"/>
          <w14:ligatures w14:val="none"/>
        </w:rPr>
        <w:t>6.1.2</w:t>
      </w:r>
      <w:r w:rsidR="00E733ED" w:rsidRPr="00F64C1E">
        <w:rPr>
          <w:rFonts w:ascii="Calibri" w:eastAsia="Times New Roman" w:hAnsi="Calibri" w:cs="Calibri"/>
          <w:b/>
          <w:bCs/>
          <w:kern w:val="0"/>
          <w:sz w:val="22"/>
          <w:szCs w:val="22"/>
          <w:lang w:eastAsia="en-IN"/>
          <w14:ligatures w14:val="none"/>
        </w:rPr>
        <w:t>. SARIMA Equation</w:t>
      </w:r>
    </w:p>
    <w:p w14:paraId="66FE9287" w14:textId="77777777" w:rsidR="00E733ED" w:rsidRDefault="00E733ED" w:rsidP="00E429F8">
      <w:pPr>
        <w:spacing w:before="100" w:beforeAutospacing="1" w:after="100" w:afterAutospacing="1" w:line="276" w:lineRule="auto"/>
        <w:rPr>
          <w:rFonts w:ascii="Calibri" w:eastAsia="Times New Roman" w:hAnsi="Calibri" w:cs="Calibri"/>
          <w:kern w:val="0"/>
          <w:lang w:eastAsia="en-IN"/>
          <w14:ligatures w14:val="none"/>
        </w:rPr>
      </w:pPr>
      <w:r w:rsidRPr="00E733ED">
        <w:rPr>
          <w:rFonts w:ascii="Calibri" w:eastAsia="Times New Roman" w:hAnsi="Calibri" w:cs="Calibri"/>
          <w:kern w:val="0"/>
          <w:lang w:eastAsia="en-IN"/>
          <w14:ligatures w14:val="none"/>
        </w:rPr>
        <w:t>The SARIMA model combines seasonal and non-seasonal components into a unified framework:</w:t>
      </w:r>
    </w:p>
    <w:p w14:paraId="361F4312" w14:textId="70866748" w:rsidR="008A4B12" w:rsidRPr="00E733ED" w:rsidRDefault="007F503E" w:rsidP="00E429F8">
      <w:pPr>
        <w:spacing w:before="100" w:beforeAutospacing="1" w:after="100" w:afterAutospacing="1" w:line="276" w:lineRule="auto"/>
        <w:rPr>
          <w:rFonts w:ascii="Calibri" w:eastAsia="Times New Roman" w:hAnsi="Calibri" w:cs="Calibri"/>
          <w:kern w:val="0"/>
          <w:lang w:eastAsia="en-IN"/>
          <w14:ligatures w14:val="none"/>
        </w:rPr>
      </w:pPr>
      <m:oMathPara>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ϕ</m:t>
              </m:r>
            </m:e>
            <m:sub>
              <m:r>
                <w:rPr>
                  <w:rFonts w:ascii="Cambria Math" w:eastAsia="Times New Roman" w:hAnsi="Cambria Math" w:cs="Calibri"/>
                  <w:kern w:val="0"/>
                  <w:lang w:eastAsia="en-IN"/>
                  <w14:ligatures w14:val="none"/>
                </w:rPr>
                <m:t>p</m:t>
              </m:r>
            </m:sub>
          </m:sSub>
          <m:d>
            <m:dPr>
              <m:ctrlPr>
                <w:rPr>
                  <w:rFonts w:ascii="Cambria Math" w:eastAsia="Times New Roman" w:hAnsi="Cambria Math" w:cs="Calibri"/>
                  <w:i/>
                  <w:kern w:val="0"/>
                  <w:lang w:eastAsia="en-IN"/>
                  <w14:ligatures w14:val="none"/>
                </w:rPr>
              </m:ctrlPr>
            </m:dPr>
            <m:e>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sSup>
            <m:sSupPr>
              <m:ctrlPr>
                <w:rPr>
                  <w:rFonts w:ascii="Cambria Math" w:eastAsia="Times New Roman" w:hAnsi="Cambria Math" w:cs="Calibri"/>
                  <w:i/>
                  <w:kern w:val="0"/>
                  <w:lang w:eastAsia="en-IN"/>
                  <w14:ligatures w14:val="none"/>
                </w:rPr>
              </m:ctrlPr>
            </m:sSupPr>
            <m:e>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1-</m:t>
                  </m:r>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e>
            <m:sup>
              <m:r>
                <w:rPr>
                  <w:rFonts w:ascii="Cambria Math" w:eastAsia="Times New Roman" w:hAnsi="Cambria Math" w:cs="Calibri"/>
                  <w:kern w:val="0"/>
                  <w:lang w:eastAsia="en-IN"/>
                  <w14:ligatures w14:val="none"/>
                </w:rPr>
                <m:t>D</m:t>
              </m:r>
            </m:sup>
          </m:sSup>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ϕ</m:t>
              </m:r>
            </m:e>
            <m:sub>
              <m:r>
                <w:rPr>
                  <w:rFonts w:ascii="Cambria Math" w:eastAsia="Times New Roman" w:hAnsi="Cambria Math" w:cs="Calibri"/>
                  <w:kern w:val="0"/>
                  <w:lang w:eastAsia="en-IN"/>
                  <w14:ligatures w14:val="none"/>
                </w:rPr>
                <m:t>p</m:t>
              </m:r>
            </m:sub>
          </m:sSub>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B</m:t>
              </m:r>
            </m:e>
          </m:d>
          <m:sSup>
            <m:sSupPr>
              <m:ctrlPr>
                <w:rPr>
                  <w:rFonts w:ascii="Cambria Math" w:eastAsia="Times New Roman" w:hAnsi="Cambria Math" w:cs="Calibri"/>
                  <w:i/>
                  <w:kern w:val="0"/>
                  <w:lang w:eastAsia="en-IN"/>
                  <w14:ligatures w14:val="none"/>
                </w:rPr>
              </m:ctrlPr>
            </m:sSupPr>
            <m:e>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1-</m:t>
                  </m:r>
                  <m:r>
                    <w:rPr>
                      <w:rFonts w:ascii="Cambria Math" w:eastAsia="Times New Roman" w:hAnsi="Cambria Math" w:cs="Calibri"/>
                      <w:kern w:val="0"/>
                      <w:lang w:eastAsia="en-IN"/>
                      <w14:ligatures w14:val="none"/>
                    </w:rPr>
                    <m:t>B</m:t>
                  </m:r>
                </m:e>
              </m:d>
            </m:e>
            <m:sup>
              <m:r>
                <w:rPr>
                  <w:rFonts w:ascii="Cambria Math" w:eastAsia="Times New Roman" w:hAnsi="Cambria Math" w:cs="Calibri"/>
                  <w:kern w:val="0"/>
                  <w:lang w:eastAsia="en-IN"/>
                  <w14:ligatures w14:val="none"/>
                </w:rPr>
                <m:t>d</m:t>
              </m:r>
            </m:sup>
          </m:sSup>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Y</m:t>
              </m:r>
            </m:e>
            <m:sub>
              <m:r>
                <w:rPr>
                  <w:rFonts w:ascii="Cambria Math" w:eastAsia="Times New Roman" w:hAnsi="Cambria Math" w:cs="Calibri"/>
                  <w:kern w:val="0"/>
                  <w:lang w:eastAsia="en-IN"/>
                  <w14:ligatures w14:val="none"/>
                </w:rPr>
                <m:t>t</m:t>
              </m:r>
            </m:sub>
          </m:sSub>
          <m:r>
            <w:rPr>
              <w:rFonts w:ascii="Cambria Math" w:eastAsia="Times New Roman" w:hAnsi="Cambria Math" w:cs="Calibri"/>
              <w:kern w:val="0"/>
              <w:lang w:eastAsia="en-IN"/>
              <w14:ligatures w14:val="none"/>
            </w:rPr>
            <m:t>=</m:t>
          </m:r>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θ</m:t>
              </m:r>
            </m:e>
            <m:sub>
              <m:r>
                <w:rPr>
                  <w:rFonts w:ascii="Cambria Math" w:eastAsia="Times New Roman" w:hAnsi="Cambria Math" w:cs="Calibri"/>
                  <w:kern w:val="0"/>
                  <w:lang w:eastAsia="en-IN"/>
                  <w14:ligatures w14:val="none"/>
                </w:rPr>
                <m:t>Q</m:t>
              </m:r>
            </m:sub>
          </m:sSub>
          <m:d>
            <m:dPr>
              <m:ctrlPr>
                <w:rPr>
                  <w:rFonts w:ascii="Cambria Math" w:eastAsia="Times New Roman" w:hAnsi="Cambria Math" w:cs="Calibri"/>
                  <w:i/>
                  <w:kern w:val="0"/>
                  <w:lang w:eastAsia="en-IN"/>
                  <w14:ligatures w14:val="none"/>
                </w:rPr>
              </m:ctrlPr>
            </m:dPr>
            <m:e>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θ</m:t>
              </m:r>
            </m:e>
            <m:sub>
              <m:r>
                <w:rPr>
                  <w:rFonts w:ascii="Cambria Math" w:eastAsia="Times New Roman" w:hAnsi="Cambria Math" w:cs="Calibri"/>
                  <w:kern w:val="0"/>
                  <w:lang w:eastAsia="en-IN"/>
                  <w14:ligatures w14:val="none"/>
                </w:rPr>
                <m:t>q</m:t>
              </m:r>
            </m:sub>
          </m:sSub>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B</m:t>
              </m:r>
            </m:e>
          </m:d>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m:t>
              </m:r>
            </m:e>
            <m:sub>
              <m:r>
                <w:rPr>
                  <w:rFonts w:ascii="Cambria Math" w:eastAsia="Times New Roman" w:hAnsi="Cambria Math" w:cs="Calibri"/>
                  <w:kern w:val="0"/>
                  <w:lang w:eastAsia="en-IN"/>
                  <w14:ligatures w14:val="none"/>
                </w:rPr>
                <m:t>t</m:t>
              </m:r>
            </m:sub>
          </m:sSub>
        </m:oMath>
      </m:oMathPara>
    </w:p>
    <w:p w14:paraId="2275B4FC" w14:textId="77777777" w:rsidR="00E733ED" w:rsidRPr="00E733ED" w:rsidRDefault="00E733ED" w:rsidP="00E429F8">
      <w:pPr>
        <w:spacing w:before="100" w:beforeAutospacing="1" w:after="100" w:afterAutospacing="1" w:line="276" w:lineRule="auto"/>
        <w:rPr>
          <w:rFonts w:ascii="Calibri" w:eastAsia="Times New Roman" w:hAnsi="Calibri" w:cs="Calibri"/>
          <w:kern w:val="0"/>
          <w:lang w:eastAsia="en-IN"/>
          <w14:ligatures w14:val="none"/>
        </w:rPr>
      </w:pPr>
      <w:r w:rsidRPr="00E733ED">
        <w:rPr>
          <w:rFonts w:ascii="Calibri" w:eastAsia="Times New Roman" w:hAnsi="Calibri" w:cs="Calibri"/>
          <w:kern w:val="0"/>
          <w:lang w:eastAsia="en-IN"/>
          <w14:ligatures w14:val="none"/>
        </w:rPr>
        <w:lastRenderedPageBreak/>
        <w:t>Where:</w:t>
      </w:r>
    </w:p>
    <w:p w14:paraId="18ACE18B" w14:textId="6E95DEFF" w:rsidR="00E733ED" w:rsidRPr="00E733ED" w:rsidRDefault="00E733ED"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w:r w:rsidRPr="00E733ED">
        <w:rPr>
          <w:rFonts w:ascii="Calibri" w:eastAsia="Times New Roman" w:hAnsi="Calibri" w:cs="Calibri"/>
          <w:kern w:val="0"/>
          <w:lang w:eastAsia="en-IN"/>
          <w14:ligatures w14:val="none"/>
        </w:rPr>
        <w:t xml:space="preserve">B: Backward shift operator </w:t>
      </w:r>
      <m:oMath>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B</m:t>
            </m:r>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Y</m:t>
                </m:r>
              </m:e>
              <m:sub>
                <m:r>
                  <w:rPr>
                    <w:rFonts w:ascii="Cambria Math" w:eastAsia="Times New Roman" w:hAnsi="Cambria Math" w:cs="Calibri"/>
                    <w:kern w:val="0"/>
                    <w:lang w:eastAsia="en-IN"/>
                    <w14:ligatures w14:val="none"/>
                  </w:rPr>
                  <m:t>t</m:t>
                </m:r>
              </m:sub>
            </m:sSub>
            <m:r>
              <w:rPr>
                <w:rFonts w:ascii="Cambria Math" w:eastAsia="Times New Roman" w:hAnsi="Cambria Math" w:cs="Calibri"/>
                <w:kern w:val="0"/>
                <w:lang w:eastAsia="en-IN"/>
                <w14:ligatures w14:val="none"/>
              </w:rPr>
              <m:t>=</m:t>
            </m:r>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Y</m:t>
                </m:r>
              </m:e>
              <m:sub>
                <m:r>
                  <w:rPr>
                    <w:rFonts w:ascii="Cambria Math" w:eastAsia="Times New Roman" w:hAnsi="Cambria Math" w:cs="Calibri"/>
                    <w:kern w:val="0"/>
                    <w:lang w:eastAsia="en-IN"/>
                    <w14:ligatures w14:val="none"/>
                  </w:rPr>
                  <m:t>t-1</m:t>
                </m:r>
              </m:sub>
            </m:sSub>
          </m:e>
        </m:d>
      </m:oMath>
      <w:r w:rsidR="00D93F3E">
        <w:rPr>
          <w:rFonts w:ascii="Calibri" w:eastAsia="Times New Roman" w:hAnsi="Calibri" w:cs="Calibri"/>
          <w:kern w:val="0"/>
          <w:lang w:eastAsia="en-IN"/>
          <w14:ligatures w14:val="none"/>
        </w:rPr>
        <w:t>.</w:t>
      </w:r>
    </w:p>
    <w:p w14:paraId="3B555B9A" w14:textId="3F5632C3"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ϕ</m:t>
            </m:r>
          </m:e>
          <m:sub>
            <m:r>
              <w:rPr>
                <w:rFonts w:ascii="Cambria Math" w:eastAsia="Times New Roman" w:hAnsi="Cambria Math" w:cs="Calibri"/>
                <w:kern w:val="0"/>
                <w:lang w:eastAsia="en-IN"/>
                <w14:ligatures w14:val="none"/>
              </w:rPr>
              <m:t>p</m:t>
            </m:r>
          </m:sub>
        </m:sSub>
        <m:d>
          <m:dPr>
            <m:ctrlPr>
              <w:rPr>
                <w:rFonts w:ascii="Cambria Math" w:eastAsia="Times New Roman" w:hAnsi="Cambria Math" w:cs="Calibri"/>
                <w:i/>
                <w:kern w:val="0"/>
                <w:lang w:eastAsia="en-IN"/>
                <w14:ligatures w14:val="none"/>
              </w:rPr>
            </m:ctrlPr>
          </m:dPr>
          <m:e>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oMath>
      <w:r w:rsidR="00E733ED" w:rsidRPr="00E733ED">
        <w:rPr>
          <w:rFonts w:ascii="Calibri" w:eastAsia="Times New Roman" w:hAnsi="Calibri" w:cs="Calibri"/>
          <w:kern w:val="0"/>
          <w:lang w:eastAsia="en-IN"/>
          <w14:ligatures w14:val="none"/>
        </w:rPr>
        <w:t>: Seasonal autoregressive operator.</w:t>
      </w:r>
    </w:p>
    <w:p w14:paraId="54A7EF12" w14:textId="0742A0C5"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ϕ</m:t>
            </m:r>
          </m:e>
          <m:sub>
            <m:r>
              <w:rPr>
                <w:rFonts w:ascii="Cambria Math" w:eastAsia="Times New Roman" w:hAnsi="Cambria Math" w:cs="Calibri"/>
                <w:kern w:val="0"/>
                <w:lang w:eastAsia="en-IN"/>
                <w14:ligatures w14:val="none"/>
              </w:rPr>
              <m:t>p</m:t>
            </m:r>
          </m:sub>
        </m:sSub>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B</m:t>
            </m:r>
          </m:e>
        </m:d>
      </m:oMath>
      <w:r w:rsidR="00E733ED" w:rsidRPr="00E733ED">
        <w:rPr>
          <w:rFonts w:ascii="Calibri" w:eastAsia="Times New Roman" w:hAnsi="Calibri" w:cs="Calibri"/>
          <w:kern w:val="0"/>
          <w:lang w:eastAsia="en-IN"/>
          <w14:ligatures w14:val="none"/>
        </w:rPr>
        <w:t>: Non-seasonal autoregressive operator.</w:t>
      </w:r>
    </w:p>
    <w:p w14:paraId="498B745C" w14:textId="09A38963"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p>
          <m:sSupPr>
            <m:ctrlPr>
              <w:rPr>
                <w:rFonts w:ascii="Cambria Math" w:eastAsia="Times New Roman" w:hAnsi="Cambria Math" w:cs="Calibri"/>
                <w:i/>
                <w:kern w:val="0"/>
                <w:lang w:eastAsia="en-IN"/>
                <w14:ligatures w14:val="none"/>
              </w:rPr>
            </m:ctrlPr>
          </m:sSupPr>
          <m:e>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1-</m:t>
                </m:r>
                <m:r>
                  <w:rPr>
                    <w:rFonts w:ascii="Cambria Math" w:eastAsia="Times New Roman" w:hAnsi="Cambria Math" w:cs="Calibri"/>
                    <w:kern w:val="0"/>
                    <w:lang w:eastAsia="en-IN"/>
                    <w14:ligatures w14:val="none"/>
                  </w:rPr>
                  <m:t>B</m:t>
                </m:r>
              </m:e>
            </m:d>
          </m:e>
          <m:sup>
            <m:r>
              <w:rPr>
                <w:rFonts w:ascii="Cambria Math" w:eastAsia="Times New Roman" w:hAnsi="Cambria Math" w:cs="Calibri"/>
                <w:kern w:val="0"/>
                <w:lang w:eastAsia="en-IN"/>
                <w14:ligatures w14:val="none"/>
              </w:rPr>
              <m:t>d</m:t>
            </m:r>
          </m:sup>
        </m:sSup>
        <m:r>
          <w:rPr>
            <w:rFonts w:ascii="Cambria Math" w:eastAsia="Times New Roman" w:hAnsi="Cambria Math" w:cs="Calibri"/>
            <w:kern w:val="0"/>
            <w:lang w:eastAsia="en-IN"/>
            <w14:ligatures w14:val="none"/>
          </w:rPr>
          <m:t xml:space="preserve"> </m:t>
        </m:r>
      </m:oMath>
      <w:r w:rsidR="00E733ED" w:rsidRPr="00E733ED">
        <w:rPr>
          <w:rFonts w:ascii="Calibri" w:eastAsia="Times New Roman" w:hAnsi="Calibri" w:cs="Calibri"/>
          <w:kern w:val="0"/>
          <w:lang w:eastAsia="en-IN"/>
          <w14:ligatures w14:val="none"/>
        </w:rPr>
        <w:t>: Non-seasonal differencing operator.</w:t>
      </w:r>
    </w:p>
    <w:p w14:paraId="05FBB9B4" w14:textId="04FF7ED8"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p>
          <m:sSupPr>
            <m:ctrlPr>
              <w:rPr>
                <w:rFonts w:ascii="Cambria Math" w:eastAsia="Times New Roman" w:hAnsi="Cambria Math" w:cs="Calibri"/>
                <w:i/>
                <w:kern w:val="0"/>
                <w:lang w:eastAsia="en-IN"/>
                <w14:ligatures w14:val="none"/>
              </w:rPr>
            </m:ctrlPr>
          </m:sSupPr>
          <m:e>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1-</m:t>
                </m:r>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e>
          <m:sup>
            <m:r>
              <w:rPr>
                <w:rFonts w:ascii="Cambria Math" w:eastAsia="Times New Roman" w:hAnsi="Cambria Math" w:cs="Calibri"/>
                <w:kern w:val="0"/>
                <w:lang w:eastAsia="en-IN"/>
                <w14:ligatures w14:val="none"/>
              </w:rPr>
              <m:t>D</m:t>
            </m:r>
          </m:sup>
        </m:sSup>
        <m:r>
          <w:rPr>
            <w:rFonts w:ascii="Cambria Math" w:eastAsia="Times New Roman" w:hAnsi="Cambria Math" w:cs="Calibri"/>
            <w:kern w:val="0"/>
            <w:lang w:eastAsia="en-IN"/>
            <w14:ligatures w14:val="none"/>
          </w:rPr>
          <m:t xml:space="preserve"> </m:t>
        </m:r>
      </m:oMath>
      <w:r w:rsidR="00E733ED" w:rsidRPr="00E733ED">
        <w:rPr>
          <w:rFonts w:ascii="Calibri" w:eastAsia="Times New Roman" w:hAnsi="Calibri" w:cs="Calibri"/>
          <w:kern w:val="0"/>
          <w:lang w:eastAsia="en-IN"/>
          <w14:ligatures w14:val="none"/>
        </w:rPr>
        <w:t>: Seasonal differencing operator.</w:t>
      </w:r>
    </w:p>
    <w:p w14:paraId="250FDE6C" w14:textId="79E9ABB0"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θ</m:t>
            </m:r>
          </m:e>
          <m:sub>
            <m:r>
              <w:rPr>
                <w:rFonts w:ascii="Cambria Math" w:eastAsia="Times New Roman" w:hAnsi="Cambria Math" w:cs="Calibri"/>
                <w:kern w:val="0"/>
                <w:lang w:eastAsia="en-IN"/>
                <w14:ligatures w14:val="none"/>
              </w:rPr>
              <m:t>Q</m:t>
            </m:r>
          </m:sub>
        </m:sSub>
        <m:d>
          <m:dPr>
            <m:ctrlPr>
              <w:rPr>
                <w:rFonts w:ascii="Cambria Math" w:eastAsia="Times New Roman" w:hAnsi="Cambria Math" w:cs="Calibri"/>
                <w:i/>
                <w:kern w:val="0"/>
                <w:lang w:eastAsia="en-IN"/>
                <w14:ligatures w14:val="none"/>
              </w:rPr>
            </m:ctrlPr>
          </m:dPr>
          <m:e>
            <m:sSup>
              <m:sSupPr>
                <m:ctrlPr>
                  <w:rPr>
                    <w:rFonts w:ascii="Cambria Math" w:eastAsia="Times New Roman" w:hAnsi="Cambria Math" w:cs="Calibri"/>
                    <w:i/>
                    <w:kern w:val="0"/>
                    <w:lang w:eastAsia="en-IN"/>
                    <w14:ligatures w14:val="none"/>
                  </w:rPr>
                </m:ctrlPr>
              </m:sSupPr>
              <m:e>
                <m:r>
                  <w:rPr>
                    <w:rFonts w:ascii="Cambria Math" w:eastAsia="Times New Roman" w:hAnsi="Cambria Math" w:cs="Calibri"/>
                    <w:kern w:val="0"/>
                    <w:lang w:eastAsia="en-IN"/>
                    <w14:ligatures w14:val="none"/>
                  </w:rPr>
                  <m:t>B</m:t>
                </m:r>
              </m:e>
              <m:sup>
                <m:r>
                  <w:rPr>
                    <w:rFonts w:ascii="Cambria Math" w:eastAsia="Times New Roman" w:hAnsi="Cambria Math" w:cs="Calibri"/>
                    <w:kern w:val="0"/>
                    <w:lang w:eastAsia="en-IN"/>
                    <w14:ligatures w14:val="none"/>
                  </w:rPr>
                  <m:t>s</m:t>
                </m:r>
              </m:sup>
            </m:sSup>
          </m:e>
        </m:d>
        <m:r>
          <w:rPr>
            <w:rFonts w:ascii="Cambria Math" w:eastAsia="Times New Roman" w:hAnsi="Cambria Math" w:cs="Calibri"/>
            <w:kern w:val="0"/>
            <w:lang w:eastAsia="en-IN"/>
            <w14:ligatures w14:val="none"/>
          </w:rPr>
          <m:t xml:space="preserve"> </m:t>
        </m:r>
      </m:oMath>
      <w:r w:rsidR="00E733ED" w:rsidRPr="00E733ED">
        <w:rPr>
          <w:rFonts w:ascii="Calibri" w:eastAsia="Times New Roman" w:hAnsi="Calibri" w:cs="Calibri"/>
          <w:kern w:val="0"/>
          <w:lang w:eastAsia="en-IN"/>
          <w14:ligatures w14:val="none"/>
        </w:rPr>
        <w:t>: Seasonal moving average operator.</w:t>
      </w:r>
    </w:p>
    <w:p w14:paraId="6CD49944" w14:textId="69E1233B" w:rsidR="00E733ED" w:rsidRPr="00E733ED" w:rsidRDefault="007F503E" w:rsidP="00E429F8">
      <w:pPr>
        <w:numPr>
          <w:ilvl w:val="0"/>
          <w:numId w:val="21"/>
        </w:numPr>
        <w:spacing w:before="100" w:beforeAutospacing="1" w:after="100" w:afterAutospacing="1" w:line="276" w:lineRule="auto"/>
        <w:rPr>
          <w:rFonts w:ascii="Calibri" w:eastAsia="Times New Roman" w:hAnsi="Calibri" w:cs="Calibri"/>
          <w:kern w:val="0"/>
          <w:lang w:eastAsia="en-IN"/>
          <w14:ligatures w14:val="none"/>
        </w:rPr>
      </w:pPr>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θ</m:t>
            </m:r>
          </m:e>
          <m:sub>
            <m:r>
              <w:rPr>
                <w:rFonts w:ascii="Cambria Math" w:eastAsia="Times New Roman" w:hAnsi="Cambria Math" w:cs="Calibri"/>
                <w:kern w:val="0"/>
                <w:lang w:eastAsia="en-IN"/>
                <w14:ligatures w14:val="none"/>
              </w:rPr>
              <m:t>q</m:t>
            </m:r>
          </m:sub>
        </m:sSub>
        <m:d>
          <m:dPr>
            <m:ctrlPr>
              <w:rPr>
                <w:rFonts w:ascii="Cambria Math" w:eastAsia="Times New Roman" w:hAnsi="Cambria Math" w:cs="Calibri"/>
                <w:i/>
                <w:kern w:val="0"/>
                <w:lang w:eastAsia="en-IN"/>
                <w14:ligatures w14:val="none"/>
              </w:rPr>
            </m:ctrlPr>
          </m:dPr>
          <m:e>
            <m:r>
              <w:rPr>
                <w:rFonts w:ascii="Cambria Math" w:eastAsia="Times New Roman" w:hAnsi="Cambria Math" w:cs="Calibri"/>
                <w:kern w:val="0"/>
                <w:lang w:eastAsia="en-IN"/>
                <w14:ligatures w14:val="none"/>
              </w:rPr>
              <m:t>B</m:t>
            </m:r>
          </m:e>
        </m:d>
        <m:r>
          <w:rPr>
            <w:rFonts w:ascii="Cambria Math" w:eastAsia="Times New Roman" w:hAnsi="Cambria Math" w:cs="Calibri"/>
            <w:kern w:val="0"/>
            <w:lang w:eastAsia="en-IN"/>
            <w14:ligatures w14:val="none"/>
          </w:rPr>
          <m:t xml:space="preserve"> </m:t>
        </m:r>
      </m:oMath>
      <w:r w:rsidR="00E733ED" w:rsidRPr="00E733ED">
        <w:rPr>
          <w:rFonts w:ascii="Calibri" w:eastAsia="Times New Roman" w:hAnsi="Calibri" w:cs="Calibri"/>
          <w:kern w:val="0"/>
          <w:lang w:eastAsia="en-IN"/>
          <w14:ligatures w14:val="none"/>
        </w:rPr>
        <w:t>: Non-seasonal moving average operator.</w:t>
      </w:r>
    </w:p>
    <w:p w14:paraId="3308C336" w14:textId="5828246B" w:rsidR="00E733ED" w:rsidRPr="00E733ED" w:rsidRDefault="007F503E" w:rsidP="00E429F8">
      <w:pPr>
        <w:numPr>
          <w:ilvl w:val="0"/>
          <w:numId w:val="21"/>
        </w:numPr>
        <w:spacing w:before="100" w:beforeAutospacing="1" w:after="100" w:afterAutospacing="1" w:line="276" w:lineRule="auto"/>
        <w:rPr>
          <w:rFonts w:ascii="Times New Roman" w:eastAsia="Times New Roman" w:hAnsi="Times New Roman" w:cs="Times New Roman"/>
          <w:kern w:val="0"/>
          <w:lang w:eastAsia="en-IN"/>
          <w14:ligatures w14:val="none"/>
        </w:rPr>
      </w:pPr>
      <m:oMath>
        <m:sSub>
          <m:sSubPr>
            <m:ctrlPr>
              <w:rPr>
                <w:rFonts w:ascii="Cambria Math" w:eastAsia="Times New Roman" w:hAnsi="Cambria Math" w:cs="Calibri"/>
                <w:i/>
                <w:kern w:val="0"/>
                <w:lang w:eastAsia="en-IN"/>
                <w14:ligatures w14:val="none"/>
              </w:rPr>
            </m:ctrlPr>
          </m:sSubPr>
          <m:e>
            <m:r>
              <w:rPr>
                <w:rFonts w:ascii="Cambria Math" w:eastAsia="Times New Roman" w:hAnsi="Cambria Math" w:cs="Calibri"/>
                <w:kern w:val="0"/>
                <w:lang w:eastAsia="en-IN"/>
                <w14:ligatures w14:val="none"/>
              </w:rPr>
              <m:t>∈</m:t>
            </m:r>
          </m:e>
          <m:sub>
            <m:r>
              <w:rPr>
                <w:rFonts w:ascii="Cambria Math" w:eastAsia="Times New Roman" w:hAnsi="Cambria Math" w:cs="Calibri"/>
                <w:kern w:val="0"/>
                <w:lang w:eastAsia="en-IN"/>
                <w14:ligatures w14:val="none"/>
              </w:rPr>
              <m:t>t</m:t>
            </m:r>
          </m:sub>
        </m:sSub>
        <m:r>
          <w:rPr>
            <w:rFonts w:ascii="Cambria Math" w:eastAsia="Times New Roman" w:hAnsi="Cambria Math" w:cs="Calibri"/>
            <w:kern w:val="0"/>
            <w:lang w:eastAsia="en-IN"/>
            <w14:ligatures w14:val="none"/>
          </w:rPr>
          <m:t xml:space="preserve"> </m:t>
        </m:r>
      </m:oMath>
      <w:r w:rsidR="00E733ED" w:rsidRPr="00E733ED">
        <w:rPr>
          <w:rFonts w:ascii="Times New Roman" w:eastAsia="Times New Roman" w:hAnsi="Times New Roman" w:cs="Times New Roman"/>
          <w:kern w:val="0"/>
          <w:lang w:eastAsia="en-IN"/>
          <w14:ligatures w14:val="none"/>
        </w:rPr>
        <w:t>​: White noise or error term.</w:t>
      </w:r>
    </w:p>
    <w:p w14:paraId="5E74BBCF" w14:textId="77777777" w:rsidR="002860EC" w:rsidRPr="002860EC" w:rsidRDefault="002860EC" w:rsidP="00E429F8">
      <w:pPr>
        <w:numPr>
          <w:ilvl w:val="0"/>
          <w:numId w:val="5"/>
        </w:numPr>
        <w:spacing w:line="276" w:lineRule="auto"/>
        <w:jc w:val="both"/>
        <w:rPr>
          <w:rFonts w:ascii="Calibri" w:hAnsi="Calibri" w:cs="Calibri"/>
          <w:sz w:val="22"/>
          <w:szCs w:val="22"/>
        </w:rPr>
      </w:pPr>
      <w:r w:rsidRPr="002860EC">
        <w:rPr>
          <w:rFonts w:ascii="Calibri" w:hAnsi="Calibri" w:cs="Calibri"/>
          <w:b/>
          <w:bCs/>
          <w:sz w:val="22"/>
          <w:szCs w:val="22"/>
        </w:rPr>
        <w:t>Example Models:</w:t>
      </w:r>
    </w:p>
    <w:p w14:paraId="3F55E1BF" w14:textId="0FBA0B02" w:rsidR="002860EC" w:rsidRPr="002860EC" w:rsidRDefault="00746DBD" w:rsidP="00E429F8">
      <w:pPr>
        <w:numPr>
          <w:ilvl w:val="1"/>
          <w:numId w:val="5"/>
        </w:numPr>
        <w:spacing w:line="276" w:lineRule="auto"/>
        <w:jc w:val="both"/>
        <w:rPr>
          <w:rFonts w:ascii="Calibri" w:hAnsi="Calibri" w:cs="Calibri"/>
          <w:sz w:val="22"/>
          <w:szCs w:val="22"/>
        </w:rPr>
      </w:pPr>
      <w:r w:rsidRPr="002860EC">
        <w:rPr>
          <w:rFonts w:ascii="Calibri" w:hAnsi="Calibri" w:cs="Calibri"/>
          <w:b/>
          <w:bCs/>
          <w:sz w:val="22"/>
          <w:szCs w:val="22"/>
        </w:rPr>
        <w:t>Weekly Data</w:t>
      </w:r>
      <w:r w:rsidR="002860EC" w:rsidRPr="002860EC">
        <w:rPr>
          <w:rFonts w:ascii="Calibri" w:hAnsi="Calibri" w:cs="Calibri"/>
          <w:b/>
          <w:bCs/>
          <w:sz w:val="22"/>
          <w:szCs w:val="22"/>
        </w:rPr>
        <w:t>:</w:t>
      </w:r>
      <w:r w:rsidR="002860EC" w:rsidRPr="002860EC">
        <w:rPr>
          <w:rFonts w:ascii="Calibri" w:hAnsi="Calibri" w:cs="Calibri"/>
          <w:sz w:val="22"/>
          <w:szCs w:val="22"/>
        </w:rPr>
        <w:t xml:space="preserve"> </w:t>
      </w:r>
      <w:r w:rsidR="00DB598E" w:rsidRPr="002860EC">
        <w:rPr>
          <w:rFonts w:ascii="Calibri" w:hAnsi="Calibri" w:cs="Calibri"/>
          <w:sz w:val="22"/>
          <w:szCs w:val="22"/>
        </w:rPr>
        <w:t>SARIMA (</w:t>
      </w:r>
      <w:r w:rsidR="002860EC" w:rsidRPr="002860EC">
        <w:rPr>
          <w:rFonts w:ascii="Calibri" w:hAnsi="Calibri" w:cs="Calibri"/>
          <w:sz w:val="22"/>
          <w:szCs w:val="22"/>
        </w:rPr>
        <w:t>0,1,</w:t>
      </w:r>
      <w:r w:rsidR="00DB598E" w:rsidRPr="002860EC">
        <w:rPr>
          <w:rFonts w:ascii="Calibri" w:hAnsi="Calibri" w:cs="Calibri"/>
          <w:sz w:val="22"/>
          <w:szCs w:val="22"/>
        </w:rPr>
        <w:t>0) × (</w:t>
      </w:r>
      <w:r w:rsidR="002860EC" w:rsidRPr="002860EC">
        <w:rPr>
          <w:rFonts w:ascii="Calibri" w:hAnsi="Calibri" w:cs="Calibri"/>
          <w:sz w:val="22"/>
          <w:szCs w:val="22"/>
        </w:rPr>
        <w:t>0,1,0,52</w:t>
      </w:r>
      <w:r w:rsidR="00DB598E" w:rsidRPr="002860EC">
        <w:rPr>
          <w:rFonts w:ascii="Calibri" w:hAnsi="Calibri" w:cs="Calibri"/>
          <w:sz w:val="22"/>
          <w:szCs w:val="22"/>
        </w:rPr>
        <w:t>)</w:t>
      </w:r>
      <w:r w:rsidR="00DB598E" w:rsidRPr="007F3CB4">
        <w:t>:</w:t>
      </w:r>
      <w:r w:rsidR="007F3CB4" w:rsidRPr="007F3CB4">
        <w:rPr>
          <w:rFonts w:ascii="Calibri" w:hAnsi="Calibri" w:cs="Calibri"/>
          <w:sz w:val="22"/>
          <w:szCs w:val="22"/>
        </w:rPr>
        <w:t xml:space="preserve"> Captures seasonality with 52 weeks in a year.</w:t>
      </w:r>
    </w:p>
    <w:p w14:paraId="5CC2254A" w14:textId="6231FC1F" w:rsidR="002860EC" w:rsidRDefault="002860EC" w:rsidP="00E429F8">
      <w:pPr>
        <w:numPr>
          <w:ilvl w:val="1"/>
          <w:numId w:val="5"/>
        </w:numPr>
        <w:spacing w:line="276" w:lineRule="auto"/>
        <w:jc w:val="both"/>
        <w:rPr>
          <w:rFonts w:ascii="Calibri" w:hAnsi="Calibri" w:cs="Calibri"/>
          <w:sz w:val="22"/>
          <w:szCs w:val="22"/>
        </w:rPr>
      </w:pPr>
      <w:r w:rsidRPr="002860EC">
        <w:rPr>
          <w:rFonts w:ascii="Calibri" w:hAnsi="Calibri" w:cs="Calibri"/>
          <w:b/>
          <w:bCs/>
          <w:sz w:val="22"/>
          <w:szCs w:val="22"/>
        </w:rPr>
        <w:t>Monthly Data:</w:t>
      </w:r>
      <w:r w:rsidRPr="002860EC">
        <w:rPr>
          <w:rFonts w:ascii="Calibri" w:hAnsi="Calibri" w:cs="Calibri"/>
          <w:sz w:val="22"/>
          <w:szCs w:val="22"/>
        </w:rPr>
        <w:t xml:space="preserve"> </w:t>
      </w:r>
      <w:r w:rsidR="00DB598E" w:rsidRPr="002860EC">
        <w:rPr>
          <w:rFonts w:ascii="Calibri" w:hAnsi="Calibri" w:cs="Calibri"/>
          <w:sz w:val="22"/>
          <w:szCs w:val="22"/>
        </w:rPr>
        <w:t>SARIMA (</w:t>
      </w:r>
      <w:r w:rsidRPr="002860EC">
        <w:rPr>
          <w:rFonts w:ascii="Calibri" w:hAnsi="Calibri" w:cs="Calibri"/>
          <w:sz w:val="22"/>
          <w:szCs w:val="22"/>
        </w:rPr>
        <w:t>0,1,</w:t>
      </w:r>
      <w:r w:rsidR="00DB598E" w:rsidRPr="002860EC">
        <w:rPr>
          <w:rFonts w:ascii="Calibri" w:hAnsi="Calibri" w:cs="Calibri"/>
          <w:sz w:val="22"/>
          <w:szCs w:val="22"/>
        </w:rPr>
        <w:t>0) × (</w:t>
      </w:r>
      <w:r w:rsidRPr="002860EC">
        <w:rPr>
          <w:rFonts w:ascii="Calibri" w:hAnsi="Calibri" w:cs="Calibri"/>
          <w:sz w:val="22"/>
          <w:szCs w:val="22"/>
        </w:rPr>
        <w:t>0,1,0,12</w:t>
      </w:r>
      <w:r w:rsidR="00DB598E" w:rsidRPr="002860EC">
        <w:rPr>
          <w:rFonts w:ascii="Calibri" w:hAnsi="Calibri" w:cs="Calibri"/>
          <w:sz w:val="22"/>
          <w:szCs w:val="22"/>
        </w:rPr>
        <w:t>)</w:t>
      </w:r>
      <w:r w:rsidR="00DB598E" w:rsidRPr="003A2044">
        <w:t>:</w:t>
      </w:r>
      <w:r w:rsidR="003A2044" w:rsidRPr="003A2044">
        <w:rPr>
          <w:rFonts w:ascii="Calibri" w:hAnsi="Calibri" w:cs="Calibri"/>
          <w:sz w:val="22"/>
          <w:szCs w:val="22"/>
        </w:rPr>
        <w:t xml:space="preserve"> Captures monthly seasonality with s=12.</w:t>
      </w:r>
    </w:p>
    <w:p w14:paraId="3641700A" w14:textId="77777777" w:rsidR="00165CE4" w:rsidRDefault="00165CE4" w:rsidP="00165CE4">
      <w:pPr>
        <w:spacing w:line="276" w:lineRule="auto"/>
        <w:ind w:left="1440"/>
        <w:jc w:val="both"/>
        <w:rPr>
          <w:rFonts w:ascii="Calibri" w:hAnsi="Calibri" w:cs="Calibri"/>
          <w:sz w:val="22"/>
          <w:szCs w:val="22"/>
        </w:rPr>
      </w:pPr>
    </w:p>
    <w:p w14:paraId="27C11FFE" w14:textId="6EAA8D5B" w:rsidR="000C6F5C" w:rsidRPr="000C6F5C" w:rsidRDefault="00F64C1E" w:rsidP="00E429F8">
      <w:pPr>
        <w:spacing w:line="276" w:lineRule="auto"/>
        <w:jc w:val="both"/>
        <w:rPr>
          <w:rFonts w:ascii="Calibri" w:hAnsi="Calibri" w:cs="Calibri"/>
          <w:b/>
          <w:bCs/>
          <w:sz w:val="22"/>
          <w:szCs w:val="22"/>
        </w:rPr>
      </w:pPr>
      <w:r>
        <w:rPr>
          <w:rFonts w:ascii="Calibri" w:hAnsi="Calibri" w:cs="Calibri"/>
          <w:b/>
          <w:bCs/>
          <w:sz w:val="22"/>
          <w:szCs w:val="22"/>
        </w:rPr>
        <w:t xml:space="preserve">6.1.3. </w:t>
      </w:r>
      <w:r w:rsidR="000C6F5C" w:rsidRPr="000C6F5C">
        <w:rPr>
          <w:rFonts w:ascii="Calibri" w:hAnsi="Calibri" w:cs="Calibri"/>
          <w:b/>
          <w:bCs/>
          <w:sz w:val="22"/>
          <w:szCs w:val="22"/>
        </w:rPr>
        <w:t>Key Terms in SARIMA Model Summary</w:t>
      </w:r>
    </w:p>
    <w:p w14:paraId="05BB3206" w14:textId="60DE73AB" w:rsidR="000C6F5C" w:rsidRPr="00DB06B4" w:rsidRDefault="000C6F5C" w:rsidP="00E429F8">
      <w:pPr>
        <w:spacing w:line="276" w:lineRule="auto"/>
        <w:jc w:val="both"/>
        <w:rPr>
          <w:rFonts w:ascii="Calibri" w:hAnsi="Calibri" w:cs="Calibri"/>
          <w:b/>
          <w:bCs/>
          <w:sz w:val="22"/>
          <w:szCs w:val="22"/>
        </w:rPr>
      </w:pPr>
      <w:r w:rsidRPr="000C6F5C">
        <w:rPr>
          <w:rFonts w:ascii="Calibri" w:hAnsi="Calibri" w:cs="Calibri"/>
          <w:b/>
          <w:bCs/>
          <w:sz w:val="22"/>
          <w:szCs w:val="22"/>
        </w:rPr>
        <w:t>1. Log-</w:t>
      </w:r>
      <w:r w:rsidR="00C339D3" w:rsidRPr="000C6F5C">
        <w:rPr>
          <w:rFonts w:ascii="Calibri" w:hAnsi="Calibri" w:cs="Calibri"/>
          <w:b/>
          <w:bCs/>
          <w:sz w:val="22"/>
          <w:szCs w:val="22"/>
        </w:rPr>
        <w:t>Likelihood</w:t>
      </w:r>
      <w:r w:rsidR="00C339D3">
        <w:rPr>
          <w:rFonts w:ascii="Calibri" w:hAnsi="Calibri" w:cs="Calibri"/>
          <w:b/>
          <w:bCs/>
          <w:sz w:val="22"/>
          <w:szCs w:val="22"/>
        </w:rPr>
        <w:t xml:space="preserve">: </w:t>
      </w:r>
      <w:r w:rsidR="00C339D3" w:rsidRPr="000C6F5C">
        <w:rPr>
          <w:rFonts w:ascii="Calibri" w:hAnsi="Calibri" w:cs="Calibri"/>
          <w:sz w:val="22"/>
          <w:szCs w:val="22"/>
        </w:rPr>
        <w:t>A measure of how well the model fits the data. Higher values indicate a better fit.</w:t>
      </w:r>
      <w:r w:rsidR="00DB06B4">
        <w:rPr>
          <w:rFonts w:ascii="Calibri" w:hAnsi="Calibri" w:cs="Calibri"/>
          <w:b/>
          <w:bCs/>
          <w:sz w:val="22"/>
          <w:szCs w:val="22"/>
        </w:rPr>
        <w:t xml:space="preserve"> </w:t>
      </w:r>
      <w:r w:rsidRPr="000C6F5C">
        <w:rPr>
          <w:rFonts w:ascii="Calibri" w:hAnsi="Calibri" w:cs="Calibri"/>
          <w:sz w:val="22"/>
          <w:szCs w:val="22"/>
        </w:rPr>
        <w:t>The log-likelihood helps determine the optimal model parameters. In general, models with a higher log-likelihood provide better predictions for the observed data.</w:t>
      </w:r>
    </w:p>
    <w:p w14:paraId="797ACE24" w14:textId="326DC8D0" w:rsidR="000C6F5C" w:rsidRPr="000C6F5C" w:rsidRDefault="000C6F5C" w:rsidP="00E429F8">
      <w:pPr>
        <w:spacing w:line="276" w:lineRule="auto"/>
        <w:jc w:val="both"/>
        <w:rPr>
          <w:rFonts w:ascii="Calibri" w:hAnsi="Calibri" w:cs="Calibri"/>
          <w:b/>
          <w:bCs/>
          <w:sz w:val="22"/>
          <w:szCs w:val="22"/>
        </w:rPr>
      </w:pPr>
      <w:r w:rsidRPr="000C6F5C">
        <w:rPr>
          <w:rFonts w:ascii="Calibri" w:hAnsi="Calibri" w:cs="Calibri"/>
          <w:b/>
          <w:bCs/>
          <w:sz w:val="22"/>
          <w:szCs w:val="22"/>
        </w:rPr>
        <w:t>2. AIC (Akaike Information Criterion)</w:t>
      </w:r>
      <w:r w:rsidR="00DB06B4">
        <w:rPr>
          <w:rFonts w:ascii="Calibri" w:hAnsi="Calibri" w:cs="Calibri"/>
          <w:b/>
          <w:bCs/>
          <w:sz w:val="22"/>
          <w:szCs w:val="22"/>
        </w:rPr>
        <w:t xml:space="preserve">: </w:t>
      </w:r>
      <w:r w:rsidR="00DB06B4" w:rsidRPr="000C6F5C">
        <w:rPr>
          <w:rFonts w:ascii="Calibri" w:hAnsi="Calibri" w:cs="Calibri"/>
          <w:sz w:val="22"/>
          <w:szCs w:val="22"/>
        </w:rPr>
        <w:t>A measure of the relative quality of a statistical model. Lower AIC values indicate better models.</w:t>
      </w:r>
    </w:p>
    <w:p w14:paraId="4E667E6D" w14:textId="27132BF7" w:rsidR="00230D82" w:rsidRDefault="000C6F5C" w:rsidP="00E429F8">
      <w:pPr>
        <w:spacing w:line="276" w:lineRule="auto"/>
        <w:jc w:val="center"/>
        <w:rPr>
          <w:rFonts w:ascii="Calibri" w:hAnsi="Calibri" w:cs="Calibri"/>
          <w:sz w:val="22"/>
          <w:szCs w:val="22"/>
        </w:rPr>
      </w:pPr>
      <w:r w:rsidRPr="000C6F5C">
        <w:rPr>
          <w:rFonts w:ascii="Calibri" w:hAnsi="Calibri" w:cs="Calibri"/>
          <w:sz w:val="22"/>
          <w:szCs w:val="22"/>
        </w:rPr>
        <w:t>AIC</w:t>
      </w:r>
      <w:r w:rsidR="00230D82">
        <w:rPr>
          <w:rFonts w:ascii="Calibri" w:hAnsi="Calibri" w:cs="Calibri"/>
          <w:sz w:val="22"/>
          <w:szCs w:val="22"/>
        </w:rPr>
        <w:t xml:space="preserve"> </w:t>
      </w:r>
      <w:r w:rsidRPr="000C6F5C">
        <w:rPr>
          <w:rFonts w:ascii="Calibri" w:hAnsi="Calibri" w:cs="Calibri"/>
          <w:sz w:val="22"/>
          <w:szCs w:val="22"/>
        </w:rPr>
        <w:t>=</w:t>
      </w:r>
      <w:r w:rsidR="00230D82">
        <w:rPr>
          <w:rFonts w:ascii="Calibri" w:hAnsi="Calibri" w:cs="Calibri"/>
          <w:sz w:val="22"/>
          <w:szCs w:val="22"/>
        </w:rPr>
        <w:t xml:space="preserve"> </w:t>
      </w:r>
      <w:r w:rsidRPr="000C6F5C">
        <w:rPr>
          <w:rFonts w:ascii="Calibri" w:hAnsi="Calibri" w:cs="Calibri"/>
          <w:sz w:val="22"/>
          <w:szCs w:val="22"/>
        </w:rPr>
        <w:t>−2ln</w:t>
      </w:r>
      <w:r w:rsidR="00BB4119">
        <w:rPr>
          <w:rFonts w:ascii="Calibri" w:hAnsi="Calibri" w:cs="Calibri"/>
          <w:sz w:val="22"/>
          <w:szCs w:val="22"/>
        </w:rPr>
        <w:t xml:space="preserve"> </w:t>
      </w:r>
      <w:r w:rsidRPr="000C6F5C">
        <w:rPr>
          <w:rFonts w:ascii="Calibri" w:hAnsi="Calibri" w:cs="Calibri"/>
          <w:sz w:val="22"/>
          <w:szCs w:val="22"/>
        </w:rPr>
        <w:t>(L)</w:t>
      </w:r>
      <w:r w:rsidR="00BB4119">
        <w:rPr>
          <w:rFonts w:ascii="Calibri" w:hAnsi="Calibri" w:cs="Calibri"/>
          <w:sz w:val="22"/>
          <w:szCs w:val="22"/>
        </w:rPr>
        <w:t xml:space="preserve"> </w:t>
      </w:r>
      <w:r w:rsidRPr="000C6F5C">
        <w:rPr>
          <w:rFonts w:ascii="Calibri" w:hAnsi="Calibri" w:cs="Calibri"/>
          <w:sz w:val="22"/>
          <w:szCs w:val="22"/>
        </w:rPr>
        <w:t>+</w:t>
      </w:r>
      <w:r w:rsidR="00BB4119">
        <w:rPr>
          <w:rFonts w:ascii="Calibri" w:hAnsi="Calibri" w:cs="Calibri"/>
          <w:sz w:val="22"/>
          <w:szCs w:val="22"/>
        </w:rPr>
        <w:t xml:space="preserve"> </w:t>
      </w:r>
      <w:r w:rsidRPr="000C6F5C">
        <w:rPr>
          <w:rFonts w:ascii="Calibri" w:hAnsi="Calibri" w:cs="Calibri"/>
          <w:sz w:val="22"/>
          <w:szCs w:val="22"/>
        </w:rPr>
        <w:t>2k</w:t>
      </w:r>
    </w:p>
    <w:p w14:paraId="77434398" w14:textId="6524C355" w:rsidR="000C6F5C" w:rsidRPr="000C6F5C" w:rsidRDefault="000C6F5C" w:rsidP="00E429F8">
      <w:pPr>
        <w:spacing w:line="276" w:lineRule="auto"/>
        <w:ind w:left="720"/>
        <w:jc w:val="both"/>
        <w:rPr>
          <w:rFonts w:ascii="Calibri" w:hAnsi="Calibri" w:cs="Calibri"/>
          <w:sz w:val="22"/>
          <w:szCs w:val="22"/>
        </w:rPr>
      </w:pPr>
      <w:r w:rsidRPr="000C6F5C">
        <w:rPr>
          <w:rFonts w:ascii="Calibri" w:hAnsi="Calibri" w:cs="Calibri"/>
          <w:sz w:val="22"/>
          <w:szCs w:val="22"/>
        </w:rPr>
        <w:t>Where:</w:t>
      </w:r>
    </w:p>
    <w:p w14:paraId="6A851C9F" w14:textId="64A4A1BB" w:rsidR="000C6F5C" w:rsidRPr="000C6F5C" w:rsidRDefault="000C6F5C" w:rsidP="007B6E7C">
      <w:pPr>
        <w:numPr>
          <w:ilvl w:val="1"/>
          <w:numId w:val="55"/>
        </w:numPr>
        <w:spacing w:line="276" w:lineRule="auto"/>
        <w:jc w:val="both"/>
        <w:rPr>
          <w:rFonts w:ascii="Calibri" w:hAnsi="Calibri" w:cs="Calibri"/>
          <w:sz w:val="22"/>
          <w:szCs w:val="22"/>
        </w:rPr>
      </w:pPr>
      <w:r w:rsidRPr="000C6F5C">
        <w:rPr>
          <w:rFonts w:ascii="Calibri" w:hAnsi="Calibri" w:cs="Calibri"/>
          <w:sz w:val="22"/>
          <w:szCs w:val="22"/>
        </w:rPr>
        <w:t>L: Log-likelihood of the model.</w:t>
      </w:r>
    </w:p>
    <w:p w14:paraId="0FA7EA17" w14:textId="3D339BF3" w:rsidR="000C6F5C" w:rsidRPr="000C6F5C" w:rsidRDefault="000C6F5C" w:rsidP="007B6E7C">
      <w:pPr>
        <w:numPr>
          <w:ilvl w:val="1"/>
          <w:numId w:val="55"/>
        </w:numPr>
        <w:spacing w:line="276" w:lineRule="auto"/>
        <w:jc w:val="both"/>
        <w:rPr>
          <w:rFonts w:ascii="Calibri" w:hAnsi="Calibri" w:cs="Calibri"/>
          <w:sz w:val="22"/>
          <w:szCs w:val="22"/>
        </w:rPr>
      </w:pPr>
      <w:r w:rsidRPr="000C6F5C">
        <w:rPr>
          <w:rFonts w:ascii="Calibri" w:hAnsi="Calibri" w:cs="Calibri"/>
          <w:sz w:val="22"/>
          <w:szCs w:val="22"/>
        </w:rPr>
        <w:t>k: Number of parameters in the model.</w:t>
      </w:r>
    </w:p>
    <w:p w14:paraId="2CAE18BC" w14:textId="331C153A" w:rsidR="000C6F5C" w:rsidRPr="000C6F5C" w:rsidRDefault="000C6F5C" w:rsidP="00165CE4">
      <w:pPr>
        <w:spacing w:line="276" w:lineRule="auto"/>
        <w:ind w:firstLine="720"/>
        <w:jc w:val="both"/>
        <w:rPr>
          <w:rFonts w:ascii="Calibri" w:hAnsi="Calibri" w:cs="Calibri"/>
          <w:sz w:val="22"/>
          <w:szCs w:val="22"/>
        </w:rPr>
      </w:pPr>
      <w:r w:rsidRPr="000C6F5C">
        <w:rPr>
          <w:rFonts w:ascii="Calibri" w:hAnsi="Calibri" w:cs="Calibri"/>
          <w:sz w:val="22"/>
          <w:szCs w:val="22"/>
        </w:rPr>
        <w:t>Balances goodness-of-fit (log-likelihood) and model complexity. Helps avoid overfitting.</w:t>
      </w:r>
    </w:p>
    <w:p w14:paraId="2DF7B838" w14:textId="23ACA6FE" w:rsidR="000C6F5C" w:rsidRPr="000C6F5C" w:rsidRDefault="000C6F5C" w:rsidP="00E429F8">
      <w:pPr>
        <w:spacing w:line="276" w:lineRule="auto"/>
        <w:jc w:val="both"/>
        <w:rPr>
          <w:rFonts w:ascii="Calibri" w:hAnsi="Calibri" w:cs="Calibri"/>
          <w:b/>
          <w:bCs/>
          <w:sz w:val="22"/>
          <w:szCs w:val="22"/>
        </w:rPr>
      </w:pPr>
      <w:r w:rsidRPr="000C6F5C">
        <w:rPr>
          <w:rFonts w:ascii="Calibri" w:hAnsi="Calibri" w:cs="Calibri"/>
          <w:b/>
          <w:bCs/>
          <w:sz w:val="22"/>
          <w:szCs w:val="22"/>
        </w:rPr>
        <w:t>3. BIC (Bayesian Information Criterion)</w:t>
      </w:r>
      <w:r w:rsidR="00DB06B4">
        <w:rPr>
          <w:rFonts w:ascii="Calibri" w:hAnsi="Calibri" w:cs="Calibri"/>
          <w:b/>
          <w:bCs/>
          <w:sz w:val="22"/>
          <w:szCs w:val="22"/>
        </w:rPr>
        <w:t xml:space="preserve">: </w:t>
      </w:r>
      <w:r w:rsidR="00DB06B4" w:rsidRPr="000C6F5C">
        <w:rPr>
          <w:rFonts w:ascii="Calibri" w:hAnsi="Calibri" w:cs="Calibri"/>
          <w:sz w:val="22"/>
          <w:szCs w:val="22"/>
        </w:rPr>
        <w:t>Like AIC but adds a stronger penalty for models with more parameters.</w:t>
      </w:r>
    </w:p>
    <w:p w14:paraId="76056227" w14:textId="28347037" w:rsidR="00230D82" w:rsidRDefault="000C6F5C" w:rsidP="00E429F8">
      <w:pPr>
        <w:spacing w:line="276" w:lineRule="auto"/>
        <w:ind w:left="720"/>
        <w:jc w:val="center"/>
        <w:rPr>
          <w:rFonts w:ascii="Calibri" w:hAnsi="Calibri" w:cs="Calibri"/>
          <w:sz w:val="22"/>
          <w:szCs w:val="22"/>
        </w:rPr>
      </w:pPr>
      <w:r w:rsidRPr="000C6F5C">
        <w:rPr>
          <w:rFonts w:ascii="Calibri" w:hAnsi="Calibri" w:cs="Calibri"/>
          <w:sz w:val="22"/>
          <w:szCs w:val="22"/>
        </w:rPr>
        <w:t>BIC</w:t>
      </w:r>
      <w:r w:rsidR="00E859F5">
        <w:rPr>
          <w:rFonts w:ascii="Calibri" w:hAnsi="Calibri" w:cs="Calibri"/>
          <w:sz w:val="22"/>
          <w:szCs w:val="22"/>
        </w:rPr>
        <w:t xml:space="preserve"> </w:t>
      </w:r>
      <w:r w:rsidRPr="000C6F5C">
        <w:rPr>
          <w:rFonts w:ascii="Calibri" w:hAnsi="Calibri" w:cs="Calibri"/>
          <w:sz w:val="22"/>
          <w:szCs w:val="22"/>
        </w:rPr>
        <w:t>=</w:t>
      </w:r>
      <w:r w:rsidR="00E859F5">
        <w:rPr>
          <w:rFonts w:ascii="Calibri" w:hAnsi="Calibri" w:cs="Calibri"/>
          <w:sz w:val="22"/>
          <w:szCs w:val="22"/>
        </w:rPr>
        <w:t xml:space="preserve"> </w:t>
      </w:r>
      <w:r w:rsidRPr="000C6F5C">
        <w:rPr>
          <w:rFonts w:ascii="Calibri" w:hAnsi="Calibri" w:cs="Calibri"/>
          <w:sz w:val="22"/>
          <w:szCs w:val="22"/>
        </w:rPr>
        <w:t>−2ln</w:t>
      </w:r>
      <w:r w:rsidR="00230D82" w:rsidRPr="000C6F5C">
        <w:rPr>
          <w:rFonts w:ascii="Calibri" w:hAnsi="Calibri" w:cs="Calibri"/>
          <w:sz w:val="22"/>
          <w:szCs w:val="22"/>
        </w:rPr>
        <w:t xml:space="preserve"> </w:t>
      </w:r>
      <w:r w:rsidRPr="000C6F5C">
        <w:rPr>
          <w:rFonts w:ascii="Calibri" w:hAnsi="Calibri" w:cs="Calibri"/>
          <w:sz w:val="22"/>
          <w:szCs w:val="22"/>
        </w:rPr>
        <w:t>(L)</w:t>
      </w:r>
      <w:r w:rsidR="00BB4119">
        <w:rPr>
          <w:rFonts w:ascii="Calibri" w:hAnsi="Calibri" w:cs="Calibri"/>
          <w:sz w:val="22"/>
          <w:szCs w:val="22"/>
        </w:rPr>
        <w:t xml:space="preserve"> </w:t>
      </w:r>
      <w:r w:rsidRPr="000C6F5C">
        <w:rPr>
          <w:rFonts w:ascii="Calibri" w:hAnsi="Calibri" w:cs="Calibri"/>
          <w:sz w:val="22"/>
          <w:szCs w:val="22"/>
        </w:rPr>
        <w:t>+</w:t>
      </w:r>
      <w:r w:rsidR="00BB4119">
        <w:rPr>
          <w:rFonts w:ascii="Calibri" w:hAnsi="Calibri" w:cs="Calibri"/>
          <w:sz w:val="22"/>
          <w:szCs w:val="22"/>
        </w:rPr>
        <w:t xml:space="preserve"> </w:t>
      </w:r>
      <w:r w:rsidRPr="000C6F5C">
        <w:rPr>
          <w:rFonts w:ascii="Calibri" w:hAnsi="Calibri" w:cs="Calibri"/>
          <w:sz w:val="22"/>
          <w:szCs w:val="22"/>
        </w:rPr>
        <w:t>k</w:t>
      </w:r>
      <w:r w:rsidR="00BB4119">
        <w:rPr>
          <w:rFonts w:ascii="Calibri" w:hAnsi="Calibri" w:cs="Calibri"/>
          <w:sz w:val="22"/>
          <w:szCs w:val="22"/>
        </w:rPr>
        <w:t xml:space="preserve"> </w:t>
      </w:r>
      <w:r w:rsidR="00C5035F" w:rsidRPr="000C6F5C">
        <w:rPr>
          <w:rFonts w:ascii="Calibri" w:hAnsi="Calibri" w:cs="Calibri"/>
          <w:sz w:val="22"/>
          <w:szCs w:val="22"/>
        </w:rPr>
        <w:t>ln</w:t>
      </w:r>
      <w:r w:rsidR="00BB4119">
        <w:rPr>
          <w:rFonts w:ascii="Calibri" w:hAnsi="Calibri" w:cs="Calibri"/>
          <w:sz w:val="22"/>
          <w:szCs w:val="22"/>
        </w:rPr>
        <w:t xml:space="preserve"> </w:t>
      </w:r>
      <w:r w:rsidR="00C5035F" w:rsidRPr="000C6F5C">
        <w:rPr>
          <w:rFonts w:ascii="Calibri" w:hAnsi="Calibri" w:cs="Calibri"/>
          <w:sz w:val="22"/>
          <w:szCs w:val="22"/>
        </w:rPr>
        <w:t>(</w:t>
      </w:r>
      <w:r w:rsidR="00C5035F">
        <w:rPr>
          <w:rFonts w:ascii="Calibri" w:hAnsi="Calibri" w:cs="Calibri"/>
          <w:sz w:val="22"/>
          <w:szCs w:val="22"/>
        </w:rPr>
        <w:t>n)</w:t>
      </w:r>
    </w:p>
    <w:p w14:paraId="1363009B" w14:textId="4EE9AFAD" w:rsidR="000C6F5C" w:rsidRPr="000C6F5C" w:rsidRDefault="000C6F5C" w:rsidP="00E429F8">
      <w:pPr>
        <w:spacing w:line="276" w:lineRule="auto"/>
        <w:ind w:left="720"/>
        <w:jc w:val="both"/>
        <w:rPr>
          <w:rFonts w:ascii="Calibri" w:hAnsi="Calibri" w:cs="Calibri"/>
          <w:sz w:val="22"/>
          <w:szCs w:val="22"/>
        </w:rPr>
      </w:pPr>
      <w:r w:rsidRPr="000C6F5C">
        <w:rPr>
          <w:rFonts w:ascii="Calibri" w:hAnsi="Calibri" w:cs="Calibri"/>
          <w:sz w:val="22"/>
          <w:szCs w:val="22"/>
        </w:rPr>
        <w:t>Where:</w:t>
      </w:r>
    </w:p>
    <w:p w14:paraId="13DB1091" w14:textId="77777777" w:rsidR="00165CE4" w:rsidRDefault="000C6F5C" w:rsidP="00E429F8">
      <w:pPr>
        <w:numPr>
          <w:ilvl w:val="1"/>
          <w:numId w:val="56"/>
        </w:numPr>
        <w:spacing w:line="276" w:lineRule="auto"/>
        <w:jc w:val="both"/>
        <w:rPr>
          <w:rFonts w:ascii="Calibri" w:hAnsi="Calibri" w:cs="Calibri"/>
          <w:sz w:val="22"/>
          <w:szCs w:val="22"/>
        </w:rPr>
      </w:pPr>
      <w:r w:rsidRPr="000C6F5C">
        <w:rPr>
          <w:rFonts w:ascii="Calibri" w:hAnsi="Calibri" w:cs="Calibri"/>
          <w:sz w:val="22"/>
          <w:szCs w:val="22"/>
        </w:rPr>
        <w:t>n: Number of observations.</w:t>
      </w:r>
    </w:p>
    <w:p w14:paraId="6754281F" w14:textId="7AB52F0D" w:rsidR="000C6F5C" w:rsidRPr="00165CE4" w:rsidRDefault="00165CE4" w:rsidP="00165CE4">
      <w:pPr>
        <w:spacing w:line="276" w:lineRule="auto"/>
        <w:ind w:firstLine="720"/>
        <w:jc w:val="both"/>
        <w:rPr>
          <w:rFonts w:ascii="Calibri" w:hAnsi="Calibri" w:cs="Calibri"/>
          <w:sz w:val="22"/>
          <w:szCs w:val="22"/>
        </w:rPr>
      </w:pPr>
      <w:r w:rsidRPr="00165CE4">
        <w:rPr>
          <w:rFonts w:ascii="Calibri" w:hAnsi="Calibri" w:cs="Calibri"/>
          <w:sz w:val="22"/>
          <w:szCs w:val="22"/>
        </w:rPr>
        <w:t xml:space="preserve"> </w:t>
      </w:r>
      <w:r w:rsidR="000C6F5C" w:rsidRPr="00165CE4">
        <w:rPr>
          <w:rFonts w:ascii="Calibri" w:hAnsi="Calibri" w:cs="Calibri"/>
          <w:sz w:val="22"/>
          <w:szCs w:val="22"/>
        </w:rPr>
        <w:t>Lower BIC values are preferred, especially for large datasets.</w:t>
      </w:r>
    </w:p>
    <w:p w14:paraId="229409CD" w14:textId="52593423" w:rsidR="000C6F5C" w:rsidRPr="000C6F5C" w:rsidRDefault="000C6F5C" w:rsidP="00E429F8">
      <w:pPr>
        <w:spacing w:line="276" w:lineRule="auto"/>
        <w:jc w:val="both"/>
        <w:rPr>
          <w:rFonts w:ascii="Calibri" w:hAnsi="Calibri" w:cs="Calibri"/>
          <w:b/>
          <w:bCs/>
          <w:sz w:val="22"/>
          <w:szCs w:val="22"/>
        </w:rPr>
      </w:pPr>
      <w:r w:rsidRPr="000C6F5C">
        <w:rPr>
          <w:rFonts w:ascii="Calibri" w:hAnsi="Calibri" w:cs="Calibri"/>
          <w:b/>
          <w:bCs/>
          <w:sz w:val="22"/>
          <w:szCs w:val="22"/>
        </w:rPr>
        <w:lastRenderedPageBreak/>
        <w:t>4. HQIC (Hannan-Quinn Information Criterion)</w:t>
      </w:r>
      <w:r w:rsidR="00DB06B4">
        <w:rPr>
          <w:rFonts w:ascii="Calibri" w:hAnsi="Calibri" w:cs="Calibri"/>
          <w:b/>
          <w:bCs/>
          <w:sz w:val="22"/>
          <w:szCs w:val="22"/>
        </w:rPr>
        <w:t xml:space="preserve">: </w:t>
      </w:r>
      <w:r w:rsidR="00DB06B4" w:rsidRPr="000C6F5C">
        <w:rPr>
          <w:rFonts w:ascii="Calibri" w:hAnsi="Calibri" w:cs="Calibri"/>
          <w:sz w:val="22"/>
          <w:szCs w:val="22"/>
        </w:rPr>
        <w:t>Another criterion for model selection, balancing model fit and complexity</w:t>
      </w:r>
      <w:r w:rsidR="00DB06B4">
        <w:rPr>
          <w:rFonts w:ascii="Calibri" w:hAnsi="Calibri" w:cs="Calibri"/>
          <w:sz w:val="22"/>
          <w:szCs w:val="22"/>
        </w:rPr>
        <w:t>.</w:t>
      </w:r>
    </w:p>
    <w:p w14:paraId="2448BD77" w14:textId="489D9E01" w:rsidR="000C6F5C" w:rsidRPr="000C6F5C" w:rsidRDefault="000C6F5C" w:rsidP="00E429F8">
      <w:pPr>
        <w:spacing w:line="276" w:lineRule="auto"/>
        <w:ind w:left="720"/>
        <w:jc w:val="center"/>
        <w:rPr>
          <w:rFonts w:ascii="Calibri" w:hAnsi="Calibri" w:cs="Calibri"/>
          <w:sz w:val="22"/>
          <w:szCs w:val="22"/>
        </w:rPr>
      </w:pPr>
      <w:r w:rsidRPr="000C6F5C">
        <w:rPr>
          <w:rFonts w:ascii="Calibri" w:hAnsi="Calibri" w:cs="Calibri"/>
          <w:sz w:val="22"/>
          <w:szCs w:val="22"/>
        </w:rPr>
        <w:t>HQIC</w:t>
      </w:r>
      <w:r w:rsidR="00814528">
        <w:rPr>
          <w:rFonts w:ascii="Calibri" w:hAnsi="Calibri" w:cs="Calibri"/>
          <w:sz w:val="22"/>
          <w:szCs w:val="22"/>
        </w:rPr>
        <w:t xml:space="preserve"> </w:t>
      </w:r>
      <w:r w:rsidRPr="000C6F5C">
        <w:rPr>
          <w:rFonts w:ascii="Calibri" w:hAnsi="Calibri" w:cs="Calibri"/>
          <w:sz w:val="22"/>
          <w:szCs w:val="22"/>
        </w:rPr>
        <w:t>=</w:t>
      </w:r>
      <w:r w:rsidR="00814528">
        <w:rPr>
          <w:rFonts w:ascii="Calibri" w:hAnsi="Calibri" w:cs="Calibri"/>
          <w:sz w:val="22"/>
          <w:szCs w:val="22"/>
        </w:rPr>
        <w:t xml:space="preserve"> </w:t>
      </w:r>
      <w:r w:rsidRPr="000C6F5C">
        <w:rPr>
          <w:rFonts w:ascii="Calibri" w:hAnsi="Calibri" w:cs="Calibri"/>
          <w:sz w:val="22"/>
          <w:szCs w:val="22"/>
        </w:rPr>
        <w:t>−2ln</w:t>
      </w:r>
      <w:r w:rsidR="00814528">
        <w:rPr>
          <w:rFonts w:ascii="Calibri" w:hAnsi="Calibri" w:cs="Calibri"/>
          <w:sz w:val="22"/>
          <w:szCs w:val="22"/>
        </w:rPr>
        <w:t xml:space="preserve"> </w:t>
      </w:r>
      <w:r w:rsidRPr="000C6F5C">
        <w:rPr>
          <w:rFonts w:ascii="Calibri" w:hAnsi="Calibri" w:cs="Calibri"/>
          <w:sz w:val="22"/>
          <w:szCs w:val="22"/>
        </w:rPr>
        <w:t>(L)</w:t>
      </w:r>
      <w:r w:rsidR="00814528">
        <w:rPr>
          <w:rFonts w:ascii="Calibri" w:hAnsi="Calibri" w:cs="Calibri"/>
          <w:sz w:val="22"/>
          <w:szCs w:val="22"/>
        </w:rPr>
        <w:t xml:space="preserve"> </w:t>
      </w:r>
      <w:r w:rsidRPr="000C6F5C">
        <w:rPr>
          <w:rFonts w:ascii="Calibri" w:hAnsi="Calibri" w:cs="Calibri"/>
          <w:sz w:val="22"/>
          <w:szCs w:val="22"/>
        </w:rPr>
        <w:t>+</w:t>
      </w:r>
      <w:r w:rsidR="00814528">
        <w:rPr>
          <w:rFonts w:ascii="Calibri" w:hAnsi="Calibri" w:cs="Calibri"/>
          <w:sz w:val="22"/>
          <w:szCs w:val="22"/>
        </w:rPr>
        <w:t xml:space="preserve"> </w:t>
      </w:r>
      <w:r w:rsidRPr="000C6F5C">
        <w:rPr>
          <w:rFonts w:ascii="Calibri" w:hAnsi="Calibri" w:cs="Calibri"/>
          <w:sz w:val="22"/>
          <w:szCs w:val="22"/>
        </w:rPr>
        <w:t>2k</w:t>
      </w:r>
      <w:r w:rsidR="00814528">
        <w:rPr>
          <w:rFonts w:ascii="Calibri" w:hAnsi="Calibri" w:cs="Calibri"/>
          <w:sz w:val="22"/>
          <w:szCs w:val="22"/>
        </w:rPr>
        <w:t xml:space="preserve"> </w:t>
      </w:r>
      <w:r w:rsidRPr="000C6F5C">
        <w:rPr>
          <w:rFonts w:ascii="Calibri" w:hAnsi="Calibri" w:cs="Calibri"/>
          <w:sz w:val="22"/>
          <w:szCs w:val="22"/>
        </w:rPr>
        <w:t>ln</w:t>
      </w:r>
      <w:r w:rsidR="00814528">
        <w:rPr>
          <w:rFonts w:ascii="Calibri" w:hAnsi="Calibri" w:cs="Calibri"/>
          <w:sz w:val="22"/>
          <w:szCs w:val="22"/>
        </w:rPr>
        <w:t xml:space="preserve"> </w:t>
      </w:r>
      <w:r w:rsidRPr="000C6F5C">
        <w:rPr>
          <w:rFonts w:ascii="Calibri" w:hAnsi="Calibri" w:cs="Calibri"/>
          <w:sz w:val="22"/>
          <w:szCs w:val="22"/>
        </w:rPr>
        <w:t>(ln(n))</w:t>
      </w:r>
    </w:p>
    <w:p w14:paraId="4E9B2122" w14:textId="2F3296B6" w:rsidR="00811748" w:rsidRDefault="000C6F5C" w:rsidP="00165CE4">
      <w:pPr>
        <w:spacing w:line="276" w:lineRule="auto"/>
        <w:ind w:firstLine="720"/>
        <w:jc w:val="both"/>
        <w:rPr>
          <w:rFonts w:ascii="Calibri" w:hAnsi="Calibri" w:cs="Calibri"/>
          <w:sz w:val="22"/>
          <w:szCs w:val="22"/>
        </w:rPr>
      </w:pPr>
      <w:r w:rsidRPr="000C6F5C">
        <w:rPr>
          <w:rFonts w:ascii="Calibri" w:hAnsi="Calibri" w:cs="Calibri"/>
          <w:sz w:val="22"/>
          <w:szCs w:val="22"/>
        </w:rPr>
        <w:t>Lies between AIC and BIC in terms of penalty for model complexity.</w:t>
      </w:r>
    </w:p>
    <w:p w14:paraId="7A472A1B" w14:textId="77777777" w:rsidR="00811748" w:rsidRPr="002A28D8" w:rsidRDefault="00811748" w:rsidP="00E429F8">
      <w:pPr>
        <w:spacing w:line="276" w:lineRule="auto"/>
        <w:jc w:val="both"/>
        <w:rPr>
          <w:rFonts w:ascii="Calibri" w:hAnsi="Calibri" w:cs="Calibri"/>
          <w:sz w:val="22"/>
          <w:szCs w:val="22"/>
        </w:rPr>
      </w:pPr>
    </w:p>
    <w:p w14:paraId="40C88123" w14:textId="0A8CEB3F" w:rsidR="0056018E" w:rsidRPr="0056018E" w:rsidRDefault="00D74336" w:rsidP="00E429F8">
      <w:pPr>
        <w:spacing w:line="276" w:lineRule="auto"/>
        <w:jc w:val="both"/>
        <w:rPr>
          <w:rFonts w:ascii="Calibri" w:hAnsi="Calibri" w:cs="Calibri"/>
          <w:b/>
          <w:bCs/>
          <w:sz w:val="22"/>
          <w:szCs w:val="22"/>
        </w:rPr>
      </w:pPr>
      <w:r>
        <w:rPr>
          <w:rFonts w:ascii="Calibri" w:hAnsi="Calibri" w:cs="Calibri"/>
          <w:b/>
          <w:bCs/>
          <w:sz w:val="22"/>
          <w:szCs w:val="22"/>
        </w:rPr>
        <w:t>6.</w:t>
      </w:r>
      <w:r w:rsidR="0032606E">
        <w:rPr>
          <w:rFonts w:ascii="Calibri" w:hAnsi="Calibri" w:cs="Calibri"/>
          <w:b/>
          <w:bCs/>
          <w:sz w:val="22"/>
          <w:szCs w:val="22"/>
        </w:rPr>
        <w:t>2</w:t>
      </w:r>
      <w:r w:rsidR="002860EC" w:rsidRPr="002860EC">
        <w:rPr>
          <w:rFonts w:ascii="Calibri" w:hAnsi="Calibri" w:cs="Calibri"/>
          <w:b/>
          <w:bCs/>
          <w:sz w:val="22"/>
          <w:szCs w:val="22"/>
        </w:rPr>
        <w:t xml:space="preserve"> </w:t>
      </w:r>
      <w:r w:rsidR="0056018E" w:rsidRPr="0056018E">
        <w:rPr>
          <w:rFonts w:ascii="Calibri" w:hAnsi="Calibri" w:cs="Calibri"/>
          <w:b/>
          <w:bCs/>
          <w:sz w:val="22"/>
          <w:szCs w:val="22"/>
        </w:rPr>
        <w:t xml:space="preserve">Weekly </w:t>
      </w:r>
      <w:r w:rsidR="009B60AE">
        <w:rPr>
          <w:rFonts w:ascii="Calibri" w:hAnsi="Calibri" w:cs="Calibri"/>
          <w:b/>
          <w:bCs/>
          <w:sz w:val="22"/>
          <w:szCs w:val="22"/>
        </w:rPr>
        <w:t xml:space="preserve">&amp; Monthly </w:t>
      </w:r>
      <w:r w:rsidR="0056018E" w:rsidRPr="0056018E">
        <w:rPr>
          <w:rFonts w:ascii="Calibri" w:hAnsi="Calibri" w:cs="Calibri"/>
          <w:b/>
          <w:bCs/>
          <w:sz w:val="22"/>
          <w:szCs w:val="22"/>
        </w:rPr>
        <w:t>Train-Test and Full Dataset</w:t>
      </w:r>
      <w:r w:rsidR="009B60AE">
        <w:rPr>
          <w:rFonts w:ascii="Calibri" w:hAnsi="Calibri" w:cs="Calibri"/>
          <w:b/>
          <w:bCs/>
          <w:sz w:val="22"/>
          <w:szCs w:val="22"/>
        </w:rPr>
        <w:t xml:space="preserve"> </w:t>
      </w:r>
      <w:r w:rsidR="009B60AE" w:rsidRPr="002860EC">
        <w:rPr>
          <w:rFonts w:ascii="Calibri" w:hAnsi="Calibri" w:cs="Calibri"/>
          <w:b/>
          <w:bCs/>
          <w:sz w:val="22"/>
          <w:szCs w:val="22"/>
        </w:rPr>
        <w:t xml:space="preserve">Forecasting </w:t>
      </w:r>
      <w:r w:rsidR="0056018E" w:rsidRPr="0056018E">
        <w:rPr>
          <w:rFonts w:ascii="Calibri" w:hAnsi="Calibri" w:cs="Calibri"/>
          <w:b/>
          <w:bCs/>
          <w:sz w:val="22"/>
          <w:szCs w:val="22"/>
        </w:rPr>
        <w:t>Analysis</w:t>
      </w:r>
      <w:r w:rsidR="009B60AE">
        <w:rPr>
          <w:rFonts w:ascii="Calibri" w:hAnsi="Calibri" w:cs="Calibri"/>
          <w:b/>
          <w:bCs/>
          <w:sz w:val="22"/>
          <w:szCs w:val="22"/>
        </w:rPr>
        <w:t xml:space="preserve"> </w:t>
      </w:r>
      <w:r w:rsidR="009B60AE" w:rsidRPr="002860EC">
        <w:rPr>
          <w:rFonts w:ascii="Calibri" w:hAnsi="Calibri" w:cs="Calibri"/>
          <w:b/>
          <w:bCs/>
          <w:sz w:val="22"/>
          <w:szCs w:val="22"/>
        </w:rPr>
        <w:t>Using SARIMA</w:t>
      </w:r>
    </w:p>
    <w:p w14:paraId="3D412690" w14:textId="776FB154" w:rsidR="006F2FCB" w:rsidRPr="006F2FCB" w:rsidRDefault="0056018E" w:rsidP="00E429F8">
      <w:pPr>
        <w:spacing w:line="276" w:lineRule="auto"/>
        <w:jc w:val="both"/>
        <w:rPr>
          <w:rFonts w:ascii="Calibri" w:hAnsi="Calibri" w:cs="Calibri"/>
          <w:sz w:val="22"/>
          <w:szCs w:val="22"/>
        </w:rPr>
      </w:pPr>
      <w:r w:rsidRPr="006F2FCB">
        <w:rPr>
          <w:rFonts w:ascii="Calibri" w:hAnsi="Calibri" w:cs="Calibri"/>
          <w:sz w:val="22"/>
          <w:szCs w:val="22"/>
        </w:rPr>
        <w:t xml:space="preserve">This section evaluates the performance of the SARIMA model using weekly </w:t>
      </w:r>
      <w:r w:rsidR="003D0617">
        <w:rPr>
          <w:rFonts w:ascii="Calibri" w:hAnsi="Calibri" w:cs="Calibri"/>
          <w:sz w:val="22"/>
          <w:szCs w:val="22"/>
        </w:rPr>
        <w:t xml:space="preserve">and monthly </w:t>
      </w:r>
      <w:r w:rsidRPr="006F2FCB">
        <w:rPr>
          <w:rFonts w:ascii="Calibri" w:hAnsi="Calibri" w:cs="Calibri"/>
          <w:sz w:val="22"/>
          <w:szCs w:val="22"/>
        </w:rPr>
        <w:t xml:space="preserve">aggregated energy consumption data. </w:t>
      </w:r>
    </w:p>
    <w:p w14:paraId="2F0ECA0E" w14:textId="20D152E2" w:rsidR="00033F9B" w:rsidRPr="00DE2281" w:rsidRDefault="00FF042D" w:rsidP="00E429F8">
      <w:pPr>
        <w:numPr>
          <w:ilvl w:val="0"/>
          <w:numId w:val="6"/>
        </w:numPr>
        <w:spacing w:line="276" w:lineRule="auto"/>
        <w:jc w:val="both"/>
        <w:rPr>
          <w:rFonts w:ascii="Calibri" w:hAnsi="Calibri" w:cs="Calibri"/>
          <w:b/>
          <w:bCs/>
          <w:sz w:val="22"/>
          <w:szCs w:val="22"/>
        </w:rPr>
      </w:pPr>
      <w:r w:rsidRPr="006F2FCB">
        <w:rPr>
          <w:rFonts w:ascii="Calibri" w:hAnsi="Calibri" w:cs="Calibri"/>
          <w:b/>
          <w:bCs/>
          <w:sz w:val="22"/>
          <w:szCs w:val="22"/>
        </w:rPr>
        <w:t xml:space="preserve">Weekly Data SARIMA Parameters: </w:t>
      </w:r>
      <w:r w:rsidRPr="002851D4">
        <w:rPr>
          <w:rFonts w:ascii="Calibri" w:hAnsi="Calibri" w:cs="Calibri"/>
          <w:sz w:val="22"/>
          <w:szCs w:val="22"/>
        </w:rPr>
        <w:t>SARIMA (0,1,0) × (0,1,0,52)</w:t>
      </w:r>
    </w:p>
    <w:p w14:paraId="6FA82B82" w14:textId="77777777" w:rsidR="00033F9B" w:rsidRPr="00DE2281" w:rsidRDefault="00FF042D" w:rsidP="00E429F8">
      <w:pPr>
        <w:numPr>
          <w:ilvl w:val="0"/>
          <w:numId w:val="6"/>
        </w:numPr>
        <w:spacing w:line="276" w:lineRule="auto"/>
        <w:jc w:val="both"/>
        <w:rPr>
          <w:rFonts w:ascii="Calibri" w:hAnsi="Calibri" w:cs="Calibri"/>
          <w:b/>
          <w:bCs/>
          <w:sz w:val="22"/>
          <w:szCs w:val="22"/>
        </w:rPr>
      </w:pPr>
      <w:r w:rsidRPr="006F2FCB">
        <w:rPr>
          <w:rFonts w:ascii="Calibri" w:hAnsi="Calibri" w:cs="Calibri"/>
          <w:b/>
          <w:bCs/>
          <w:sz w:val="22"/>
          <w:szCs w:val="22"/>
        </w:rPr>
        <w:t>Monthly Data SARIMA Parameters</w:t>
      </w:r>
      <w:r w:rsidRPr="00DE2281">
        <w:rPr>
          <w:rFonts w:ascii="Calibri" w:hAnsi="Calibri" w:cs="Calibri"/>
          <w:b/>
          <w:bCs/>
          <w:sz w:val="22"/>
          <w:szCs w:val="22"/>
        </w:rPr>
        <w:t xml:space="preserve">: </w:t>
      </w:r>
      <w:r w:rsidRPr="002851D4">
        <w:rPr>
          <w:rFonts w:ascii="Calibri" w:hAnsi="Calibri" w:cs="Calibri"/>
          <w:sz w:val="22"/>
          <w:szCs w:val="22"/>
        </w:rPr>
        <w:t>SARIMA (0,1,0) × (0,1,0,12)</w:t>
      </w:r>
    </w:p>
    <w:p w14:paraId="291C3849" w14:textId="4B0B104F" w:rsidR="00033F9B" w:rsidRPr="00DE2281" w:rsidRDefault="00033F9B" w:rsidP="00E429F8">
      <w:pPr>
        <w:numPr>
          <w:ilvl w:val="0"/>
          <w:numId w:val="6"/>
        </w:numPr>
        <w:spacing w:line="276" w:lineRule="auto"/>
        <w:jc w:val="both"/>
        <w:rPr>
          <w:rFonts w:ascii="Calibri" w:hAnsi="Calibri" w:cs="Calibri"/>
          <w:b/>
          <w:bCs/>
          <w:sz w:val="22"/>
          <w:szCs w:val="22"/>
        </w:rPr>
      </w:pPr>
      <w:r w:rsidRPr="00033F9B">
        <w:rPr>
          <w:rFonts w:ascii="Calibri" w:hAnsi="Calibri" w:cs="Calibri"/>
          <w:b/>
          <w:bCs/>
          <w:sz w:val="22"/>
          <w:szCs w:val="22"/>
        </w:rPr>
        <w:t>Confidence Intervals:</w:t>
      </w:r>
      <w:r w:rsidRPr="00DE2281">
        <w:rPr>
          <w:rFonts w:ascii="Calibri" w:hAnsi="Calibri" w:cs="Calibri"/>
          <w:b/>
          <w:bCs/>
          <w:sz w:val="22"/>
          <w:szCs w:val="22"/>
        </w:rPr>
        <w:t xml:space="preserve"> </w:t>
      </w:r>
      <w:r w:rsidR="000B7397" w:rsidRPr="000B7397">
        <w:rPr>
          <w:rFonts w:ascii="Calibri" w:hAnsi="Calibri" w:cs="Calibri"/>
          <w:sz w:val="22"/>
          <w:szCs w:val="22"/>
        </w:rPr>
        <w:t>Confidence intervals estimate the range where actual electricity consumption values are likely to fall. This study used 95% confidence intervals, meaning there's a 95% probability that true values lie within the range:</w:t>
      </w:r>
    </w:p>
    <w:p w14:paraId="3AA81625" w14:textId="408F03C0" w:rsidR="00033F9B" w:rsidRPr="002851D4" w:rsidRDefault="007F503E" w:rsidP="00E429F8">
      <w:pPr>
        <w:spacing w:line="276" w:lineRule="auto"/>
        <w:ind w:left="720"/>
        <w:jc w:val="both"/>
        <w:rPr>
          <w:rFonts w:ascii="Calibri" w:eastAsiaTheme="minorEastAsia" w:hAnsi="Calibri" w:cs="Calibri"/>
          <w:sz w:val="22"/>
          <w:szCs w:val="22"/>
        </w:rPr>
      </w:pPr>
      <m:oMathPara>
        <m:oMathParaPr>
          <m:jc m:val="center"/>
        </m:oMathParaPr>
        <m:oMath>
          <m:sSub>
            <m:sSubPr>
              <m:ctrlPr>
                <w:rPr>
                  <w:rFonts w:ascii="Cambria Math" w:hAnsi="Cambria Math" w:cs="Calibri"/>
                  <w:i/>
                  <w:sz w:val="22"/>
                  <w:szCs w:val="22"/>
                </w:rPr>
              </m:ctrlPr>
            </m:sSubPr>
            <m:e>
              <m:acc>
                <m:accPr>
                  <m:ctrlPr>
                    <w:rPr>
                      <w:rFonts w:ascii="Cambria Math" w:hAnsi="Cambria Math" w:cs="Calibri"/>
                      <w: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r>
            <w:rPr>
              <w:rFonts w:ascii="Cambria Math" w:hAnsi="Cambria Math" w:cs="Calibri"/>
              <w:sz w:val="22"/>
              <w:szCs w:val="22"/>
            </w:rPr>
            <m:t>±</m:t>
          </m:r>
          <m:r>
            <w:rPr>
              <w:rFonts w:ascii="Cambria Math" w:hAnsi="Cambria Math" w:cs="Calibri"/>
              <w:sz w:val="22"/>
              <w:szCs w:val="22"/>
            </w:rPr>
            <m:t>z</m:t>
          </m:r>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σ</m:t>
              </m:r>
            </m:e>
            <m:sub>
              <m:r>
                <w:rPr>
                  <w:rFonts w:ascii="Cambria Math" w:hAnsi="Cambria Math" w:cs="Calibri"/>
                  <w:sz w:val="22"/>
                  <w:szCs w:val="22"/>
                </w:rPr>
                <m:t>t</m:t>
              </m:r>
            </m:sub>
          </m:sSub>
        </m:oMath>
      </m:oMathPara>
    </w:p>
    <w:p w14:paraId="5D666A2C" w14:textId="77777777" w:rsidR="00033F9B" w:rsidRPr="00CF214F" w:rsidRDefault="00033F9B" w:rsidP="00E429F8">
      <w:pPr>
        <w:spacing w:line="276" w:lineRule="auto"/>
        <w:ind w:left="1440"/>
        <w:jc w:val="both"/>
        <w:rPr>
          <w:rFonts w:ascii="Calibri" w:hAnsi="Calibri" w:cs="Calibri"/>
          <w:sz w:val="22"/>
          <w:szCs w:val="22"/>
        </w:rPr>
      </w:pPr>
      <w:r w:rsidRPr="00CF214F">
        <w:rPr>
          <w:rFonts w:ascii="Calibri" w:hAnsi="Calibri" w:cs="Calibri"/>
          <w:sz w:val="22"/>
          <w:szCs w:val="22"/>
        </w:rPr>
        <w:t>Where:</w:t>
      </w:r>
    </w:p>
    <w:p w14:paraId="3D0406EE" w14:textId="7D0939B4" w:rsidR="00033F9B" w:rsidRPr="00CF214F" w:rsidRDefault="007F503E" w:rsidP="00E429F8">
      <w:pPr>
        <w:spacing w:line="276" w:lineRule="auto"/>
        <w:ind w:left="1440"/>
        <w:jc w:val="both"/>
        <w:rPr>
          <w:rFonts w:ascii="Calibri" w:hAnsi="Calibri" w:cs="Calibri"/>
          <w:sz w:val="22"/>
          <w:szCs w:val="22"/>
        </w:rPr>
      </w:pPr>
      <m:oMath>
        <m:sSub>
          <m:sSubPr>
            <m:ctrlPr>
              <w:rPr>
                <w:rFonts w:ascii="Cambria Math" w:hAnsi="Cambria Math" w:cs="Calibri"/>
                <w:i/>
                <w:sz w:val="22"/>
                <w:szCs w:val="22"/>
              </w:rPr>
            </m:ctrlPr>
          </m:sSubPr>
          <m:e>
            <m:acc>
              <m:accPr>
                <m:ctrlPr>
                  <w:rPr>
                    <w:rFonts w:ascii="Cambria Math" w:hAnsi="Cambria Math" w:cs="Calibri"/>
                    <w: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r>
          <w:rPr>
            <w:rFonts w:ascii="Cambria Math" w:hAnsi="Cambria Math" w:cs="Calibri"/>
            <w:sz w:val="22"/>
            <w:szCs w:val="22"/>
          </w:rPr>
          <m:t xml:space="preserve"> </m:t>
        </m:r>
      </m:oMath>
      <w:r w:rsidR="00033F9B" w:rsidRPr="00CF214F">
        <w:rPr>
          <w:rFonts w:ascii="Calibri" w:hAnsi="Calibri" w:cs="Calibri"/>
          <w:sz w:val="22"/>
          <w:szCs w:val="22"/>
        </w:rPr>
        <w:t xml:space="preserve">: </w:t>
      </w:r>
      <w:r w:rsidR="00A71B2A" w:rsidRPr="00A71B2A">
        <w:rPr>
          <w:rFonts w:ascii="Calibri" w:hAnsi="Calibri" w:cs="Calibri"/>
          <w:sz w:val="22"/>
          <w:szCs w:val="22"/>
        </w:rPr>
        <w:t>The predicted value of electricity usage at time t</w:t>
      </w:r>
    </w:p>
    <w:p w14:paraId="5E8AB658" w14:textId="059E0C02" w:rsidR="00033F9B" w:rsidRPr="00CF214F" w:rsidRDefault="007F503E" w:rsidP="00E429F8">
      <w:pPr>
        <w:spacing w:line="276" w:lineRule="auto"/>
        <w:ind w:left="1440"/>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σ</m:t>
            </m:r>
          </m:e>
          <m:sub>
            <m:r>
              <w:rPr>
                <w:rFonts w:ascii="Cambria Math" w:hAnsi="Cambria Math" w:cs="Calibri"/>
                <w:sz w:val="22"/>
                <w:szCs w:val="22"/>
              </w:rPr>
              <m:t>t</m:t>
            </m:r>
          </m:sub>
        </m:sSub>
        <m:r>
          <w:rPr>
            <w:rFonts w:ascii="Cambria Math" w:hAnsi="Cambria Math" w:cs="Calibri"/>
            <w:sz w:val="22"/>
            <w:szCs w:val="22"/>
          </w:rPr>
          <m:t xml:space="preserve"> </m:t>
        </m:r>
      </m:oMath>
      <w:r w:rsidR="00033F9B" w:rsidRPr="00CF214F">
        <w:rPr>
          <w:rFonts w:ascii="Calibri" w:hAnsi="Calibri" w:cs="Calibri"/>
          <w:sz w:val="22"/>
          <w:szCs w:val="22"/>
        </w:rPr>
        <w:t xml:space="preserve">​: </w:t>
      </w:r>
      <w:r w:rsidR="00623139" w:rsidRPr="00623139">
        <w:rPr>
          <w:rFonts w:ascii="Calibri" w:hAnsi="Calibri" w:cs="Calibri"/>
          <w:sz w:val="22"/>
          <w:szCs w:val="22"/>
        </w:rPr>
        <w:t>The standard error of the forecast at time t</w:t>
      </w:r>
    </w:p>
    <w:p w14:paraId="4696FAB1" w14:textId="0FAD66C5" w:rsidR="00033F9B" w:rsidRDefault="00033F9B" w:rsidP="00E429F8">
      <w:pPr>
        <w:spacing w:line="276" w:lineRule="auto"/>
        <w:ind w:left="1440"/>
        <w:jc w:val="both"/>
        <w:rPr>
          <w:rFonts w:ascii="Calibri" w:hAnsi="Calibri" w:cs="Calibri"/>
          <w:sz w:val="22"/>
          <w:szCs w:val="22"/>
        </w:rPr>
      </w:pPr>
      <m:oMath>
        <m:r>
          <w:rPr>
            <w:rFonts w:ascii="Cambria Math" w:hAnsi="Cambria Math" w:cs="Calibri"/>
            <w:sz w:val="22"/>
            <w:szCs w:val="22"/>
          </w:rPr>
          <m:t>z</m:t>
        </m:r>
      </m:oMath>
      <w:r w:rsidRPr="00CF214F">
        <w:rPr>
          <w:rFonts w:ascii="Calibri" w:hAnsi="Calibri" w:cs="Calibri"/>
          <w:sz w:val="22"/>
          <w:szCs w:val="22"/>
        </w:rPr>
        <w:t xml:space="preserve"> </w:t>
      </w:r>
      <w:r>
        <w:rPr>
          <w:rFonts w:ascii="Calibri" w:hAnsi="Calibri" w:cs="Calibri"/>
          <w:sz w:val="22"/>
          <w:szCs w:val="22"/>
        </w:rPr>
        <w:t xml:space="preserve"> </w:t>
      </w:r>
      <w:r w:rsidRPr="00CF214F">
        <w:rPr>
          <w:rFonts w:ascii="Calibri" w:hAnsi="Calibri" w:cs="Calibri"/>
          <w:sz w:val="22"/>
          <w:szCs w:val="22"/>
        </w:rPr>
        <w:t>=</w:t>
      </w:r>
      <w:r w:rsidR="00623139" w:rsidRPr="00623139">
        <w:t xml:space="preserve"> </w:t>
      </w:r>
      <w:r w:rsidR="00623139" w:rsidRPr="00623139">
        <w:rPr>
          <w:rFonts w:ascii="Calibri" w:hAnsi="Calibri" w:cs="Calibri"/>
          <w:sz w:val="22"/>
          <w:szCs w:val="22"/>
        </w:rPr>
        <w:t xml:space="preserve">The critical value from the standard normal distribution for the desired confidence level. For a 95% confidence level, </w:t>
      </w:r>
      <m:oMath>
        <m:r>
          <w:rPr>
            <w:rFonts w:ascii="Cambria Math" w:hAnsi="Cambria Math" w:cs="Calibri"/>
            <w:sz w:val="22"/>
            <w:szCs w:val="22"/>
          </w:rPr>
          <m:t>z</m:t>
        </m:r>
      </m:oMath>
      <w:r w:rsidR="00623139" w:rsidRPr="00623139">
        <w:rPr>
          <w:rFonts w:ascii="Calibri" w:hAnsi="Calibri" w:cs="Calibri"/>
          <w:sz w:val="22"/>
          <w:szCs w:val="22"/>
        </w:rPr>
        <w:t xml:space="preserve"> =</w:t>
      </w:r>
      <w:r w:rsidR="00623139">
        <w:rPr>
          <w:rFonts w:ascii="Calibri" w:hAnsi="Calibri" w:cs="Calibri"/>
          <w:sz w:val="22"/>
          <w:szCs w:val="22"/>
        </w:rPr>
        <w:t xml:space="preserve"> </w:t>
      </w:r>
      <w:r w:rsidR="00623139" w:rsidRPr="00623139">
        <w:rPr>
          <w:rFonts w:ascii="Calibri" w:hAnsi="Calibri" w:cs="Calibri"/>
          <w:sz w:val="22"/>
          <w:szCs w:val="22"/>
        </w:rPr>
        <w:t>1.96</w:t>
      </w:r>
    </w:p>
    <w:p w14:paraId="4ED8493A" w14:textId="7FE252EA" w:rsidR="007228E6" w:rsidRPr="00DE2281" w:rsidRDefault="007228E6" w:rsidP="00E429F8">
      <w:pPr>
        <w:spacing w:line="276" w:lineRule="auto"/>
        <w:jc w:val="both"/>
        <w:rPr>
          <w:rFonts w:ascii="Calibri" w:hAnsi="Calibri" w:cs="Calibri"/>
          <w:sz w:val="22"/>
          <w:szCs w:val="22"/>
        </w:rPr>
      </w:pPr>
      <w:r w:rsidRPr="007228E6">
        <w:rPr>
          <w:rFonts w:ascii="Calibri" w:hAnsi="Calibri" w:cs="Calibri"/>
          <w:sz w:val="22"/>
          <w:szCs w:val="22"/>
        </w:rPr>
        <w:t xml:space="preserve">This means that there is a 95% probability that the true electricity usage will fall within the range defined by </w:t>
      </w:r>
      <m:oMath>
        <m:sSub>
          <m:sSubPr>
            <m:ctrlPr>
              <w:rPr>
                <w:rFonts w:ascii="Cambria Math" w:hAnsi="Cambria Math" w:cs="Calibri"/>
                <w:i/>
                <w:sz w:val="22"/>
                <w:szCs w:val="22"/>
              </w:rPr>
            </m:ctrlPr>
          </m:sSubPr>
          <m:e>
            <m:acc>
              <m:accPr>
                <m:ctrlPr>
                  <w:rPr>
                    <w:rFonts w:ascii="Cambria Math" w:hAnsi="Cambria Math" w:cs="Calibri"/>
                    <w: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oMath>
      <w:r>
        <w:rPr>
          <w:rFonts w:ascii="Calibri" w:hAnsi="Calibri" w:cs="Calibri"/>
          <w:sz w:val="22"/>
          <w:szCs w:val="22"/>
        </w:rPr>
        <w:t xml:space="preserve"> </w:t>
      </w:r>
      <w:r w:rsidR="007866BF">
        <w:rPr>
          <w:rFonts w:ascii="Calibri" w:hAnsi="Calibri" w:cs="Calibri"/>
          <w:sz w:val="22"/>
          <w:szCs w:val="22"/>
        </w:rPr>
        <w:t>–</w:t>
      </w:r>
      <w:r>
        <w:rPr>
          <w:rFonts w:ascii="Calibri" w:hAnsi="Calibri" w:cs="Calibri"/>
          <w:sz w:val="22"/>
          <w:szCs w:val="22"/>
        </w:rPr>
        <w:t xml:space="preserve"> </w:t>
      </w:r>
      <w:r w:rsidR="007866BF">
        <w:rPr>
          <w:rFonts w:ascii="Calibri" w:hAnsi="Calibri" w:cs="Calibri"/>
          <w:sz w:val="22"/>
          <w:szCs w:val="22"/>
        </w:rPr>
        <w:t xml:space="preserve">1.96 </w:t>
      </w:r>
      <m:oMath>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σ</m:t>
            </m:r>
          </m:e>
          <m:sub>
            <m:r>
              <w:rPr>
                <w:rFonts w:ascii="Cambria Math" w:hAnsi="Cambria Math" w:cs="Calibri"/>
                <w:sz w:val="22"/>
                <w:szCs w:val="22"/>
              </w:rPr>
              <m:t>t</m:t>
            </m:r>
          </m:sub>
        </m:sSub>
      </m:oMath>
      <w:r w:rsidR="007866BF">
        <w:rPr>
          <w:rFonts w:ascii="Calibri" w:eastAsiaTheme="minorEastAsia" w:hAnsi="Calibri" w:cs="Calibri"/>
          <w:sz w:val="22"/>
          <w:szCs w:val="22"/>
        </w:rPr>
        <w:t xml:space="preserve"> and </w:t>
      </w:r>
      <m:oMath>
        <m:sSub>
          <m:sSubPr>
            <m:ctrlPr>
              <w:rPr>
                <w:rFonts w:ascii="Cambria Math" w:hAnsi="Cambria Math" w:cs="Calibri"/>
                <w:i/>
                <w:sz w:val="22"/>
                <w:szCs w:val="22"/>
              </w:rPr>
            </m:ctrlPr>
          </m:sSubPr>
          <m:e>
            <m:acc>
              <m:accPr>
                <m:ctrlPr>
                  <w:rPr>
                    <w:rFonts w:ascii="Cambria Math" w:hAnsi="Cambria Math" w:cs="Calibri"/>
                    <w: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oMath>
      <w:r w:rsidR="007866BF">
        <w:rPr>
          <w:rFonts w:ascii="Calibri" w:hAnsi="Calibri" w:cs="Calibri"/>
          <w:sz w:val="22"/>
          <w:szCs w:val="22"/>
        </w:rPr>
        <w:t xml:space="preserve"> + 1.96 </w:t>
      </w:r>
      <m:oMath>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σ</m:t>
            </m:r>
          </m:e>
          <m:sub>
            <m:r>
              <w:rPr>
                <w:rFonts w:ascii="Cambria Math" w:hAnsi="Cambria Math" w:cs="Calibri"/>
                <w:sz w:val="22"/>
                <w:szCs w:val="22"/>
              </w:rPr>
              <m:t>t</m:t>
            </m:r>
          </m:sub>
        </m:sSub>
      </m:oMath>
      <w:r w:rsidR="007866BF">
        <w:rPr>
          <w:rFonts w:ascii="Calibri" w:eastAsiaTheme="minorEastAsia" w:hAnsi="Calibri" w:cs="Calibri"/>
          <w:sz w:val="22"/>
          <w:szCs w:val="22"/>
        </w:rPr>
        <w:t>.</w:t>
      </w:r>
    </w:p>
    <w:p w14:paraId="5E99C24D" w14:textId="4A1617DD" w:rsidR="00C46AC4" w:rsidRDefault="006F2FCB" w:rsidP="00E429F8">
      <w:pPr>
        <w:spacing w:line="276" w:lineRule="auto"/>
        <w:jc w:val="both"/>
        <w:rPr>
          <w:rFonts w:ascii="Calibri" w:hAnsi="Calibri" w:cs="Calibri"/>
          <w:sz w:val="22"/>
          <w:szCs w:val="22"/>
        </w:rPr>
      </w:pPr>
      <w:r w:rsidRPr="006F2FCB">
        <w:rPr>
          <w:rFonts w:ascii="Calibri" w:hAnsi="Calibri" w:cs="Calibri"/>
          <w:sz w:val="22"/>
          <w:szCs w:val="22"/>
        </w:rPr>
        <w:t>Two scenarios are analysed: train-test split and full dataset forecasting.</w:t>
      </w:r>
    </w:p>
    <w:p w14:paraId="180A6649" w14:textId="5892D9CE" w:rsidR="00AE2DBD" w:rsidRPr="00AE2DBD" w:rsidRDefault="00AE2DBD" w:rsidP="002F5988">
      <w:pPr>
        <w:pStyle w:val="ListParagraph"/>
        <w:numPr>
          <w:ilvl w:val="0"/>
          <w:numId w:val="82"/>
        </w:numPr>
        <w:spacing w:line="276" w:lineRule="auto"/>
        <w:ind w:hanging="357"/>
        <w:jc w:val="both"/>
        <w:rPr>
          <w:rFonts w:ascii="Calibri" w:hAnsi="Calibri" w:cs="Calibri"/>
          <w:sz w:val="22"/>
          <w:szCs w:val="22"/>
        </w:rPr>
      </w:pPr>
      <w:r w:rsidRPr="00AE2DBD">
        <w:rPr>
          <w:rFonts w:ascii="Calibri" w:hAnsi="Calibri" w:cs="Calibri"/>
          <w:b/>
          <w:bCs/>
          <w:sz w:val="22"/>
          <w:szCs w:val="22"/>
        </w:rPr>
        <w:t>Train-Test Split:</w:t>
      </w:r>
    </w:p>
    <w:p w14:paraId="6202BD15" w14:textId="77777777" w:rsidR="00AE2DBD" w:rsidRPr="00AE2DBD" w:rsidRDefault="00AE2DBD" w:rsidP="002F5988">
      <w:pPr>
        <w:pStyle w:val="ListParagraph"/>
        <w:numPr>
          <w:ilvl w:val="1"/>
          <w:numId w:val="84"/>
        </w:numPr>
        <w:spacing w:line="276" w:lineRule="auto"/>
        <w:ind w:hanging="357"/>
        <w:jc w:val="both"/>
        <w:rPr>
          <w:rFonts w:ascii="Calibri" w:hAnsi="Calibri" w:cs="Calibri"/>
          <w:sz w:val="22"/>
          <w:szCs w:val="22"/>
        </w:rPr>
      </w:pPr>
      <w:r w:rsidRPr="00AE2DBD">
        <w:rPr>
          <w:rFonts w:ascii="Calibri" w:hAnsi="Calibri" w:cs="Calibri"/>
          <w:b/>
          <w:bCs/>
          <w:sz w:val="22"/>
          <w:szCs w:val="22"/>
        </w:rPr>
        <w:t>Training Data:</w:t>
      </w:r>
      <w:r w:rsidRPr="00AE2DBD">
        <w:rPr>
          <w:rFonts w:ascii="Calibri" w:hAnsi="Calibri" w:cs="Calibri"/>
          <w:sz w:val="22"/>
          <w:szCs w:val="22"/>
        </w:rPr>
        <w:t xml:space="preserve"> 2007–2009 data used to train the SARIMA model, capturing trends and seasonality.</w:t>
      </w:r>
    </w:p>
    <w:p w14:paraId="1E1CC22C" w14:textId="77777777" w:rsidR="00AE2DBD" w:rsidRPr="00AE2DBD" w:rsidRDefault="00AE2DBD" w:rsidP="002F5988">
      <w:pPr>
        <w:pStyle w:val="ListParagraph"/>
        <w:numPr>
          <w:ilvl w:val="1"/>
          <w:numId w:val="84"/>
        </w:numPr>
        <w:spacing w:line="276" w:lineRule="auto"/>
        <w:ind w:hanging="357"/>
        <w:jc w:val="both"/>
        <w:rPr>
          <w:rFonts w:ascii="Calibri" w:hAnsi="Calibri" w:cs="Calibri"/>
          <w:sz w:val="22"/>
          <w:szCs w:val="22"/>
        </w:rPr>
      </w:pPr>
      <w:r w:rsidRPr="00AE2DBD">
        <w:rPr>
          <w:rFonts w:ascii="Calibri" w:hAnsi="Calibri" w:cs="Calibri"/>
          <w:b/>
          <w:bCs/>
          <w:sz w:val="22"/>
          <w:szCs w:val="22"/>
        </w:rPr>
        <w:t>Testing Data:</w:t>
      </w:r>
      <w:r w:rsidRPr="00AE2DBD">
        <w:rPr>
          <w:rFonts w:ascii="Calibri" w:hAnsi="Calibri" w:cs="Calibri"/>
          <w:sz w:val="22"/>
          <w:szCs w:val="22"/>
        </w:rPr>
        <w:t xml:space="preserve"> 2010 data used to validate predictions and simulate real-world performance.</w:t>
      </w:r>
    </w:p>
    <w:p w14:paraId="5051C8E8" w14:textId="020928E3" w:rsidR="00AE2DBD" w:rsidRPr="00AE2DBD" w:rsidRDefault="00AE2DBD" w:rsidP="002F5988">
      <w:pPr>
        <w:pStyle w:val="ListParagraph"/>
        <w:numPr>
          <w:ilvl w:val="0"/>
          <w:numId w:val="30"/>
        </w:numPr>
        <w:spacing w:line="276" w:lineRule="auto"/>
        <w:ind w:hanging="357"/>
        <w:jc w:val="both"/>
        <w:rPr>
          <w:rFonts w:ascii="Calibri" w:hAnsi="Calibri" w:cs="Calibri"/>
          <w:sz w:val="22"/>
          <w:szCs w:val="22"/>
        </w:rPr>
      </w:pPr>
      <w:r w:rsidRPr="00AE2DBD">
        <w:rPr>
          <w:rFonts w:ascii="Calibri" w:hAnsi="Calibri" w:cs="Calibri"/>
          <w:b/>
          <w:bCs/>
          <w:sz w:val="22"/>
          <w:szCs w:val="22"/>
        </w:rPr>
        <w:t>Full Dataset Forecasting:</w:t>
      </w:r>
    </w:p>
    <w:p w14:paraId="6C954B96" w14:textId="77777777" w:rsidR="00AE2DBD" w:rsidRPr="00AE2DBD" w:rsidRDefault="00AE2DBD" w:rsidP="002F5988">
      <w:pPr>
        <w:pStyle w:val="ListParagraph"/>
        <w:numPr>
          <w:ilvl w:val="0"/>
          <w:numId w:val="83"/>
        </w:numPr>
        <w:spacing w:line="276" w:lineRule="auto"/>
        <w:ind w:hanging="357"/>
        <w:jc w:val="both"/>
        <w:rPr>
          <w:rFonts w:ascii="Calibri" w:hAnsi="Calibri" w:cs="Calibri"/>
          <w:sz w:val="22"/>
          <w:szCs w:val="22"/>
        </w:rPr>
      </w:pPr>
      <w:r w:rsidRPr="00AE2DBD">
        <w:rPr>
          <w:rFonts w:ascii="Calibri" w:hAnsi="Calibri" w:cs="Calibri"/>
          <w:b/>
          <w:bCs/>
          <w:sz w:val="22"/>
          <w:szCs w:val="22"/>
        </w:rPr>
        <w:t>Training Data:</w:t>
      </w:r>
      <w:r w:rsidRPr="00AE2DBD">
        <w:rPr>
          <w:rFonts w:ascii="Calibri" w:hAnsi="Calibri" w:cs="Calibri"/>
          <w:sz w:val="22"/>
          <w:szCs w:val="22"/>
        </w:rPr>
        <w:t xml:space="preserve"> 2007–2010 data used to train the SARIMA model, capturing long-term trends and patterns.</w:t>
      </w:r>
    </w:p>
    <w:p w14:paraId="3681BB7E" w14:textId="77777777" w:rsidR="00AE2DBD" w:rsidRPr="00AE2DBD" w:rsidRDefault="00AE2DBD" w:rsidP="002F5988">
      <w:pPr>
        <w:pStyle w:val="ListParagraph"/>
        <w:numPr>
          <w:ilvl w:val="0"/>
          <w:numId w:val="83"/>
        </w:numPr>
        <w:spacing w:line="276" w:lineRule="auto"/>
        <w:ind w:hanging="357"/>
        <w:jc w:val="both"/>
        <w:rPr>
          <w:rFonts w:ascii="Calibri" w:hAnsi="Calibri" w:cs="Calibri"/>
          <w:sz w:val="22"/>
          <w:szCs w:val="22"/>
        </w:rPr>
      </w:pPr>
      <w:r w:rsidRPr="00AE2DBD">
        <w:rPr>
          <w:rFonts w:ascii="Calibri" w:hAnsi="Calibri" w:cs="Calibri"/>
          <w:b/>
          <w:bCs/>
          <w:sz w:val="22"/>
          <w:szCs w:val="22"/>
        </w:rPr>
        <w:t>Forecasted Data:</w:t>
      </w:r>
    </w:p>
    <w:p w14:paraId="2A02B04F" w14:textId="77777777" w:rsidR="00AE2DBD" w:rsidRPr="00AE2DBD" w:rsidRDefault="00AE2DBD" w:rsidP="002F5988">
      <w:pPr>
        <w:pStyle w:val="ListParagraph"/>
        <w:numPr>
          <w:ilvl w:val="1"/>
          <w:numId w:val="83"/>
        </w:numPr>
        <w:spacing w:line="276" w:lineRule="auto"/>
        <w:ind w:hanging="357"/>
        <w:jc w:val="both"/>
        <w:rPr>
          <w:rFonts w:ascii="Calibri" w:hAnsi="Calibri" w:cs="Calibri"/>
          <w:sz w:val="22"/>
          <w:szCs w:val="22"/>
        </w:rPr>
      </w:pPr>
      <w:r w:rsidRPr="00AE2DBD">
        <w:rPr>
          <w:rFonts w:ascii="Calibri" w:hAnsi="Calibri" w:cs="Calibri"/>
          <w:b/>
          <w:bCs/>
          <w:sz w:val="22"/>
          <w:szCs w:val="22"/>
        </w:rPr>
        <w:t>Weekly Model:</w:t>
      </w:r>
      <w:r w:rsidRPr="00AE2DBD">
        <w:rPr>
          <w:rFonts w:ascii="Calibri" w:hAnsi="Calibri" w:cs="Calibri"/>
          <w:sz w:val="22"/>
          <w:szCs w:val="22"/>
        </w:rPr>
        <w:t xml:space="preserve"> Predicted energy usage for 52 weeks, providing medium-term insights.</w:t>
      </w:r>
    </w:p>
    <w:p w14:paraId="30543D4B" w14:textId="1AA731DC" w:rsidR="00E128E6" w:rsidRPr="00AE2DBD" w:rsidRDefault="00AE2DBD" w:rsidP="002F5988">
      <w:pPr>
        <w:pStyle w:val="ListParagraph"/>
        <w:numPr>
          <w:ilvl w:val="1"/>
          <w:numId w:val="83"/>
        </w:numPr>
        <w:spacing w:line="276" w:lineRule="auto"/>
        <w:ind w:hanging="357"/>
        <w:jc w:val="both"/>
        <w:rPr>
          <w:rFonts w:ascii="Calibri" w:hAnsi="Calibri" w:cs="Calibri"/>
          <w:sz w:val="22"/>
          <w:szCs w:val="22"/>
        </w:rPr>
      </w:pPr>
      <w:r w:rsidRPr="00AE2DBD">
        <w:rPr>
          <w:rFonts w:ascii="Calibri" w:hAnsi="Calibri" w:cs="Calibri"/>
          <w:b/>
          <w:bCs/>
          <w:sz w:val="22"/>
          <w:szCs w:val="22"/>
        </w:rPr>
        <w:t>Monthly Model:</w:t>
      </w:r>
      <w:r w:rsidRPr="00AE2DBD">
        <w:rPr>
          <w:rFonts w:ascii="Calibri" w:hAnsi="Calibri" w:cs="Calibri"/>
          <w:sz w:val="22"/>
          <w:szCs w:val="22"/>
        </w:rPr>
        <w:t xml:space="preserve"> Forecasted energy consumption for 12 months, reflecting annual cycles.</w:t>
      </w:r>
    </w:p>
    <w:p w14:paraId="240CBB32" w14:textId="3175C577" w:rsidR="00E128E6" w:rsidRPr="00E128E6" w:rsidRDefault="00E128E6" w:rsidP="00E429F8">
      <w:pPr>
        <w:spacing w:line="276" w:lineRule="auto"/>
        <w:jc w:val="both"/>
        <w:rPr>
          <w:rFonts w:ascii="Calibri" w:hAnsi="Calibri" w:cs="Calibri"/>
          <w:b/>
          <w:bCs/>
          <w:sz w:val="22"/>
          <w:szCs w:val="22"/>
        </w:rPr>
      </w:pPr>
      <w:r w:rsidRPr="00E128E6">
        <w:rPr>
          <w:rFonts w:ascii="Calibri" w:hAnsi="Calibri" w:cs="Calibri"/>
          <w:b/>
          <w:bCs/>
          <w:sz w:val="22"/>
          <w:szCs w:val="22"/>
        </w:rPr>
        <w:lastRenderedPageBreak/>
        <w:t>Line Representations for All Graphs:</w:t>
      </w:r>
    </w:p>
    <w:p w14:paraId="17762178" w14:textId="77777777" w:rsidR="00E128E6" w:rsidRPr="00E128E6" w:rsidRDefault="00E128E6" w:rsidP="007B6E7C">
      <w:pPr>
        <w:numPr>
          <w:ilvl w:val="0"/>
          <w:numId w:val="81"/>
        </w:numPr>
        <w:spacing w:line="276" w:lineRule="auto"/>
        <w:jc w:val="both"/>
        <w:rPr>
          <w:rFonts w:ascii="Calibri" w:hAnsi="Calibri" w:cs="Calibri"/>
          <w:sz w:val="22"/>
          <w:szCs w:val="22"/>
        </w:rPr>
      </w:pPr>
      <w:r w:rsidRPr="00E128E6">
        <w:rPr>
          <w:rFonts w:ascii="Calibri" w:hAnsi="Calibri" w:cs="Calibri"/>
          <w:b/>
          <w:bCs/>
          <w:sz w:val="22"/>
          <w:szCs w:val="22"/>
        </w:rPr>
        <w:t>Observed Line (Orange/Red):</w:t>
      </w:r>
      <w:r w:rsidRPr="00E128E6">
        <w:rPr>
          <w:rFonts w:ascii="Calibri" w:hAnsi="Calibri" w:cs="Calibri"/>
          <w:sz w:val="22"/>
          <w:szCs w:val="22"/>
        </w:rPr>
        <w:t xml:space="preserve"> Shows actual electricity usage patterns, highlighting peaks during winter and dips during summer with some mid-year variations.</w:t>
      </w:r>
    </w:p>
    <w:p w14:paraId="29EEA3D4" w14:textId="77777777" w:rsidR="00E128E6" w:rsidRPr="00E128E6" w:rsidRDefault="00E128E6" w:rsidP="007B6E7C">
      <w:pPr>
        <w:numPr>
          <w:ilvl w:val="0"/>
          <w:numId w:val="81"/>
        </w:numPr>
        <w:spacing w:line="276" w:lineRule="auto"/>
        <w:jc w:val="both"/>
        <w:rPr>
          <w:rFonts w:ascii="Calibri" w:hAnsi="Calibri" w:cs="Calibri"/>
          <w:sz w:val="22"/>
          <w:szCs w:val="22"/>
        </w:rPr>
      </w:pPr>
      <w:r w:rsidRPr="00E128E6">
        <w:rPr>
          <w:rFonts w:ascii="Calibri" w:hAnsi="Calibri" w:cs="Calibri"/>
          <w:b/>
          <w:bCs/>
          <w:sz w:val="22"/>
          <w:szCs w:val="22"/>
        </w:rPr>
        <w:t>Fitted Line (Red/Blue):</w:t>
      </w:r>
      <w:r w:rsidRPr="00E128E6">
        <w:rPr>
          <w:rFonts w:ascii="Calibri" w:hAnsi="Calibri" w:cs="Calibri"/>
          <w:sz w:val="22"/>
          <w:szCs w:val="22"/>
        </w:rPr>
        <w:t xml:space="preserve"> Represents SARIMA model predictions during the training period, closely following the observed values and capturing trends.</w:t>
      </w:r>
    </w:p>
    <w:p w14:paraId="430FCE70" w14:textId="77777777" w:rsidR="00E128E6" w:rsidRPr="00E128E6" w:rsidRDefault="00E128E6" w:rsidP="007B6E7C">
      <w:pPr>
        <w:numPr>
          <w:ilvl w:val="0"/>
          <w:numId w:val="81"/>
        </w:numPr>
        <w:spacing w:line="276" w:lineRule="auto"/>
        <w:jc w:val="both"/>
        <w:rPr>
          <w:rFonts w:ascii="Calibri" w:hAnsi="Calibri" w:cs="Calibri"/>
          <w:sz w:val="22"/>
          <w:szCs w:val="22"/>
        </w:rPr>
      </w:pPr>
      <w:r w:rsidRPr="00E128E6">
        <w:rPr>
          <w:rFonts w:ascii="Calibri" w:hAnsi="Calibri" w:cs="Calibri"/>
          <w:b/>
          <w:bCs/>
          <w:sz w:val="22"/>
          <w:szCs w:val="22"/>
        </w:rPr>
        <w:t>Forecast Line (Green):</w:t>
      </w:r>
      <w:r w:rsidRPr="00E128E6">
        <w:rPr>
          <w:rFonts w:ascii="Calibri" w:hAnsi="Calibri" w:cs="Calibri"/>
          <w:sz w:val="22"/>
          <w:szCs w:val="22"/>
        </w:rPr>
        <w:t xml:space="preserve"> Displays predictions for future periods, capturing seasonal peaks and troughs with minor deviations.</w:t>
      </w:r>
    </w:p>
    <w:p w14:paraId="506F7108" w14:textId="77777777" w:rsidR="00E128E6" w:rsidRPr="00E128E6" w:rsidRDefault="00E128E6" w:rsidP="007B6E7C">
      <w:pPr>
        <w:numPr>
          <w:ilvl w:val="0"/>
          <w:numId w:val="81"/>
        </w:numPr>
        <w:spacing w:line="276" w:lineRule="auto"/>
        <w:jc w:val="both"/>
        <w:rPr>
          <w:rFonts w:ascii="Calibri" w:hAnsi="Calibri" w:cs="Calibri"/>
          <w:sz w:val="22"/>
          <w:szCs w:val="22"/>
        </w:rPr>
      </w:pPr>
      <w:r w:rsidRPr="00E128E6">
        <w:rPr>
          <w:rFonts w:ascii="Calibri" w:hAnsi="Calibri" w:cs="Calibri"/>
          <w:b/>
          <w:bCs/>
          <w:sz w:val="22"/>
          <w:szCs w:val="22"/>
        </w:rPr>
        <w:t>Confidence Interval (Blue Shaded Area):</w:t>
      </w:r>
      <w:r w:rsidRPr="00E128E6">
        <w:rPr>
          <w:rFonts w:ascii="Calibri" w:hAnsi="Calibri" w:cs="Calibri"/>
          <w:sz w:val="22"/>
          <w:szCs w:val="22"/>
        </w:rPr>
        <w:t xml:space="preserve"> Reflects the uncertainty of the forecast, becoming wider further into the future.</w:t>
      </w:r>
    </w:p>
    <w:p w14:paraId="131A8480" w14:textId="77777777" w:rsidR="00F05E80" w:rsidRDefault="00F05E80" w:rsidP="00E429F8">
      <w:pPr>
        <w:spacing w:line="276" w:lineRule="auto"/>
        <w:rPr>
          <w:rFonts w:ascii="Calibri" w:hAnsi="Calibri" w:cs="Calibri"/>
          <w:sz w:val="22"/>
          <w:szCs w:val="22"/>
        </w:rPr>
      </w:pPr>
    </w:p>
    <w:p w14:paraId="00E83782" w14:textId="43429D46" w:rsidR="00E46EB6" w:rsidRPr="00F05E80" w:rsidRDefault="00F05E80" w:rsidP="007B6E7C">
      <w:pPr>
        <w:pStyle w:val="ListParagraph"/>
        <w:numPr>
          <w:ilvl w:val="2"/>
          <w:numId w:val="80"/>
        </w:numPr>
        <w:spacing w:line="276" w:lineRule="auto"/>
        <w:rPr>
          <w:rFonts w:ascii="Calibri" w:hAnsi="Calibri" w:cs="Calibri"/>
          <w:b/>
          <w:bCs/>
          <w:sz w:val="22"/>
          <w:szCs w:val="22"/>
        </w:rPr>
      </w:pPr>
      <w:r w:rsidRPr="00F05E80">
        <w:rPr>
          <w:rFonts w:ascii="Calibri" w:hAnsi="Calibri" w:cs="Calibri"/>
          <w:b/>
          <w:bCs/>
          <w:sz w:val="22"/>
          <w:szCs w:val="22"/>
        </w:rPr>
        <w:t xml:space="preserve">Weekly Train-Test and Full Dataset Forecast: </w:t>
      </w:r>
      <w:r w:rsidR="009B60AE" w:rsidRPr="00F05E80">
        <w:rPr>
          <w:rFonts w:ascii="Calibri" w:hAnsi="Calibri" w:cs="Calibri"/>
          <w:b/>
          <w:bCs/>
          <w:sz w:val="22"/>
          <w:szCs w:val="22"/>
        </w:rPr>
        <w:t xml:space="preserve"> </w:t>
      </w:r>
    </w:p>
    <w:p w14:paraId="76EED8DF" w14:textId="77777777" w:rsidR="008C0457" w:rsidRDefault="008C0457" w:rsidP="00E429F8">
      <w:pPr>
        <w:spacing w:line="276" w:lineRule="auto"/>
        <w:jc w:val="both"/>
        <w:rPr>
          <w:rFonts w:ascii="Calibri" w:hAnsi="Calibri" w:cs="Calibri"/>
          <w:noProof/>
          <w:sz w:val="22"/>
          <w:szCs w:val="22"/>
        </w:rPr>
      </w:pPr>
    </w:p>
    <w:p w14:paraId="76E67638" w14:textId="77777777" w:rsidR="000342E0" w:rsidRPr="00CF214F" w:rsidRDefault="000342E0" w:rsidP="00E429F8">
      <w:pPr>
        <w:spacing w:line="276" w:lineRule="auto"/>
        <w:jc w:val="both"/>
        <w:rPr>
          <w:rFonts w:ascii="Calibri" w:hAnsi="Calibri" w:cs="Calibri"/>
          <w:sz w:val="22"/>
          <w:szCs w:val="22"/>
        </w:rPr>
      </w:pPr>
      <w:r>
        <w:rPr>
          <w:noProof/>
        </w:rPr>
        <w:drawing>
          <wp:inline distT="0" distB="0" distL="0" distR="0" wp14:anchorId="2945A13B" wp14:editId="6F471E50">
            <wp:extent cx="5731510" cy="3117215"/>
            <wp:effectExtent l="0" t="0" r="2540" b="6985"/>
            <wp:docPr id="60406940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69404" name="Picture 1" descr="A graph with red and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117215"/>
                    </a:xfrm>
                    <a:prstGeom prst="rect">
                      <a:avLst/>
                    </a:prstGeom>
                    <a:noFill/>
                    <a:ln>
                      <a:noFill/>
                    </a:ln>
                  </pic:spPr>
                </pic:pic>
              </a:graphicData>
            </a:graphic>
          </wp:inline>
        </w:drawing>
      </w:r>
    </w:p>
    <w:p w14:paraId="0252459F" w14:textId="77777777" w:rsidR="000342E0" w:rsidRPr="00FF18E3" w:rsidRDefault="000342E0" w:rsidP="00E429F8">
      <w:pPr>
        <w:spacing w:line="276" w:lineRule="auto"/>
        <w:ind w:left="360"/>
        <w:jc w:val="center"/>
        <w:rPr>
          <w:rFonts w:ascii="Calibri" w:hAnsi="Calibri" w:cs="Calibri"/>
          <w:sz w:val="20"/>
          <w:szCs w:val="20"/>
        </w:rPr>
      </w:pPr>
      <w:r w:rsidRPr="00FF18E3">
        <w:rPr>
          <w:rFonts w:ascii="Calibri" w:hAnsi="Calibri" w:cs="Calibri"/>
          <w:b/>
          <w:bCs/>
          <w:sz w:val="20"/>
          <w:szCs w:val="20"/>
        </w:rPr>
        <w:t>Figure 6</w:t>
      </w:r>
      <w:r w:rsidRPr="00FF18E3">
        <w:rPr>
          <w:rFonts w:ascii="Calibri" w:hAnsi="Calibri" w:cs="Calibri"/>
          <w:sz w:val="20"/>
          <w:szCs w:val="20"/>
        </w:rPr>
        <w:t>: Train-Test Split Forecast: The SARIMA model accurately predicted seasonal peaks during winter and troughs during summer, aligning closely with observed data.</w:t>
      </w:r>
    </w:p>
    <w:p w14:paraId="33570F81" w14:textId="77777777" w:rsidR="00B303EB" w:rsidRDefault="00B303EB" w:rsidP="00E429F8">
      <w:pPr>
        <w:spacing w:line="276" w:lineRule="auto"/>
        <w:ind w:left="360"/>
        <w:jc w:val="center"/>
        <w:rPr>
          <w:rFonts w:ascii="Calibri" w:hAnsi="Calibri" w:cs="Calibri"/>
          <w:sz w:val="22"/>
          <w:szCs w:val="22"/>
        </w:rPr>
      </w:pPr>
    </w:p>
    <w:p w14:paraId="3D18AF35" w14:textId="77777777" w:rsidR="008C0457" w:rsidRDefault="008C0457" w:rsidP="00E429F8">
      <w:pPr>
        <w:spacing w:line="276" w:lineRule="auto"/>
        <w:jc w:val="both"/>
        <w:rPr>
          <w:rFonts w:ascii="Calibri" w:hAnsi="Calibri" w:cs="Calibri"/>
          <w:noProof/>
          <w:sz w:val="22"/>
          <w:szCs w:val="22"/>
        </w:rPr>
      </w:pPr>
    </w:p>
    <w:p w14:paraId="4C401A47" w14:textId="77777777" w:rsidR="008C0457" w:rsidRDefault="008C0457" w:rsidP="00E429F8">
      <w:pPr>
        <w:spacing w:line="276" w:lineRule="auto"/>
        <w:jc w:val="both"/>
        <w:rPr>
          <w:rFonts w:ascii="Calibri" w:hAnsi="Calibri" w:cs="Calibri"/>
          <w:noProof/>
          <w:sz w:val="22"/>
          <w:szCs w:val="22"/>
        </w:rPr>
      </w:pPr>
    </w:p>
    <w:p w14:paraId="1D86AB61" w14:textId="77777777" w:rsidR="00CA47B1" w:rsidRDefault="00551242" w:rsidP="00E429F8">
      <w:pPr>
        <w:spacing w:line="276" w:lineRule="auto"/>
        <w:jc w:val="center"/>
        <w:rPr>
          <w:rFonts w:ascii="Calibri" w:hAnsi="Calibri" w:cs="Calibri"/>
          <w:sz w:val="20"/>
          <w:szCs w:val="20"/>
        </w:rPr>
      </w:pPr>
      <w:r>
        <w:rPr>
          <w:noProof/>
        </w:rPr>
        <w:lastRenderedPageBreak/>
        <w:drawing>
          <wp:inline distT="0" distB="0" distL="0" distR="0" wp14:anchorId="76DB783B" wp14:editId="5CA0654B">
            <wp:extent cx="5731510" cy="3139440"/>
            <wp:effectExtent l="0" t="0" r="2540" b="3810"/>
            <wp:docPr id="957320044" name="Picture 2" descr="A graph showing the number of the f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20044" name="Picture 2" descr="A graph showing the number of the fall&#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139440"/>
                    </a:xfrm>
                    <a:prstGeom prst="rect">
                      <a:avLst/>
                    </a:prstGeom>
                    <a:noFill/>
                    <a:ln>
                      <a:noFill/>
                    </a:ln>
                  </pic:spPr>
                </pic:pic>
              </a:graphicData>
            </a:graphic>
          </wp:inline>
        </w:drawing>
      </w:r>
      <w:r w:rsidRPr="00FF18E3">
        <w:rPr>
          <w:rFonts w:ascii="Calibri" w:hAnsi="Calibri" w:cs="Calibri"/>
          <w:b/>
          <w:bCs/>
          <w:sz w:val="20"/>
          <w:szCs w:val="20"/>
        </w:rPr>
        <w:t>Figure 7</w:t>
      </w:r>
      <w:r w:rsidRPr="00FF18E3">
        <w:rPr>
          <w:rFonts w:ascii="Calibri" w:hAnsi="Calibri" w:cs="Calibri"/>
          <w:sz w:val="20"/>
          <w:szCs w:val="20"/>
        </w:rPr>
        <w:t>: Full Dataset Forecast:</w:t>
      </w:r>
      <w:r w:rsidRPr="00FF18E3">
        <w:rPr>
          <w:rFonts w:ascii="Calibri" w:hAnsi="Calibri" w:cs="Calibri"/>
          <w:b/>
          <w:bCs/>
          <w:sz w:val="20"/>
          <w:szCs w:val="20"/>
        </w:rPr>
        <w:t xml:space="preserve"> </w:t>
      </w:r>
      <w:r w:rsidRPr="00FF18E3">
        <w:rPr>
          <w:rFonts w:ascii="Calibri" w:hAnsi="Calibri" w:cs="Calibri"/>
          <w:sz w:val="20"/>
          <w:szCs w:val="20"/>
        </w:rPr>
        <w:t>Forecasted values align well with historical patterns, providing reliable predictions for future energy usage.</w:t>
      </w:r>
    </w:p>
    <w:p w14:paraId="533F1918" w14:textId="77777777" w:rsidR="00FF18E3" w:rsidRDefault="00FF18E3" w:rsidP="00E429F8">
      <w:pPr>
        <w:spacing w:line="276" w:lineRule="auto"/>
        <w:jc w:val="center"/>
        <w:rPr>
          <w:rFonts w:ascii="Calibri" w:hAnsi="Calibri" w:cs="Calibri"/>
          <w:sz w:val="22"/>
          <w:szCs w:val="22"/>
        </w:rPr>
      </w:pPr>
    </w:p>
    <w:p w14:paraId="7F60C89F" w14:textId="688A525D" w:rsidR="009C613E" w:rsidRPr="00CA47B1" w:rsidRDefault="00CA47B1" w:rsidP="00E429F8">
      <w:pPr>
        <w:spacing w:line="276" w:lineRule="auto"/>
        <w:rPr>
          <w:rFonts w:ascii="Calibri" w:hAnsi="Calibri" w:cs="Calibri"/>
          <w:b/>
          <w:bCs/>
          <w:sz w:val="22"/>
          <w:szCs w:val="22"/>
        </w:rPr>
      </w:pPr>
      <w:r w:rsidRPr="00CA47B1">
        <w:rPr>
          <w:rFonts w:ascii="Calibri" w:hAnsi="Calibri" w:cs="Calibri"/>
          <w:b/>
          <w:bCs/>
          <w:sz w:val="22"/>
          <w:szCs w:val="22"/>
        </w:rPr>
        <w:t xml:space="preserve">Key Observation of the graphs: </w:t>
      </w:r>
    </w:p>
    <w:p w14:paraId="6CD1605C" w14:textId="77777777" w:rsidR="009A34B7" w:rsidRPr="009A34B7" w:rsidRDefault="00D020F7" w:rsidP="007B6E7C">
      <w:pPr>
        <w:pStyle w:val="ListParagraph"/>
        <w:numPr>
          <w:ilvl w:val="0"/>
          <w:numId w:val="87"/>
        </w:numPr>
        <w:spacing w:line="276" w:lineRule="auto"/>
        <w:rPr>
          <w:rFonts w:ascii="Calibri" w:hAnsi="Calibri" w:cs="Calibri"/>
          <w:sz w:val="22"/>
          <w:szCs w:val="22"/>
        </w:rPr>
      </w:pPr>
      <w:r w:rsidRPr="009A34B7">
        <w:rPr>
          <w:rFonts w:ascii="Calibri" w:hAnsi="Calibri" w:cs="Calibri"/>
          <w:b/>
          <w:bCs/>
          <w:sz w:val="22"/>
          <w:szCs w:val="22"/>
        </w:rPr>
        <w:t>Non-Seasonal Scenarios:</w:t>
      </w:r>
    </w:p>
    <w:p w14:paraId="04199EAE" w14:textId="77777777" w:rsidR="009A34B7" w:rsidRDefault="00D020F7" w:rsidP="007B6E7C">
      <w:pPr>
        <w:pStyle w:val="ListParagraph"/>
        <w:numPr>
          <w:ilvl w:val="1"/>
          <w:numId w:val="87"/>
        </w:numPr>
        <w:spacing w:line="276" w:lineRule="auto"/>
        <w:rPr>
          <w:rFonts w:ascii="Calibri" w:hAnsi="Calibri" w:cs="Calibri"/>
          <w:sz w:val="22"/>
          <w:szCs w:val="22"/>
        </w:rPr>
      </w:pPr>
      <w:r w:rsidRPr="009A34B7">
        <w:rPr>
          <w:rFonts w:ascii="Calibri" w:hAnsi="Calibri" w:cs="Calibri"/>
          <w:b/>
          <w:bCs/>
          <w:sz w:val="22"/>
          <w:szCs w:val="22"/>
        </w:rPr>
        <w:t>Power Grid Maintenance (May 2008):</w:t>
      </w:r>
      <w:r w:rsidRPr="009A34B7">
        <w:rPr>
          <w:rFonts w:ascii="Calibri" w:hAnsi="Calibri" w:cs="Calibri"/>
          <w:sz w:val="22"/>
          <w:szCs w:val="22"/>
        </w:rPr>
        <w:t xml:space="preserve"> Observed line shows dips during outages caused by scheduled maintenance in urban areas like Paris, followed by sharp spikes post-restoration, accurately captured by the fitted line.</w:t>
      </w:r>
    </w:p>
    <w:p w14:paraId="2B6CCA42" w14:textId="77777777" w:rsidR="009A34B7" w:rsidRDefault="00D020F7" w:rsidP="007B6E7C">
      <w:pPr>
        <w:pStyle w:val="ListParagraph"/>
        <w:numPr>
          <w:ilvl w:val="1"/>
          <w:numId w:val="87"/>
        </w:numPr>
        <w:spacing w:line="276" w:lineRule="auto"/>
        <w:rPr>
          <w:rFonts w:ascii="Calibri" w:hAnsi="Calibri" w:cs="Calibri"/>
          <w:sz w:val="22"/>
          <w:szCs w:val="22"/>
        </w:rPr>
      </w:pPr>
      <w:r w:rsidRPr="00D020F7">
        <w:rPr>
          <w:rFonts w:ascii="Calibri" w:hAnsi="Calibri" w:cs="Calibri"/>
          <w:b/>
          <w:bCs/>
          <w:sz w:val="22"/>
          <w:szCs w:val="22"/>
        </w:rPr>
        <w:t>Economic Recession (2008):</w:t>
      </w:r>
      <w:r w:rsidRPr="00D020F7">
        <w:rPr>
          <w:rFonts w:ascii="Calibri" w:hAnsi="Calibri" w:cs="Calibri"/>
          <w:sz w:val="22"/>
          <w:szCs w:val="22"/>
        </w:rPr>
        <w:t xml:space="preserve"> Gradual increases in residential energy use caused by more time spent at home during the global financial crisis are reflected in the observed line and closely followed by the fitted line.</w:t>
      </w:r>
    </w:p>
    <w:p w14:paraId="255D2B9D" w14:textId="23BD2CCF" w:rsidR="00D020F7" w:rsidRDefault="00D020F7" w:rsidP="007B6E7C">
      <w:pPr>
        <w:pStyle w:val="ListParagraph"/>
        <w:numPr>
          <w:ilvl w:val="1"/>
          <w:numId w:val="87"/>
        </w:numPr>
        <w:spacing w:line="276" w:lineRule="auto"/>
        <w:rPr>
          <w:rFonts w:ascii="Calibri" w:hAnsi="Calibri" w:cs="Calibri"/>
          <w:sz w:val="22"/>
          <w:szCs w:val="22"/>
        </w:rPr>
      </w:pPr>
      <w:r w:rsidRPr="00D020F7">
        <w:rPr>
          <w:rFonts w:ascii="Calibri" w:hAnsi="Calibri" w:cs="Calibri"/>
          <w:b/>
          <w:bCs/>
          <w:sz w:val="22"/>
          <w:szCs w:val="22"/>
        </w:rPr>
        <w:t>Smart Meter Adoption (2010):</w:t>
      </w:r>
      <w:r w:rsidRPr="00D020F7">
        <w:rPr>
          <w:rFonts w:ascii="Calibri" w:hAnsi="Calibri" w:cs="Calibri"/>
          <w:sz w:val="22"/>
          <w:szCs w:val="22"/>
        </w:rPr>
        <w:t xml:space="preserve"> Flattened peaks in the forecast line caused by shifts in energy use to off-peak hours, with narrower confidence intervals showing consistent patterns.</w:t>
      </w:r>
    </w:p>
    <w:p w14:paraId="5583EFFE" w14:textId="77777777" w:rsidR="00B93235" w:rsidRPr="00D020F7" w:rsidRDefault="00B93235" w:rsidP="00E429F8">
      <w:pPr>
        <w:pStyle w:val="ListParagraph"/>
        <w:spacing w:line="276" w:lineRule="auto"/>
        <w:ind w:left="1080"/>
        <w:rPr>
          <w:rFonts w:ascii="Calibri" w:hAnsi="Calibri" w:cs="Calibri"/>
          <w:sz w:val="22"/>
          <w:szCs w:val="22"/>
        </w:rPr>
      </w:pPr>
    </w:p>
    <w:p w14:paraId="510CBDE4" w14:textId="77777777" w:rsidR="009A34B7" w:rsidRPr="009A34B7" w:rsidRDefault="00D020F7" w:rsidP="007B6E7C">
      <w:pPr>
        <w:pStyle w:val="ListParagraph"/>
        <w:numPr>
          <w:ilvl w:val="0"/>
          <w:numId w:val="87"/>
        </w:numPr>
        <w:spacing w:line="276" w:lineRule="auto"/>
        <w:rPr>
          <w:rFonts w:ascii="Calibri" w:hAnsi="Calibri" w:cs="Calibri"/>
          <w:sz w:val="22"/>
          <w:szCs w:val="22"/>
        </w:rPr>
      </w:pPr>
      <w:r w:rsidRPr="009A34B7">
        <w:rPr>
          <w:rFonts w:ascii="Calibri" w:hAnsi="Calibri" w:cs="Calibri"/>
          <w:b/>
          <w:bCs/>
          <w:sz w:val="22"/>
          <w:szCs w:val="22"/>
        </w:rPr>
        <w:t>Seasonal Scenarios:</w:t>
      </w:r>
    </w:p>
    <w:p w14:paraId="198FD464" w14:textId="77777777" w:rsidR="009A34B7" w:rsidRDefault="00D020F7" w:rsidP="007B6E7C">
      <w:pPr>
        <w:pStyle w:val="ListParagraph"/>
        <w:numPr>
          <w:ilvl w:val="1"/>
          <w:numId w:val="87"/>
        </w:numPr>
        <w:spacing w:line="276" w:lineRule="auto"/>
        <w:rPr>
          <w:rFonts w:ascii="Calibri" w:hAnsi="Calibri" w:cs="Calibri"/>
          <w:sz w:val="22"/>
          <w:szCs w:val="22"/>
        </w:rPr>
      </w:pPr>
      <w:r w:rsidRPr="009A34B7">
        <w:rPr>
          <w:rFonts w:ascii="Calibri" w:hAnsi="Calibri" w:cs="Calibri"/>
          <w:b/>
          <w:bCs/>
          <w:sz w:val="22"/>
          <w:szCs w:val="22"/>
        </w:rPr>
        <w:t>Winter Peaks (Dec 2007, Dec 2008, Jan 2010):</w:t>
      </w:r>
      <w:r w:rsidRPr="009A34B7">
        <w:rPr>
          <w:rFonts w:ascii="Calibri" w:hAnsi="Calibri" w:cs="Calibri"/>
          <w:sz w:val="22"/>
          <w:szCs w:val="22"/>
        </w:rPr>
        <w:t xml:space="preserve"> Spikes in observed and forecast lines caused by heating demands during cold snaps, festive activities, and extended use of appliances during Christmas and New Year celebrations.</w:t>
      </w:r>
    </w:p>
    <w:p w14:paraId="5B76B203" w14:textId="77777777" w:rsidR="009A34B7" w:rsidRDefault="00D020F7" w:rsidP="007B6E7C">
      <w:pPr>
        <w:pStyle w:val="ListParagraph"/>
        <w:numPr>
          <w:ilvl w:val="1"/>
          <w:numId w:val="87"/>
        </w:numPr>
        <w:spacing w:line="276" w:lineRule="auto"/>
        <w:rPr>
          <w:rFonts w:ascii="Calibri" w:hAnsi="Calibri" w:cs="Calibri"/>
          <w:sz w:val="22"/>
          <w:szCs w:val="22"/>
        </w:rPr>
      </w:pPr>
      <w:r w:rsidRPr="009A34B7">
        <w:rPr>
          <w:rFonts w:ascii="Calibri" w:hAnsi="Calibri" w:cs="Calibri"/>
          <w:b/>
          <w:bCs/>
          <w:sz w:val="22"/>
          <w:szCs w:val="22"/>
        </w:rPr>
        <w:t>Spring Transition (March–May):</w:t>
      </w:r>
      <w:r w:rsidRPr="009A34B7">
        <w:rPr>
          <w:rFonts w:ascii="Calibri" w:hAnsi="Calibri" w:cs="Calibri"/>
          <w:sz w:val="22"/>
          <w:szCs w:val="22"/>
        </w:rPr>
        <w:t xml:space="preserve"> Observed line shows steady trends caused by reduced heating needs and increased outdoor energy use, such as gardening tools. These patterns are closely followed by the fitted line.</w:t>
      </w:r>
    </w:p>
    <w:p w14:paraId="78B56D40" w14:textId="77777777" w:rsidR="009A34B7" w:rsidRDefault="00D020F7" w:rsidP="007B6E7C">
      <w:pPr>
        <w:pStyle w:val="ListParagraph"/>
        <w:numPr>
          <w:ilvl w:val="1"/>
          <w:numId w:val="87"/>
        </w:numPr>
        <w:spacing w:line="276" w:lineRule="auto"/>
        <w:rPr>
          <w:rFonts w:ascii="Calibri" w:hAnsi="Calibri" w:cs="Calibri"/>
          <w:sz w:val="22"/>
          <w:szCs w:val="22"/>
        </w:rPr>
      </w:pPr>
      <w:r w:rsidRPr="009A34B7">
        <w:rPr>
          <w:rFonts w:ascii="Calibri" w:hAnsi="Calibri" w:cs="Calibri"/>
          <w:b/>
          <w:bCs/>
          <w:sz w:val="22"/>
          <w:szCs w:val="22"/>
        </w:rPr>
        <w:t>Summer Troughs (July–Aug 2007, 2008, 2009):</w:t>
      </w:r>
      <w:r w:rsidRPr="009A34B7">
        <w:rPr>
          <w:rFonts w:ascii="Calibri" w:hAnsi="Calibri" w:cs="Calibri"/>
          <w:sz w:val="22"/>
          <w:szCs w:val="22"/>
        </w:rPr>
        <w:t xml:space="preserve"> Observed dips caused by reduced urban household energy use during vacations, with localized spikes from heatwaves (e.g., Marseille, July 2009) due to extreme temperatures, captured well by the fitted line.</w:t>
      </w:r>
    </w:p>
    <w:p w14:paraId="12EA4AEE" w14:textId="31111DEA" w:rsidR="00115383" w:rsidRDefault="00D020F7" w:rsidP="007B6E7C">
      <w:pPr>
        <w:pStyle w:val="ListParagraph"/>
        <w:numPr>
          <w:ilvl w:val="1"/>
          <w:numId w:val="87"/>
        </w:numPr>
        <w:spacing w:line="276" w:lineRule="auto"/>
        <w:rPr>
          <w:rFonts w:ascii="Calibri" w:hAnsi="Calibri" w:cs="Calibri"/>
          <w:sz w:val="22"/>
          <w:szCs w:val="22"/>
        </w:rPr>
      </w:pPr>
      <w:r w:rsidRPr="009A34B7">
        <w:rPr>
          <w:rFonts w:ascii="Calibri" w:hAnsi="Calibri" w:cs="Calibri"/>
          <w:b/>
          <w:bCs/>
          <w:sz w:val="22"/>
          <w:szCs w:val="22"/>
        </w:rPr>
        <w:lastRenderedPageBreak/>
        <w:t>Autumn Variations (Sept–Nov):</w:t>
      </w:r>
      <w:r w:rsidRPr="009A34B7">
        <w:rPr>
          <w:rFonts w:ascii="Calibri" w:hAnsi="Calibri" w:cs="Calibri"/>
          <w:sz w:val="22"/>
          <w:szCs w:val="22"/>
        </w:rPr>
        <w:t xml:space="preserve"> Observed gradual rises in consumption caused by transitioning weather and early cold spells, with a notable October 2009 spike caused by an unexpected cold snap, accurately mirrored by the fitted line.</w:t>
      </w:r>
    </w:p>
    <w:p w14:paraId="77B4548E" w14:textId="77777777" w:rsidR="00B93235" w:rsidRDefault="00B93235" w:rsidP="00E429F8">
      <w:pPr>
        <w:pStyle w:val="ListParagraph"/>
        <w:spacing w:line="276" w:lineRule="auto"/>
        <w:ind w:left="1080"/>
        <w:rPr>
          <w:rFonts w:ascii="Calibri" w:hAnsi="Calibri" w:cs="Calibri"/>
          <w:sz w:val="22"/>
          <w:szCs w:val="22"/>
        </w:rPr>
      </w:pPr>
    </w:p>
    <w:p w14:paraId="449881DF" w14:textId="1685D3C6" w:rsidR="00B93235" w:rsidRPr="00B93235" w:rsidRDefault="00B93235" w:rsidP="007B6E7C">
      <w:pPr>
        <w:pStyle w:val="ListParagraph"/>
        <w:numPr>
          <w:ilvl w:val="0"/>
          <w:numId w:val="87"/>
        </w:numPr>
        <w:spacing w:line="276" w:lineRule="auto"/>
        <w:rPr>
          <w:rFonts w:ascii="Calibri" w:hAnsi="Calibri" w:cs="Calibri"/>
          <w:sz w:val="22"/>
          <w:szCs w:val="22"/>
        </w:rPr>
      </w:pPr>
      <w:r w:rsidRPr="00B93235">
        <w:rPr>
          <w:rFonts w:ascii="Calibri" w:hAnsi="Calibri" w:cs="Calibri"/>
          <w:b/>
          <w:bCs/>
          <w:sz w:val="22"/>
          <w:szCs w:val="22"/>
        </w:rPr>
        <w:t>Weekly Forecast Values (Train-Test and Full Dataset):</w:t>
      </w:r>
    </w:p>
    <w:p w14:paraId="29BB1C28" w14:textId="77777777" w:rsidR="00B93235" w:rsidRPr="00B93235" w:rsidRDefault="00B93235" w:rsidP="007B6E7C">
      <w:pPr>
        <w:numPr>
          <w:ilvl w:val="0"/>
          <w:numId w:val="89"/>
        </w:numPr>
        <w:spacing w:line="276" w:lineRule="auto"/>
        <w:rPr>
          <w:rFonts w:ascii="Calibri" w:hAnsi="Calibri" w:cs="Calibri"/>
          <w:sz w:val="22"/>
          <w:szCs w:val="22"/>
        </w:rPr>
      </w:pPr>
      <w:r w:rsidRPr="00B93235">
        <w:rPr>
          <w:rFonts w:ascii="Calibri" w:hAnsi="Calibri" w:cs="Calibri"/>
          <w:b/>
          <w:bCs/>
          <w:sz w:val="22"/>
          <w:szCs w:val="22"/>
        </w:rPr>
        <w:t>Winter Peaks:</w:t>
      </w:r>
      <w:r w:rsidRPr="00B93235">
        <w:rPr>
          <w:rFonts w:ascii="Calibri" w:hAnsi="Calibri" w:cs="Calibri"/>
          <w:sz w:val="22"/>
          <w:szCs w:val="22"/>
        </w:rPr>
        <w:t xml:space="preserve"> The green forecast line predicts high usage in January 2010 and continues to show similar patterns in 2011, reflecting seasonal heating needs during cold snaps.</w:t>
      </w:r>
    </w:p>
    <w:p w14:paraId="0A3403B3" w14:textId="77777777" w:rsidR="00B93235" w:rsidRPr="00B93235" w:rsidRDefault="00B93235" w:rsidP="007B6E7C">
      <w:pPr>
        <w:numPr>
          <w:ilvl w:val="0"/>
          <w:numId w:val="89"/>
        </w:numPr>
        <w:spacing w:line="276" w:lineRule="auto"/>
        <w:rPr>
          <w:rFonts w:ascii="Calibri" w:hAnsi="Calibri" w:cs="Calibri"/>
          <w:sz w:val="22"/>
          <w:szCs w:val="22"/>
        </w:rPr>
      </w:pPr>
      <w:r w:rsidRPr="00B93235">
        <w:rPr>
          <w:rFonts w:ascii="Calibri" w:hAnsi="Calibri" w:cs="Calibri"/>
          <w:b/>
          <w:bCs/>
          <w:sz w:val="22"/>
          <w:szCs w:val="22"/>
        </w:rPr>
        <w:t>Summer Dips:</w:t>
      </w:r>
      <w:r w:rsidRPr="00B93235">
        <w:rPr>
          <w:rFonts w:ascii="Calibri" w:hAnsi="Calibri" w:cs="Calibri"/>
          <w:sz w:val="22"/>
          <w:szCs w:val="22"/>
        </w:rPr>
        <w:t xml:space="preserve"> Forecasted values show reduced electricity usage in July–August 2010 and 2011 due to vacations, matching observed summer troughs.</w:t>
      </w:r>
    </w:p>
    <w:p w14:paraId="087EA35A" w14:textId="77777777" w:rsidR="00B93235" w:rsidRPr="00B93235" w:rsidRDefault="00B93235" w:rsidP="007B6E7C">
      <w:pPr>
        <w:numPr>
          <w:ilvl w:val="0"/>
          <w:numId w:val="89"/>
        </w:numPr>
        <w:spacing w:line="276" w:lineRule="auto"/>
        <w:rPr>
          <w:rFonts w:ascii="Calibri" w:hAnsi="Calibri" w:cs="Calibri"/>
          <w:sz w:val="22"/>
          <w:szCs w:val="22"/>
        </w:rPr>
      </w:pPr>
      <w:r w:rsidRPr="00B93235">
        <w:rPr>
          <w:rFonts w:ascii="Calibri" w:hAnsi="Calibri" w:cs="Calibri"/>
          <w:b/>
          <w:bCs/>
          <w:sz w:val="22"/>
          <w:szCs w:val="22"/>
        </w:rPr>
        <w:t>Uncertainty:</w:t>
      </w:r>
      <w:r w:rsidRPr="00B93235">
        <w:rPr>
          <w:rFonts w:ascii="Calibri" w:hAnsi="Calibri" w:cs="Calibri"/>
          <w:sz w:val="22"/>
          <w:szCs w:val="22"/>
        </w:rPr>
        <w:t xml:space="preserve"> The blue shaded area widens significantly in 2011, showing less reliable predictions farther into the future.</w:t>
      </w:r>
    </w:p>
    <w:p w14:paraId="724FDD33" w14:textId="77777777" w:rsidR="00C9017F" w:rsidRDefault="00C9017F" w:rsidP="00E429F8">
      <w:pPr>
        <w:spacing w:line="276" w:lineRule="auto"/>
        <w:rPr>
          <w:rFonts w:ascii="Calibri" w:hAnsi="Calibri" w:cs="Calibri"/>
          <w:b/>
          <w:bCs/>
          <w:sz w:val="22"/>
          <w:szCs w:val="22"/>
        </w:rPr>
      </w:pPr>
    </w:p>
    <w:p w14:paraId="6F676A91" w14:textId="2BD92272" w:rsidR="00C01860" w:rsidRPr="00E26397" w:rsidRDefault="00815D22" w:rsidP="007B6E7C">
      <w:pPr>
        <w:pStyle w:val="ListParagraph"/>
        <w:numPr>
          <w:ilvl w:val="2"/>
          <w:numId w:val="80"/>
        </w:numPr>
        <w:spacing w:line="276" w:lineRule="auto"/>
        <w:rPr>
          <w:rFonts w:ascii="Calibri" w:hAnsi="Calibri" w:cs="Calibri"/>
          <w:b/>
          <w:bCs/>
          <w:sz w:val="22"/>
          <w:szCs w:val="22"/>
        </w:rPr>
      </w:pPr>
      <w:r>
        <w:rPr>
          <w:rFonts w:ascii="Calibri" w:hAnsi="Calibri" w:cs="Calibri"/>
          <w:b/>
          <w:bCs/>
          <w:sz w:val="22"/>
          <w:szCs w:val="22"/>
        </w:rPr>
        <w:t>Monthly</w:t>
      </w:r>
      <w:r w:rsidR="00CA47B1" w:rsidRPr="00C72382">
        <w:rPr>
          <w:rFonts w:ascii="Calibri" w:hAnsi="Calibri" w:cs="Calibri"/>
          <w:b/>
          <w:bCs/>
          <w:sz w:val="22"/>
          <w:szCs w:val="22"/>
        </w:rPr>
        <w:t xml:space="preserve"> Train-Test and Full Dataset Forecast:  </w:t>
      </w:r>
    </w:p>
    <w:p w14:paraId="2446220F" w14:textId="7F46CFA1" w:rsidR="000342E0" w:rsidRDefault="000342E0" w:rsidP="00E429F8">
      <w:pPr>
        <w:spacing w:line="276" w:lineRule="auto"/>
        <w:ind w:left="360"/>
        <w:jc w:val="center"/>
        <w:rPr>
          <w:rFonts w:ascii="Calibri" w:hAnsi="Calibri" w:cs="Calibri"/>
          <w:sz w:val="22"/>
          <w:szCs w:val="22"/>
        </w:rPr>
      </w:pPr>
      <w:r>
        <w:rPr>
          <w:noProof/>
        </w:rPr>
        <w:drawing>
          <wp:inline distT="0" distB="0" distL="0" distR="0" wp14:anchorId="31954EB9" wp14:editId="47F9EEAA">
            <wp:extent cx="5731510" cy="3080385"/>
            <wp:effectExtent l="0" t="0" r="2540" b="5715"/>
            <wp:docPr id="1963550497" name="Picture 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50497" name="Picture 4" descr="A graph with lines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80385"/>
                    </a:xfrm>
                    <a:prstGeom prst="rect">
                      <a:avLst/>
                    </a:prstGeom>
                    <a:noFill/>
                    <a:ln>
                      <a:noFill/>
                    </a:ln>
                  </pic:spPr>
                </pic:pic>
              </a:graphicData>
            </a:graphic>
          </wp:inline>
        </w:drawing>
      </w:r>
      <w:r w:rsidRPr="00FF18E3">
        <w:rPr>
          <w:rFonts w:ascii="Calibri" w:hAnsi="Calibri" w:cs="Calibri"/>
          <w:b/>
          <w:bCs/>
          <w:sz w:val="20"/>
          <w:szCs w:val="20"/>
        </w:rPr>
        <w:t>Figure 8</w:t>
      </w:r>
      <w:r w:rsidRPr="00FF18E3">
        <w:rPr>
          <w:rFonts w:ascii="Calibri" w:hAnsi="Calibri" w:cs="Calibri"/>
          <w:sz w:val="20"/>
          <w:szCs w:val="20"/>
        </w:rPr>
        <w:t>: Train-Test Split Forecast: The SARIMA model captured monthly seasonal variations, including winter peaks and summer dips.</w:t>
      </w:r>
    </w:p>
    <w:p w14:paraId="1D89E70F" w14:textId="77777777" w:rsidR="00B15A63" w:rsidRDefault="00B15A63" w:rsidP="00E429F8">
      <w:pPr>
        <w:spacing w:line="276" w:lineRule="auto"/>
        <w:rPr>
          <w:rFonts w:ascii="Calibri" w:hAnsi="Calibri" w:cs="Calibri"/>
          <w:b/>
          <w:bCs/>
          <w:sz w:val="22"/>
          <w:szCs w:val="22"/>
        </w:rPr>
      </w:pPr>
      <w:r>
        <w:rPr>
          <w:noProof/>
        </w:rPr>
        <w:lastRenderedPageBreak/>
        <w:drawing>
          <wp:inline distT="0" distB="0" distL="0" distR="0" wp14:anchorId="0629E76C" wp14:editId="109FCE2A">
            <wp:extent cx="5731510" cy="3098165"/>
            <wp:effectExtent l="0" t="0" r="2540" b="6985"/>
            <wp:docPr id="1261770546" name="Picture 3"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70546" name="Picture 3" descr="A graph with red and blue lin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98165"/>
                    </a:xfrm>
                    <a:prstGeom prst="rect">
                      <a:avLst/>
                    </a:prstGeom>
                    <a:noFill/>
                    <a:ln>
                      <a:noFill/>
                    </a:ln>
                  </pic:spPr>
                </pic:pic>
              </a:graphicData>
            </a:graphic>
          </wp:inline>
        </w:drawing>
      </w:r>
    </w:p>
    <w:p w14:paraId="0B6785EF" w14:textId="0E08995B" w:rsidR="00B15A63" w:rsidRPr="00FF18E3" w:rsidRDefault="00B15A63" w:rsidP="00E429F8">
      <w:pPr>
        <w:spacing w:line="276" w:lineRule="auto"/>
        <w:jc w:val="center"/>
        <w:rPr>
          <w:rFonts w:ascii="Calibri" w:hAnsi="Calibri" w:cs="Calibri"/>
          <w:sz w:val="20"/>
          <w:szCs w:val="20"/>
        </w:rPr>
      </w:pPr>
      <w:r w:rsidRPr="00FF18E3">
        <w:rPr>
          <w:rFonts w:ascii="Calibri" w:hAnsi="Calibri" w:cs="Calibri"/>
          <w:b/>
          <w:bCs/>
          <w:sz w:val="20"/>
          <w:szCs w:val="20"/>
        </w:rPr>
        <w:t>Figure 9</w:t>
      </w:r>
      <w:r w:rsidRPr="00FF18E3">
        <w:rPr>
          <w:rFonts w:ascii="Calibri" w:hAnsi="Calibri" w:cs="Calibri"/>
          <w:sz w:val="20"/>
          <w:szCs w:val="20"/>
        </w:rPr>
        <w:t>: Full Dataset Forecast: Forecasts accurately reflect historical monthly trends, providing confidence intervals for prediction ranges.</w:t>
      </w:r>
    </w:p>
    <w:p w14:paraId="6DBBD008" w14:textId="77777777" w:rsidR="004F02D5" w:rsidRPr="00E26397" w:rsidRDefault="004F02D5" w:rsidP="00E429F8">
      <w:pPr>
        <w:spacing w:line="276" w:lineRule="auto"/>
        <w:jc w:val="center"/>
        <w:rPr>
          <w:rFonts w:ascii="Calibri" w:hAnsi="Calibri" w:cs="Calibri"/>
          <w:sz w:val="22"/>
          <w:szCs w:val="22"/>
        </w:rPr>
      </w:pPr>
    </w:p>
    <w:p w14:paraId="7967789D" w14:textId="77777777" w:rsidR="00E62AB9" w:rsidRPr="00E26397" w:rsidRDefault="00C72382" w:rsidP="00E429F8">
      <w:pPr>
        <w:spacing w:line="276" w:lineRule="auto"/>
        <w:jc w:val="both"/>
        <w:rPr>
          <w:rFonts w:ascii="Calibri" w:hAnsi="Calibri" w:cs="Calibri"/>
          <w:b/>
          <w:bCs/>
          <w:sz w:val="22"/>
          <w:szCs w:val="22"/>
        </w:rPr>
      </w:pPr>
      <w:r w:rsidRPr="00E26397">
        <w:rPr>
          <w:rFonts w:ascii="Calibri" w:hAnsi="Calibri" w:cs="Calibri"/>
          <w:b/>
          <w:bCs/>
          <w:sz w:val="22"/>
          <w:szCs w:val="22"/>
        </w:rPr>
        <w:t xml:space="preserve">Key observation of the graphs: </w:t>
      </w:r>
    </w:p>
    <w:p w14:paraId="21D309D0" w14:textId="132D0A44" w:rsidR="00E26397" w:rsidRPr="00E26397" w:rsidRDefault="00D660FB" w:rsidP="007B6E7C">
      <w:pPr>
        <w:pStyle w:val="ListParagraph"/>
        <w:numPr>
          <w:ilvl w:val="0"/>
          <w:numId w:val="88"/>
        </w:numPr>
        <w:spacing w:line="276" w:lineRule="auto"/>
        <w:jc w:val="both"/>
        <w:rPr>
          <w:rFonts w:ascii="Calibri" w:hAnsi="Calibri" w:cs="Calibri"/>
          <w:b/>
          <w:bCs/>
          <w:sz w:val="22"/>
          <w:szCs w:val="22"/>
        </w:rPr>
      </w:pPr>
      <w:r w:rsidRPr="00E26397">
        <w:rPr>
          <w:rFonts w:ascii="Calibri" w:hAnsi="Calibri" w:cs="Calibri"/>
          <w:b/>
          <w:bCs/>
          <w:sz w:val="22"/>
          <w:szCs w:val="22"/>
        </w:rPr>
        <w:t>Non-Seasonal Scenarios</w:t>
      </w:r>
    </w:p>
    <w:p w14:paraId="0574DD5F" w14:textId="4127757D" w:rsidR="00D660FB"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Power Maintenance (May 2009): </w:t>
      </w:r>
      <w:r w:rsidRPr="00E26397">
        <w:rPr>
          <w:rFonts w:ascii="Calibri" w:hAnsi="Calibri" w:cs="Calibri"/>
          <w:sz w:val="22"/>
          <w:szCs w:val="22"/>
        </w:rPr>
        <w:t>Planned maintenance in northern regions caused drops in energy use, followed by quick recovery, visible in the observed and fitted lines.</w:t>
      </w:r>
    </w:p>
    <w:p w14:paraId="6F5D390F" w14:textId="77777777" w:rsidR="00D660FB" w:rsidRPr="00E26397" w:rsidRDefault="00D660FB" w:rsidP="007B6E7C">
      <w:pPr>
        <w:pStyle w:val="ListParagraph"/>
        <w:numPr>
          <w:ilvl w:val="1"/>
          <w:numId w:val="88"/>
        </w:numPr>
        <w:spacing w:line="276" w:lineRule="auto"/>
        <w:jc w:val="both"/>
        <w:rPr>
          <w:rFonts w:ascii="Calibri" w:hAnsi="Calibri" w:cs="Calibri"/>
          <w:sz w:val="22"/>
          <w:szCs w:val="22"/>
        </w:rPr>
      </w:pPr>
      <w:r w:rsidRPr="00E26397">
        <w:rPr>
          <w:rFonts w:ascii="Calibri" w:hAnsi="Calibri" w:cs="Calibri"/>
          <w:b/>
          <w:bCs/>
          <w:sz w:val="22"/>
          <w:szCs w:val="22"/>
        </w:rPr>
        <w:t xml:space="preserve">Economic Recovery Initiatives (2010): </w:t>
      </w:r>
      <w:r w:rsidRPr="00E26397">
        <w:rPr>
          <w:rFonts w:ascii="Calibri" w:hAnsi="Calibri" w:cs="Calibri"/>
          <w:sz w:val="22"/>
          <w:szCs w:val="22"/>
        </w:rPr>
        <w:t>Government energy incentives reduced energy peaks by promoting efficient appliances, seen as flattened peaks in the forecast line.</w:t>
      </w:r>
    </w:p>
    <w:p w14:paraId="6662F373" w14:textId="77777777" w:rsidR="00D660FB"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Solar Panel Installations (2009): </w:t>
      </w:r>
      <w:r w:rsidRPr="00E26397">
        <w:rPr>
          <w:rFonts w:ascii="Calibri" w:hAnsi="Calibri" w:cs="Calibri"/>
          <w:sz w:val="22"/>
          <w:szCs w:val="22"/>
        </w:rPr>
        <w:t>Increased use of solar panels in southern France smoothed daily electricity demand, visible in the observed and fitted lines.</w:t>
      </w:r>
    </w:p>
    <w:p w14:paraId="3478D928" w14:textId="7958F566" w:rsidR="00E26397"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Smart Grid Pilots (2009–2010): </w:t>
      </w:r>
      <w:r w:rsidRPr="00E26397">
        <w:rPr>
          <w:rFonts w:ascii="Calibri" w:hAnsi="Calibri" w:cs="Calibri"/>
          <w:sz w:val="22"/>
          <w:szCs w:val="22"/>
        </w:rPr>
        <w:t>Grid updates and real-time pricing trials encouraged energy shifts to off-peak hours, reflected as stabilized trends in the forecast line.</w:t>
      </w:r>
    </w:p>
    <w:p w14:paraId="647128CB" w14:textId="77777777" w:rsidR="00E26397" w:rsidRPr="00E26397" w:rsidRDefault="00E26397" w:rsidP="00E429F8">
      <w:pPr>
        <w:pStyle w:val="ListParagraph"/>
        <w:spacing w:line="276" w:lineRule="auto"/>
        <w:ind w:left="1080"/>
        <w:jc w:val="both"/>
        <w:rPr>
          <w:rFonts w:ascii="Calibri" w:hAnsi="Calibri" w:cs="Calibri"/>
          <w:b/>
          <w:bCs/>
          <w:sz w:val="22"/>
          <w:szCs w:val="22"/>
        </w:rPr>
      </w:pPr>
    </w:p>
    <w:p w14:paraId="303A3B76" w14:textId="77777777" w:rsidR="00E26397" w:rsidRDefault="00D660FB" w:rsidP="007B6E7C">
      <w:pPr>
        <w:pStyle w:val="ListParagraph"/>
        <w:numPr>
          <w:ilvl w:val="0"/>
          <w:numId w:val="88"/>
        </w:numPr>
        <w:spacing w:line="276" w:lineRule="auto"/>
        <w:jc w:val="both"/>
        <w:rPr>
          <w:rFonts w:ascii="Calibri" w:hAnsi="Calibri" w:cs="Calibri"/>
          <w:b/>
          <w:bCs/>
          <w:sz w:val="22"/>
          <w:szCs w:val="22"/>
        </w:rPr>
      </w:pPr>
      <w:r w:rsidRPr="00E26397">
        <w:rPr>
          <w:rFonts w:ascii="Calibri" w:hAnsi="Calibri" w:cs="Calibri"/>
          <w:b/>
          <w:bCs/>
          <w:sz w:val="22"/>
          <w:szCs w:val="22"/>
        </w:rPr>
        <w:t>Seasonal Scenarios</w:t>
      </w:r>
    </w:p>
    <w:p w14:paraId="4D88FCB7" w14:textId="77777777" w:rsidR="00E26397"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Winter Peaks (Jan–Feb 2008, Dec 2009, Jan 2010): </w:t>
      </w:r>
      <w:r w:rsidRPr="00E26397">
        <w:rPr>
          <w:rFonts w:ascii="Calibri" w:hAnsi="Calibri" w:cs="Calibri"/>
          <w:sz w:val="22"/>
          <w:szCs w:val="22"/>
        </w:rPr>
        <w:t>High energy use due to harsh winters, increased heating, and additional lighting during darker days, reflected in sharp observed peaks.</w:t>
      </w:r>
    </w:p>
    <w:p w14:paraId="15E84457" w14:textId="77777777" w:rsidR="00E26397"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Spring Trends (March–May): </w:t>
      </w:r>
      <w:r w:rsidRPr="00E26397">
        <w:rPr>
          <w:rFonts w:ascii="Calibri" w:hAnsi="Calibri" w:cs="Calibri"/>
          <w:sz w:val="22"/>
          <w:szCs w:val="22"/>
        </w:rPr>
        <w:t>Increased appliance usage for spring cleaning and gardening caused minor energy spikes, shown in steady patterns in the observed line.</w:t>
      </w:r>
    </w:p>
    <w:p w14:paraId="206B2DC4" w14:textId="77777777" w:rsidR="00E26397" w:rsidRPr="00E26397" w:rsidRDefault="00D660FB" w:rsidP="007B6E7C">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Summer Dips (July–Aug 2007, 2008, 2009): </w:t>
      </w:r>
      <w:r w:rsidRPr="00E26397">
        <w:rPr>
          <w:rFonts w:ascii="Calibri" w:hAnsi="Calibri" w:cs="Calibri"/>
          <w:sz w:val="22"/>
          <w:szCs w:val="22"/>
        </w:rPr>
        <w:t>Reduced household consumption during vacations and school holidays, except for localized air-conditioning spikes in urban areas during heatwaves, shown in the observed and fitted lines.</w:t>
      </w:r>
    </w:p>
    <w:p w14:paraId="65669E2A" w14:textId="15301E21" w:rsidR="004E1687" w:rsidRPr="00FF18E3" w:rsidRDefault="00D660FB" w:rsidP="00E429F8">
      <w:pPr>
        <w:pStyle w:val="ListParagraph"/>
        <w:numPr>
          <w:ilvl w:val="1"/>
          <w:numId w:val="88"/>
        </w:numPr>
        <w:spacing w:line="276" w:lineRule="auto"/>
        <w:jc w:val="both"/>
        <w:rPr>
          <w:rFonts w:ascii="Calibri" w:hAnsi="Calibri" w:cs="Calibri"/>
          <w:b/>
          <w:bCs/>
          <w:sz w:val="22"/>
          <w:szCs w:val="22"/>
        </w:rPr>
      </w:pPr>
      <w:r w:rsidRPr="00E26397">
        <w:rPr>
          <w:rFonts w:ascii="Calibri" w:hAnsi="Calibri" w:cs="Calibri"/>
          <w:b/>
          <w:bCs/>
          <w:sz w:val="22"/>
          <w:szCs w:val="22"/>
        </w:rPr>
        <w:t xml:space="preserve">Autumn Rise (Sept–Nov 2009): </w:t>
      </w:r>
      <w:r w:rsidRPr="00E26397">
        <w:rPr>
          <w:rFonts w:ascii="Calibri" w:hAnsi="Calibri" w:cs="Calibri"/>
          <w:sz w:val="22"/>
          <w:szCs w:val="22"/>
        </w:rPr>
        <w:t>Increased energy demand due to early heating during unexpected October frost, reflected in the observed line's upward trend.</w:t>
      </w:r>
    </w:p>
    <w:p w14:paraId="09E31FE1" w14:textId="77777777" w:rsidR="006B3E19" w:rsidRPr="001C382C" w:rsidRDefault="006B3E19" w:rsidP="00E429F8">
      <w:pPr>
        <w:spacing w:line="276" w:lineRule="auto"/>
        <w:jc w:val="both"/>
        <w:rPr>
          <w:rFonts w:ascii="Calibri" w:hAnsi="Calibri" w:cs="Calibri"/>
          <w:b/>
          <w:bCs/>
          <w:sz w:val="22"/>
          <w:szCs w:val="22"/>
        </w:rPr>
      </w:pPr>
      <w:r>
        <w:rPr>
          <w:rFonts w:ascii="Calibri" w:hAnsi="Calibri" w:cs="Calibri"/>
          <w:b/>
          <w:bCs/>
          <w:sz w:val="22"/>
          <w:szCs w:val="22"/>
        </w:rPr>
        <w:lastRenderedPageBreak/>
        <w:t xml:space="preserve">6.3. </w:t>
      </w:r>
      <w:r w:rsidRPr="001C382C">
        <w:rPr>
          <w:rFonts w:ascii="Calibri" w:hAnsi="Calibri" w:cs="Calibri"/>
          <w:b/>
          <w:bCs/>
          <w:sz w:val="22"/>
          <w:szCs w:val="22"/>
        </w:rPr>
        <w:t>Model Evaluation</w:t>
      </w:r>
    </w:p>
    <w:p w14:paraId="20EAE8CA" w14:textId="77777777" w:rsidR="004E1687" w:rsidRDefault="004E1687" w:rsidP="00E429F8">
      <w:pPr>
        <w:spacing w:line="276" w:lineRule="auto"/>
        <w:jc w:val="both"/>
        <w:rPr>
          <w:rFonts w:ascii="Calibri" w:hAnsi="Calibri" w:cs="Calibri"/>
          <w:sz w:val="22"/>
          <w:szCs w:val="22"/>
        </w:rPr>
      </w:pPr>
      <w:r w:rsidRPr="004E1687">
        <w:rPr>
          <w:rFonts w:ascii="Calibri" w:hAnsi="Calibri" w:cs="Calibri"/>
          <w:sz w:val="22"/>
          <w:szCs w:val="22"/>
        </w:rPr>
        <w:t>Evaluating the SARIMA model's performance is essential to ensure accurate and reliable electricity consumption forecasts. This section outlines the evaluation metrics and residual analysis performed to assess the model's predictions.</w:t>
      </w:r>
    </w:p>
    <w:p w14:paraId="5F1E6399" w14:textId="77777777" w:rsidR="004F02D5" w:rsidRPr="004E1687" w:rsidRDefault="004F02D5" w:rsidP="00E429F8">
      <w:pPr>
        <w:spacing w:line="276" w:lineRule="auto"/>
        <w:jc w:val="both"/>
        <w:rPr>
          <w:rFonts w:ascii="Calibri" w:hAnsi="Calibri" w:cs="Calibri"/>
          <w:sz w:val="22"/>
          <w:szCs w:val="22"/>
        </w:rPr>
      </w:pPr>
    </w:p>
    <w:p w14:paraId="741DE237" w14:textId="2C7902F3" w:rsidR="006B3E19" w:rsidRPr="008E64FD" w:rsidRDefault="006B3E19" w:rsidP="007B6E7C">
      <w:pPr>
        <w:pStyle w:val="ListParagraph"/>
        <w:numPr>
          <w:ilvl w:val="2"/>
          <w:numId w:val="32"/>
        </w:numPr>
        <w:spacing w:line="276" w:lineRule="auto"/>
        <w:jc w:val="both"/>
        <w:rPr>
          <w:rFonts w:ascii="Calibri" w:hAnsi="Calibri" w:cs="Calibri"/>
          <w:b/>
          <w:bCs/>
          <w:sz w:val="22"/>
          <w:szCs w:val="22"/>
        </w:rPr>
      </w:pPr>
      <w:r w:rsidRPr="008E64FD">
        <w:rPr>
          <w:rFonts w:ascii="Calibri" w:hAnsi="Calibri" w:cs="Calibri"/>
          <w:b/>
          <w:bCs/>
          <w:sz w:val="22"/>
          <w:szCs w:val="22"/>
        </w:rPr>
        <w:t>Evaluation Metrics</w:t>
      </w:r>
    </w:p>
    <w:p w14:paraId="5D280179" w14:textId="77777777" w:rsidR="008E64FD" w:rsidRDefault="006B3E19" w:rsidP="00E429F8">
      <w:pPr>
        <w:numPr>
          <w:ilvl w:val="0"/>
          <w:numId w:val="7"/>
        </w:numPr>
        <w:spacing w:line="276" w:lineRule="auto"/>
        <w:jc w:val="both"/>
        <w:rPr>
          <w:rFonts w:ascii="Calibri" w:hAnsi="Calibri" w:cs="Calibri"/>
          <w:sz w:val="22"/>
          <w:szCs w:val="22"/>
        </w:rPr>
      </w:pPr>
      <w:r w:rsidRPr="002860EC">
        <w:rPr>
          <w:rFonts w:ascii="Calibri" w:hAnsi="Calibri" w:cs="Calibri"/>
          <w:b/>
          <w:bCs/>
          <w:sz w:val="22"/>
          <w:szCs w:val="22"/>
        </w:rPr>
        <w:t>Mean Absolute Error (MAE):</w:t>
      </w:r>
      <w:r w:rsidRPr="002860EC">
        <w:rPr>
          <w:rFonts w:ascii="Calibri" w:hAnsi="Calibri" w:cs="Calibri"/>
          <w:sz w:val="22"/>
          <w:szCs w:val="22"/>
        </w:rPr>
        <w:t xml:space="preserve"> </w:t>
      </w:r>
    </w:p>
    <w:p w14:paraId="6E074A08" w14:textId="3BC1AE77" w:rsidR="008E64FD" w:rsidRPr="0080142B" w:rsidRDefault="006B3E19" w:rsidP="007B6E7C">
      <w:pPr>
        <w:numPr>
          <w:ilvl w:val="1"/>
          <w:numId w:val="33"/>
        </w:numPr>
        <w:spacing w:line="276" w:lineRule="auto"/>
        <w:jc w:val="both"/>
        <w:rPr>
          <w:rFonts w:ascii="Calibri" w:hAnsi="Calibri" w:cs="Calibri"/>
          <w:sz w:val="22"/>
          <w:szCs w:val="22"/>
        </w:rPr>
      </w:pPr>
      <w:r w:rsidRPr="008E64FD">
        <w:rPr>
          <w:rFonts w:ascii="Calibri" w:hAnsi="Calibri" w:cs="Calibri"/>
          <w:sz w:val="22"/>
          <w:szCs w:val="22"/>
        </w:rPr>
        <w:t>Measures the average magnitude of errors between actual</w:t>
      </w:r>
      <w:r w:rsidR="008E64FD" w:rsidRPr="008E64FD">
        <w:rPr>
          <w:rFonts w:ascii="Calibri" w:hAnsi="Calibri" w:cs="Calibri"/>
          <w:sz w:val="22"/>
          <w:szCs w:val="22"/>
        </w:rPr>
        <w:t xml:space="preserve"> (</w:t>
      </w:r>
      <m:oMath>
        <m:sSub>
          <m:sSubPr>
            <m:ctrlPr>
              <w:rPr>
                <w:rFonts w:ascii="Cambria Math" w:hAnsi="Cambria Math" w:cs="Calibri"/>
                <w:i/>
                <w:sz w:val="22"/>
                <w:szCs w:val="22"/>
              </w:rPr>
            </m:ctrlPr>
          </m:sSubPr>
          <m:e>
            <m:r>
              <w:rPr>
                <w:rFonts w:ascii="Cambria Math" w:hAnsi="Cambria Math" w:cs="Calibri"/>
                <w:sz w:val="22"/>
                <w:szCs w:val="22"/>
              </w:rPr>
              <m:t>y</m:t>
            </m:r>
          </m:e>
          <m:sub>
            <m:r>
              <w:rPr>
                <w:rFonts w:ascii="Cambria Math" w:hAnsi="Cambria Math" w:cs="Calibri"/>
                <w:sz w:val="22"/>
                <w:szCs w:val="22"/>
              </w:rPr>
              <m:t>1</m:t>
            </m:r>
          </m:sub>
        </m:sSub>
        <m:r>
          <w:rPr>
            <w:rFonts w:ascii="Cambria Math" w:hAnsi="Cambria Math" w:cs="Calibri"/>
            <w:sz w:val="22"/>
            <w:szCs w:val="22"/>
          </w:rPr>
          <m:t>)</m:t>
        </m:r>
      </m:oMath>
      <w:r w:rsidRPr="008E64FD">
        <w:rPr>
          <w:rFonts w:ascii="Calibri" w:hAnsi="Calibri" w:cs="Calibri"/>
          <w:sz w:val="22"/>
          <w:szCs w:val="22"/>
        </w:rPr>
        <w:t xml:space="preserve"> and predicted values</w:t>
      </w:r>
      <w:r w:rsidR="008E64FD" w:rsidRPr="008E64FD">
        <w:rPr>
          <w:rFonts w:ascii="Calibri" w:hAnsi="Calibri" w:cs="Calibri"/>
          <w:sz w:val="22"/>
          <w:szCs w:val="22"/>
        </w:rPr>
        <w:t xml:space="preserve"> (</w:t>
      </w:r>
      <m:oMath>
        <m:sSub>
          <m:sSubPr>
            <m:ctrlPr>
              <w:rPr>
                <w:rFonts w:ascii="Cambria Math" w:hAnsi="Cambria Math" w:cs="Calibri"/>
                <w:i/>
                <w:sz w:val="22"/>
                <w:szCs w:val="22"/>
              </w:rPr>
            </m:ctrlPr>
          </m:sSubPr>
          <m:e>
            <m:acc>
              <m:accPr>
                <m:ctrlPr>
                  <w:rPr>
                    <w:rFonts w:ascii="Cambria Math" w:hAnsi="Cambria Math" w:cs="Calibri"/>
                    <w:i/>
                    <w:sz w:val="22"/>
                    <w:szCs w:val="22"/>
                  </w:rPr>
                </m:ctrlPr>
              </m:accPr>
              <m:e>
                <m:r>
                  <w:rPr>
                    <w:rFonts w:ascii="Cambria Math" w:hAnsi="Cambria Math" w:cs="Calibri"/>
                    <w:sz w:val="22"/>
                    <w:szCs w:val="22"/>
                  </w:rPr>
                  <m:t>y</m:t>
                </m:r>
              </m:e>
            </m:acc>
          </m:e>
          <m:sub>
            <m:r>
              <w:rPr>
                <w:rFonts w:ascii="Cambria Math" w:hAnsi="Cambria Math" w:cs="Calibri"/>
                <w:sz w:val="22"/>
                <w:szCs w:val="22"/>
              </w:rPr>
              <m:t>i</m:t>
            </m:r>
          </m:sub>
        </m:sSub>
        <m:r>
          <w:rPr>
            <w:rFonts w:ascii="Cambria Math" w:hAnsi="Cambria Math" w:cs="Calibri"/>
            <w:sz w:val="22"/>
            <w:szCs w:val="22"/>
          </w:rPr>
          <m:t>)</m:t>
        </m:r>
      </m:oMath>
      <w:r w:rsidRPr="008E64FD">
        <w:rPr>
          <w:rFonts w:ascii="Calibri" w:hAnsi="Calibri" w:cs="Calibri"/>
          <w:sz w:val="22"/>
          <w:szCs w:val="22"/>
        </w:rPr>
        <w:t>.</w:t>
      </w:r>
    </w:p>
    <w:p w14:paraId="4F87FCFD" w14:textId="77777777" w:rsidR="008E64FD" w:rsidRPr="00AD3858" w:rsidRDefault="006B3E19" w:rsidP="00E429F8">
      <w:pPr>
        <w:pStyle w:val="ListParagraph"/>
        <w:spacing w:line="276" w:lineRule="auto"/>
        <w:ind w:left="1440"/>
        <w:jc w:val="both"/>
        <w:rPr>
          <w:rFonts w:ascii="Calibri" w:hAnsi="Calibri" w:cs="Calibri"/>
          <w:sz w:val="22"/>
          <w:szCs w:val="22"/>
        </w:rPr>
      </w:pPr>
      <m:oMathPara>
        <m:oMath>
          <m:r>
            <w:rPr>
              <w:rFonts w:ascii="Cambria Math" w:hAnsi="Cambria Math" w:cs="Calibri"/>
              <w:sz w:val="22"/>
              <w:szCs w:val="22"/>
            </w:rPr>
            <m:t>MAE</m:t>
          </m:r>
          <m:r>
            <m:rPr>
              <m:sty m:val="p"/>
            </m:rPr>
            <w:rPr>
              <w:rFonts w:ascii="Cambria Math" w:hAnsi="Cambria Math" w:cs="Calibri"/>
              <w:sz w:val="22"/>
              <w:szCs w:val="22"/>
            </w:rPr>
            <m:t>=</m:t>
          </m:r>
          <m:f>
            <m:fPr>
              <m:ctrlPr>
                <w:rPr>
                  <w:rFonts w:ascii="Cambria Math" w:hAnsi="Cambria Math" w:cs="Calibri"/>
                  <w:sz w:val="22"/>
                  <w:szCs w:val="22"/>
                </w:rPr>
              </m:ctrlPr>
            </m:fPr>
            <m:num>
              <m:r>
                <m:rPr>
                  <m:sty m:val="p"/>
                </m:rPr>
                <w:rPr>
                  <w:rFonts w:ascii="Cambria Math" w:hAnsi="Cambria Math" w:cs="Calibri"/>
                  <w:sz w:val="22"/>
                  <w:szCs w:val="22"/>
                </w:rPr>
                <m:t>1</m:t>
              </m:r>
            </m:num>
            <m:den>
              <m:r>
                <w:rPr>
                  <w:rFonts w:ascii="Cambria Math" w:hAnsi="Cambria Math" w:cs="Calibri"/>
                  <w:sz w:val="22"/>
                  <w:szCs w:val="22"/>
                </w:rPr>
                <m:t>N</m:t>
              </m:r>
            </m:den>
          </m:f>
          <m:nary>
            <m:naryPr>
              <m:chr m:val="∑"/>
              <m:limLoc m:val="undOvr"/>
              <m:grow m:val="1"/>
              <m:ctrlPr>
                <w:rPr>
                  <w:rFonts w:ascii="Cambria Math" w:hAnsi="Cambria Math" w:cs="Calibri"/>
                  <w:sz w:val="22"/>
                  <w:szCs w:val="22"/>
                </w:rPr>
              </m:ctrlPr>
            </m:naryPr>
            <m:sub>
              <m:r>
                <w:rPr>
                  <w:rFonts w:ascii="Cambria Math" w:hAnsi="Cambria Math" w:cs="Calibri"/>
                  <w:sz w:val="22"/>
                  <w:szCs w:val="22"/>
                </w:rPr>
                <m:t>i</m:t>
              </m:r>
              <m:r>
                <m:rPr>
                  <m:sty m:val="p"/>
                </m:rPr>
                <w:rPr>
                  <w:rFonts w:ascii="Cambria Math" w:hAnsi="Cambria Math" w:cs="Calibri"/>
                  <w:sz w:val="22"/>
                  <w:szCs w:val="22"/>
                </w:rPr>
                <m:t>=1</m:t>
              </m:r>
            </m:sub>
            <m:sup>
              <m:r>
                <w:rPr>
                  <w:rFonts w:ascii="Cambria Math" w:hAnsi="Cambria Math" w:cs="Calibri"/>
                  <w:sz w:val="22"/>
                  <w:szCs w:val="22"/>
                </w:rPr>
                <m:t>N</m:t>
              </m:r>
            </m:sup>
            <m:e>
              <m:d>
                <m:dPr>
                  <m:begChr m:val="|"/>
                  <m:endChr m:val="|"/>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y</m:t>
                      </m:r>
                    </m:e>
                    <m:sub>
                      <m:r>
                        <m:rPr>
                          <m:sty m:val="p"/>
                        </m:rPr>
                        <w:rPr>
                          <w:rFonts w:ascii="Cambria Math" w:hAnsi="Cambria Math" w:cs="Calibri"/>
                          <w:sz w:val="22"/>
                          <w:szCs w:val="22"/>
                        </w:rPr>
                        <m:t>1</m:t>
                      </m:r>
                    </m:sub>
                  </m:sSub>
                  <m:r>
                    <m:rPr>
                      <m:sty m:val="p"/>
                    </m:rPr>
                    <w:rPr>
                      <w:rFonts w:ascii="Cambria Math" w:hAnsi="Cambria Math" w:cs="Calibri"/>
                      <w:sz w:val="22"/>
                      <w:szCs w:val="22"/>
                    </w:rPr>
                    <m:t>-</m:t>
                  </m:r>
                  <m:sSub>
                    <m:sSubPr>
                      <m:ctrlPr>
                        <w:rPr>
                          <w:rFonts w:ascii="Cambria Math" w:hAnsi="Cambria Math" w:cs="Calibri"/>
                          <w:sz w:val="22"/>
                          <w:szCs w:val="22"/>
                        </w:rPr>
                      </m:ctrlPr>
                    </m:sSubPr>
                    <m:e>
                      <m:acc>
                        <m:accPr>
                          <m:ctrlPr>
                            <w:rPr>
                              <w:rFonts w:ascii="Cambria Math" w:hAnsi="Cambria Math" w:cs="Calibri"/>
                              <w:sz w:val="22"/>
                              <w:szCs w:val="22"/>
                            </w:rPr>
                          </m:ctrlPr>
                        </m:accPr>
                        <m:e>
                          <m:r>
                            <w:rPr>
                              <w:rFonts w:ascii="Cambria Math" w:hAnsi="Cambria Math" w:cs="Calibri"/>
                              <w:sz w:val="22"/>
                              <w:szCs w:val="22"/>
                            </w:rPr>
                            <m:t>y</m:t>
                          </m:r>
                        </m:e>
                      </m:acc>
                    </m:e>
                    <m:sub>
                      <m:r>
                        <w:rPr>
                          <w:rFonts w:ascii="Cambria Math" w:hAnsi="Cambria Math" w:cs="Calibri"/>
                          <w:sz w:val="22"/>
                          <w:szCs w:val="22"/>
                        </w:rPr>
                        <m:t>i</m:t>
                      </m:r>
                    </m:sub>
                  </m:sSub>
                </m:e>
              </m:d>
            </m:e>
          </m:nary>
        </m:oMath>
      </m:oMathPara>
    </w:p>
    <w:p w14:paraId="38831EE9" w14:textId="2F93AE07" w:rsidR="008E64FD" w:rsidRPr="00AD3858" w:rsidRDefault="008E64FD" w:rsidP="007B6E7C">
      <w:pPr>
        <w:pStyle w:val="ListParagraph"/>
        <w:numPr>
          <w:ilvl w:val="1"/>
          <w:numId w:val="33"/>
        </w:numPr>
        <w:spacing w:line="276" w:lineRule="auto"/>
        <w:jc w:val="both"/>
        <w:rPr>
          <w:rFonts w:ascii="Calibri" w:hAnsi="Calibri" w:cs="Calibri"/>
          <w:sz w:val="22"/>
          <w:szCs w:val="22"/>
        </w:rPr>
      </w:pPr>
      <w:r w:rsidRPr="00AD3858">
        <w:rPr>
          <w:rFonts w:ascii="Calibri" w:hAnsi="Calibri" w:cs="Calibri"/>
          <w:sz w:val="22"/>
          <w:szCs w:val="22"/>
        </w:rPr>
        <w:t>It provides a straightforward way to understand how far off the predictions are, on average, from the actual values.</w:t>
      </w:r>
    </w:p>
    <w:p w14:paraId="4D18CF15" w14:textId="6E972C15" w:rsidR="008E64FD" w:rsidRPr="00AD3858" w:rsidRDefault="008E64FD" w:rsidP="007B6E7C">
      <w:pPr>
        <w:pStyle w:val="ListParagraph"/>
        <w:numPr>
          <w:ilvl w:val="1"/>
          <w:numId w:val="33"/>
        </w:numPr>
        <w:spacing w:line="276" w:lineRule="auto"/>
        <w:jc w:val="both"/>
        <w:rPr>
          <w:rFonts w:ascii="Calibri" w:hAnsi="Calibri" w:cs="Calibri"/>
          <w:sz w:val="22"/>
          <w:szCs w:val="22"/>
        </w:rPr>
      </w:pPr>
      <w:r w:rsidRPr="00AD3858">
        <w:rPr>
          <w:rFonts w:ascii="Calibri" w:hAnsi="Calibri" w:cs="Calibri"/>
          <w:sz w:val="22"/>
          <w:szCs w:val="22"/>
        </w:rPr>
        <w:t>Lower MAE indicates better model performance.</w:t>
      </w:r>
    </w:p>
    <w:p w14:paraId="6ACA1790" w14:textId="77777777" w:rsidR="008E64FD" w:rsidRPr="002860EC" w:rsidRDefault="008E64FD" w:rsidP="00E429F8">
      <w:pPr>
        <w:spacing w:line="276" w:lineRule="auto"/>
        <w:ind w:left="720"/>
        <w:jc w:val="both"/>
        <w:rPr>
          <w:rFonts w:ascii="Calibri" w:hAnsi="Calibri" w:cs="Calibri"/>
          <w:sz w:val="22"/>
          <w:szCs w:val="22"/>
        </w:rPr>
      </w:pPr>
    </w:p>
    <w:p w14:paraId="44EE0D93" w14:textId="4C0B6197" w:rsidR="006B3E19" w:rsidRDefault="006B3E19" w:rsidP="00E429F8">
      <w:pPr>
        <w:numPr>
          <w:ilvl w:val="0"/>
          <w:numId w:val="7"/>
        </w:numPr>
        <w:spacing w:line="276" w:lineRule="auto"/>
        <w:jc w:val="both"/>
        <w:rPr>
          <w:rFonts w:ascii="Calibri" w:hAnsi="Calibri" w:cs="Calibri"/>
          <w:sz w:val="22"/>
          <w:szCs w:val="22"/>
        </w:rPr>
      </w:pPr>
      <w:r w:rsidRPr="002860EC">
        <w:rPr>
          <w:rFonts w:ascii="Calibri" w:hAnsi="Calibri" w:cs="Calibri"/>
          <w:b/>
          <w:bCs/>
          <w:sz w:val="22"/>
          <w:szCs w:val="22"/>
        </w:rPr>
        <w:t>Root Mean Squared Error (RMSE):</w:t>
      </w:r>
      <w:r w:rsidRPr="002860EC">
        <w:rPr>
          <w:rFonts w:ascii="Calibri" w:hAnsi="Calibri" w:cs="Calibri"/>
          <w:sz w:val="22"/>
          <w:szCs w:val="22"/>
        </w:rPr>
        <w:t xml:space="preserve"> </w:t>
      </w:r>
    </w:p>
    <w:p w14:paraId="3796E398" w14:textId="5027DE03" w:rsidR="006D25F1" w:rsidRPr="00AE3412" w:rsidRDefault="006D25F1" w:rsidP="007B6E7C">
      <w:pPr>
        <w:pStyle w:val="ListParagraph"/>
        <w:numPr>
          <w:ilvl w:val="1"/>
          <w:numId w:val="33"/>
        </w:numPr>
        <w:spacing w:line="276" w:lineRule="auto"/>
        <w:jc w:val="both"/>
        <w:rPr>
          <w:rFonts w:ascii="Calibri" w:hAnsi="Calibri" w:cs="Calibri"/>
          <w:sz w:val="22"/>
          <w:szCs w:val="22"/>
        </w:rPr>
      </w:pPr>
      <w:r w:rsidRPr="006D25F1">
        <w:rPr>
          <w:rFonts w:ascii="Calibri" w:hAnsi="Calibri" w:cs="Calibri"/>
          <w:sz w:val="22"/>
          <w:szCs w:val="22"/>
        </w:rPr>
        <w:t>RMSE measures the square root of the average squared differences between actual and predicted values.</w:t>
      </w:r>
    </w:p>
    <w:p w14:paraId="7B8BA853" w14:textId="77777777" w:rsidR="006B3E19" w:rsidRPr="00AE3412" w:rsidRDefault="006B3E19" w:rsidP="00E429F8">
      <w:pPr>
        <w:pStyle w:val="ListParagraph"/>
        <w:spacing w:line="276" w:lineRule="auto"/>
        <w:ind w:left="1440"/>
        <w:jc w:val="both"/>
        <w:rPr>
          <w:rFonts w:ascii="Calibri" w:hAnsi="Calibri" w:cs="Calibri"/>
          <w:sz w:val="22"/>
          <w:szCs w:val="22"/>
        </w:rPr>
      </w:pPr>
      <m:oMathPara>
        <m:oMath>
          <m:r>
            <w:rPr>
              <w:rFonts w:ascii="Cambria Math" w:hAnsi="Cambria Math" w:cs="Calibri"/>
              <w:sz w:val="22"/>
              <w:szCs w:val="22"/>
            </w:rPr>
            <m:t>RMSE</m:t>
          </m:r>
          <m:r>
            <m:rPr>
              <m:sty m:val="p"/>
            </m:rPr>
            <w:rPr>
              <w:rFonts w:ascii="Cambria Math" w:hAnsi="Cambria Math" w:cs="Calibri"/>
              <w:sz w:val="22"/>
              <w:szCs w:val="22"/>
            </w:rPr>
            <m:t>=</m:t>
          </m:r>
          <m:rad>
            <m:radPr>
              <m:degHide m:val="1"/>
              <m:ctrlPr>
                <w:rPr>
                  <w:rFonts w:ascii="Cambria Math" w:hAnsi="Cambria Math" w:cs="Calibri"/>
                  <w:sz w:val="22"/>
                  <w:szCs w:val="22"/>
                </w:rPr>
              </m:ctrlPr>
            </m:radPr>
            <m:deg/>
            <m:e>
              <m:f>
                <m:fPr>
                  <m:ctrlPr>
                    <w:rPr>
                      <w:rFonts w:ascii="Cambria Math" w:hAnsi="Cambria Math" w:cs="Calibri"/>
                      <w:sz w:val="22"/>
                      <w:szCs w:val="22"/>
                    </w:rPr>
                  </m:ctrlPr>
                </m:fPr>
                <m:num>
                  <m:r>
                    <m:rPr>
                      <m:sty m:val="p"/>
                    </m:rPr>
                    <w:rPr>
                      <w:rFonts w:ascii="Cambria Math" w:hAnsi="Cambria Math" w:cs="Calibri"/>
                      <w:sz w:val="22"/>
                      <w:szCs w:val="22"/>
                    </w:rPr>
                    <m:t>1</m:t>
                  </m:r>
                </m:num>
                <m:den>
                  <m:r>
                    <w:rPr>
                      <w:rFonts w:ascii="Cambria Math" w:hAnsi="Cambria Math" w:cs="Calibri"/>
                      <w:sz w:val="22"/>
                      <w:szCs w:val="22"/>
                    </w:rPr>
                    <m:t>N</m:t>
                  </m:r>
                </m:den>
              </m:f>
              <m:nary>
                <m:naryPr>
                  <m:chr m:val="∑"/>
                  <m:limLoc m:val="undOvr"/>
                  <m:grow m:val="1"/>
                  <m:ctrlPr>
                    <w:rPr>
                      <w:rFonts w:ascii="Cambria Math" w:hAnsi="Cambria Math" w:cs="Calibri"/>
                      <w:sz w:val="22"/>
                      <w:szCs w:val="22"/>
                    </w:rPr>
                  </m:ctrlPr>
                </m:naryPr>
                <m:sub>
                  <m:r>
                    <w:rPr>
                      <w:rFonts w:ascii="Cambria Math" w:hAnsi="Cambria Math" w:cs="Calibri"/>
                      <w:sz w:val="22"/>
                      <w:szCs w:val="22"/>
                    </w:rPr>
                    <m:t>i</m:t>
                  </m:r>
                  <m:r>
                    <m:rPr>
                      <m:sty m:val="p"/>
                    </m:rPr>
                    <w:rPr>
                      <w:rFonts w:ascii="Cambria Math" w:hAnsi="Cambria Math" w:cs="Calibri"/>
                      <w:sz w:val="22"/>
                      <w:szCs w:val="22"/>
                    </w:rPr>
                    <m:t>=1</m:t>
                  </m:r>
                </m:sub>
                <m:sup>
                  <m:r>
                    <w:rPr>
                      <w:rFonts w:ascii="Cambria Math" w:hAnsi="Cambria Math" w:cs="Calibri"/>
                      <w:sz w:val="22"/>
                      <w:szCs w:val="22"/>
                    </w:rPr>
                    <m:t>N</m:t>
                  </m:r>
                </m:sup>
                <m:e>
                  <m:sSub>
                    <m:sSubPr>
                      <m:ctrlPr>
                        <w:rPr>
                          <w:rFonts w:ascii="Cambria Math" w:hAnsi="Cambria Math" w:cs="Calibri"/>
                          <w:sz w:val="22"/>
                          <w:szCs w:val="22"/>
                        </w:rPr>
                      </m:ctrlPr>
                    </m:sSubPr>
                    <m:e>
                      <m:r>
                        <m:rPr>
                          <m:sty m:val="p"/>
                        </m:rPr>
                        <w:rPr>
                          <w:rFonts w:ascii="Cambria Math" w:hAnsi="Cambria Math" w:cs="Calibri"/>
                          <w:sz w:val="22"/>
                          <w:szCs w:val="22"/>
                        </w:rPr>
                        <m:t>(</m:t>
                      </m:r>
                      <m:r>
                        <w:rPr>
                          <w:rFonts w:ascii="Cambria Math" w:hAnsi="Cambria Math" w:cs="Calibri"/>
                          <w:sz w:val="22"/>
                          <w:szCs w:val="22"/>
                        </w:rPr>
                        <m:t>y</m:t>
                      </m:r>
                    </m:e>
                    <m:sub>
                      <m:r>
                        <m:rPr>
                          <m:sty m:val="p"/>
                        </m:rPr>
                        <w:rPr>
                          <w:rFonts w:ascii="Cambria Math" w:hAnsi="Cambria Math" w:cs="Calibri"/>
                          <w:sz w:val="22"/>
                          <w:szCs w:val="22"/>
                        </w:rPr>
                        <m:t>1</m:t>
                      </m:r>
                    </m:sub>
                  </m:sSub>
                  <m:r>
                    <m:rPr>
                      <m:sty m:val="p"/>
                    </m:rPr>
                    <w:rPr>
                      <w:rFonts w:ascii="Cambria Math" w:hAnsi="Cambria Math" w:cs="Calibri"/>
                      <w:sz w:val="22"/>
                      <w:szCs w:val="22"/>
                    </w:rPr>
                    <m:t>-</m:t>
                  </m:r>
                  <m:sSub>
                    <m:sSubPr>
                      <m:ctrlPr>
                        <w:rPr>
                          <w:rFonts w:ascii="Cambria Math" w:hAnsi="Cambria Math" w:cs="Calibri"/>
                          <w:sz w:val="22"/>
                          <w:szCs w:val="22"/>
                        </w:rPr>
                      </m:ctrlPr>
                    </m:sSubPr>
                    <m:e>
                      <m:acc>
                        <m:accPr>
                          <m:ctrlPr>
                            <w:rPr>
                              <w:rFonts w:ascii="Cambria Math" w:hAnsi="Cambria Math" w:cs="Calibri"/>
                              <w:sz w:val="22"/>
                              <w:szCs w:val="22"/>
                            </w:rPr>
                          </m:ctrlPr>
                        </m:accPr>
                        <m:e>
                          <m:r>
                            <w:rPr>
                              <w:rFonts w:ascii="Cambria Math" w:hAnsi="Cambria Math" w:cs="Calibri"/>
                              <w:sz w:val="22"/>
                              <w:szCs w:val="22"/>
                            </w:rPr>
                            <m:t>y</m:t>
                          </m:r>
                        </m:e>
                      </m:acc>
                    </m:e>
                    <m:sub>
                      <m:r>
                        <w:rPr>
                          <w:rFonts w:ascii="Cambria Math" w:hAnsi="Cambria Math" w:cs="Calibri"/>
                          <w:sz w:val="22"/>
                          <w:szCs w:val="22"/>
                        </w:rPr>
                        <m:t>i</m:t>
                      </m:r>
                    </m:sub>
                  </m:sSub>
                  <m:sSup>
                    <m:sSupPr>
                      <m:ctrlPr>
                        <w:rPr>
                          <w:rFonts w:ascii="Cambria Math" w:hAnsi="Cambria Math" w:cs="Calibri"/>
                          <w:sz w:val="22"/>
                          <w:szCs w:val="22"/>
                        </w:rPr>
                      </m:ctrlPr>
                    </m:sSupPr>
                    <m:e>
                      <m:r>
                        <m:rPr>
                          <m:sty m:val="p"/>
                        </m:rPr>
                        <w:rPr>
                          <w:rFonts w:ascii="Cambria Math" w:hAnsi="Cambria Math" w:cs="Calibri"/>
                          <w:sz w:val="22"/>
                          <w:szCs w:val="22"/>
                        </w:rPr>
                        <m:t>)</m:t>
                      </m:r>
                    </m:e>
                    <m:sup>
                      <m:r>
                        <m:rPr>
                          <m:sty m:val="p"/>
                        </m:rPr>
                        <w:rPr>
                          <w:rFonts w:ascii="Cambria Math" w:hAnsi="Cambria Math" w:cs="Calibri"/>
                          <w:sz w:val="22"/>
                          <w:szCs w:val="22"/>
                        </w:rPr>
                        <m:t>2</m:t>
                      </m:r>
                    </m:sup>
                  </m:sSup>
                </m:e>
              </m:nary>
            </m:e>
          </m:rad>
        </m:oMath>
      </m:oMathPara>
    </w:p>
    <w:p w14:paraId="429CAE8E" w14:textId="761C7B72" w:rsidR="00AD3858" w:rsidRPr="00AD3858" w:rsidRDefault="00AD3858" w:rsidP="007B6E7C">
      <w:pPr>
        <w:pStyle w:val="ListParagraph"/>
        <w:numPr>
          <w:ilvl w:val="1"/>
          <w:numId w:val="33"/>
        </w:numPr>
        <w:spacing w:line="276" w:lineRule="auto"/>
        <w:jc w:val="both"/>
        <w:rPr>
          <w:rFonts w:ascii="Calibri" w:hAnsi="Calibri" w:cs="Calibri"/>
          <w:sz w:val="22"/>
          <w:szCs w:val="22"/>
        </w:rPr>
      </w:pPr>
      <w:r w:rsidRPr="00AD3858">
        <w:rPr>
          <w:rFonts w:ascii="Calibri" w:hAnsi="Calibri" w:cs="Calibri"/>
          <w:sz w:val="22"/>
          <w:szCs w:val="22"/>
        </w:rPr>
        <w:t xml:space="preserve"> RMSE penalizes larger errors more heavily than MAE, making it a useful metric when large deviations are more critical.</w:t>
      </w:r>
    </w:p>
    <w:p w14:paraId="7DFC09D8" w14:textId="31665170" w:rsidR="004F02D5" w:rsidRDefault="00AD3858" w:rsidP="004F02D5">
      <w:pPr>
        <w:pStyle w:val="ListParagraph"/>
        <w:numPr>
          <w:ilvl w:val="1"/>
          <w:numId w:val="33"/>
        </w:numPr>
        <w:spacing w:line="276" w:lineRule="auto"/>
        <w:jc w:val="both"/>
        <w:rPr>
          <w:rFonts w:ascii="Calibri" w:hAnsi="Calibri" w:cs="Calibri"/>
          <w:sz w:val="22"/>
          <w:szCs w:val="22"/>
        </w:rPr>
      </w:pPr>
      <w:r w:rsidRPr="00AD3858">
        <w:rPr>
          <w:rFonts w:ascii="Calibri" w:hAnsi="Calibri" w:cs="Calibri"/>
          <w:sz w:val="22"/>
          <w:szCs w:val="22"/>
        </w:rPr>
        <w:t>A lower RMSE value indicates better accuracy in predictions.</w:t>
      </w:r>
    </w:p>
    <w:p w14:paraId="3ED2F692" w14:textId="77777777" w:rsidR="00E12A56" w:rsidRDefault="00E12A56" w:rsidP="00E429F8">
      <w:pPr>
        <w:spacing w:line="276" w:lineRule="auto"/>
        <w:jc w:val="both"/>
        <w:rPr>
          <w:rFonts w:ascii="Calibri" w:hAnsi="Calibri" w:cs="Calibri"/>
          <w:sz w:val="22"/>
          <w:szCs w:val="22"/>
        </w:rPr>
      </w:pPr>
    </w:p>
    <w:p w14:paraId="3E63C7B9" w14:textId="16A7CF93" w:rsidR="00D42C09" w:rsidRPr="00532338" w:rsidRDefault="008C07C0" w:rsidP="00E429F8">
      <w:pPr>
        <w:spacing w:line="276" w:lineRule="auto"/>
        <w:jc w:val="both"/>
        <w:rPr>
          <w:rFonts w:ascii="Calibri" w:hAnsi="Calibri" w:cs="Calibri"/>
          <w:b/>
          <w:bCs/>
          <w:sz w:val="22"/>
          <w:szCs w:val="22"/>
        </w:rPr>
      </w:pPr>
      <w:r>
        <w:rPr>
          <w:rFonts w:ascii="Calibri" w:hAnsi="Calibri" w:cs="Calibri"/>
          <w:b/>
          <w:bCs/>
          <w:sz w:val="22"/>
          <w:szCs w:val="22"/>
        </w:rPr>
        <w:t xml:space="preserve">6.3.2. </w:t>
      </w:r>
      <w:r w:rsidR="00D42C09" w:rsidRPr="00532338">
        <w:rPr>
          <w:rFonts w:ascii="Calibri" w:hAnsi="Calibri" w:cs="Calibri"/>
          <w:b/>
          <w:bCs/>
          <w:sz w:val="22"/>
          <w:szCs w:val="22"/>
        </w:rPr>
        <w:t>Evaluation Results</w:t>
      </w:r>
    </w:p>
    <w:p w14:paraId="5788DC58" w14:textId="7686D3AA" w:rsidR="006159CE" w:rsidRDefault="00D42C09" w:rsidP="00E429F8">
      <w:pPr>
        <w:spacing w:line="276" w:lineRule="auto"/>
        <w:jc w:val="both"/>
        <w:rPr>
          <w:rFonts w:ascii="Calibri" w:hAnsi="Calibri" w:cs="Calibri"/>
          <w:sz w:val="22"/>
          <w:szCs w:val="22"/>
        </w:rPr>
      </w:pPr>
      <w:r w:rsidRPr="00532338">
        <w:rPr>
          <w:rFonts w:ascii="Calibri" w:hAnsi="Calibri" w:cs="Calibri"/>
          <w:sz w:val="22"/>
          <w:szCs w:val="22"/>
        </w:rPr>
        <w:t xml:space="preserve">The results for both </w:t>
      </w:r>
      <w:r w:rsidRPr="00532338">
        <w:rPr>
          <w:rFonts w:ascii="Calibri" w:hAnsi="Calibri" w:cs="Calibri"/>
          <w:b/>
          <w:bCs/>
          <w:sz w:val="22"/>
          <w:szCs w:val="22"/>
        </w:rPr>
        <w:t>weekly</w:t>
      </w:r>
      <w:r w:rsidRPr="00532338">
        <w:rPr>
          <w:rFonts w:ascii="Calibri" w:hAnsi="Calibri" w:cs="Calibri"/>
          <w:sz w:val="22"/>
          <w:szCs w:val="22"/>
        </w:rPr>
        <w:t xml:space="preserve"> and </w:t>
      </w:r>
      <w:r w:rsidRPr="00532338">
        <w:rPr>
          <w:rFonts w:ascii="Calibri" w:hAnsi="Calibri" w:cs="Calibri"/>
          <w:b/>
          <w:bCs/>
          <w:sz w:val="22"/>
          <w:szCs w:val="22"/>
        </w:rPr>
        <w:t>monthly</w:t>
      </w:r>
      <w:r w:rsidRPr="00532338">
        <w:rPr>
          <w:rFonts w:ascii="Calibri" w:hAnsi="Calibri" w:cs="Calibri"/>
          <w:sz w:val="22"/>
          <w:szCs w:val="22"/>
        </w:rPr>
        <w:t xml:space="preserve"> SARIMA models are summarized in the table below:</w:t>
      </w:r>
      <w:r>
        <w:rPr>
          <w:rFonts w:ascii="Calibri" w:hAnsi="Calibri" w:cs="Calibri"/>
          <w:sz w:val="22"/>
          <w:szCs w:val="22"/>
        </w:rPr>
        <w:tab/>
      </w:r>
    </w:p>
    <w:tbl>
      <w:tblPr>
        <w:tblW w:w="9456" w:type="dxa"/>
        <w:tblLook w:val="04A0" w:firstRow="1" w:lastRow="0" w:firstColumn="1" w:lastColumn="0" w:noHBand="0" w:noVBand="1"/>
      </w:tblPr>
      <w:tblGrid>
        <w:gridCol w:w="2022"/>
        <w:gridCol w:w="1814"/>
        <w:gridCol w:w="1858"/>
        <w:gridCol w:w="1881"/>
        <w:gridCol w:w="1881"/>
      </w:tblGrid>
      <w:tr w:rsidR="007F0368" w:rsidRPr="007F0368" w14:paraId="01F7B30E" w14:textId="77777777" w:rsidTr="007F0368">
        <w:trPr>
          <w:trHeight w:val="417"/>
        </w:trPr>
        <w:tc>
          <w:tcPr>
            <w:tcW w:w="20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6B43895"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Metric</w:t>
            </w:r>
          </w:p>
        </w:tc>
        <w:tc>
          <w:tcPr>
            <w:tcW w:w="1814" w:type="dxa"/>
            <w:tcBorders>
              <w:top w:val="single" w:sz="4" w:space="0" w:color="auto"/>
              <w:left w:val="nil"/>
              <w:bottom w:val="single" w:sz="4" w:space="0" w:color="auto"/>
              <w:right w:val="single" w:sz="4" w:space="0" w:color="auto"/>
            </w:tcBorders>
            <w:shd w:val="clear" w:color="auto" w:fill="auto"/>
            <w:vAlign w:val="center"/>
            <w:hideMark/>
          </w:tcPr>
          <w:p w14:paraId="3AEB7629"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Weekly Train-Test</w:t>
            </w:r>
          </w:p>
        </w:tc>
        <w:tc>
          <w:tcPr>
            <w:tcW w:w="1858" w:type="dxa"/>
            <w:tcBorders>
              <w:top w:val="single" w:sz="4" w:space="0" w:color="auto"/>
              <w:left w:val="nil"/>
              <w:bottom w:val="single" w:sz="4" w:space="0" w:color="auto"/>
              <w:right w:val="single" w:sz="4" w:space="0" w:color="auto"/>
            </w:tcBorders>
            <w:shd w:val="clear" w:color="auto" w:fill="auto"/>
            <w:vAlign w:val="center"/>
            <w:hideMark/>
          </w:tcPr>
          <w:p w14:paraId="7620C80D"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Weekly Full Dataset</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62A78DA9"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Monthly Train-Test</w:t>
            </w:r>
          </w:p>
        </w:tc>
        <w:tc>
          <w:tcPr>
            <w:tcW w:w="1881" w:type="dxa"/>
            <w:tcBorders>
              <w:top w:val="single" w:sz="4" w:space="0" w:color="auto"/>
              <w:left w:val="nil"/>
              <w:bottom w:val="single" w:sz="4" w:space="0" w:color="auto"/>
              <w:right w:val="single" w:sz="4" w:space="0" w:color="auto"/>
            </w:tcBorders>
            <w:shd w:val="clear" w:color="auto" w:fill="auto"/>
            <w:vAlign w:val="center"/>
            <w:hideMark/>
          </w:tcPr>
          <w:p w14:paraId="50F27ECF"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Monthly Full Dataset</w:t>
            </w:r>
          </w:p>
        </w:tc>
      </w:tr>
      <w:tr w:rsidR="007F0368" w:rsidRPr="007F0368" w14:paraId="25F8D15B" w14:textId="77777777" w:rsidTr="007F0368">
        <w:trPr>
          <w:trHeight w:val="575"/>
        </w:trPr>
        <w:tc>
          <w:tcPr>
            <w:tcW w:w="2022" w:type="dxa"/>
            <w:tcBorders>
              <w:top w:val="nil"/>
              <w:left w:val="single" w:sz="4" w:space="0" w:color="auto"/>
              <w:bottom w:val="single" w:sz="4" w:space="0" w:color="auto"/>
              <w:right w:val="single" w:sz="4" w:space="0" w:color="auto"/>
            </w:tcBorders>
            <w:shd w:val="clear" w:color="auto" w:fill="auto"/>
            <w:vAlign w:val="center"/>
            <w:hideMark/>
          </w:tcPr>
          <w:p w14:paraId="169CCA20"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Mean Absolute Error (MAE)</w:t>
            </w:r>
          </w:p>
        </w:tc>
        <w:tc>
          <w:tcPr>
            <w:tcW w:w="1814" w:type="dxa"/>
            <w:tcBorders>
              <w:top w:val="nil"/>
              <w:left w:val="nil"/>
              <w:bottom w:val="single" w:sz="4" w:space="0" w:color="auto"/>
              <w:right w:val="single" w:sz="4" w:space="0" w:color="auto"/>
            </w:tcBorders>
            <w:shd w:val="clear" w:color="auto" w:fill="auto"/>
            <w:vAlign w:val="center"/>
            <w:hideMark/>
          </w:tcPr>
          <w:p w14:paraId="1802DD49"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0.277 kW</w:t>
            </w:r>
          </w:p>
        </w:tc>
        <w:tc>
          <w:tcPr>
            <w:tcW w:w="1858" w:type="dxa"/>
            <w:tcBorders>
              <w:top w:val="nil"/>
              <w:left w:val="nil"/>
              <w:bottom w:val="single" w:sz="4" w:space="0" w:color="auto"/>
              <w:right w:val="single" w:sz="4" w:space="0" w:color="auto"/>
            </w:tcBorders>
            <w:shd w:val="clear" w:color="auto" w:fill="auto"/>
            <w:vAlign w:val="center"/>
            <w:hideMark/>
          </w:tcPr>
          <w:p w14:paraId="40EFF1B7"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0.199 kW</w:t>
            </w:r>
          </w:p>
        </w:tc>
        <w:tc>
          <w:tcPr>
            <w:tcW w:w="1881" w:type="dxa"/>
            <w:tcBorders>
              <w:top w:val="nil"/>
              <w:left w:val="nil"/>
              <w:bottom w:val="single" w:sz="4" w:space="0" w:color="auto"/>
              <w:right w:val="single" w:sz="4" w:space="0" w:color="auto"/>
            </w:tcBorders>
            <w:shd w:val="clear" w:color="auto" w:fill="auto"/>
            <w:vAlign w:val="center"/>
            <w:hideMark/>
          </w:tcPr>
          <w:p w14:paraId="5018DC29"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0.098 kW</w:t>
            </w:r>
          </w:p>
        </w:tc>
        <w:tc>
          <w:tcPr>
            <w:tcW w:w="1881" w:type="dxa"/>
            <w:tcBorders>
              <w:top w:val="nil"/>
              <w:left w:val="nil"/>
              <w:bottom w:val="single" w:sz="4" w:space="0" w:color="auto"/>
              <w:right w:val="single" w:sz="4" w:space="0" w:color="auto"/>
            </w:tcBorders>
            <w:shd w:val="clear" w:color="auto" w:fill="auto"/>
            <w:vAlign w:val="center"/>
            <w:hideMark/>
          </w:tcPr>
          <w:p w14:paraId="64C2F333"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0.222 kW</w:t>
            </w:r>
          </w:p>
        </w:tc>
      </w:tr>
      <w:tr w:rsidR="007F0368" w:rsidRPr="007F0368" w14:paraId="6048C723" w14:textId="77777777" w:rsidTr="007F0368">
        <w:trPr>
          <w:trHeight w:val="697"/>
        </w:trPr>
        <w:tc>
          <w:tcPr>
            <w:tcW w:w="2022" w:type="dxa"/>
            <w:tcBorders>
              <w:top w:val="nil"/>
              <w:left w:val="single" w:sz="4" w:space="0" w:color="auto"/>
              <w:bottom w:val="single" w:sz="4" w:space="0" w:color="auto"/>
              <w:right w:val="single" w:sz="4" w:space="0" w:color="auto"/>
            </w:tcBorders>
            <w:shd w:val="clear" w:color="auto" w:fill="auto"/>
            <w:vAlign w:val="center"/>
            <w:hideMark/>
          </w:tcPr>
          <w:p w14:paraId="55846421" w14:textId="77777777" w:rsidR="007F0368" w:rsidRPr="007F0368" w:rsidRDefault="007F0368" w:rsidP="007F0368">
            <w:pPr>
              <w:spacing w:after="0" w:line="240" w:lineRule="auto"/>
              <w:jc w:val="center"/>
              <w:rPr>
                <w:rFonts w:ascii="Aptos Narrow" w:eastAsia="Times New Roman" w:hAnsi="Aptos Narrow" w:cs="Times New Roman"/>
                <w:b/>
                <w:bCs/>
                <w:color w:val="000000"/>
                <w:kern w:val="0"/>
                <w:sz w:val="22"/>
                <w:szCs w:val="22"/>
                <w:lang w:eastAsia="en-IN"/>
                <w14:ligatures w14:val="none"/>
              </w:rPr>
            </w:pPr>
            <w:r w:rsidRPr="007F0368">
              <w:rPr>
                <w:rFonts w:ascii="Aptos Narrow" w:eastAsia="Times New Roman" w:hAnsi="Aptos Narrow" w:cs="Times New Roman"/>
                <w:b/>
                <w:bCs/>
                <w:color w:val="000000"/>
                <w:kern w:val="0"/>
                <w:sz w:val="22"/>
                <w:szCs w:val="22"/>
                <w:lang w:eastAsia="en-IN"/>
                <w14:ligatures w14:val="none"/>
              </w:rPr>
              <w:t>Root Mean Squared Error (RMSE)</w:t>
            </w:r>
          </w:p>
        </w:tc>
        <w:tc>
          <w:tcPr>
            <w:tcW w:w="1814" w:type="dxa"/>
            <w:tcBorders>
              <w:top w:val="nil"/>
              <w:left w:val="nil"/>
              <w:bottom w:val="single" w:sz="4" w:space="0" w:color="auto"/>
              <w:right w:val="single" w:sz="4" w:space="0" w:color="auto"/>
            </w:tcBorders>
            <w:shd w:val="clear" w:color="auto" w:fill="auto"/>
            <w:vAlign w:val="center"/>
            <w:hideMark/>
          </w:tcPr>
          <w:p w14:paraId="5302182F"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0.322 kW</w:t>
            </w:r>
          </w:p>
        </w:tc>
        <w:tc>
          <w:tcPr>
            <w:tcW w:w="1858" w:type="dxa"/>
            <w:tcBorders>
              <w:top w:val="nil"/>
              <w:left w:val="nil"/>
              <w:bottom w:val="single" w:sz="4" w:space="0" w:color="auto"/>
              <w:right w:val="single" w:sz="4" w:space="0" w:color="auto"/>
            </w:tcBorders>
            <w:shd w:val="clear" w:color="auto" w:fill="auto"/>
            <w:vAlign w:val="center"/>
            <w:hideMark/>
          </w:tcPr>
          <w:p w14:paraId="1266A6E2"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0.304 kW</w:t>
            </w:r>
          </w:p>
        </w:tc>
        <w:tc>
          <w:tcPr>
            <w:tcW w:w="1881" w:type="dxa"/>
            <w:tcBorders>
              <w:top w:val="nil"/>
              <w:left w:val="nil"/>
              <w:bottom w:val="single" w:sz="4" w:space="0" w:color="auto"/>
              <w:right w:val="single" w:sz="4" w:space="0" w:color="auto"/>
            </w:tcBorders>
            <w:shd w:val="clear" w:color="auto" w:fill="auto"/>
            <w:vAlign w:val="center"/>
            <w:hideMark/>
          </w:tcPr>
          <w:p w14:paraId="071CDD7C"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0.121 kW</w:t>
            </w:r>
          </w:p>
        </w:tc>
        <w:tc>
          <w:tcPr>
            <w:tcW w:w="1881" w:type="dxa"/>
            <w:tcBorders>
              <w:top w:val="nil"/>
              <w:left w:val="nil"/>
              <w:bottom w:val="single" w:sz="4" w:space="0" w:color="auto"/>
              <w:right w:val="single" w:sz="4" w:space="0" w:color="auto"/>
            </w:tcBorders>
            <w:shd w:val="clear" w:color="auto" w:fill="auto"/>
            <w:vAlign w:val="center"/>
            <w:hideMark/>
          </w:tcPr>
          <w:p w14:paraId="7969860E" w14:textId="77777777" w:rsidR="007F0368" w:rsidRPr="007F0368" w:rsidRDefault="007F0368" w:rsidP="007F0368">
            <w:pPr>
              <w:spacing w:after="0" w:line="240" w:lineRule="auto"/>
              <w:jc w:val="center"/>
              <w:rPr>
                <w:rFonts w:ascii="Aptos Narrow" w:eastAsia="Times New Roman" w:hAnsi="Aptos Narrow" w:cs="Times New Roman"/>
                <w:color w:val="000000"/>
                <w:kern w:val="0"/>
                <w:sz w:val="22"/>
                <w:szCs w:val="22"/>
                <w:lang w:eastAsia="en-IN"/>
                <w14:ligatures w14:val="none"/>
              </w:rPr>
            </w:pPr>
            <w:r w:rsidRPr="007F0368">
              <w:rPr>
                <w:rFonts w:ascii="Aptos Narrow" w:eastAsia="Times New Roman" w:hAnsi="Aptos Narrow" w:cs="Times New Roman"/>
                <w:color w:val="000000"/>
                <w:kern w:val="0"/>
                <w:sz w:val="22"/>
                <w:szCs w:val="22"/>
                <w:lang w:eastAsia="en-IN"/>
                <w14:ligatures w14:val="none"/>
              </w:rPr>
              <w:t>0.362 kW</w:t>
            </w:r>
          </w:p>
        </w:tc>
      </w:tr>
    </w:tbl>
    <w:p w14:paraId="783F62DF" w14:textId="101148A9" w:rsidR="00D42C09" w:rsidRPr="00903E7D" w:rsidRDefault="002A2F68" w:rsidP="006159CE">
      <w:pPr>
        <w:spacing w:line="276" w:lineRule="auto"/>
        <w:jc w:val="center"/>
        <w:rPr>
          <w:rFonts w:ascii="Calibri" w:hAnsi="Calibri" w:cs="Calibri"/>
          <w:b/>
          <w:bCs/>
          <w:sz w:val="20"/>
          <w:szCs w:val="20"/>
        </w:rPr>
      </w:pPr>
      <w:r w:rsidRPr="00903E7D">
        <w:rPr>
          <w:rFonts w:ascii="Calibri" w:hAnsi="Calibri" w:cs="Calibri"/>
          <w:b/>
          <w:bCs/>
          <w:sz w:val="20"/>
          <w:szCs w:val="20"/>
        </w:rPr>
        <w:t xml:space="preserve">Table 1: </w:t>
      </w:r>
      <w:r w:rsidR="007751F4" w:rsidRPr="00903E7D">
        <w:rPr>
          <w:rFonts w:ascii="Calibri" w:hAnsi="Calibri" w:cs="Calibri"/>
          <w:sz w:val="20"/>
          <w:szCs w:val="20"/>
        </w:rPr>
        <w:t>SARIMA models results</w:t>
      </w:r>
    </w:p>
    <w:p w14:paraId="32C0FD46" w14:textId="54CF1DC5" w:rsidR="00D42C09" w:rsidRPr="00A20F0D" w:rsidRDefault="00D42C09" w:rsidP="00E429F8">
      <w:pPr>
        <w:spacing w:line="276" w:lineRule="auto"/>
        <w:jc w:val="both"/>
        <w:rPr>
          <w:rFonts w:ascii="Calibri" w:hAnsi="Calibri" w:cs="Calibri"/>
          <w:sz w:val="22"/>
          <w:szCs w:val="22"/>
        </w:rPr>
      </w:pPr>
      <w:r w:rsidRPr="00A20F0D">
        <w:rPr>
          <w:rFonts w:ascii="Calibri" w:hAnsi="Calibri" w:cs="Calibri"/>
          <w:sz w:val="22"/>
          <w:szCs w:val="22"/>
        </w:rPr>
        <w:lastRenderedPageBreak/>
        <w:t xml:space="preserve">The </w:t>
      </w:r>
      <w:r w:rsidR="002A2F68">
        <w:rPr>
          <w:rFonts w:ascii="Calibri" w:hAnsi="Calibri" w:cs="Calibri"/>
          <w:sz w:val="22"/>
          <w:szCs w:val="22"/>
        </w:rPr>
        <w:t>T</w:t>
      </w:r>
      <w:r w:rsidRPr="00A20F0D">
        <w:rPr>
          <w:rFonts w:ascii="Calibri" w:hAnsi="Calibri" w:cs="Calibri"/>
          <w:sz w:val="22"/>
          <w:szCs w:val="22"/>
        </w:rPr>
        <w:t>able</w:t>
      </w:r>
      <w:r w:rsidR="002A2F68">
        <w:rPr>
          <w:rFonts w:ascii="Calibri" w:hAnsi="Calibri" w:cs="Calibri"/>
          <w:sz w:val="22"/>
          <w:szCs w:val="22"/>
        </w:rPr>
        <w:t xml:space="preserve"> 1</w:t>
      </w:r>
      <w:r w:rsidRPr="00A20F0D">
        <w:rPr>
          <w:rFonts w:ascii="Calibri" w:hAnsi="Calibri" w:cs="Calibri"/>
          <w:sz w:val="22"/>
          <w:szCs w:val="22"/>
        </w:rPr>
        <w:t xml:space="preserve"> presents the evaluation metrics for the SARIMA model applied to weekly and monthly datasets during train-test and full dataset evaluations:</w:t>
      </w:r>
    </w:p>
    <w:p w14:paraId="6AD0606F" w14:textId="1C645BC2" w:rsidR="00727E2C" w:rsidRPr="00727E2C" w:rsidRDefault="00727E2C" w:rsidP="00727E2C">
      <w:pPr>
        <w:spacing w:line="276" w:lineRule="auto"/>
        <w:jc w:val="both"/>
        <w:rPr>
          <w:rFonts w:ascii="Calibri" w:hAnsi="Calibri" w:cs="Calibri"/>
          <w:sz w:val="22"/>
          <w:szCs w:val="22"/>
        </w:rPr>
      </w:pPr>
      <w:r w:rsidRPr="00727E2C">
        <w:rPr>
          <w:rFonts w:ascii="Calibri" w:hAnsi="Calibri" w:cs="Calibri"/>
          <w:b/>
          <w:bCs/>
          <w:sz w:val="22"/>
          <w:szCs w:val="22"/>
        </w:rPr>
        <w:t>Weekly Models:</w:t>
      </w:r>
    </w:p>
    <w:p w14:paraId="571061DB" w14:textId="77777777" w:rsidR="00727E2C" w:rsidRPr="00727E2C" w:rsidRDefault="00727E2C" w:rsidP="00727E2C">
      <w:pPr>
        <w:numPr>
          <w:ilvl w:val="0"/>
          <w:numId w:val="95"/>
        </w:numPr>
        <w:spacing w:line="276" w:lineRule="auto"/>
        <w:jc w:val="both"/>
        <w:rPr>
          <w:rFonts w:ascii="Calibri" w:hAnsi="Calibri" w:cs="Calibri"/>
          <w:sz w:val="22"/>
          <w:szCs w:val="22"/>
        </w:rPr>
      </w:pPr>
      <w:r w:rsidRPr="00727E2C">
        <w:rPr>
          <w:rFonts w:ascii="Calibri" w:hAnsi="Calibri" w:cs="Calibri"/>
          <w:sz w:val="22"/>
          <w:szCs w:val="22"/>
        </w:rPr>
        <w:t>The Train-Test model shows slightly higher errors compared to the Full Dataset model. This could be due to the limited training period, which might not capture all seasonal or long-term patterns effectively.</w:t>
      </w:r>
    </w:p>
    <w:p w14:paraId="2A86FF2D" w14:textId="7833D128" w:rsidR="00727E2C" w:rsidRPr="00727E2C" w:rsidRDefault="00727E2C" w:rsidP="00727E2C">
      <w:pPr>
        <w:spacing w:line="276" w:lineRule="auto"/>
        <w:jc w:val="both"/>
        <w:rPr>
          <w:rFonts w:ascii="Calibri" w:hAnsi="Calibri" w:cs="Calibri"/>
          <w:sz w:val="22"/>
          <w:szCs w:val="22"/>
        </w:rPr>
      </w:pPr>
      <w:r w:rsidRPr="00727E2C">
        <w:rPr>
          <w:rFonts w:ascii="Calibri" w:hAnsi="Calibri" w:cs="Calibri"/>
          <w:sz w:val="22"/>
          <w:szCs w:val="22"/>
        </w:rPr>
        <w:t xml:space="preserve"> </w:t>
      </w:r>
      <w:r w:rsidRPr="00727E2C">
        <w:rPr>
          <w:rFonts w:ascii="Calibri" w:hAnsi="Calibri" w:cs="Calibri"/>
          <w:b/>
          <w:bCs/>
          <w:sz w:val="22"/>
          <w:szCs w:val="22"/>
        </w:rPr>
        <w:t>Monthly Models:</w:t>
      </w:r>
    </w:p>
    <w:p w14:paraId="17F83B6A" w14:textId="77777777" w:rsidR="00727E2C" w:rsidRPr="00727E2C" w:rsidRDefault="00727E2C" w:rsidP="00727E2C">
      <w:pPr>
        <w:numPr>
          <w:ilvl w:val="0"/>
          <w:numId w:val="96"/>
        </w:numPr>
        <w:spacing w:line="276" w:lineRule="auto"/>
        <w:jc w:val="both"/>
        <w:rPr>
          <w:rFonts w:ascii="Calibri" w:hAnsi="Calibri" w:cs="Calibri"/>
          <w:sz w:val="22"/>
          <w:szCs w:val="22"/>
        </w:rPr>
      </w:pPr>
      <w:r w:rsidRPr="00727E2C">
        <w:rPr>
          <w:rFonts w:ascii="Calibri" w:hAnsi="Calibri" w:cs="Calibri"/>
          <w:sz w:val="22"/>
          <w:szCs w:val="22"/>
        </w:rPr>
        <w:t>The Train-Test model has the lowest errors, indicating excellent performance in capturing monthly trends.</w:t>
      </w:r>
    </w:p>
    <w:p w14:paraId="290C11B9" w14:textId="77777777" w:rsidR="00727E2C" w:rsidRPr="00727E2C" w:rsidRDefault="00727E2C" w:rsidP="00727E2C">
      <w:pPr>
        <w:numPr>
          <w:ilvl w:val="0"/>
          <w:numId w:val="96"/>
        </w:numPr>
        <w:spacing w:line="276" w:lineRule="auto"/>
        <w:jc w:val="both"/>
        <w:rPr>
          <w:rFonts w:ascii="Calibri" w:hAnsi="Calibri" w:cs="Calibri"/>
          <w:sz w:val="22"/>
          <w:szCs w:val="22"/>
        </w:rPr>
      </w:pPr>
      <w:r w:rsidRPr="00727E2C">
        <w:rPr>
          <w:rFonts w:ascii="Calibri" w:hAnsi="Calibri" w:cs="Calibri"/>
          <w:sz w:val="22"/>
          <w:szCs w:val="22"/>
        </w:rPr>
        <w:t>The Full Dataset model shows slightly higher errors, likely due to variations in long-term trends or unexpected seasonal shifts in the data.</w:t>
      </w:r>
    </w:p>
    <w:p w14:paraId="637B2587" w14:textId="77777777" w:rsidR="004F02D5" w:rsidRPr="00A56585" w:rsidRDefault="004F02D5" w:rsidP="004F02D5">
      <w:pPr>
        <w:spacing w:line="276" w:lineRule="auto"/>
        <w:ind w:left="1440"/>
        <w:jc w:val="both"/>
        <w:rPr>
          <w:rFonts w:ascii="Calibri" w:hAnsi="Calibri" w:cs="Calibri"/>
          <w:sz w:val="22"/>
          <w:szCs w:val="22"/>
        </w:rPr>
      </w:pPr>
    </w:p>
    <w:p w14:paraId="6E281745" w14:textId="3E2EDA29" w:rsidR="00583846" w:rsidRDefault="006B3E19" w:rsidP="007B6E7C">
      <w:pPr>
        <w:pStyle w:val="ListParagraph"/>
        <w:numPr>
          <w:ilvl w:val="2"/>
          <w:numId w:val="60"/>
        </w:numPr>
        <w:spacing w:line="276" w:lineRule="auto"/>
        <w:jc w:val="both"/>
        <w:rPr>
          <w:rFonts w:ascii="Calibri" w:hAnsi="Calibri" w:cs="Calibri"/>
          <w:b/>
          <w:bCs/>
          <w:sz w:val="22"/>
          <w:szCs w:val="22"/>
        </w:rPr>
      </w:pPr>
      <w:r w:rsidRPr="008C07C0">
        <w:rPr>
          <w:rFonts w:ascii="Calibri" w:hAnsi="Calibri" w:cs="Calibri"/>
          <w:b/>
          <w:bCs/>
          <w:sz w:val="22"/>
          <w:szCs w:val="22"/>
        </w:rPr>
        <w:t xml:space="preserve">Residual </w:t>
      </w:r>
      <w:r w:rsidR="00583846" w:rsidRPr="008C07C0">
        <w:rPr>
          <w:rFonts w:ascii="Calibri" w:hAnsi="Calibri" w:cs="Calibri"/>
          <w:b/>
          <w:bCs/>
          <w:sz w:val="22"/>
          <w:szCs w:val="22"/>
        </w:rPr>
        <w:t>Analysis:</w:t>
      </w:r>
    </w:p>
    <w:p w14:paraId="4853CE03" w14:textId="77777777" w:rsidR="004A7EC4" w:rsidRPr="008C07C0" w:rsidRDefault="004A7EC4" w:rsidP="004A7EC4">
      <w:pPr>
        <w:pStyle w:val="ListParagraph"/>
        <w:spacing w:line="276" w:lineRule="auto"/>
        <w:jc w:val="both"/>
        <w:rPr>
          <w:rFonts w:ascii="Calibri" w:hAnsi="Calibri" w:cs="Calibri"/>
          <w:b/>
          <w:bCs/>
          <w:sz w:val="22"/>
          <w:szCs w:val="22"/>
        </w:rPr>
      </w:pPr>
    </w:p>
    <w:p w14:paraId="48306FC8" w14:textId="6013AEDC" w:rsidR="00583846" w:rsidRPr="00583846" w:rsidRDefault="00583846" w:rsidP="004A7EC4">
      <w:pPr>
        <w:pStyle w:val="ListParagraph"/>
        <w:numPr>
          <w:ilvl w:val="1"/>
          <w:numId w:val="33"/>
        </w:numPr>
        <w:spacing w:line="276" w:lineRule="auto"/>
        <w:ind w:left="1080"/>
        <w:jc w:val="both"/>
        <w:rPr>
          <w:rFonts w:ascii="Calibri" w:hAnsi="Calibri" w:cs="Calibri"/>
          <w:sz w:val="22"/>
          <w:szCs w:val="22"/>
        </w:rPr>
      </w:pPr>
      <w:r w:rsidRPr="00583846">
        <w:rPr>
          <w:rFonts w:ascii="Calibri" w:hAnsi="Calibri" w:cs="Calibri"/>
          <w:sz w:val="22"/>
          <w:szCs w:val="22"/>
        </w:rPr>
        <w:t xml:space="preserve"> Residuals (</w:t>
      </w:r>
      <m:oMath>
        <m:sSub>
          <m:sSubPr>
            <m:ctrlPr>
              <w:rPr>
                <w:rFonts w:ascii="Cambria Math" w:hAnsi="Cambria Math" w:cs="Calibr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Pr="00583846">
        <w:rPr>
          <w:rFonts w:ascii="Calibri" w:hAnsi="Calibri" w:cs="Calibri"/>
          <w:sz w:val="22"/>
          <w:szCs w:val="22"/>
        </w:rPr>
        <w:t>​) represent the difference between the actual observed values (</w:t>
      </w:r>
      <m:oMath>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t</m:t>
            </m:r>
          </m:sub>
        </m:sSub>
      </m:oMath>
      <w:r w:rsidRPr="00583846">
        <w:rPr>
          <w:rFonts w:ascii="Calibri" w:hAnsi="Calibri" w:cs="Calibri"/>
          <w:sz w:val="22"/>
          <w:szCs w:val="22"/>
        </w:rPr>
        <w:t>​) and the predicted values (</w:t>
      </w:r>
      <m:oMath>
        <m:sSub>
          <m:sSubPr>
            <m:ctrlPr>
              <w:rPr>
                <w:rFonts w:ascii="Cambria Math" w:hAnsi="Cambria Math" w:cs="Calibri"/>
                <w:sz w:val="22"/>
                <w:szCs w:val="22"/>
              </w:rPr>
            </m:ctrlPr>
          </m:sSubPr>
          <m:e>
            <m:acc>
              <m:accPr>
                <m:ctrlPr>
                  <w:rPr>
                    <w:rFonts w:ascii="Cambria Math" w:hAnsi="Cambria Math" w:cs="Calibr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oMath>
      <w:r w:rsidRPr="00583846">
        <w:rPr>
          <w:rFonts w:ascii="Calibri" w:hAnsi="Calibri" w:cs="Calibri"/>
          <w:sz w:val="22"/>
          <w:szCs w:val="22"/>
        </w:rPr>
        <w:t xml:space="preserve">): </w:t>
      </w:r>
    </w:p>
    <w:p w14:paraId="115E030C" w14:textId="053D3190" w:rsidR="00583846" w:rsidRPr="00583846" w:rsidRDefault="007F503E" w:rsidP="004A7EC4">
      <w:pPr>
        <w:pStyle w:val="ListParagraph"/>
        <w:spacing w:line="276" w:lineRule="auto"/>
        <w:ind w:left="1080"/>
        <w:jc w:val="center"/>
        <w:rPr>
          <w:rFonts w:ascii="Calibri" w:hAnsi="Calibri" w:cs="Calibri"/>
          <w:sz w:val="22"/>
          <w:szCs w:val="22"/>
        </w:rPr>
      </w:pPr>
      <m:oMathPara>
        <m:oMathParaPr>
          <m:jc m:val="center"/>
        </m:oMathParaPr>
        <m:oMath>
          <m:d>
            <m:dPr>
              <m:ctrlPr>
                <w:rPr>
                  <w:rFonts w:ascii="Cambria Math" w:hAnsi="Cambria Math" w:cs="Calibri"/>
                  <w:sz w:val="22"/>
                  <w:szCs w:val="22"/>
                </w:rPr>
              </m:ctrlPr>
            </m:dPr>
            <m:e>
              <m:sSub>
                <m:sSubPr>
                  <m:ctrlPr>
                    <w:rPr>
                      <w:rFonts w:ascii="Cambria Math" w:hAnsi="Cambria Math" w:cs="Calibri"/>
                      <w:sz w:val="22"/>
                      <w:szCs w:val="22"/>
                    </w:rPr>
                  </m:ctrlPr>
                </m:sSubPr>
                <m:e>
                  <m:r>
                    <w:rPr>
                      <w:rFonts w:ascii="Cambria Math" w:hAnsi="Cambria Math" w:cs="Calibri"/>
                      <w:sz w:val="22"/>
                      <w:szCs w:val="22"/>
                    </w:rPr>
                    <m:t>R</m:t>
                  </m:r>
                </m:e>
                <m:sub>
                  <m:r>
                    <w:rPr>
                      <w:rFonts w:ascii="Cambria Math" w:hAnsi="Cambria Math" w:cs="Calibri"/>
                      <w:sz w:val="22"/>
                      <w:szCs w:val="22"/>
                    </w:rPr>
                    <m:t>t</m:t>
                  </m:r>
                </m:sub>
              </m:sSub>
              <m:r>
                <m:rPr>
                  <m:sty m:val="p"/>
                </m:rPr>
                <w:rPr>
                  <w:rFonts w:ascii="Cambria Math" w:hAnsi="Cambria Math" w:cs="Calibri"/>
                  <w:sz w:val="22"/>
                  <w:szCs w:val="22"/>
                </w:rPr>
                <m:t>=</m:t>
              </m:r>
              <m:sSub>
                <m:sSubPr>
                  <m:ctrlPr>
                    <w:rPr>
                      <w:rFonts w:ascii="Cambria Math" w:hAnsi="Cambria Math" w:cs="Calibri"/>
                      <w:sz w:val="22"/>
                      <w:szCs w:val="22"/>
                    </w:rPr>
                  </m:ctrlPr>
                </m:sSubPr>
                <m:e>
                  <m:r>
                    <w:rPr>
                      <w:rFonts w:ascii="Cambria Math" w:hAnsi="Cambria Math" w:cs="Calibri"/>
                      <w:sz w:val="22"/>
                      <w:szCs w:val="22"/>
                    </w:rPr>
                    <m:t>Y</m:t>
                  </m:r>
                </m:e>
                <m:sub>
                  <m:r>
                    <w:rPr>
                      <w:rFonts w:ascii="Cambria Math" w:hAnsi="Cambria Math" w:cs="Calibri"/>
                      <w:sz w:val="22"/>
                      <w:szCs w:val="22"/>
                    </w:rPr>
                    <m:t>t</m:t>
                  </m:r>
                </m:sub>
              </m:sSub>
              <m:r>
                <m:rPr>
                  <m:sty m:val="p"/>
                </m:rPr>
                <w:rPr>
                  <w:rFonts w:ascii="Cambria Math" w:hAnsi="Cambria Math" w:cs="Calibri"/>
                  <w:sz w:val="22"/>
                  <w:szCs w:val="22"/>
                </w:rPr>
                <m:t>-</m:t>
              </m:r>
              <m:sSub>
                <m:sSubPr>
                  <m:ctrlPr>
                    <w:rPr>
                      <w:rFonts w:ascii="Cambria Math" w:hAnsi="Cambria Math" w:cs="Calibri"/>
                      <w:sz w:val="22"/>
                      <w:szCs w:val="22"/>
                    </w:rPr>
                  </m:ctrlPr>
                </m:sSubPr>
                <m:e>
                  <m:acc>
                    <m:accPr>
                      <m:ctrlPr>
                        <w:rPr>
                          <w:rFonts w:ascii="Cambria Math" w:hAnsi="Cambria Math" w:cs="Calibri"/>
                          <w:sz w:val="22"/>
                          <w:szCs w:val="22"/>
                        </w:rPr>
                      </m:ctrlPr>
                    </m:accPr>
                    <m:e>
                      <m:r>
                        <w:rPr>
                          <w:rFonts w:ascii="Cambria Math" w:hAnsi="Cambria Math" w:cs="Calibri"/>
                          <w:sz w:val="22"/>
                          <w:szCs w:val="22"/>
                        </w:rPr>
                        <m:t>Y</m:t>
                      </m:r>
                    </m:e>
                  </m:acc>
                </m:e>
                <m:sub>
                  <m:r>
                    <w:rPr>
                      <w:rFonts w:ascii="Cambria Math" w:hAnsi="Cambria Math" w:cs="Calibri"/>
                      <w:sz w:val="22"/>
                      <w:szCs w:val="22"/>
                    </w:rPr>
                    <m:t>t</m:t>
                  </m:r>
                </m:sub>
              </m:sSub>
            </m:e>
          </m:d>
        </m:oMath>
      </m:oMathPara>
    </w:p>
    <w:p w14:paraId="60265A60" w14:textId="77777777" w:rsidR="005F3BBE" w:rsidRDefault="00583846" w:rsidP="004A7EC4">
      <w:pPr>
        <w:pStyle w:val="ListParagraph"/>
        <w:numPr>
          <w:ilvl w:val="1"/>
          <w:numId w:val="33"/>
        </w:numPr>
        <w:spacing w:line="276" w:lineRule="auto"/>
        <w:ind w:left="1080"/>
        <w:jc w:val="both"/>
        <w:rPr>
          <w:rFonts w:ascii="Calibri" w:hAnsi="Calibri" w:cs="Calibri"/>
          <w:sz w:val="22"/>
          <w:szCs w:val="22"/>
        </w:rPr>
      </w:pPr>
      <w:r w:rsidRPr="00583846">
        <w:rPr>
          <w:rFonts w:ascii="Calibri" w:hAnsi="Calibri" w:cs="Calibri"/>
          <w:sz w:val="22"/>
          <w:szCs w:val="22"/>
        </w:rPr>
        <w:t>Residual analysis is performed to validate the assumptions of the SARIMA model and ensure it captures all meaningful patterns in the data. The following aspects are analysed:</w:t>
      </w:r>
    </w:p>
    <w:p w14:paraId="352E6F2E" w14:textId="77777777" w:rsidR="005F3BBE" w:rsidRDefault="005F3BBE" w:rsidP="004A7EC4">
      <w:pPr>
        <w:pStyle w:val="ListParagraph"/>
        <w:numPr>
          <w:ilvl w:val="2"/>
          <w:numId w:val="71"/>
        </w:numPr>
        <w:tabs>
          <w:tab w:val="clear" w:pos="2160"/>
          <w:tab w:val="num" w:pos="1800"/>
        </w:tabs>
        <w:spacing w:line="276" w:lineRule="auto"/>
        <w:ind w:left="1794" w:hanging="357"/>
        <w:jc w:val="both"/>
        <w:rPr>
          <w:rFonts w:ascii="Calibri" w:hAnsi="Calibri" w:cs="Calibri"/>
          <w:sz w:val="22"/>
          <w:szCs w:val="22"/>
        </w:rPr>
      </w:pPr>
      <w:r w:rsidRPr="005F3BBE">
        <w:rPr>
          <w:rFonts w:ascii="Calibri" w:hAnsi="Calibri" w:cs="Calibri"/>
          <w:b/>
          <w:bCs/>
          <w:sz w:val="22"/>
          <w:szCs w:val="22"/>
        </w:rPr>
        <w:t>Stationarity:</w:t>
      </w:r>
      <w:r w:rsidRPr="005F3BBE">
        <w:rPr>
          <w:rFonts w:ascii="Calibri" w:hAnsi="Calibri" w:cs="Calibri"/>
          <w:sz w:val="22"/>
          <w:szCs w:val="22"/>
        </w:rPr>
        <w:t xml:space="preserve"> Residuals show no trends or seasonality, indicating effective capture of patterns.</w:t>
      </w:r>
    </w:p>
    <w:p w14:paraId="45CA0212" w14:textId="2EB035AF" w:rsidR="005F3BBE" w:rsidRDefault="005F3BBE" w:rsidP="004A7EC4">
      <w:pPr>
        <w:pStyle w:val="ListParagraph"/>
        <w:numPr>
          <w:ilvl w:val="2"/>
          <w:numId w:val="71"/>
        </w:numPr>
        <w:tabs>
          <w:tab w:val="clear" w:pos="2160"/>
          <w:tab w:val="num" w:pos="1800"/>
        </w:tabs>
        <w:spacing w:line="276" w:lineRule="auto"/>
        <w:ind w:left="1794" w:hanging="357"/>
        <w:jc w:val="both"/>
        <w:rPr>
          <w:rFonts w:ascii="Calibri" w:hAnsi="Calibri" w:cs="Calibri"/>
          <w:sz w:val="22"/>
          <w:szCs w:val="22"/>
        </w:rPr>
      </w:pPr>
      <w:r w:rsidRPr="005F3BBE">
        <w:rPr>
          <w:rFonts w:ascii="Calibri" w:hAnsi="Calibri" w:cs="Calibri"/>
          <w:sz w:val="22"/>
          <w:szCs w:val="22"/>
        </w:rPr>
        <w:t xml:space="preserve"> </w:t>
      </w:r>
      <w:r w:rsidRPr="005F3BBE">
        <w:rPr>
          <w:rFonts w:ascii="Calibri" w:hAnsi="Calibri" w:cs="Calibri"/>
          <w:b/>
          <w:bCs/>
          <w:sz w:val="22"/>
          <w:szCs w:val="22"/>
        </w:rPr>
        <w:t>Autocorrelation:</w:t>
      </w:r>
      <w:r w:rsidRPr="005F3BBE">
        <w:rPr>
          <w:rFonts w:ascii="Calibri" w:hAnsi="Calibri" w:cs="Calibri"/>
          <w:sz w:val="22"/>
          <w:szCs w:val="22"/>
        </w:rPr>
        <w:t xml:space="preserve"> ACF and PACF plots confirm no significant autocorrelation, ensuring all data patterns are modelled.</w:t>
      </w:r>
    </w:p>
    <w:p w14:paraId="66E4ED20" w14:textId="77777777" w:rsidR="005F3BBE" w:rsidRDefault="005F3BBE" w:rsidP="004A7EC4">
      <w:pPr>
        <w:pStyle w:val="ListParagraph"/>
        <w:numPr>
          <w:ilvl w:val="2"/>
          <w:numId w:val="71"/>
        </w:numPr>
        <w:tabs>
          <w:tab w:val="clear" w:pos="2160"/>
          <w:tab w:val="num" w:pos="1800"/>
        </w:tabs>
        <w:spacing w:line="276" w:lineRule="auto"/>
        <w:ind w:left="1800"/>
        <w:jc w:val="both"/>
        <w:rPr>
          <w:rFonts w:ascii="Calibri" w:hAnsi="Calibri" w:cs="Calibri"/>
          <w:sz w:val="22"/>
          <w:szCs w:val="22"/>
        </w:rPr>
      </w:pPr>
      <w:r w:rsidRPr="005F3BBE">
        <w:rPr>
          <w:rFonts w:ascii="Calibri" w:hAnsi="Calibri" w:cs="Calibri"/>
          <w:b/>
          <w:bCs/>
          <w:sz w:val="22"/>
          <w:szCs w:val="22"/>
        </w:rPr>
        <w:t>Normality:</w:t>
      </w:r>
      <w:r w:rsidRPr="005F3BBE">
        <w:rPr>
          <w:rFonts w:ascii="Calibri" w:hAnsi="Calibri" w:cs="Calibri"/>
          <w:sz w:val="22"/>
          <w:szCs w:val="22"/>
        </w:rPr>
        <w:t xml:space="preserve"> Residuals follow a normal distribution, validating the model's fit.</w:t>
      </w:r>
    </w:p>
    <w:p w14:paraId="550F4DD3" w14:textId="54FD1C0C" w:rsidR="003869BD" w:rsidRDefault="005F3BBE" w:rsidP="004A7EC4">
      <w:pPr>
        <w:pStyle w:val="ListParagraph"/>
        <w:numPr>
          <w:ilvl w:val="2"/>
          <w:numId w:val="71"/>
        </w:numPr>
        <w:tabs>
          <w:tab w:val="clear" w:pos="2160"/>
          <w:tab w:val="num" w:pos="1800"/>
        </w:tabs>
        <w:spacing w:afterLines="160" w:after="384" w:line="276" w:lineRule="auto"/>
        <w:ind w:left="1800"/>
        <w:jc w:val="both"/>
        <w:rPr>
          <w:rFonts w:ascii="Calibri" w:hAnsi="Calibri" w:cs="Calibri"/>
          <w:sz w:val="22"/>
          <w:szCs w:val="22"/>
        </w:rPr>
      </w:pPr>
      <w:r w:rsidRPr="005F3BBE">
        <w:rPr>
          <w:rFonts w:ascii="Calibri" w:hAnsi="Calibri" w:cs="Calibri"/>
          <w:b/>
          <w:bCs/>
          <w:sz w:val="22"/>
          <w:szCs w:val="22"/>
        </w:rPr>
        <w:t>Consistency:</w:t>
      </w:r>
      <w:r w:rsidRPr="005F3BBE">
        <w:rPr>
          <w:rFonts w:ascii="Calibri" w:hAnsi="Calibri" w:cs="Calibri"/>
          <w:sz w:val="22"/>
          <w:szCs w:val="22"/>
        </w:rPr>
        <w:t xml:space="preserve"> Residuals are stable across train-test and full dataset periods, ensuring reliability.</w:t>
      </w:r>
    </w:p>
    <w:p w14:paraId="54FA4C46" w14:textId="77777777" w:rsidR="008934F9" w:rsidRPr="00F37B35" w:rsidRDefault="008934F9" w:rsidP="008934F9">
      <w:pPr>
        <w:pStyle w:val="ListParagraph"/>
        <w:spacing w:afterLines="160" w:after="384" w:line="276" w:lineRule="auto"/>
        <w:ind w:left="1800"/>
        <w:jc w:val="both"/>
        <w:rPr>
          <w:rFonts w:ascii="Calibri" w:hAnsi="Calibri" w:cs="Calibri"/>
          <w:sz w:val="22"/>
          <w:szCs w:val="22"/>
        </w:rPr>
      </w:pPr>
    </w:p>
    <w:p w14:paraId="32C6A09D" w14:textId="77777777" w:rsidR="00F37B35" w:rsidRDefault="00882BD3" w:rsidP="004A7EC4">
      <w:pPr>
        <w:pStyle w:val="ListParagraph"/>
        <w:numPr>
          <w:ilvl w:val="1"/>
          <w:numId w:val="33"/>
        </w:numPr>
        <w:spacing w:afterLines="160" w:after="384" w:line="276" w:lineRule="auto"/>
        <w:ind w:left="1080"/>
        <w:jc w:val="both"/>
        <w:rPr>
          <w:rFonts w:ascii="Calibri" w:hAnsi="Calibri" w:cs="Calibri"/>
          <w:sz w:val="22"/>
          <w:szCs w:val="22"/>
        </w:rPr>
      </w:pPr>
      <w:r w:rsidRPr="00F37B35">
        <w:rPr>
          <w:rFonts w:ascii="Calibri" w:hAnsi="Calibri" w:cs="Calibri"/>
          <w:sz w:val="22"/>
          <w:szCs w:val="22"/>
        </w:rPr>
        <w:t>Residual Types Analysed</w:t>
      </w:r>
      <w:r w:rsidR="00A56585" w:rsidRPr="00F37B35">
        <w:rPr>
          <w:rFonts w:ascii="Calibri" w:hAnsi="Calibri" w:cs="Calibri"/>
          <w:sz w:val="22"/>
          <w:szCs w:val="22"/>
        </w:rPr>
        <w:t>:</w:t>
      </w:r>
    </w:p>
    <w:p w14:paraId="09C29465" w14:textId="77777777" w:rsidR="00B12CEF" w:rsidRPr="00B12CEF" w:rsidRDefault="009D2761" w:rsidP="00B12CEF">
      <w:pPr>
        <w:pStyle w:val="ListParagraph"/>
        <w:numPr>
          <w:ilvl w:val="2"/>
          <w:numId w:val="33"/>
        </w:numPr>
        <w:tabs>
          <w:tab w:val="clear" w:pos="2160"/>
          <w:tab w:val="num" w:pos="1800"/>
        </w:tabs>
        <w:spacing w:afterLines="160" w:after="384" w:line="276" w:lineRule="auto"/>
        <w:ind w:left="1800"/>
        <w:jc w:val="both"/>
        <w:rPr>
          <w:rFonts w:ascii="Calibri" w:hAnsi="Calibri" w:cs="Calibri"/>
          <w:sz w:val="22"/>
          <w:szCs w:val="22"/>
        </w:rPr>
      </w:pPr>
      <w:r w:rsidRPr="00F37B35">
        <w:rPr>
          <w:rFonts w:ascii="Calibri" w:eastAsia="Times New Roman" w:hAnsi="Calibri" w:cs="Calibri"/>
          <w:b/>
          <w:bCs/>
          <w:kern w:val="0"/>
          <w:sz w:val="22"/>
          <w:szCs w:val="22"/>
          <w:lang w:eastAsia="en-IN"/>
          <w14:ligatures w14:val="none"/>
        </w:rPr>
        <w:t>Train-Test Residuals:</w:t>
      </w:r>
      <w:r w:rsidRPr="00F37B35">
        <w:rPr>
          <w:rFonts w:ascii="Calibri" w:eastAsia="Times New Roman" w:hAnsi="Calibri" w:cs="Calibri"/>
          <w:kern w:val="0"/>
          <w:sz w:val="22"/>
          <w:szCs w:val="22"/>
          <w:lang w:eastAsia="en-IN"/>
          <w14:ligatures w14:val="none"/>
        </w:rPr>
        <w:t xml:space="preserve"> Evaluated residuals for the training (2007–2009/2010) and test periods (2010–2011) to assess model performance.</w:t>
      </w:r>
    </w:p>
    <w:p w14:paraId="63F69C27" w14:textId="1391E267" w:rsidR="009D2761" w:rsidRPr="00270487" w:rsidRDefault="009D2761" w:rsidP="00270487">
      <w:pPr>
        <w:pStyle w:val="ListParagraph"/>
        <w:numPr>
          <w:ilvl w:val="2"/>
          <w:numId w:val="33"/>
        </w:numPr>
        <w:tabs>
          <w:tab w:val="clear" w:pos="2160"/>
          <w:tab w:val="num" w:pos="1800"/>
        </w:tabs>
        <w:spacing w:afterLines="160" w:after="384" w:line="276" w:lineRule="auto"/>
        <w:ind w:left="1800"/>
        <w:jc w:val="both"/>
        <w:rPr>
          <w:rFonts w:ascii="Calibri" w:hAnsi="Calibri" w:cs="Calibri"/>
          <w:sz w:val="22"/>
          <w:szCs w:val="22"/>
        </w:rPr>
      </w:pPr>
      <w:r w:rsidRPr="00B12CEF">
        <w:rPr>
          <w:rFonts w:ascii="Calibri" w:eastAsia="Times New Roman" w:hAnsi="Calibri" w:cs="Calibri"/>
          <w:b/>
          <w:bCs/>
          <w:kern w:val="0"/>
          <w:sz w:val="22"/>
          <w:szCs w:val="22"/>
          <w:lang w:eastAsia="en-IN"/>
          <w14:ligatures w14:val="none"/>
        </w:rPr>
        <w:t>Full Dataset Residuals:</w:t>
      </w:r>
      <w:r w:rsidRPr="00B12CEF">
        <w:rPr>
          <w:rFonts w:ascii="Calibri" w:eastAsia="Times New Roman" w:hAnsi="Calibri" w:cs="Calibri"/>
          <w:kern w:val="0"/>
          <w:sz w:val="22"/>
          <w:szCs w:val="22"/>
          <w:lang w:eastAsia="en-IN"/>
          <w14:ligatures w14:val="none"/>
        </w:rPr>
        <w:t xml:space="preserve"> Assessed residuals for the entire dataset (2007–2010) to evaluate overall model fit.</w:t>
      </w:r>
    </w:p>
    <w:p w14:paraId="52EE96CF" w14:textId="77777777" w:rsidR="00270487" w:rsidRDefault="00270487" w:rsidP="00270487">
      <w:pPr>
        <w:pStyle w:val="ListParagraph"/>
        <w:spacing w:afterLines="160" w:after="384" w:line="276" w:lineRule="auto"/>
        <w:ind w:left="1800"/>
        <w:jc w:val="both"/>
        <w:rPr>
          <w:rFonts w:ascii="Calibri" w:eastAsia="Times New Roman" w:hAnsi="Calibri" w:cs="Calibri"/>
          <w:b/>
          <w:bCs/>
          <w:kern w:val="0"/>
          <w:sz w:val="22"/>
          <w:szCs w:val="22"/>
          <w:lang w:eastAsia="en-IN"/>
          <w14:ligatures w14:val="none"/>
        </w:rPr>
      </w:pPr>
    </w:p>
    <w:p w14:paraId="293599CA" w14:textId="77777777" w:rsidR="00270487" w:rsidRPr="00270487" w:rsidRDefault="00270487" w:rsidP="00270487">
      <w:pPr>
        <w:pStyle w:val="ListParagraph"/>
        <w:spacing w:afterLines="160" w:after="384" w:line="276" w:lineRule="auto"/>
        <w:ind w:left="1800"/>
        <w:jc w:val="both"/>
        <w:rPr>
          <w:rFonts w:ascii="Calibri" w:hAnsi="Calibri" w:cs="Calibri"/>
          <w:sz w:val="22"/>
          <w:szCs w:val="22"/>
        </w:rPr>
      </w:pPr>
    </w:p>
    <w:p w14:paraId="1A9784DC" w14:textId="77777777" w:rsidR="007E4B89" w:rsidRPr="007E4B89" w:rsidRDefault="009E48FE" w:rsidP="007B6E7C">
      <w:pPr>
        <w:pStyle w:val="ListParagraph"/>
        <w:numPr>
          <w:ilvl w:val="2"/>
          <w:numId w:val="60"/>
        </w:numPr>
        <w:spacing w:line="276" w:lineRule="auto"/>
        <w:jc w:val="both"/>
        <w:rPr>
          <w:rFonts w:ascii="Calibri" w:hAnsi="Calibri" w:cs="Calibri"/>
          <w:sz w:val="22"/>
          <w:szCs w:val="22"/>
        </w:rPr>
      </w:pPr>
      <w:r w:rsidRPr="00AC1013">
        <w:rPr>
          <w:rFonts w:ascii="Calibri" w:eastAsia="Times New Roman" w:hAnsi="Calibri" w:cs="Calibri"/>
          <w:b/>
          <w:bCs/>
          <w:kern w:val="0"/>
          <w:sz w:val="22"/>
          <w:szCs w:val="22"/>
          <w:lang w:eastAsia="en-IN"/>
          <w14:ligatures w14:val="none"/>
        </w:rPr>
        <w:t>Residual Diagnostics</w:t>
      </w:r>
      <w:r w:rsidR="00BE6B2C" w:rsidRPr="00AC1013">
        <w:rPr>
          <w:rFonts w:ascii="Calibri" w:eastAsia="Times New Roman" w:hAnsi="Calibri" w:cs="Calibri"/>
          <w:b/>
          <w:bCs/>
          <w:kern w:val="0"/>
          <w:sz w:val="22"/>
          <w:szCs w:val="22"/>
          <w:lang w:eastAsia="en-IN"/>
          <w14:ligatures w14:val="none"/>
        </w:rPr>
        <w:t>:</w:t>
      </w:r>
    </w:p>
    <w:p w14:paraId="58C0604C" w14:textId="77777777" w:rsidR="007E4B89" w:rsidRPr="007E4B89" w:rsidRDefault="007E4B89" w:rsidP="00E429F8">
      <w:pPr>
        <w:pStyle w:val="ListParagraph"/>
        <w:spacing w:line="276" w:lineRule="auto"/>
        <w:jc w:val="both"/>
        <w:rPr>
          <w:rFonts w:ascii="Calibri" w:hAnsi="Calibri" w:cs="Calibri"/>
          <w:sz w:val="22"/>
          <w:szCs w:val="22"/>
        </w:rPr>
      </w:pPr>
    </w:p>
    <w:p w14:paraId="0BA9E240" w14:textId="3FEAE364" w:rsidR="00696285" w:rsidRPr="00CB266C" w:rsidRDefault="000A132F" w:rsidP="007B6E7C">
      <w:pPr>
        <w:pStyle w:val="ListParagraph"/>
        <w:numPr>
          <w:ilvl w:val="0"/>
          <w:numId w:val="61"/>
        </w:numPr>
        <w:spacing w:line="276" w:lineRule="auto"/>
        <w:jc w:val="both"/>
        <w:rPr>
          <w:rFonts w:ascii="Calibri" w:hAnsi="Calibri" w:cs="Calibri"/>
          <w:sz w:val="22"/>
          <w:szCs w:val="22"/>
        </w:rPr>
      </w:pPr>
      <w:r w:rsidRPr="007E4B89">
        <w:rPr>
          <w:rFonts w:ascii="Calibri" w:eastAsia="Times New Roman" w:hAnsi="Calibri" w:cs="Calibri"/>
          <w:b/>
          <w:bCs/>
          <w:kern w:val="0"/>
          <w:sz w:val="22"/>
          <w:szCs w:val="22"/>
          <w:lang w:eastAsia="en-IN"/>
          <w14:ligatures w14:val="none"/>
        </w:rPr>
        <w:t xml:space="preserve"> </w:t>
      </w:r>
      <w:r w:rsidR="009E48FE" w:rsidRPr="007E4B89">
        <w:rPr>
          <w:rFonts w:ascii="Calibri" w:eastAsia="Times New Roman" w:hAnsi="Calibri" w:cs="Calibri"/>
          <w:b/>
          <w:bCs/>
          <w:kern w:val="0"/>
          <w:sz w:val="22"/>
          <w:szCs w:val="22"/>
          <w:lang w:eastAsia="en-IN"/>
          <w14:ligatures w14:val="none"/>
        </w:rPr>
        <w:t>Sigma</w:t>
      </w:r>
      <w:r w:rsidR="00CB266C" w:rsidRPr="007E4B89">
        <w:rPr>
          <w:rFonts w:ascii="Calibri" w:eastAsia="Times New Roman" w:hAnsi="Calibri" w:cs="Calibri"/>
          <w:b/>
          <w:bCs/>
          <w:kern w:val="0"/>
          <w:sz w:val="22"/>
          <w:szCs w:val="22"/>
          <w:lang w:eastAsia="en-IN"/>
          <w14:ligatures w14:val="none"/>
        </w:rPr>
        <w:t>²:</w:t>
      </w:r>
      <w:r w:rsidR="00696285" w:rsidRPr="007E4B89">
        <w:rPr>
          <w:rFonts w:ascii="Calibri" w:eastAsia="Times New Roman" w:hAnsi="Calibri" w:cs="Calibri"/>
          <w:b/>
          <w:bCs/>
          <w:kern w:val="0"/>
          <w:sz w:val="22"/>
          <w:szCs w:val="22"/>
          <w:lang w:eastAsia="en-IN"/>
          <w14:ligatures w14:val="none"/>
        </w:rPr>
        <w:t xml:space="preserve"> </w:t>
      </w:r>
      <w:r w:rsidR="009E48FE" w:rsidRPr="007E4B89">
        <w:rPr>
          <w:rFonts w:ascii="Calibri" w:eastAsia="Times New Roman" w:hAnsi="Calibri" w:cs="Calibri"/>
          <w:kern w:val="0"/>
          <w:sz w:val="22"/>
          <w:szCs w:val="22"/>
          <w:lang w:eastAsia="en-IN"/>
          <w14:ligatures w14:val="none"/>
        </w:rPr>
        <w:t>Estimate of the residual variance (σ^2).</w:t>
      </w:r>
      <w:r w:rsidR="009E48FE" w:rsidRPr="00CB266C">
        <w:rPr>
          <w:rFonts w:ascii="Calibri" w:eastAsia="Times New Roman" w:hAnsi="Calibri" w:cs="Calibri"/>
          <w:kern w:val="0"/>
          <w:sz w:val="22"/>
          <w:szCs w:val="22"/>
          <w:lang w:eastAsia="en-IN"/>
          <w14:ligatures w14:val="none"/>
        </w:rPr>
        <w:t xml:space="preserve"> Lower values indicate that the residuals have smaller variance, which suggests a better model fit</w:t>
      </w:r>
      <w:r w:rsidR="00CB266C">
        <w:rPr>
          <w:rFonts w:ascii="Calibri" w:eastAsia="Times New Roman" w:hAnsi="Calibri" w:cs="Calibri"/>
          <w:kern w:val="0"/>
          <w:sz w:val="22"/>
          <w:szCs w:val="22"/>
          <w:lang w:eastAsia="en-IN"/>
          <w14:ligatures w14:val="none"/>
        </w:rPr>
        <w:t>.</w:t>
      </w:r>
    </w:p>
    <w:p w14:paraId="0DC6077A" w14:textId="77777777" w:rsidR="00CB266C" w:rsidRPr="00CB266C" w:rsidRDefault="00CB266C" w:rsidP="00E429F8">
      <w:pPr>
        <w:pStyle w:val="ListParagraph"/>
        <w:spacing w:line="276" w:lineRule="auto"/>
        <w:jc w:val="both"/>
        <w:rPr>
          <w:rFonts w:ascii="Calibri" w:hAnsi="Calibri" w:cs="Calibri"/>
          <w:sz w:val="22"/>
          <w:szCs w:val="22"/>
        </w:rPr>
      </w:pPr>
    </w:p>
    <w:p w14:paraId="722DA2D4" w14:textId="479D8EA6" w:rsidR="009E48FE" w:rsidRPr="00CB266C" w:rsidRDefault="009E48FE" w:rsidP="007B6E7C">
      <w:pPr>
        <w:pStyle w:val="ListParagraph"/>
        <w:numPr>
          <w:ilvl w:val="0"/>
          <w:numId w:val="61"/>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CB266C">
        <w:rPr>
          <w:rFonts w:ascii="Calibri" w:eastAsia="Times New Roman" w:hAnsi="Calibri" w:cs="Calibri"/>
          <w:b/>
          <w:bCs/>
          <w:kern w:val="0"/>
          <w:sz w:val="22"/>
          <w:szCs w:val="22"/>
          <w:lang w:eastAsia="en-IN"/>
          <w14:ligatures w14:val="none"/>
        </w:rPr>
        <w:lastRenderedPageBreak/>
        <w:t>Ljung-Box (Q) Test</w:t>
      </w:r>
      <w:r w:rsidR="007D74B3" w:rsidRPr="00CB266C">
        <w:rPr>
          <w:rFonts w:ascii="Calibri" w:eastAsia="Times New Roman" w:hAnsi="Calibri" w:cs="Calibri"/>
          <w:b/>
          <w:bCs/>
          <w:kern w:val="0"/>
          <w:sz w:val="22"/>
          <w:szCs w:val="22"/>
          <w:lang w:eastAsia="en-IN"/>
          <w14:ligatures w14:val="none"/>
        </w:rPr>
        <w:t xml:space="preserve">: </w:t>
      </w:r>
      <w:r w:rsidR="007D74B3" w:rsidRPr="00CB266C">
        <w:rPr>
          <w:rFonts w:ascii="Calibri" w:eastAsia="Times New Roman" w:hAnsi="Calibri" w:cs="Calibri"/>
          <w:kern w:val="0"/>
          <w:sz w:val="22"/>
          <w:szCs w:val="22"/>
          <w:lang w:eastAsia="en-IN"/>
          <w14:ligatures w14:val="none"/>
        </w:rPr>
        <w:t>Tests if residuals are uncorrelated.</w:t>
      </w:r>
    </w:p>
    <w:p w14:paraId="4CA9528D" w14:textId="7919A618" w:rsidR="003336E9" w:rsidRDefault="003336E9" w:rsidP="00E429F8">
      <w:pPr>
        <w:spacing w:before="100" w:beforeAutospacing="1" w:after="100" w:afterAutospacing="1" w:line="276" w:lineRule="auto"/>
        <w:ind w:left="720"/>
        <w:jc w:val="center"/>
        <w:rPr>
          <w:rFonts w:ascii="Calibri" w:eastAsia="Times New Roman" w:hAnsi="Calibri" w:cs="Calibri"/>
          <w:kern w:val="0"/>
          <w:sz w:val="22"/>
          <w:szCs w:val="22"/>
          <w:lang w:eastAsia="en-IN"/>
          <w14:ligatures w14:val="none"/>
        </w:rPr>
      </w:pPr>
      <m:oMath>
        <m:r>
          <w:rPr>
            <w:rFonts w:ascii="Cambria Math" w:eastAsia="Times New Roman" w:hAnsi="Cambria Math" w:cs="Calibri"/>
            <w:kern w:val="0"/>
            <w:sz w:val="22"/>
            <w:szCs w:val="22"/>
            <w:lang w:eastAsia="en-IN"/>
            <w14:ligatures w14:val="none"/>
          </w:rPr>
          <m:t>Q=n</m:t>
        </m:r>
        <m:d>
          <m:dPr>
            <m:ctrlPr>
              <w:rPr>
                <w:rFonts w:ascii="Cambria Math" w:eastAsia="Times New Roman" w:hAnsi="Cambria Math" w:cs="Calibri"/>
                <w:i/>
                <w:kern w:val="0"/>
                <w:sz w:val="22"/>
                <w:szCs w:val="22"/>
                <w:lang w:eastAsia="en-IN"/>
                <w14:ligatures w14:val="none"/>
              </w:rPr>
            </m:ctrlPr>
          </m:dPr>
          <m:e>
            <m:r>
              <w:rPr>
                <w:rFonts w:ascii="Cambria Math" w:eastAsia="Times New Roman" w:hAnsi="Cambria Math" w:cs="Calibri"/>
                <w:kern w:val="0"/>
                <w:sz w:val="22"/>
                <w:szCs w:val="22"/>
                <w:lang w:eastAsia="en-IN"/>
                <w14:ligatures w14:val="none"/>
              </w:rPr>
              <m:t>n+2</m:t>
            </m:r>
          </m:e>
        </m:d>
        <m:nary>
          <m:naryPr>
            <m:chr m:val="∑"/>
            <m:limLoc m:val="undOvr"/>
            <m:grow m:val="1"/>
            <m:ctrlPr>
              <w:rPr>
                <w:rFonts w:ascii="Cambria Math" w:eastAsia="Times New Roman" w:hAnsi="Cambria Math" w:cs="Calibri"/>
                <w:i/>
                <w:kern w:val="0"/>
                <w:sz w:val="22"/>
                <w:szCs w:val="22"/>
                <w:lang w:eastAsia="en-IN"/>
                <w14:ligatures w14:val="none"/>
              </w:rPr>
            </m:ctrlPr>
          </m:naryPr>
          <m:sub>
            <m:r>
              <w:rPr>
                <w:rFonts w:ascii="Cambria Math" w:eastAsia="Times New Roman" w:hAnsi="Cambria Math" w:cs="Calibri"/>
                <w:kern w:val="0"/>
                <w:sz w:val="22"/>
                <w:szCs w:val="22"/>
                <w:lang w:eastAsia="en-IN"/>
                <w14:ligatures w14:val="none"/>
              </w:rPr>
              <m:t>k=1</m:t>
            </m:r>
          </m:sub>
          <m:sup>
            <m:r>
              <w:rPr>
                <w:rFonts w:ascii="Cambria Math" w:eastAsia="Times New Roman" w:hAnsi="Cambria Math" w:cs="Calibri"/>
                <w:kern w:val="0"/>
                <w:sz w:val="22"/>
                <w:szCs w:val="22"/>
                <w:lang w:eastAsia="en-IN"/>
                <w14:ligatures w14:val="none"/>
              </w:rPr>
              <m:t>m</m:t>
            </m:r>
          </m:sup>
          <m:e>
            <m:f>
              <m:fPr>
                <m:ctrlPr>
                  <w:rPr>
                    <w:rFonts w:ascii="Cambria Math" w:eastAsia="Times New Roman" w:hAnsi="Cambria Math" w:cs="Calibri"/>
                    <w:i/>
                    <w:kern w:val="0"/>
                    <w:sz w:val="22"/>
                    <w:szCs w:val="22"/>
                    <w:lang w:eastAsia="en-IN"/>
                    <w14:ligatures w14:val="none"/>
                  </w:rPr>
                </m:ctrlPr>
              </m:fPr>
              <m:num>
                <m:sSubSup>
                  <m:sSubSupPr>
                    <m:ctrlPr>
                      <w:rPr>
                        <w:rFonts w:ascii="Cambria Math" w:eastAsia="Times New Roman" w:hAnsi="Cambria Math" w:cs="Calibri"/>
                        <w:i/>
                        <w:kern w:val="0"/>
                        <w:sz w:val="22"/>
                        <w:szCs w:val="22"/>
                        <w:lang w:eastAsia="en-IN"/>
                        <w14:ligatures w14:val="none"/>
                      </w:rPr>
                    </m:ctrlPr>
                  </m:sSubSupPr>
                  <m:e>
                    <m:acc>
                      <m:accPr>
                        <m:ctrlPr>
                          <w:rPr>
                            <w:rFonts w:ascii="Cambria Math" w:eastAsia="Times New Roman" w:hAnsi="Cambria Math" w:cs="Calibri"/>
                            <w:i/>
                            <w:kern w:val="0"/>
                            <w:sz w:val="22"/>
                            <w:szCs w:val="22"/>
                            <w:lang w:eastAsia="en-IN"/>
                            <w14:ligatures w14:val="none"/>
                          </w:rPr>
                        </m:ctrlPr>
                      </m:accPr>
                      <m:e>
                        <m:r>
                          <w:rPr>
                            <w:rFonts w:ascii="Cambria Math" w:eastAsia="Times New Roman" w:hAnsi="Cambria Math" w:cs="Calibri"/>
                            <w:kern w:val="0"/>
                            <w:sz w:val="22"/>
                            <w:szCs w:val="22"/>
                            <w:lang w:eastAsia="en-IN"/>
                            <w14:ligatures w14:val="none"/>
                          </w:rPr>
                          <m:t>ρ</m:t>
                        </m:r>
                      </m:e>
                    </m:acc>
                  </m:e>
                  <m:sub>
                    <m:r>
                      <w:rPr>
                        <w:rFonts w:ascii="Cambria Math" w:eastAsia="Times New Roman" w:hAnsi="Cambria Math" w:cs="Calibri"/>
                        <w:kern w:val="0"/>
                        <w:sz w:val="22"/>
                        <w:szCs w:val="22"/>
                        <w:lang w:eastAsia="en-IN"/>
                        <w14:ligatures w14:val="none"/>
                      </w:rPr>
                      <m:t>k</m:t>
                    </m:r>
                  </m:sub>
                  <m:sup>
                    <m:r>
                      <w:rPr>
                        <w:rFonts w:ascii="Cambria Math" w:eastAsia="Times New Roman" w:hAnsi="Cambria Math" w:cs="Calibri"/>
                        <w:kern w:val="0"/>
                        <w:sz w:val="22"/>
                        <w:szCs w:val="22"/>
                        <w:lang w:eastAsia="en-IN"/>
                        <w14:ligatures w14:val="none"/>
                      </w:rPr>
                      <m:t>2</m:t>
                    </m:r>
                  </m:sup>
                </m:sSubSup>
              </m:num>
              <m:den>
                <m:r>
                  <w:rPr>
                    <w:rFonts w:ascii="Cambria Math" w:eastAsia="Times New Roman" w:hAnsi="Cambria Math" w:cs="Calibri"/>
                    <w:kern w:val="0"/>
                    <w:sz w:val="22"/>
                    <w:szCs w:val="22"/>
                    <w:lang w:eastAsia="en-IN"/>
                    <w14:ligatures w14:val="none"/>
                  </w:rPr>
                  <m:t>n-k</m:t>
                </m:r>
              </m:den>
            </m:f>
          </m:e>
        </m:nary>
      </m:oMath>
      <w:r w:rsidR="005A2280" w:rsidRPr="003336E9">
        <w:rPr>
          <w:rFonts w:ascii="Calibri" w:eastAsia="Times New Roman" w:hAnsi="Calibri" w:cs="Calibri"/>
          <w:kern w:val="0"/>
          <w:sz w:val="22"/>
          <w:szCs w:val="22"/>
          <w:lang w:eastAsia="en-IN"/>
          <w14:ligatures w14:val="none"/>
        </w:rPr>
        <w:t xml:space="preserve"> </w:t>
      </w:r>
      <w:r w:rsidR="009E48FE" w:rsidRPr="003336E9">
        <w:rPr>
          <w:rFonts w:ascii="Calibri" w:eastAsia="Times New Roman" w:hAnsi="Calibri" w:cs="Calibri"/>
          <w:kern w:val="0"/>
          <w:sz w:val="22"/>
          <w:szCs w:val="22"/>
          <w:lang w:eastAsia="en-IN"/>
          <w14:ligatures w14:val="none"/>
        </w:rPr>
        <w:t>​​</w:t>
      </w:r>
    </w:p>
    <w:p w14:paraId="5BCCA643" w14:textId="3DFA76B8" w:rsidR="009E48FE" w:rsidRPr="003336E9" w:rsidRDefault="009E48FE" w:rsidP="00E429F8">
      <w:pPr>
        <w:spacing w:before="100" w:beforeAutospacing="1" w:after="100" w:afterAutospacing="1" w:line="276" w:lineRule="auto"/>
        <w:ind w:left="720"/>
        <w:rPr>
          <w:rFonts w:ascii="Calibri" w:eastAsia="Times New Roman" w:hAnsi="Calibri" w:cs="Calibri"/>
          <w:kern w:val="0"/>
          <w:sz w:val="22"/>
          <w:szCs w:val="22"/>
          <w:lang w:eastAsia="en-IN"/>
          <w14:ligatures w14:val="none"/>
        </w:rPr>
      </w:pPr>
      <w:r w:rsidRPr="003336E9">
        <w:rPr>
          <w:rFonts w:ascii="Calibri" w:eastAsia="Times New Roman" w:hAnsi="Calibri" w:cs="Calibri"/>
          <w:kern w:val="0"/>
          <w:sz w:val="22"/>
          <w:szCs w:val="22"/>
          <w:lang w:eastAsia="en-IN"/>
          <w14:ligatures w14:val="none"/>
        </w:rPr>
        <w:t>Where:</w:t>
      </w:r>
    </w:p>
    <w:p w14:paraId="55132CEF" w14:textId="26E079EA" w:rsidR="009E48FE" w:rsidRPr="009E48FE" w:rsidRDefault="009E48FE" w:rsidP="007B6E7C">
      <w:pPr>
        <w:numPr>
          <w:ilvl w:val="1"/>
          <w:numId w:val="52"/>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n: Number of observations.</w:t>
      </w:r>
    </w:p>
    <w:p w14:paraId="5BAFA96F" w14:textId="1A958B2B" w:rsidR="009E48FE" w:rsidRPr="009E48FE" w:rsidRDefault="009E48FE" w:rsidP="007B6E7C">
      <w:pPr>
        <w:numPr>
          <w:ilvl w:val="1"/>
          <w:numId w:val="52"/>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m: Number of lags tested.</w:t>
      </w:r>
    </w:p>
    <w:p w14:paraId="28FB5B84" w14:textId="6BEFB86F" w:rsidR="00FD7841" w:rsidRPr="00FD7841" w:rsidRDefault="007F503E" w:rsidP="007B6E7C">
      <w:pPr>
        <w:numPr>
          <w:ilvl w:val="1"/>
          <w:numId w:val="52"/>
        </w:numPr>
        <w:spacing w:before="100" w:beforeAutospacing="1" w:after="100" w:afterAutospacing="1" w:line="276" w:lineRule="auto"/>
        <w:rPr>
          <w:rFonts w:ascii="Calibri" w:eastAsia="Times New Roman" w:hAnsi="Calibri" w:cs="Calibri"/>
          <w:kern w:val="0"/>
          <w:sz w:val="22"/>
          <w:szCs w:val="22"/>
          <w:lang w:eastAsia="en-IN"/>
          <w14:ligatures w14:val="none"/>
        </w:rPr>
      </w:pPr>
      <m:oMath>
        <m:sSub>
          <m:sSubPr>
            <m:ctrlPr>
              <w:rPr>
                <w:rFonts w:ascii="Cambria Math" w:eastAsia="Times New Roman" w:hAnsi="Cambria Math" w:cs="Calibri"/>
                <w:i/>
                <w:kern w:val="0"/>
                <w:sz w:val="22"/>
                <w:szCs w:val="22"/>
                <w:lang w:eastAsia="en-IN"/>
                <w14:ligatures w14:val="none"/>
              </w:rPr>
            </m:ctrlPr>
          </m:sSubPr>
          <m:e>
            <m:acc>
              <m:accPr>
                <m:ctrlPr>
                  <w:rPr>
                    <w:rFonts w:ascii="Cambria Math" w:eastAsia="Times New Roman" w:hAnsi="Cambria Math" w:cs="Calibri"/>
                    <w:i/>
                    <w:kern w:val="0"/>
                    <w:sz w:val="22"/>
                    <w:szCs w:val="22"/>
                    <w:lang w:eastAsia="en-IN"/>
                    <w14:ligatures w14:val="none"/>
                  </w:rPr>
                </m:ctrlPr>
              </m:accPr>
              <m:e>
                <m:r>
                  <w:rPr>
                    <w:rFonts w:ascii="Cambria Math" w:eastAsia="Times New Roman" w:hAnsi="Cambria Math" w:cs="Calibri"/>
                    <w:kern w:val="0"/>
                    <w:sz w:val="22"/>
                    <w:szCs w:val="22"/>
                    <w:lang w:eastAsia="en-IN"/>
                    <w14:ligatures w14:val="none"/>
                  </w:rPr>
                  <m:t>p</m:t>
                </m:r>
              </m:e>
            </m:acc>
          </m:e>
          <m:sub>
            <m:r>
              <w:rPr>
                <w:rFonts w:ascii="Cambria Math" w:eastAsia="Times New Roman" w:hAnsi="Cambria Math" w:cs="Calibri"/>
                <w:kern w:val="0"/>
                <w:sz w:val="22"/>
                <w:szCs w:val="22"/>
                <w:lang w:eastAsia="en-IN"/>
                <w14:ligatures w14:val="none"/>
              </w:rPr>
              <m:t>k</m:t>
            </m:r>
          </m:sub>
        </m:sSub>
      </m:oMath>
      <w:r w:rsidR="009E48FE" w:rsidRPr="009E48FE">
        <w:rPr>
          <w:rFonts w:ascii="Calibri" w:eastAsia="Times New Roman" w:hAnsi="Calibri" w:cs="Calibri"/>
          <w:kern w:val="0"/>
          <w:sz w:val="22"/>
          <w:szCs w:val="22"/>
          <w:lang w:eastAsia="en-IN"/>
          <w14:ligatures w14:val="none"/>
        </w:rPr>
        <w:t>: Autocorrelation at lag k.</w:t>
      </w:r>
      <w:r w:rsidR="00FD7841">
        <w:rPr>
          <w:rFonts w:ascii="Calibri" w:eastAsia="Times New Roman" w:hAnsi="Calibri" w:cs="Calibri"/>
          <w:kern w:val="0"/>
          <w:sz w:val="22"/>
          <w:szCs w:val="22"/>
          <w:lang w:eastAsia="en-IN"/>
          <w14:ligatures w14:val="none"/>
        </w:rPr>
        <w:tab/>
      </w:r>
      <w:r w:rsidR="00FD7841">
        <w:rPr>
          <w:rFonts w:ascii="Calibri" w:eastAsia="Times New Roman" w:hAnsi="Calibri" w:cs="Calibri"/>
          <w:kern w:val="0"/>
          <w:sz w:val="22"/>
          <w:szCs w:val="22"/>
          <w:lang w:eastAsia="en-IN"/>
          <w14:ligatures w14:val="none"/>
        </w:rPr>
        <w:tab/>
      </w:r>
      <w:r w:rsidR="00FD7841">
        <w:rPr>
          <w:rFonts w:ascii="Calibri" w:eastAsia="Times New Roman" w:hAnsi="Calibri" w:cs="Calibri"/>
          <w:kern w:val="0"/>
          <w:sz w:val="22"/>
          <w:szCs w:val="22"/>
          <w:lang w:eastAsia="en-IN"/>
          <w14:ligatures w14:val="none"/>
        </w:rPr>
        <w:tab/>
      </w:r>
      <w:r w:rsidR="00FD7841">
        <w:rPr>
          <w:rFonts w:ascii="Calibri" w:eastAsia="Times New Roman" w:hAnsi="Calibri" w:cs="Calibri"/>
          <w:kern w:val="0"/>
          <w:sz w:val="22"/>
          <w:szCs w:val="22"/>
          <w:lang w:eastAsia="en-IN"/>
          <w14:ligatures w14:val="none"/>
        </w:rPr>
        <w:tab/>
      </w:r>
    </w:p>
    <w:p w14:paraId="5FF87AE1" w14:textId="77777777" w:rsidR="00CB266C" w:rsidRPr="00CB266C" w:rsidRDefault="009E48FE" w:rsidP="004F02D5">
      <w:pPr>
        <w:pStyle w:val="ListParagraph"/>
        <w:numPr>
          <w:ilvl w:val="1"/>
          <w:numId w:val="52"/>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CB266C">
        <w:rPr>
          <w:rFonts w:ascii="Calibri" w:eastAsia="Times New Roman" w:hAnsi="Calibri" w:cs="Calibri"/>
          <w:b/>
          <w:bCs/>
          <w:kern w:val="0"/>
          <w:sz w:val="22"/>
          <w:szCs w:val="22"/>
          <w:lang w:eastAsia="en-IN"/>
          <w14:ligatures w14:val="none"/>
        </w:rPr>
        <w:t>P-value &lt;0.05</w:t>
      </w:r>
      <w:r w:rsidRPr="00CB266C">
        <w:rPr>
          <w:rFonts w:ascii="Calibri" w:eastAsia="Times New Roman" w:hAnsi="Calibri" w:cs="Calibri"/>
          <w:kern w:val="0"/>
          <w:sz w:val="22"/>
          <w:szCs w:val="22"/>
          <w:lang w:eastAsia="en-IN"/>
          <w14:ligatures w14:val="none"/>
        </w:rPr>
        <w:t>: Residuals show significant autocorrelation (model may not fit well).</w:t>
      </w:r>
    </w:p>
    <w:p w14:paraId="493E3102" w14:textId="130FCB57" w:rsidR="00C50380" w:rsidRDefault="009E48FE" w:rsidP="004F02D5">
      <w:pPr>
        <w:pStyle w:val="ListParagraph"/>
        <w:numPr>
          <w:ilvl w:val="1"/>
          <w:numId w:val="52"/>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CB266C">
        <w:rPr>
          <w:rFonts w:ascii="Calibri" w:eastAsia="Times New Roman" w:hAnsi="Calibri" w:cs="Calibri"/>
          <w:b/>
          <w:bCs/>
          <w:kern w:val="0"/>
          <w:sz w:val="22"/>
          <w:szCs w:val="22"/>
          <w:lang w:eastAsia="en-IN"/>
          <w14:ligatures w14:val="none"/>
        </w:rPr>
        <w:t>P-value ≥0.05</w:t>
      </w:r>
      <w:r w:rsidRPr="00CB266C">
        <w:rPr>
          <w:rFonts w:ascii="Calibri" w:eastAsia="Times New Roman" w:hAnsi="Calibri" w:cs="Calibri"/>
          <w:kern w:val="0"/>
          <w:sz w:val="22"/>
          <w:szCs w:val="22"/>
          <w:lang w:eastAsia="en-IN"/>
          <w14:ligatures w14:val="none"/>
        </w:rPr>
        <w:t>: Residuals are independent (good fit).</w:t>
      </w:r>
    </w:p>
    <w:p w14:paraId="62F6D512" w14:textId="77777777" w:rsidR="00534173" w:rsidRPr="00CB266C" w:rsidRDefault="00534173" w:rsidP="00E429F8">
      <w:pPr>
        <w:pStyle w:val="ListParagraph"/>
        <w:spacing w:before="100" w:beforeAutospacing="1" w:after="100" w:afterAutospacing="1" w:line="276" w:lineRule="auto"/>
        <w:rPr>
          <w:rFonts w:ascii="Calibri" w:eastAsia="Times New Roman" w:hAnsi="Calibri" w:cs="Calibri"/>
          <w:kern w:val="0"/>
          <w:sz w:val="22"/>
          <w:szCs w:val="22"/>
          <w:lang w:eastAsia="en-IN"/>
          <w14:ligatures w14:val="none"/>
        </w:rPr>
      </w:pPr>
    </w:p>
    <w:p w14:paraId="709E5007" w14:textId="5C5F2391" w:rsidR="0089561B" w:rsidRPr="00C50380" w:rsidRDefault="007D74B3" w:rsidP="007B6E7C">
      <w:pPr>
        <w:pStyle w:val="ListParagraph"/>
        <w:numPr>
          <w:ilvl w:val="0"/>
          <w:numId w:val="61"/>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C50380">
        <w:rPr>
          <w:rFonts w:ascii="Calibri" w:eastAsia="Times New Roman" w:hAnsi="Calibri" w:cs="Calibri"/>
          <w:b/>
          <w:bCs/>
          <w:kern w:val="0"/>
          <w:sz w:val="22"/>
          <w:szCs w:val="22"/>
          <w:lang w:eastAsia="en-IN"/>
          <w14:ligatures w14:val="none"/>
        </w:rPr>
        <w:t xml:space="preserve">Jarque-Bera (JB) Test:  </w:t>
      </w:r>
      <w:r w:rsidRPr="00C50380">
        <w:rPr>
          <w:rFonts w:ascii="Calibri" w:eastAsia="Times New Roman" w:hAnsi="Calibri" w:cs="Calibri"/>
          <w:kern w:val="0"/>
          <w:sz w:val="22"/>
          <w:szCs w:val="22"/>
          <w:lang w:eastAsia="en-IN"/>
          <w14:ligatures w14:val="none"/>
        </w:rPr>
        <w:t>Tests if residuals follow a normal distribution</w:t>
      </w:r>
    </w:p>
    <w:p w14:paraId="7895FF50" w14:textId="77777777" w:rsidR="0089561B" w:rsidRDefault="0089561B" w:rsidP="00E429F8">
      <w:pPr>
        <w:pStyle w:val="ListParagraph"/>
        <w:spacing w:before="100" w:beforeAutospacing="1" w:after="100" w:afterAutospacing="1" w:line="276" w:lineRule="auto"/>
        <w:ind w:left="510"/>
        <w:outlineLvl w:val="3"/>
        <w:rPr>
          <w:rFonts w:ascii="Calibri" w:eastAsia="Times New Roman" w:hAnsi="Calibri" w:cs="Calibri"/>
          <w:b/>
          <w:bCs/>
          <w:kern w:val="0"/>
          <w:sz w:val="22"/>
          <w:szCs w:val="22"/>
          <w:lang w:eastAsia="en-IN"/>
          <w14:ligatures w14:val="none"/>
        </w:rPr>
      </w:pPr>
    </w:p>
    <w:p w14:paraId="6C9470D1" w14:textId="047E8FA1" w:rsidR="00834FBE" w:rsidRPr="007D74B3" w:rsidRDefault="007D74B3" w:rsidP="00E429F8">
      <w:pPr>
        <w:pStyle w:val="ListParagraph"/>
        <w:spacing w:before="100" w:beforeAutospacing="1" w:after="100" w:afterAutospacing="1" w:line="276" w:lineRule="auto"/>
        <w:ind w:left="510"/>
        <w:jc w:val="center"/>
        <w:outlineLvl w:val="3"/>
        <w:rPr>
          <w:rFonts w:ascii="Calibri" w:eastAsia="Times New Roman" w:hAnsi="Calibri" w:cs="Calibri"/>
          <w:b/>
          <w:bCs/>
          <w:kern w:val="0"/>
          <w:sz w:val="22"/>
          <w:szCs w:val="22"/>
          <w:lang w:eastAsia="en-IN"/>
          <w14:ligatures w14:val="none"/>
        </w:rPr>
      </w:pPr>
      <w:r>
        <w:rPr>
          <w:rFonts w:ascii="Calibri" w:eastAsia="Times New Roman" w:hAnsi="Calibri" w:cs="Calibri"/>
          <w:kern w:val="0"/>
          <w:sz w:val="22"/>
          <w:szCs w:val="22"/>
          <w:lang w:eastAsia="en-IN"/>
          <w14:ligatures w14:val="none"/>
        </w:rPr>
        <w:t xml:space="preserve">JB = </w:t>
      </w:r>
      <m:oMath>
        <m:r>
          <w:rPr>
            <w:rFonts w:ascii="Cambria Math" w:eastAsia="Times New Roman" w:hAnsi="Cambria Math" w:cs="Calibri"/>
            <w:kern w:val="0"/>
            <w:sz w:val="22"/>
            <w:szCs w:val="22"/>
            <w:lang w:eastAsia="en-IN"/>
            <w14:ligatures w14:val="none"/>
          </w:rPr>
          <m:t>n</m:t>
        </m:r>
        <m:d>
          <m:dPr>
            <m:ctrlPr>
              <w:rPr>
                <w:rFonts w:ascii="Cambria Math" w:eastAsia="Times New Roman" w:hAnsi="Cambria Math" w:cs="Calibri"/>
                <w:i/>
                <w:kern w:val="0"/>
                <w:sz w:val="22"/>
                <w:szCs w:val="22"/>
                <w:lang w:eastAsia="en-IN"/>
                <w14:ligatures w14:val="none"/>
              </w:rPr>
            </m:ctrlPr>
          </m:dPr>
          <m:e>
            <m:f>
              <m:fPr>
                <m:ctrlPr>
                  <w:rPr>
                    <w:rFonts w:ascii="Cambria Math" w:eastAsia="Times New Roman" w:hAnsi="Cambria Math" w:cs="Calibri"/>
                    <w:i/>
                    <w:kern w:val="0"/>
                    <w:sz w:val="22"/>
                    <w:szCs w:val="22"/>
                    <w:lang w:eastAsia="en-IN"/>
                    <w14:ligatures w14:val="none"/>
                  </w:rPr>
                </m:ctrlPr>
              </m:fPr>
              <m:num>
                <m:sSup>
                  <m:sSupPr>
                    <m:ctrlPr>
                      <w:rPr>
                        <w:rFonts w:ascii="Cambria Math" w:eastAsia="Times New Roman" w:hAnsi="Cambria Math" w:cs="Calibri"/>
                        <w:i/>
                        <w:kern w:val="0"/>
                        <w:sz w:val="22"/>
                        <w:szCs w:val="22"/>
                        <w:lang w:eastAsia="en-IN"/>
                        <w14:ligatures w14:val="none"/>
                      </w:rPr>
                    </m:ctrlPr>
                  </m:sSupPr>
                  <m:e>
                    <m:r>
                      <w:rPr>
                        <w:rFonts w:ascii="Cambria Math" w:eastAsia="Times New Roman" w:hAnsi="Cambria Math" w:cs="Calibri"/>
                        <w:kern w:val="0"/>
                        <w:sz w:val="22"/>
                        <w:szCs w:val="22"/>
                        <w:lang w:eastAsia="en-IN"/>
                        <w14:ligatures w14:val="none"/>
                      </w:rPr>
                      <m:t>S</m:t>
                    </m:r>
                  </m:e>
                  <m:sup>
                    <m:r>
                      <w:rPr>
                        <w:rFonts w:ascii="Cambria Math" w:eastAsia="Times New Roman" w:hAnsi="Cambria Math" w:cs="Calibri"/>
                        <w:kern w:val="0"/>
                        <w:sz w:val="22"/>
                        <w:szCs w:val="22"/>
                        <w:lang w:eastAsia="en-IN"/>
                        <w14:ligatures w14:val="none"/>
                      </w:rPr>
                      <m:t>2</m:t>
                    </m:r>
                  </m:sup>
                </m:sSup>
              </m:num>
              <m:den>
                <m:r>
                  <w:rPr>
                    <w:rFonts w:ascii="Cambria Math" w:eastAsia="Times New Roman" w:hAnsi="Cambria Math" w:cs="Calibri"/>
                    <w:kern w:val="0"/>
                    <w:sz w:val="22"/>
                    <w:szCs w:val="22"/>
                    <w:lang w:eastAsia="en-IN"/>
                    <w14:ligatures w14:val="none"/>
                  </w:rPr>
                  <m:t>6</m:t>
                </m:r>
              </m:den>
            </m:f>
            <m:r>
              <w:rPr>
                <w:rFonts w:ascii="Cambria Math" w:eastAsia="Times New Roman" w:hAnsi="Cambria Math" w:cs="Calibri"/>
                <w:kern w:val="0"/>
                <w:sz w:val="22"/>
                <w:szCs w:val="22"/>
                <w:lang w:eastAsia="en-IN"/>
                <w14:ligatures w14:val="none"/>
              </w:rPr>
              <m:t>+</m:t>
            </m:r>
            <m:f>
              <m:fPr>
                <m:ctrlPr>
                  <w:rPr>
                    <w:rFonts w:ascii="Cambria Math" w:eastAsia="Times New Roman" w:hAnsi="Cambria Math" w:cs="Calibri"/>
                    <w:i/>
                    <w:kern w:val="0"/>
                    <w:sz w:val="22"/>
                    <w:szCs w:val="22"/>
                    <w:lang w:eastAsia="en-IN"/>
                    <w14:ligatures w14:val="none"/>
                  </w:rPr>
                </m:ctrlPr>
              </m:fPr>
              <m:num>
                <m:r>
                  <w:rPr>
                    <w:rFonts w:ascii="Cambria Math" w:eastAsia="Times New Roman" w:hAnsi="Cambria Math" w:cs="Calibri"/>
                    <w:kern w:val="0"/>
                    <w:sz w:val="22"/>
                    <w:szCs w:val="22"/>
                    <w:lang w:eastAsia="en-IN"/>
                    <w14:ligatures w14:val="none"/>
                  </w:rPr>
                  <m:t>(k-3)^2</m:t>
                </m:r>
              </m:num>
              <m:den>
                <m:r>
                  <w:rPr>
                    <w:rFonts w:ascii="Cambria Math" w:eastAsia="Times New Roman" w:hAnsi="Cambria Math" w:cs="Calibri"/>
                    <w:kern w:val="0"/>
                    <w:sz w:val="22"/>
                    <w:szCs w:val="22"/>
                    <w:lang w:eastAsia="en-IN"/>
                    <w14:ligatures w14:val="none"/>
                  </w:rPr>
                  <m:t>24</m:t>
                </m:r>
              </m:den>
            </m:f>
          </m:e>
        </m:d>
      </m:oMath>
    </w:p>
    <w:p w14:paraId="094CFC40" w14:textId="0B699561" w:rsidR="009E48FE" w:rsidRPr="009E48FE" w:rsidRDefault="009E48FE" w:rsidP="00E429F8">
      <w:pPr>
        <w:spacing w:before="100" w:beforeAutospacing="1" w:after="100" w:afterAutospacing="1" w:line="276" w:lineRule="auto"/>
        <w:ind w:left="720"/>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Where:</w:t>
      </w:r>
    </w:p>
    <w:p w14:paraId="6975D8AC" w14:textId="05FC7366" w:rsidR="009E48FE" w:rsidRPr="009E48FE" w:rsidRDefault="009E48FE" w:rsidP="007B6E7C">
      <w:pPr>
        <w:numPr>
          <w:ilvl w:val="1"/>
          <w:numId w:val="53"/>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S: Skewness.</w:t>
      </w:r>
    </w:p>
    <w:p w14:paraId="69062BE1" w14:textId="7F88AAC7" w:rsidR="009E48FE" w:rsidRPr="009E48FE" w:rsidRDefault="009E48FE" w:rsidP="007B6E7C">
      <w:pPr>
        <w:numPr>
          <w:ilvl w:val="1"/>
          <w:numId w:val="53"/>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K: Kurtosis.</w:t>
      </w:r>
    </w:p>
    <w:p w14:paraId="73835224" w14:textId="570FABF9" w:rsidR="009E48FE" w:rsidRPr="00FD7841" w:rsidRDefault="009E48FE" w:rsidP="007B6E7C">
      <w:pPr>
        <w:numPr>
          <w:ilvl w:val="1"/>
          <w:numId w:val="53"/>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kern w:val="0"/>
          <w:sz w:val="22"/>
          <w:szCs w:val="22"/>
          <w:lang w:eastAsia="en-IN"/>
          <w14:ligatures w14:val="none"/>
        </w:rPr>
        <w:t>n: Number of observations.</w:t>
      </w:r>
    </w:p>
    <w:p w14:paraId="0FF322D8" w14:textId="77011FE5" w:rsidR="009E48FE" w:rsidRPr="009E48FE" w:rsidRDefault="009E48FE" w:rsidP="004F02D5">
      <w:pPr>
        <w:numPr>
          <w:ilvl w:val="1"/>
          <w:numId w:val="53"/>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b/>
          <w:bCs/>
          <w:kern w:val="0"/>
          <w:sz w:val="22"/>
          <w:szCs w:val="22"/>
          <w:lang w:eastAsia="en-IN"/>
          <w14:ligatures w14:val="none"/>
        </w:rPr>
        <w:t>P-value ≥0.05</w:t>
      </w:r>
      <w:r w:rsidRPr="009E48FE">
        <w:rPr>
          <w:rFonts w:ascii="Calibri" w:eastAsia="Times New Roman" w:hAnsi="Calibri" w:cs="Calibri"/>
          <w:kern w:val="0"/>
          <w:sz w:val="22"/>
          <w:szCs w:val="22"/>
          <w:lang w:eastAsia="en-IN"/>
          <w14:ligatures w14:val="none"/>
        </w:rPr>
        <w:t>: Residuals are normally distributed.</w:t>
      </w:r>
    </w:p>
    <w:p w14:paraId="17746B40" w14:textId="77777777" w:rsidR="007E4B89" w:rsidRDefault="009E48FE" w:rsidP="004F02D5">
      <w:pPr>
        <w:numPr>
          <w:ilvl w:val="1"/>
          <w:numId w:val="53"/>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b/>
          <w:bCs/>
          <w:kern w:val="0"/>
          <w:sz w:val="22"/>
          <w:szCs w:val="22"/>
          <w:lang w:eastAsia="en-IN"/>
          <w14:ligatures w14:val="none"/>
        </w:rPr>
        <w:t>P-value &lt;0.05</w:t>
      </w:r>
      <w:r w:rsidRPr="009E48FE">
        <w:rPr>
          <w:rFonts w:ascii="Calibri" w:eastAsia="Times New Roman" w:hAnsi="Calibri" w:cs="Calibri"/>
          <w:kern w:val="0"/>
          <w:sz w:val="22"/>
          <w:szCs w:val="22"/>
          <w:lang w:eastAsia="en-IN"/>
          <w14:ligatures w14:val="none"/>
        </w:rPr>
        <w:t>: Residuals deviate from normality.</w:t>
      </w:r>
    </w:p>
    <w:p w14:paraId="45FFD03D" w14:textId="06975C63" w:rsidR="009E48FE" w:rsidRPr="007E4B89" w:rsidRDefault="009E48FE" w:rsidP="007B6E7C">
      <w:pPr>
        <w:pStyle w:val="ListParagraph"/>
        <w:numPr>
          <w:ilvl w:val="0"/>
          <w:numId w:val="61"/>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7E4B89">
        <w:rPr>
          <w:rFonts w:ascii="Calibri" w:eastAsia="Times New Roman" w:hAnsi="Calibri" w:cs="Calibri"/>
          <w:b/>
          <w:bCs/>
          <w:kern w:val="0"/>
          <w:sz w:val="22"/>
          <w:szCs w:val="22"/>
          <w:lang w:eastAsia="en-IN"/>
          <w14:ligatures w14:val="none"/>
        </w:rPr>
        <w:t>Heteroskedasticity (H) Test</w:t>
      </w:r>
      <w:r w:rsidR="007D74B3" w:rsidRPr="007E4B89">
        <w:rPr>
          <w:rFonts w:ascii="Calibri" w:eastAsia="Times New Roman" w:hAnsi="Calibri" w:cs="Calibri"/>
          <w:b/>
          <w:bCs/>
          <w:kern w:val="0"/>
          <w:sz w:val="22"/>
          <w:szCs w:val="22"/>
          <w:lang w:eastAsia="en-IN"/>
          <w14:ligatures w14:val="none"/>
        </w:rPr>
        <w:t xml:space="preserve">: </w:t>
      </w:r>
      <w:r w:rsidRPr="007E4B89">
        <w:rPr>
          <w:rFonts w:ascii="Calibri" w:eastAsia="Times New Roman" w:hAnsi="Calibri" w:cs="Calibri"/>
          <w:kern w:val="0"/>
          <w:sz w:val="22"/>
          <w:szCs w:val="22"/>
          <w:lang w:eastAsia="en-IN"/>
          <w14:ligatures w14:val="none"/>
        </w:rPr>
        <w:t>Evaluates whether residual variance is constant (homoskedasticity).</w:t>
      </w:r>
    </w:p>
    <w:p w14:paraId="37790F90" w14:textId="7D6B5E31" w:rsidR="009E48FE" w:rsidRPr="009E48FE" w:rsidRDefault="009E48FE" w:rsidP="007B6E7C">
      <w:pPr>
        <w:numPr>
          <w:ilvl w:val="0"/>
          <w:numId w:val="54"/>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b/>
          <w:bCs/>
          <w:kern w:val="0"/>
          <w:sz w:val="22"/>
          <w:szCs w:val="22"/>
          <w:lang w:eastAsia="en-IN"/>
          <w14:ligatures w14:val="none"/>
        </w:rPr>
        <w:t>P-value ≥0.05</w:t>
      </w:r>
      <w:r w:rsidRPr="009E48FE">
        <w:rPr>
          <w:rFonts w:ascii="Calibri" w:eastAsia="Times New Roman" w:hAnsi="Calibri" w:cs="Calibri"/>
          <w:kern w:val="0"/>
          <w:sz w:val="22"/>
          <w:szCs w:val="22"/>
          <w:lang w:eastAsia="en-IN"/>
          <w14:ligatures w14:val="none"/>
        </w:rPr>
        <w:t>: Variance is stable (desirable).</w:t>
      </w:r>
    </w:p>
    <w:p w14:paraId="75B18442" w14:textId="13559765" w:rsidR="004A7EC4" w:rsidRPr="00E12A56" w:rsidRDefault="009E48FE" w:rsidP="004A7EC4">
      <w:pPr>
        <w:numPr>
          <w:ilvl w:val="0"/>
          <w:numId w:val="54"/>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9E48FE">
        <w:rPr>
          <w:rFonts w:ascii="Calibri" w:eastAsia="Times New Roman" w:hAnsi="Calibri" w:cs="Calibri"/>
          <w:b/>
          <w:bCs/>
          <w:kern w:val="0"/>
          <w:sz w:val="22"/>
          <w:szCs w:val="22"/>
          <w:lang w:eastAsia="en-IN"/>
          <w14:ligatures w14:val="none"/>
        </w:rPr>
        <w:t>P-value &lt;0.05</w:t>
      </w:r>
      <w:r w:rsidRPr="009E48FE">
        <w:rPr>
          <w:rFonts w:ascii="Calibri" w:eastAsia="Times New Roman" w:hAnsi="Calibri" w:cs="Calibri"/>
          <w:kern w:val="0"/>
          <w:sz w:val="22"/>
          <w:szCs w:val="22"/>
          <w:lang w:eastAsia="en-IN"/>
          <w14:ligatures w14:val="none"/>
        </w:rPr>
        <w:t>: Variance is unstable (heteroskedastic)</w:t>
      </w:r>
      <w:r w:rsidR="007E4B89" w:rsidRPr="007E4B89">
        <w:rPr>
          <w:rFonts w:ascii="Calibri" w:hAnsi="Calibri" w:cs="Calibri"/>
          <w:b/>
          <w:bCs/>
          <w:sz w:val="22"/>
          <w:szCs w:val="22"/>
        </w:rPr>
        <w:t>.</w:t>
      </w:r>
    </w:p>
    <w:p w14:paraId="5A720437" w14:textId="6DB62654" w:rsidR="00303A0D" w:rsidRPr="007E4B89" w:rsidRDefault="0036249C" w:rsidP="007B6E7C">
      <w:pPr>
        <w:pStyle w:val="ListParagraph"/>
        <w:numPr>
          <w:ilvl w:val="0"/>
          <w:numId w:val="61"/>
        </w:numPr>
        <w:spacing w:before="100" w:beforeAutospacing="1" w:after="100" w:afterAutospacing="1" w:line="276" w:lineRule="auto"/>
        <w:rPr>
          <w:rFonts w:ascii="Calibri" w:eastAsia="Times New Roman" w:hAnsi="Calibri" w:cs="Calibri"/>
          <w:kern w:val="0"/>
          <w:sz w:val="22"/>
          <w:szCs w:val="22"/>
          <w:lang w:eastAsia="en-IN"/>
          <w14:ligatures w14:val="none"/>
        </w:rPr>
      </w:pPr>
      <w:r w:rsidRPr="007E4B89">
        <w:rPr>
          <w:rFonts w:ascii="Calibri" w:hAnsi="Calibri" w:cs="Calibri"/>
          <w:b/>
          <w:bCs/>
          <w:sz w:val="22"/>
          <w:szCs w:val="22"/>
        </w:rPr>
        <w:t>Skewness and Kurtosis</w:t>
      </w:r>
      <w:r w:rsidRPr="007E4B89">
        <w:rPr>
          <w:rFonts w:ascii="Calibri" w:hAnsi="Calibri" w:cs="Calibri"/>
          <w:sz w:val="22"/>
          <w:szCs w:val="22"/>
        </w:rPr>
        <w:t>: Optionally calculated to quantify deviations from normality:</w:t>
      </w:r>
    </w:p>
    <w:p w14:paraId="46375864" w14:textId="11A4B06E" w:rsidR="00BC7D0D" w:rsidRDefault="00303A0D" w:rsidP="00E429F8">
      <w:pPr>
        <w:spacing w:line="276" w:lineRule="auto"/>
        <w:ind w:left="1440"/>
        <w:jc w:val="center"/>
        <w:rPr>
          <w:rFonts w:ascii="Calibri" w:hAnsi="Calibri" w:cs="Calibri"/>
          <w:sz w:val="22"/>
          <w:szCs w:val="22"/>
        </w:rPr>
      </w:pPr>
      <w:r>
        <w:rPr>
          <w:rFonts w:ascii="Calibri" w:eastAsiaTheme="minorEastAsia" w:hAnsi="Calibri" w:cs="Calibri"/>
          <w:sz w:val="22"/>
          <w:szCs w:val="22"/>
        </w:rPr>
        <w:t xml:space="preserve">Skewness(S): </w:t>
      </w:r>
      <m:oMath>
        <m:f>
          <m:fPr>
            <m:ctrlPr>
              <w:rPr>
                <w:rFonts w:ascii="Cambria Math" w:hAnsi="Cambria Math" w:cs="Calibri"/>
                <w:i/>
                <w:sz w:val="22"/>
                <w:szCs w:val="22"/>
              </w:rPr>
            </m:ctrlPr>
          </m:fPr>
          <m:num>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N</m:t>
                </m:r>
              </m:den>
            </m:f>
            <m:sSubSup>
              <m:sSubSupPr>
                <m:ctrlPr>
                  <w:rPr>
                    <w:rFonts w:ascii="Cambria Math" w:hAnsi="Cambria Math" w:cs="Calibri"/>
                    <w:i/>
                    <w:sz w:val="22"/>
                    <w:szCs w:val="22"/>
                  </w:rPr>
                </m:ctrlPr>
              </m:sSubSupPr>
              <m:e>
                <m:r>
                  <w:rPr>
                    <w:rFonts w:ascii="Cambria Math" w:hAnsi="Cambria Math" w:cs="Calibri"/>
                    <w:sz w:val="22"/>
                    <w:szCs w:val="22"/>
                  </w:rPr>
                  <m:t>Σ</m:t>
                </m:r>
              </m:e>
              <m:sub>
                <m:r>
                  <w:rPr>
                    <w:rFonts w:ascii="Cambria Math" w:hAnsi="Cambria Math" w:cs="Calibri"/>
                    <w:sz w:val="22"/>
                    <w:szCs w:val="22"/>
                  </w:rPr>
                  <m:t>t=1</m:t>
                </m:r>
              </m:sub>
              <m:sup>
                <m:r>
                  <w:rPr>
                    <w:rFonts w:ascii="Cambria Math" w:hAnsi="Cambria Math" w:cs="Calibri"/>
                    <w:sz w:val="22"/>
                    <w:szCs w:val="22"/>
                  </w:rPr>
                  <m:t>N</m:t>
                </m:r>
              </m:sup>
            </m:sSubSup>
            <m:sSup>
              <m:sSupPr>
                <m:ctrlPr>
                  <w:rPr>
                    <w:rFonts w:ascii="Cambria Math" w:hAnsi="Cambria Math" w:cs="Calibri"/>
                    <w:i/>
                    <w:sz w:val="22"/>
                    <w:szCs w:val="22"/>
                  </w:rPr>
                </m:ctrlPr>
              </m:sSupPr>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e>
                </m:d>
              </m:e>
              <m:sup>
                <m:r>
                  <w:rPr>
                    <w:rFonts w:ascii="Cambria Math" w:hAnsi="Cambria Math" w:cs="Calibri"/>
                    <w:sz w:val="22"/>
                    <w:szCs w:val="22"/>
                  </w:rPr>
                  <m:t>3</m:t>
                </m:r>
              </m:sup>
            </m:sSup>
          </m:num>
          <m:den>
            <m:sSup>
              <m:sSupPr>
                <m:ctrlPr>
                  <w:rPr>
                    <w:rFonts w:ascii="Cambria Math" w:hAnsi="Cambria Math" w:cs="Calibri"/>
                    <w:i/>
                    <w:sz w:val="22"/>
                    <w:szCs w:val="22"/>
                  </w:rPr>
                </m:ctrlPr>
              </m:sSupPr>
              <m:e>
                <m:d>
                  <m:dPr>
                    <m:ctrlPr>
                      <w:rPr>
                        <w:rFonts w:ascii="Cambria Math" w:hAnsi="Cambria Math" w:cs="Calibri"/>
                        <w:i/>
                        <w:sz w:val="22"/>
                        <w:szCs w:val="22"/>
                      </w:rPr>
                    </m:ctrlPr>
                  </m:dPr>
                  <m:e>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N</m:t>
                        </m:r>
                      </m:den>
                    </m:f>
                    <m:nary>
                      <m:naryPr>
                        <m:chr m:val="∑"/>
                        <m:limLoc m:val="subSup"/>
                        <m:grow m:val="1"/>
                        <m:ctrlPr>
                          <w:rPr>
                            <w:rFonts w:ascii="Cambria Math" w:hAnsi="Cambria Math" w:cs="Calibri"/>
                            <w:i/>
                            <w:sz w:val="22"/>
                            <w:szCs w:val="22"/>
                          </w:rPr>
                        </m:ctrlPr>
                      </m:naryPr>
                      <m:sub>
                        <m:r>
                          <w:rPr>
                            <w:rFonts w:ascii="Cambria Math" w:hAnsi="Cambria Math" w:cs="Calibri"/>
                            <w:sz w:val="22"/>
                            <w:szCs w:val="22"/>
                          </w:rPr>
                          <m:t>t=1</m:t>
                        </m:r>
                      </m:sub>
                      <m:sup>
                        <m:r>
                          <w:rPr>
                            <w:rFonts w:ascii="Cambria Math" w:hAnsi="Cambria Math" w:cs="Calibri"/>
                            <w:sz w:val="22"/>
                            <w:szCs w:val="22"/>
                          </w:rPr>
                          <m:t>N</m:t>
                        </m:r>
                      </m:sup>
                      <m:e>
                        <m:sSup>
                          <m:sSupPr>
                            <m:ctrlPr>
                              <w:rPr>
                                <w:rFonts w:ascii="Cambria Math" w:hAnsi="Cambria Math" w:cs="Calibri"/>
                                <w:i/>
                                <w:sz w:val="22"/>
                                <w:szCs w:val="22"/>
                              </w:rPr>
                            </m:ctrlPr>
                          </m:sSupPr>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e>
                            </m:d>
                          </m:e>
                          <m:sup>
                            <m:r>
                              <w:rPr>
                                <w:rFonts w:ascii="Cambria Math" w:hAnsi="Cambria Math" w:cs="Calibri"/>
                                <w:sz w:val="22"/>
                                <w:szCs w:val="22"/>
                              </w:rPr>
                              <m:t>2</m:t>
                            </m:r>
                          </m:sup>
                        </m:sSup>
                      </m:e>
                    </m:nary>
                  </m:e>
                </m:d>
              </m:e>
              <m:sup>
                <m:r>
                  <w:rPr>
                    <w:rFonts w:ascii="Cambria Math" w:hAnsi="Cambria Math" w:cs="Calibri"/>
                    <w:sz w:val="22"/>
                    <w:szCs w:val="22"/>
                  </w:rPr>
                  <m:t>1.5</m:t>
                </m:r>
              </m:sup>
            </m:sSup>
          </m:den>
        </m:f>
      </m:oMath>
    </w:p>
    <w:p w14:paraId="49350DE4" w14:textId="1B149DF1" w:rsidR="00221650" w:rsidRPr="00221650" w:rsidRDefault="00221650" w:rsidP="00E429F8">
      <w:pPr>
        <w:spacing w:line="276" w:lineRule="auto"/>
        <w:ind w:left="720"/>
        <w:jc w:val="both"/>
        <w:rPr>
          <w:rFonts w:ascii="Calibri" w:hAnsi="Calibri" w:cs="Calibri"/>
          <w:sz w:val="22"/>
          <w:szCs w:val="22"/>
        </w:rPr>
      </w:pPr>
      <w:r w:rsidRPr="00221650">
        <w:rPr>
          <w:rFonts w:ascii="Calibri" w:hAnsi="Calibri" w:cs="Calibri"/>
          <w:sz w:val="22"/>
          <w:szCs w:val="22"/>
        </w:rPr>
        <w:t>Where:</w:t>
      </w:r>
    </w:p>
    <w:p w14:paraId="1362C1B7" w14:textId="3DDB6A4A" w:rsidR="00221650" w:rsidRPr="00221650" w:rsidRDefault="00221650" w:rsidP="00F944BE">
      <w:pPr>
        <w:numPr>
          <w:ilvl w:val="0"/>
          <w:numId w:val="45"/>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221650">
        <w:rPr>
          <w:rFonts w:ascii="Calibri" w:hAnsi="Calibri" w:cs="Calibri"/>
          <w:sz w:val="22"/>
          <w:szCs w:val="22"/>
        </w:rPr>
        <w:t>S: Skewness</w:t>
      </w:r>
    </w:p>
    <w:p w14:paraId="4EAE53CF" w14:textId="7CC05D44" w:rsidR="00221650" w:rsidRPr="00221650" w:rsidRDefault="007F503E" w:rsidP="00F944BE">
      <w:pPr>
        <w:numPr>
          <w:ilvl w:val="0"/>
          <w:numId w:val="45"/>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00221650" w:rsidRPr="00221650">
        <w:rPr>
          <w:rFonts w:ascii="Calibri" w:hAnsi="Calibri" w:cs="Calibri"/>
          <w:sz w:val="22"/>
          <w:szCs w:val="22"/>
        </w:rPr>
        <w:t>Residual at time t</w:t>
      </w:r>
    </w:p>
    <w:p w14:paraId="10D20D3C" w14:textId="2D10B537" w:rsidR="00221650" w:rsidRPr="00221650" w:rsidRDefault="007F503E" w:rsidP="00F944BE">
      <w:pPr>
        <w:numPr>
          <w:ilvl w:val="0"/>
          <w:numId w:val="45"/>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m:oMath>
        <m:acc>
          <m:accPr>
            <m:chr m:val="̅"/>
            <m:ctrlPr>
              <w:rPr>
                <w:rFonts w:ascii="Cambria Math" w:hAnsi="Cambria Math" w:cs="Calibri"/>
                <w:i/>
                <w:sz w:val="22"/>
                <w:szCs w:val="22"/>
              </w:rPr>
            </m:ctrlPr>
          </m:accPr>
          <m:e>
            <m:r>
              <w:rPr>
                <w:rFonts w:ascii="Cambria Math" w:hAnsi="Cambria Math" w:cs="Calibri"/>
                <w:sz w:val="22"/>
                <w:szCs w:val="22"/>
              </w:rPr>
              <m:t>R</m:t>
            </m:r>
          </m:e>
        </m:acc>
      </m:oMath>
      <w:r w:rsidR="00221650" w:rsidRPr="00221650">
        <w:rPr>
          <w:rFonts w:ascii="Calibri" w:hAnsi="Calibri" w:cs="Calibri"/>
          <w:sz w:val="22"/>
          <w:szCs w:val="22"/>
        </w:rPr>
        <w:t>: Mean of residuals</w:t>
      </w:r>
    </w:p>
    <w:p w14:paraId="655272E3" w14:textId="5366BFD6" w:rsidR="00221650" w:rsidRPr="00221650" w:rsidRDefault="00221650" w:rsidP="00F944BE">
      <w:pPr>
        <w:numPr>
          <w:ilvl w:val="0"/>
          <w:numId w:val="45"/>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221650">
        <w:rPr>
          <w:rFonts w:ascii="Calibri" w:hAnsi="Calibri" w:cs="Calibri"/>
          <w:sz w:val="22"/>
          <w:szCs w:val="22"/>
        </w:rPr>
        <w:t>N: Total number of residuals</w:t>
      </w:r>
    </w:p>
    <w:p w14:paraId="0DBFA132" w14:textId="77777777" w:rsidR="00E12A56" w:rsidRDefault="00E12A56" w:rsidP="00E429F8">
      <w:pPr>
        <w:spacing w:line="276" w:lineRule="auto"/>
        <w:ind w:left="720"/>
        <w:jc w:val="both"/>
        <w:rPr>
          <w:rFonts w:ascii="Calibri" w:hAnsi="Calibri" w:cs="Calibri"/>
          <w:sz w:val="22"/>
          <w:szCs w:val="22"/>
        </w:rPr>
      </w:pPr>
    </w:p>
    <w:p w14:paraId="270E623B" w14:textId="752B0083" w:rsidR="00221650" w:rsidRPr="00221650" w:rsidRDefault="00221650" w:rsidP="00E429F8">
      <w:pPr>
        <w:spacing w:line="276" w:lineRule="auto"/>
        <w:ind w:left="720"/>
        <w:jc w:val="both"/>
        <w:rPr>
          <w:rFonts w:ascii="Calibri" w:hAnsi="Calibri" w:cs="Calibri"/>
          <w:sz w:val="22"/>
          <w:szCs w:val="22"/>
        </w:rPr>
      </w:pPr>
      <w:r w:rsidRPr="00221650">
        <w:rPr>
          <w:rFonts w:ascii="Calibri" w:hAnsi="Calibri" w:cs="Calibri"/>
          <w:sz w:val="22"/>
          <w:szCs w:val="22"/>
        </w:rPr>
        <w:lastRenderedPageBreak/>
        <w:t>Interpretation:</w:t>
      </w:r>
    </w:p>
    <w:p w14:paraId="6DDB3D42" w14:textId="56FF175A" w:rsidR="00221650" w:rsidRPr="00221650" w:rsidRDefault="00BD6998" w:rsidP="00F944BE">
      <w:pPr>
        <w:numPr>
          <w:ilvl w:val="0"/>
          <w:numId w:val="46"/>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Pr>
          <w:rFonts w:ascii="Calibri" w:hAnsi="Calibri" w:cs="Calibri"/>
          <w:sz w:val="22"/>
          <w:szCs w:val="22"/>
        </w:rPr>
        <w:t>S</w:t>
      </w:r>
      <w:r w:rsidR="00221650" w:rsidRPr="00221650">
        <w:rPr>
          <w:rFonts w:ascii="Calibri" w:hAnsi="Calibri" w:cs="Calibri"/>
          <w:sz w:val="22"/>
          <w:szCs w:val="22"/>
        </w:rPr>
        <w:t>=0: Symmetrical distribution</w:t>
      </w:r>
    </w:p>
    <w:p w14:paraId="0ECA064A" w14:textId="2B247F21" w:rsidR="00221650" w:rsidRPr="00221650" w:rsidRDefault="00BD6998" w:rsidP="00F944BE">
      <w:pPr>
        <w:numPr>
          <w:ilvl w:val="0"/>
          <w:numId w:val="46"/>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Pr>
          <w:rFonts w:ascii="Calibri" w:hAnsi="Calibri" w:cs="Calibri"/>
          <w:sz w:val="22"/>
          <w:szCs w:val="22"/>
        </w:rPr>
        <w:t>S</w:t>
      </w:r>
      <w:r w:rsidR="00221650" w:rsidRPr="00221650">
        <w:rPr>
          <w:rFonts w:ascii="Calibri" w:hAnsi="Calibri" w:cs="Calibri"/>
          <w:sz w:val="22"/>
          <w:szCs w:val="22"/>
        </w:rPr>
        <w:t>&gt;0: Right-skewed (longer tail on the right)</w:t>
      </w:r>
    </w:p>
    <w:p w14:paraId="36C94240" w14:textId="0DF243A7" w:rsidR="004A7EC4" w:rsidRDefault="00221650" w:rsidP="004A7EC4">
      <w:pPr>
        <w:numPr>
          <w:ilvl w:val="0"/>
          <w:numId w:val="46"/>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221650">
        <w:rPr>
          <w:rFonts w:ascii="Calibri" w:hAnsi="Calibri" w:cs="Calibri"/>
          <w:sz w:val="22"/>
          <w:szCs w:val="22"/>
        </w:rPr>
        <w:t>S&lt;0: Left-skewed (longer tail on the left)</w:t>
      </w:r>
    </w:p>
    <w:p w14:paraId="5FC54AF2" w14:textId="77777777" w:rsidR="004A7EC4" w:rsidRPr="004A7EC4" w:rsidRDefault="004A7EC4" w:rsidP="004A7EC4">
      <w:pPr>
        <w:spacing w:before="100" w:beforeAutospacing="1" w:after="100" w:afterAutospacing="1" w:line="276" w:lineRule="auto"/>
        <w:ind w:left="1434"/>
        <w:jc w:val="both"/>
        <w:rPr>
          <w:rFonts w:ascii="Calibri" w:hAnsi="Calibri" w:cs="Calibri"/>
          <w:sz w:val="22"/>
          <w:szCs w:val="22"/>
        </w:rPr>
      </w:pPr>
    </w:p>
    <w:p w14:paraId="4E2F8635" w14:textId="72A5318A" w:rsidR="00221650" w:rsidRDefault="00EE18E1" w:rsidP="00E429F8">
      <w:pPr>
        <w:pStyle w:val="ListParagraph"/>
        <w:spacing w:line="276" w:lineRule="auto"/>
        <w:jc w:val="center"/>
        <w:rPr>
          <w:rFonts w:ascii="Calibri" w:hAnsi="Calibri" w:cs="Calibri"/>
          <w:sz w:val="22"/>
          <w:szCs w:val="22"/>
        </w:rPr>
      </w:pPr>
      <w:r w:rsidRPr="00EE18E1">
        <w:rPr>
          <w:rFonts w:ascii="Calibri" w:eastAsiaTheme="minorEastAsia" w:hAnsi="Calibri" w:cs="Calibri"/>
          <w:sz w:val="22"/>
          <w:szCs w:val="22"/>
        </w:rPr>
        <w:t xml:space="preserve">Kurtosis (K):  </w:t>
      </w:r>
      <m:oMath>
        <m:f>
          <m:fPr>
            <m:ctrlPr>
              <w:rPr>
                <w:rFonts w:ascii="Cambria Math" w:hAnsi="Cambria Math" w:cs="Calibri"/>
                <w:i/>
                <w:sz w:val="22"/>
                <w:szCs w:val="22"/>
              </w:rPr>
            </m:ctrlPr>
          </m:fPr>
          <m:num>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N</m:t>
                </m:r>
              </m:den>
            </m:f>
            <m:sSubSup>
              <m:sSubSupPr>
                <m:ctrlPr>
                  <w:rPr>
                    <w:rFonts w:ascii="Cambria Math" w:hAnsi="Cambria Math" w:cs="Calibri"/>
                    <w:i/>
                    <w:sz w:val="22"/>
                    <w:szCs w:val="22"/>
                  </w:rPr>
                </m:ctrlPr>
              </m:sSubSupPr>
              <m:e>
                <m:r>
                  <w:rPr>
                    <w:rFonts w:ascii="Cambria Math" w:hAnsi="Cambria Math" w:cs="Calibri"/>
                    <w:sz w:val="22"/>
                    <w:szCs w:val="22"/>
                  </w:rPr>
                  <m:t>Σ</m:t>
                </m:r>
              </m:e>
              <m:sub>
                <m:r>
                  <w:rPr>
                    <w:rFonts w:ascii="Cambria Math" w:hAnsi="Cambria Math" w:cs="Calibri"/>
                    <w:sz w:val="22"/>
                    <w:szCs w:val="22"/>
                  </w:rPr>
                  <m:t>t=1</m:t>
                </m:r>
              </m:sub>
              <m:sup>
                <m:r>
                  <w:rPr>
                    <w:rFonts w:ascii="Cambria Math" w:hAnsi="Cambria Math" w:cs="Calibri"/>
                    <w:sz w:val="22"/>
                    <w:szCs w:val="22"/>
                  </w:rPr>
                  <m:t>N</m:t>
                </m:r>
              </m:sup>
            </m:sSubSup>
            <m:sSup>
              <m:sSupPr>
                <m:ctrlPr>
                  <w:rPr>
                    <w:rFonts w:ascii="Cambria Math" w:hAnsi="Cambria Math" w:cs="Calibri"/>
                    <w:i/>
                    <w:sz w:val="22"/>
                    <w:szCs w:val="22"/>
                  </w:rPr>
                </m:ctrlPr>
              </m:sSupPr>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e>
                </m:d>
              </m:e>
              <m:sup>
                <m:r>
                  <w:rPr>
                    <w:rFonts w:ascii="Cambria Math" w:hAnsi="Cambria Math" w:cs="Calibri"/>
                    <w:sz w:val="22"/>
                    <w:szCs w:val="22"/>
                  </w:rPr>
                  <m:t>4</m:t>
                </m:r>
              </m:sup>
            </m:sSup>
          </m:num>
          <m:den>
            <m:sSup>
              <m:sSupPr>
                <m:ctrlPr>
                  <w:rPr>
                    <w:rFonts w:ascii="Cambria Math" w:hAnsi="Cambria Math" w:cs="Calibri"/>
                    <w:i/>
                    <w:sz w:val="22"/>
                    <w:szCs w:val="22"/>
                  </w:rPr>
                </m:ctrlPr>
              </m:sSupPr>
              <m:e>
                <m:d>
                  <m:dPr>
                    <m:ctrlPr>
                      <w:rPr>
                        <w:rFonts w:ascii="Cambria Math" w:hAnsi="Cambria Math" w:cs="Calibri"/>
                        <w:i/>
                        <w:sz w:val="22"/>
                        <w:szCs w:val="22"/>
                      </w:rPr>
                    </m:ctrlPr>
                  </m:dPr>
                  <m:e>
                    <m:f>
                      <m:fPr>
                        <m:ctrlPr>
                          <w:rPr>
                            <w:rFonts w:ascii="Cambria Math" w:hAnsi="Cambria Math" w:cs="Calibri"/>
                            <w:i/>
                            <w:sz w:val="22"/>
                            <w:szCs w:val="22"/>
                          </w:rPr>
                        </m:ctrlPr>
                      </m:fPr>
                      <m:num>
                        <m:r>
                          <w:rPr>
                            <w:rFonts w:ascii="Cambria Math" w:hAnsi="Cambria Math" w:cs="Calibri"/>
                            <w:sz w:val="22"/>
                            <w:szCs w:val="22"/>
                          </w:rPr>
                          <m:t>1</m:t>
                        </m:r>
                      </m:num>
                      <m:den>
                        <m:r>
                          <w:rPr>
                            <w:rFonts w:ascii="Cambria Math" w:hAnsi="Cambria Math" w:cs="Calibri"/>
                            <w:sz w:val="22"/>
                            <w:szCs w:val="22"/>
                          </w:rPr>
                          <m:t>N</m:t>
                        </m:r>
                      </m:den>
                    </m:f>
                    <m:nary>
                      <m:naryPr>
                        <m:chr m:val="∑"/>
                        <m:limLoc m:val="subSup"/>
                        <m:grow m:val="1"/>
                        <m:ctrlPr>
                          <w:rPr>
                            <w:rFonts w:ascii="Cambria Math" w:hAnsi="Cambria Math" w:cs="Calibri"/>
                            <w:i/>
                            <w:sz w:val="22"/>
                            <w:szCs w:val="22"/>
                          </w:rPr>
                        </m:ctrlPr>
                      </m:naryPr>
                      <m:sub>
                        <m:r>
                          <w:rPr>
                            <w:rFonts w:ascii="Cambria Math" w:hAnsi="Cambria Math" w:cs="Calibri"/>
                            <w:sz w:val="22"/>
                            <w:szCs w:val="22"/>
                          </w:rPr>
                          <m:t>t=1</m:t>
                        </m:r>
                      </m:sub>
                      <m:sup>
                        <m:r>
                          <w:rPr>
                            <w:rFonts w:ascii="Cambria Math" w:hAnsi="Cambria Math" w:cs="Calibri"/>
                            <w:sz w:val="22"/>
                            <w:szCs w:val="22"/>
                          </w:rPr>
                          <m:t>N</m:t>
                        </m:r>
                      </m:sup>
                      <m:e>
                        <m:sSup>
                          <m:sSupPr>
                            <m:ctrlPr>
                              <w:rPr>
                                <w:rFonts w:ascii="Cambria Math" w:hAnsi="Cambria Math" w:cs="Calibri"/>
                                <w:i/>
                                <w:sz w:val="22"/>
                                <w:szCs w:val="22"/>
                              </w:rPr>
                            </m:ctrlPr>
                          </m:sSupPr>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e>
                            </m:d>
                          </m:e>
                          <m:sup>
                            <m:r>
                              <w:rPr>
                                <w:rFonts w:ascii="Cambria Math" w:hAnsi="Cambria Math" w:cs="Calibri"/>
                                <w:sz w:val="22"/>
                                <w:szCs w:val="22"/>
                              </w:rPr>
                              <m:t>2</m:t>
                            </m:r>
                          </m:sup>
                        </m:sSup>
                      </m:e>
                    </m:nary>
                  </m:e>
                </m:d>
              </m:e>
              <m:sup>
                <m:r>
                  <w:rPr>
                    <w:rFonts w:ascii="Cambria Math" w:hAnsi="Cambria Math" w:cs="Calibri"/>
                    <w:sz w:val="22"/>
                    <w:szCs w:val="22"/>
                  </w:rPr>
                  <m:t>2</m:t>
                </m:r>
              </m:sup>
            </m:sSup>
          </m:den>
        </m:f>
      </m:oMath>
    </w:p>
    <w:p w14:paraId="783C1000" w14:textId="77777777" w:rsidR="00B55FE0" w:rsidRPr="00B55FE0" w:rsidRDefault="00B55FE0" w:rsidP="00E429F8">
      <w:pPr>
        <w:spacing w:line="276" w:lineRule="auto"/>
        <w:ind w:left="720"/>
        <w:jc w:val="both"/>
        <w:rPr>
          <w:rFonts w:ascii="Calibri" w:hAnsi="Calibri" w:cs="Calibri"/>
          <w:sz w:val="22"/>
          <w:szCs w:val="22"/>
        </w:rPr>
      </w:pPr>
      <w:r w:rsidRPr="00B55FE0">
        <w:rPr>
          <w:rFonts w:ascii="Calibri" w:hAnsi="Calibri" w:cs="Calibri"/>
          <w:sz w:val="22"/>
          <w:szCs w:val="22"/>
        </w:rPr>
        <w:t>Where:</w:t>
      </w:r>
    </w:p>
    <w:p w14:paraId="333ECB42" w14:textId="14716066" w:rsidR="00B55FE0" w:rsidRPr="00B55FE0" w:rsidRDefault="00B55FE0" w:rsidP="004A7EC4">
      <w:pPr>
        <w:numPr>
          <w:ilvl w:val="0"/>
          <w:numId w:val="47"/>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B55FE0">
        <w:rPr>
          <w:rFonts w:ascii="Calibri" w:hAnsi="Calibri" w:cs="Calibri"/>
          <w:sz w:val="22"/>
          <w:szCs w:val="22"/>
        </w:rPr>
        <w:t>K: Kurtosis</w:t>
      </w:r>
    </w:p>
    <w:p w14:paraId="0B08752D" w14:textId="4B3FD90F" w:rsidR="00B55FE0" w:rsidRPr="00B55FE0" w:rsidRDefault="007F503E" w:rsidP="004A7EC4">
      <w:pPr>
        <w:numPr>
          <w:ilvl w:val="0"/>
          <w:numId w:val="47"/>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m:oMath>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00B55FE0" w:rsidRPr="00B55FE0">
        <w:rPr>
          <w:rFonts w:ascii="Calibri" w:hAnsi="Calibri" w:cs="Calibri"/>
          <w:sz w:val="22"/>
          <w:szCs w:val="22"/>
        </w:rPr>
        <w:t>​: Residual at time t</w:t>
      </w:r>
    </w:p>
    <w:p w14:paraId="5E83FCCA" w14:textId="7D08BF6C" w:rsidR="00B55FE0" w:rsidRPr="00B55FE0" w:rsidRDefault="00BD6998" w:rsidP="004A7EC4">
      <w:pPr>
        <w:numPr>
          <w:ilvl w:val="0"/>
          <w:numId w:val="47"/>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m:oMath>
        <m:r>
          <w:rPr>
            <w:rFonts w:ascii="Cambria Math" w:hAnsi="Cambria Math" w:cs="Calibri"/>
            <w:sz w:val="22"/>
            <w:szCs w:val="22"/>
          </w:rPr>
          <m:t>R</m:t>
        </m:r>
      </m:oMath>
      <w:r w:rsidR="00B55FE0" w:rsidRPr="00B55FE0">
        <w:rPr>
          <w:rFonts w:ascii="Calibri" w:hAnsi="Calibri" w:cs="Calibri"/>
          <w:sz w:val="22"/>
          <w:szCs w:val="22"/>
        </w:rPr>
        <w:t>: Mean of residuals</w:t>
      </w:r>
    </w:p>
    <w:p w14:paraId="0885A921" w14:textId="6BCF0D2E" w:rsidR="00B55FE0" w:rsidRPr="00B55FE0" w:rsidRDefault="00BD6998" w:rsidP="004A7EC4">
      <w:pPr>
        <w:numPr>
          <w:ilvl w:val="0"/>
          <w:numId w:val="47"/>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Pr>
          <w:rFonts w:ascii="Calibri" w:hAnsi="Calibri" w:cs="Calibri"/>
          <w:sz w:val="22"/>
          <w:szCs w:val="22"/>
        </w:rPr>
        <w:t>N</w:t>
      </w:r>
      <w:r w:rsidR="00B55FE0" w:rsidRPr="00B55FE0">
        <w:rPr>
          <w:rFonts w:ascii="Calibri" w:hAnsi="Calibri" w:cs="Calibri"/>
          <w:sz w:val="22"/>
          <w:szCs w:val="22"/>
        </w:rPr>
        <w:t>: Total number of residuals</w:t>
      </w:r>
    </w:p>
    <w:p w14:paraId="0AB5FF01" w14:textId="77777777" w:rsidR="00B55FE0" w:rsidRPr="00B55FE0" w:rsidRDefault="00B55FE0" w:rsidP="00E429F8">
      <w:pPr>
        <w:spacing w:line="276" w:lineRule="auto"/>
        <w:ind w:left="720"/>
        <w:jc w:val="both"/>
        <w:rPr>
          <w:rFonts w:ascii="Calibri" w:hAnsi="Calibri" w:cs="Calibri"/>
          <w:sz w:val="22"/>
          <w:szCs w:val="22"/>
        </w:rPr>
      </w:pPr>
      <w:r w:rsidRPr="00B55FE0">
        <w:rPr>
          <w:rFonts w:ascii="Calibri" w:hAnsi="Calibri" w:cs="Calibri"/>
          <w:sz w:val="22"/>
          <w:szCs w:val="22"/>
        </w:rPr>
        <w:t>Interpretation:</w:t>
      </w:r>
    </w:p>
    <w:p w14:paraId="03047CB1" w14:textId="5D977B64" w:rsidR="00B55FE0" w:rsidRPr="00B55FE0" w:rsidRDefault="00B55FE0" w:rsidP="004A7EC4">
      <w:pPr>
        <w:numPr>
          <w:ilvl w:val="0"/>
          <w:numId w:val="48"/>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B55FE0">
        <w:rPr>
          <w:rFonts w:ascii="Calibri" w:hAnsi="Calibri" w:cs="Calibri"/>
          <w:sz w:val="22"/>
          <w:szCs w:val="22"/>
        </w:rPr>
        <w:t>K=3: Normal distribution</w:t>
      </w:r>
    </w:p>
    <w:p w14:paraId="5E305609" w14:textId="7FCFEC0E" w:rsidR="00B55FE0" w:rsidRPr="00B55FE0" w:rsidRDefault="00B55FE0" w:rsidP="004A7EC4">
      <w:pPr>
        <w:numPr>
          <w:ilvl w:val="0"/>
          <w:numId w:val="48"/>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B55FE0">
        <w:rPr>
          <w:rFonts w:ascii="Calibri" w:hAnsi="Calibri" w:cs="Calibri"/>
          <w:sz w:val="22"/>
          <w:szCs w:val="22"/>
        </w:rPr>
        <w:t>K&gt;3: Leptokurtic (heavier tails)</w:t>
      </w:r>
    </w:p>
    <w:p w14:paraId="70BFCE6D" w14:textId="78F4B3D2" w:rsidR="00E12A56" w:rsidRDefault="00B55FE0" w:rsidP="0020631D">
      <w:pPr>
        <w:numPr>
          <w:ilvl w:val="0"/>
          <w:numId w:val="48"/>
        </w:numPr>
        <w:tabs>
          <w:tab w:val="clear" w:pos="720"/>
          <w:tab w:val="num" w:pos="1440"/>
        </w:tabs>
        <w:spacing w:before="100" w:beforeAutospacing="1" w:after="100" w:afterAutospacing="1" w:line="276" w:lineRule="auto"/>
        <w:ind w:left="1434" w:hanging="357"/>
        <w:jc w:val="both"/>
        <w:rPr>
          <w:rFonts w:ascii="Calibri" w:hAnsi="Calibri" w:cs="Calibri"/>
          <w:sz w:val="22"/>
          <w:szCs w:val="22"/>
        </w:rPr>
      </w:pPr>
      <w:r w:rsidRPr="00B55FE0">
        <w:rPr>
          <w:rFonts w:ascii="Calibri" w:hAnsi="Calibri" w:cs="Calibri"/>
          <w:sz w:val="22"/>
          <w:szCs w:val="22"/>
        </w:rPr>
        <w:t>K&lt;3: Platykurtic (lighter tails)</w:t>
      </w:r>
    </w:p>
    <w:p w14:paraId="3EF4D240" w14:textId="77777777" w:rsidR="0020631D" w:rsidRPr="0020631D" w:rsidRDefault="0020631D" w:rsidP="0020631D">
      <w:pPr>
        <w:spacing w:before="100" w:beforeAutospacing="1" w:after="100" w:afterAutospacing="1" w:line="276" w:lineRule="auto"/>
        <w:ind w:left="1434"/>
        <w:jc w:val="both"/>
        <w:rPr>
          <w:rFonts w:ascii="Calibri" w:hAnsi="Calibri" w:cs="Calibri"/>
          <w:sz w:val="22"/>
          <w:szCs w:val="22"/>
        </w:rPr>
      </w:pPr>
    </w:p>
    <w:p w14:paraId="0A13B51C" w14:textId="2D561202" w:rsidR="000F67A5" w:rsidRPr="00EF5185" w:rsidRDefault="000F67A5" w:rsidP="007B6E7C">
      <w:pPr>
        <w:pStyle w:val="ListParagraph"/>
        <w:numPr>
          <w:ilvl w:val="2"/>
          <w:numId w:val="60"/>
        </w:numPr>
        <w:spacing w:line="276" w:lineRule="auto"/>
        <w:rPr>
          <w:rFonts w:ascii="Calibri" w:hAnsi="Calibri" w:cs="Calibri"/>
          <w:b/>
          <w:bCs/>
          <w:sz w:val="22"/>
          <w:szCs w:val="22"/>
        </w:rPr>
      </w:pPr>
      <w:r w:rsidRPr="00EF5185">
        <w:rPr>
          <w:rFonts w:ascii="Calibri" w:hAnsi="Calibri" w:cs="Calibri"/>
          <w:b/>
          <w:bCs/>
          <w:sz w:val="22"/>
          <w:szCs w:val="22"/>
        </w:rPr>
        <w:t>Weekly Train-Test and Full Dataset Forecast SARIMA Model Summary</w:t>
      </w:r>
    </w:p>
    <w:p w14:paraId="3117B75C" w14:textId="77777777" w:rsidR="000F67A5" w:rsidRDefault="000F67A5" w:rsidP="00E429F8">
      <w:pPr>
        <w:spacing w:line="276" w:lineRule="auto"/>
        <w:ind w:left="720"/>
        <w:rPr>
          <w:rFonts w:ascii="Calibri" w:hAnsi="Calibri" w:cs="Calibri"/>
          <w:b/>
          <w:bCs/>
          <w:sz w:val="22"/>
          <w:szCs w:val="22"/>
        </w:rPr>
      </w:pPr>
    </w:p>
    <w:p w14:paraId="75E20322" w14:textId="77777777" w:rsidR="000F67A5" w:rsidRPr="00F6039D" w:rsidRDefault="000F67A5" w:rsidP="00E429F8">
      <w:pPr>
        <w:spacing w:line="276" w:lineRule="auto"/>
        <w:jc w:val="center"/>
        <w:rPr>
          <w:rFonts w:ascii="Calibri" w:hAnsi="Calibri" w:cs="Calibri"/>
          <w:noProof/>
          <w:sz w:val="22"/>
          <w:szCs w:val="22"/>
        </w:rPr>
      </w:pPr>
      <w:r w:rsidRPr="00F6039D">
        <w:rPr>
          <w:rFonts w:ascii="Calibri" w:hAnsi="Calibri" w:cs="Calibri"/>
          <w:b/>
          <w:bCs/>
          <w:noProof/>
          <w:sz w:val="22"/>
          <w:szCs w:val="22"/>
        </w:rPr>
        <w:drawing>
          <wp:inline distT="0" distB="0" distL="0" distR="0" wp14:anchorId="3673B52F" wp14:editId="0FFAA71E">
            <wp:extent cx="4949825" cy="2444750"/>
            <wp:effectExtent l="0" t="0" r="3175" b="0"/>
            <wp:docPr id="385899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95499" name="Picture 1" descr="A screenshot of a computer&#10;&#10;Description automatically generated"/>
                    <pic:cNvPicPr/>
                  </pic:nvPicPr>
                  <pic:blipFill>
                    <a:blip r:embed="rId21"/>
                    <a:stretch>
                      <a:fillRect/>
                    </a:stretch>
                  </pic:blipFill>
                  <pic:spPr>
                    <a:xfrm>
                      <a:off x="0" y="0"/>
                      <a:ext cx="5024030" cy="2481400"/>
                    </a:xfrm>
                    <a:prstGeom prst="rect">
                      <a:avLst/>
                    </a:prstGeom>
                  </pic:spPr>
                </pic:pic>
              </a:graphicData>
            </a:graphic>
          </wp:inline>
        </w:drawing>
      </w:r>
    </w:p>
    <w:p w14:paraId="7A9F30D3" w14:textId="1EE0B7B2" w:rsidR="000F67A5" w:rsidRPr="007751F4" w:rsidRDefault="000F67A5" w:rsidP="00FF18E3">
      <w:pPr>
        <w:spacing w:line="276" w:lineRule="auto"/>
        <w:jc w:val="center"/>
        <w:rPr>
          <w:rFonts w:ascii="Calibri" w:hAnsi="Calibri" w:cs="Calibri"/>
          <w:noProof/>
          <w:sz w:val="20"/>
          <w:szCs w:val="20"/>
        </w:rPr>
      </w:pPr>
      <w:r w:rsidRPr="007751F4">
        <w:rPr>
          <w:rFonts w:ascii="Calibri" w:hAnsi="Calibri" w:cs="Calibri"/>
          <w:b/>
          <w:bCs/>
          <w:noProof/>
          <w:sz w:val="20"/>
          <w:szCs w:val="20"/>
        </w:rPr>
        <w:t>Figure</w:t>
      </w:r>
      <w:r w:rsidR="00FF18E3" w:rsidRPr="007751F4">
        <w:rPr>
          <w:rFonts w:ascii="Calibri" w:hAnsi="Calibri" w:cs="Calibri"/>
          <w:b/>
          <w:bCs/>
          <w:noProof/>
          <w:sz w:val="20"/>
          <w:szCs w:val="20"/>
        </w:rPr>
        <w:t xml:space="preserve"> 10</w:t>
      </w:r>
      <w:r w:rsidRPr="007751F4">
        <w:rPr>
          <w:rFonts w:ascii="Calibri" w:hAnsi="Calibri" w:cs="Calibri"/>
          <w:b/>
          <w:bCs/>
          <w:noProof/>
          <w:sz w:val="20"/>
          <w:szCs w:val="20"/>
        </w:rPr>
        <w:t>:</w:t>
      </w:r>
      <w:r w:rsidRPr="007751F4">
        <w:rPr>
          <w:rFonts w:ascii="Calibri" w:hAnsi="Calibri" w:cs="Calibri"/>
          <w:noProof/>
          <w:sz w:val="20"/>
          <w:szCs w:val="20"/>
        </w:rPr>
        <w:t xml:space="preserve"> Simplified SARIMA Model Summary for Weekly Train-Test Dataset: Highlights autocorrelation in residuals and non-normality but shows stable residual variance and moderate predictive performance</w:t>
      </w:r>
    </w:p>
    <w:p w14:paraId="21E882CA" w14:textId="77777777" w:rsidR="00B12CEF" w:rsidRPr="00B12CEF" w:rsidRDefault="00B12CEF" w:rsidP="00E429F8">
      <w:pPr>
        <w:spacing w:line="276" w:lineRule="auto"/>
        <w:jc w:val="both"/>
        <w:rPr>
          <w:rFonts w:ascii="Calibri" w:hAnsi="Calibri" w:cs="Calibri"/>
          <w:noProof/>
          <w:sz w:val="20"/>
          <w:szCs w:val="20"/>
        </w:rPr>
      </w:pPr>
    </w:p>
    <w:p w14:paraId="48210A0F" w14:textId="77777777" w:rsidR="000F67A5" w:rsidRPr="005D28CB" w:rsidRDefault="000F67A5" w:rsidP="00E429F8">
      <w:pPr>
        <w:spacing w:line="276" w:lineRule="auto"/>
        <w:ind w:left="360"/>
        <w:jc w:val="center"/>
        <w:rPr>
          <w:rFonts w:ascii="Calibri" w:hAnsi="Calibri" w:cs="Calibri"/>
          <w:b/>
          <w:bCs/>
          <w:sz w:val="22"/>
          <w:szCs w:val="22"/>
        </w:rPr>
      </w:pPr>
      <w:r w:rsidRPr="00186407">
        <w:rPr>
          <w:noProof/>
        </w:rPr>
        <w:drawing>
          <wp:inline distT="0" distB="0" distL="0" distR="0" wp14:anchorId="1DE9DD14" wp14:editId="2FD2FE11">
            <wp:extent cx="4935855" cy="2524125"/>
            <wp:effectExtent l="0" t="0" r="0" b="9525"/>
            <wp:docPr id="8049391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4432" name="Picture 1" descr="A screenshot of a computer screen&#10;&#10;Description automatically generated"/>
                    <pic:cNvPicPr/>
                  </pic:nvPicPr>
                  <pic:blipFill>
                    <a:blip r:embed="rId22"/>
                    <a:stretch>
                      <a:fillRect/>
                    </a:stretch>
                  </pic:blipFill>
                  <pic:spPr>
                    <a:xfrm>
                      <a:off x="0" y="0"/>
                      <a:ext cx="4978094" cy="2545725"/>
                    </a:xfrm>
                    <a:prstGeom prst="rect">
                      <a:avLst/>
                    </a:prstGeom>
                  </pic:spPr>
                </pic:pic>
              </a:graphicData>
            </a:graphic>
          </wp:inline>
        </w:drawing>
      </w:r>
    </w:p>
    <w:p w14:paraId="25C86223" w14:textId="38676F32" w:rsidR="00E12A56" w:rsidRDefault="000F67A5" w:rsidP="0020631D">
      <w:pPr>
        <w:pStyle w:val="ListParagraph"/>
        <w:spacing w:line="276" w:lineRule="auto"/>
        <w:jc w:val="center"/>
        <w:rPr>
          <w:rFonts w:ascii="Calibri" w:hAnsi="Calibri" w:cs="Calibri"/>
          <w:sz w:val="20"/>
          <w:szCs w:val="20"/>
        </w:rPr>
      </w:pPr>
      <w:r w:rsidRPr="007751F4">
        <w:rPr>
          <w:rFonts w:ascii="Calibri" w:hAnsi="Calibri" w:cs="Calibri"/>
          <w:b/>
          <w:bCs/>
          <w:noProof/>
          <w:sz w:val="20"/>
          <w:szCs w:val="20"/>
        </w:rPr>
        <w:t>Figure</w:t>
      </w:r>
      <w:r w:rsidR="00FF18E3" w:rsidRPr="007751F4">
        <w:rPr>
          <w:rFonts w:ascii="Calibri" w:hAnsi="Calibri" w:cs="Calibri"/>
          <w:b/>
          <w:bCs/>
          <w:noProof/>
          <w:sz w:val="20"/>
          <w:szCs w:val="20"/>
        </w:rPr>
        <w:t xml:space="preserve"> 11</w:t>
      </w:r>
      <w:r w:rsidRPr="007751F4">
        <w:rPr>
          <w:rFonts w:ascii="Calibri" w:hAnsi="Calibri" w:cs="Calibri"/>
          <w:b/>
          <w:bCs/>
          <w:noProof/>
          <w:sz w:val="20"/>
          <w:szCs w:val="20"/>
        </w:rPr>
        <w:t xml:space="preserve">: </w:t>
      </w:r>
      <w:r w:rsidRPr="007751F4">
        <w:rPr>
          <w:rFonts w:ascii="Calibri" w:hAnsi="Calibri" w:cs="Calibri"/>
          <w:sz w:val="20"/>
          <w:szCs w:val="20"/>
        </w:rPr>
        <w:t>Simplified SARIMA Model Summary for Full Weekly Dataset: Demonstrates significant residual autocorrelation and non-normality while maintaining stable variance (heteroskedasticity). Indicates potential improvements in capturing temporal dependencies.</w:t>
      </w:r>
    </w:p>
    <w:p w14:paraId="6E50DAFF" w14:textId="77777777" w:rsidR="0020631D" w:rsidRPr="0020631D" w:rsidRDefault="0020631D" w:rsidP="0020631D">
      <w:pPr>
        <w:pStyle w:val="ListParagraph"/>
        <w:spacing w:line="276" w:lineRule="auto"/>
        <w:jc w:val="center"/>
        <w:rPr>
          <w:rFonts w:ascii="Calibri" w:hAnsi="Calibri" w:cs="Calibri"/>
          <w:sz w:val="20"/>
          <w:szCs w:val="20"/>
        </w:rPr>
      </w:pPr>
    </w:p>
    <w:p w14:paraId="2A8E4CB1" w14:textId="3C01A29E" w:rsidR="000F67A5" w:rsidRPr="00B07372" w:rsidRDefault="000F67A5" w:rsidP="00E429F8">
      <w:pPr>
        <w:spacing w:before="100" w:beforeAutospacing="1" w:after="100" w:afterAutospacing="1" w:line="276" w:lineRule="auto"/>
        <w:jc w:val="both"/>
        <w:rPr>
          <w:rFonts w:ascii="Calibri" w:eastAsia="Times New Roman" w:hAnsi="Calibri" w:cs="Calibri"/>
          <w:b/>
          <w:bCs/>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Key Observations:</w:t>
      </w:r>
    </w:p>
    <w:p w14:paraId="3020FACB" w14:textId="77777777" w:rsidR="000F67A5" w:rsidRPr="00B07372" w:rsidRDefault="000F67A5" w:rsidP="007751F4">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Residual Variance</w:t>
      </w:r>
      <w:r w:rsidRPr="00B07372">
        <w:rPr>
          <w:rFonts w:ascii="Calibri" w:eastAsia="Times New Roman" w:hAnsi="Calibri" w:cs="Calibri"/>
          <w:kern w:val="0"/>
          <w:sz w:val="22"/>
          <w:szCs w:val="22"/>
          <w:lang w:eastAsia="en-IN"/>
          <w14:ligatures w14:val="none"/>
        </w:rPr>
        <w:t>: Low in both Train-Test (0.0775) and Full Dataset (0.0710), meaning the model captured most patterns effectively.</w:t>
      </w:r>
    </w:p>
    <w:p w14:paraId="7C420513" w14:textId="77777777" w:rsidR="000F67A5" w:rsidRPr="00B07372" w:rsidRDefault="000F67A5" w:rsidP="007751F4">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Autocorrelation</w:t>
      </w:r>
      <w:r w:rsidRPr="00B07372">
        <w:rPr>
          <w:rFonts w:ascii="Calibri" w:eastAsia="Times New Roman" w:hAnsi="Calibri" w:cs="Calibri"/>
          <w:kern w:val="0"/>
          <w:sz w:val="22"/>
          <w:szCs w:val="22"/>
          <w:lang w:eastAsia="en-IN"/>
          <w14:ligatures w14:val="none"/>
        </w:rPr>
        <w:t>: High in both Train-Test and Full Dataset (Prob(Q) = 0.00), showing some short-term patterns were not fully captured.</w:t>
      </w:r>
    </w:p>
    <w:p w14:paraId="0BC9A71C" w14:textId="77777777" w:rsidR="000F67A5" w:rsidRPr="00B07372" w:rsidRDefault="000F67A5" w:rsidP="007751F4">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Normality</w:t>
      </w:r>
      <w:r w:rsidRPr="00B07372">
        <w:rPr>
          <w:rFonts w:ascii="Calibri" w:eastAsia="Times New Roman" w:hAnsi="Calibri" w:cs="Calibri"/>
          <w:kern w:val="0"/>
          <w:sz w:val="22"/>
          <w:szCs w:val="22"/>
          <w:lang w:eastAsia="en-IN"/>
          <w14:ligatures w14:val="none"/>
        </w:rPr>
        <w:t>: Residuals are not normally distributed (Prob(JB) = 0.00) in both cases, likely due to outliers like extreme weather.</w:t>
      </w:r>
    </w:p>
    <w:p w14:paraId="521CA4BA" w14:textId="77777777" w:rsidR="000F67A5" w:rsidRPr="00B07372" w:rsidRDefault="000F67A5" w:rsidP="007751F4">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Heteroskedasticity</w:t>
      </w:r>
      <w:r w:rsidRPr="00B07372">
        <w:rPr>
          <w:rFonts w:ascii="Calibri" w:eastAsia="Times New Roman" w:hAnsi="Calibri" w:cs="Calibri"/>
          <w:kern w:val="0"/>
          <w:sz w:val="22"/>
          <w:szCs w:val="22"/>
          <w:lang w:eastAsia="en-IN"/>
          <w14:ligatures w14:val="none"/>
        </w:rPr>
        <w:t>: Residual variance is stable (Prob(H) = 0.43 in Train-Test, Prob(H) = 0.85 in Full Dataset), meaning consistent error spread over time.</w:t>
      </w:r>
    </w:p>
    <w:p w14:paraId="2FE85F52" w14:textId="77777777" w:rsidR="000F67A5" w:rsidRPr="00B07372" w:rsidRDefault="000F67A5" w:rsidP="007751F4">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Skewness</w:t>
      </w:r>
      <w:r w:rsidRPr="00B07372">
        <w:rPr>
          <w:rFonts w:ascii="Calibri" w:eastAsia="Times New Roman" w:hAnsi="Calibri" w:cs="Calibri"/>
          <w:kern w:val="0"/>
          <w:sz w:val="22"/>
          <w:szCs w:val="22"/>
          <w:lang w:eastAsia="en-IN"/>
          <w14:ligatures w14:val="none"/>
        </w:rPr>
        <w:t>: Slightly positive skew (0.50 in Train-Test, 0.38 in Full Dataset) caused by occasional high electricity usage spikes, such as during heatwaves.</w:t>
      </w:r>
    </w:p>
    <w:p w14:paraId="1A4D031A" w14:textId="0460F38C" w:rsidR="007751F4" w:rsidRDefault="000F67A5" w:rsidP="00F24B88">
      <w:pPr>
        <w:numPr>
          <w:ilvl w:val="0"/>
          <w:numId w:val="85"/>
        </w:numPr>
        <w:spacing w:line="276" w:lineRule="auto"/>
        <w:ind w:left="714" w:hanging="357"/>
        <w:jc w:val="both"/>
        <w:rPr>
          <w:rFonts w:ascii="Calibri" w:eastAsia="Times New Roman" w:hAnsi="Calibri" w:cs="Calibri"/>
          <w:kern w:val="0"/>
          <w:sz w:val="22"/>
          <w:szCs w:val="22"/>
          <w:lang w:eastAsia="en-IN"/>
          <w14:ligatures w14:val="none"/>
        </w:rPr>
      </w:pPr>
      <w:r w:rsidRPr="00B07372">
        <w:rPr>
          <w:rFonts w:ascii="Calibri" w:eastAsia="Times New Roman" w:hAnsi="Calibri" w:cs="Calibri"/>
          <w:b/>
          <w:bCs/>
          <w:kern w:val="0"/>
          <w:sz w:val="22"/>
          <w:szCs w:val="22"/>
          <w:lang w:eastAsia="en-IN"/>
          <w14:ligatures w14:val="none"/>
        </w:rPr>
        <w:t>Kurtosis</w:t>
      </w:r>
      <w:r w:rsidRPr="00B07372">
        <w:rPr>
          <w:rFonts w:ascii="Calibri" w:eastAsia="Times New Roman" w:hAnsi="Calibri" w:cs="Calibri"/>
          <w:kern w:val="0"/>
          <w:sz w:val="22"/>
          <w:szCs w:val="22"/>
          <w:lang w:eastAsia="en-IN"/>
          <w14:ligatures w14:val="none"/>
        </w:rPr>
        <w:t>: Higher kurtosis (5.40 in Train-Test, 5.11 in Full Dataset) reflects more extreme usage events, like cold winters or heatwaves.</w:t>
      </w:r>
    </w:p>
    <w:p w14:paraId="11B55AD6" w14:textId="77777777" w:rsidR="00E12A56" w:rsidRDefault="00E12A56" w:rsidP="00F24B88">
      <w:pPr>
        <w:spacing w:line="276" w:lineRule="auto"/>
        <w:ind w:left="714"/>
        <w:jc w:val="both"/>
        <w:rPr>
          <w:rFonts w:ascii="Calibri" w:eastAsia="Times New Roman" w:hAnsi="Calibri" w:cs="Calibri"/>
          <w:kern w:val="0"/>
          <w:sz w:val="22"/>
          <w:szCs w:val="22"/>
          <w:lang w:eastAsia="en-IN"/>
          <w14:ligatures w14:val="none"/>
        </w:rPr>
      </w:pPr>
    </w:p>
    <w:p w14:paraId="456524C9" w14:textId="77777777" w:rsidR="0020631D" w:rsidRDefault="0020631D" w:rsidP="00F24B88">
      <w:pPr>
        <w:spacing w:line="276" w:lineRule="auto"/>
        <w:ind w:left="714"/>
        <w:jc w:val="both"/>
        <w:rPr>
          <w:rFonts w:ascii="Calibri" w:eastAsia="Times New Roman" w:hAnsi="Calibri" w:cs="Calibri"/>
          <w:kern w:val="0"/>
          <w:sz w:val="22"/>
          <w:szCs w:val="22"/>
          <w:lang w:eastAsia="en-IN"/>
          <w14:ligatures w14:val="none"/>
        </w:rPr>
      </w:pPr>
    </w:p>
    <w:p w14:paraId="608E2EF6" w14:textId="77777777" w:rsidR="0020631D" w:rsidRDefault="0020631D" w:rsidP="00F24B88">
      <w:pPr>
        <w:spacing w:line="276" w:lineRule="auto"/>
        <w:ind w:left="714"/>
        <w:jc w:val="both"/>
        <w:rPr>
          <w:rFonts w:ascii="Calibri" w:eastAsia="Times New Roman" w:hAnsi="Calibri" w:cs="Calibri"/>
          <w:kern w:val="0"/>
          <w:sz w:val="22"/>
          <w:szCs w:val="22"/>
          <w:lang w:eastAsia="en-IN"/>
          <w14:ligatures w14:val="none"/>
        </w:rPr>
      </w:pPr>
    </w:p>
    <w:p w14:paraId="77FD2F61" w14:textId="77777777" w:rsidR="0020631D" w:rsidRPr="00F24B88" w:rsidRDefault="0020631D" w:rsidP="00F24B88">
      <w:pPr>
        <w:spacing w:line="276" w:lineRule="auto"/>
        <w:ind w:left="714"/>
        <w:jc w:val="both"/>
        <w:rPr>
          <w:rFonts w:ascii="Calibri" w:eastAsia="Times New Roman" w:hAnsi="Calibri" w:cs="Calibri"/>
          <w:kern w:val="0"/>
          <w:sz w:val="22"/>
          <w:szCs w:val="22"/>
          <w:lang w:eastAsia="en-IN"/>
          <w14:ligatures w14:val="none"/>
        </w:rPr>
      </w:pPr>
    </w:p>
    <w:p w14:paraId="1FA494B8" w14:textId="77777777" w:rsidR="000F67A5" w:rsidRPr="00815D22" w:rsidRDefault="000F67A5" w:rsidP="007B6E7C">
      <w:pPr>
        <w:pStyle w:val="ListParagraph"/>
        <w:numPr>
          <w:ilvl w:val="2"/>
          <w:numId w:val="60"/>
        </w:numPr>
        <w:spacing w:line="276" w:lineRule="auto"/>
        <w:rPr>
          <w:rFonts w:ascii="Calibri" w:hAnsi="Calibri" w:cs="Calibri"/>
          <w:b/>
          <w:bCs/>
          <w:sz w:val="22"/>
          <w:szCs w:val="22"/>
        </w:rPr>
      </w:pPr>
      <w:r>
        <w:rPr>
          <w:rFonts w:ascii="Calibri" w:hAnsi="Calibri" w:cs="Calibri"/>
          <w:b/>
          <w:bCs/>
          <w:sz w:val="22"/>
          <w:szCs w:val="22"/>
        </w:rPr>
        <w:lastRenderedPageBreak/>
        <w:t>Monthly</w:t>
      </w:r>
      <w:r w:rsidRPr="00C72382">
        <w:rPr>
          <w:rFonts w:ascii="Calibri" w:hAnsi="Calibri" w:cs="Calibri"/>
          <w:b/>
          <w:bCs/>
          <w:sz w:val="22"/>
          <w:szCs w:val="22"/>
        </w:rPr>
        <w:t xml:space="preserve"> Train-Test and Full Dataset Forecast</w:t>
      </w:r>
      <w:r>
        <w:rPr>
          <w:rFonts w:ascii="Calibri" w:hAnsi="Calibri" w:cs="Calibri"/>
          <w:b/>
          <w:bCs/>
          <w:sz w:val="22"/>
          <w:szCs w:val="22"/>
        </w:rPr>
        <w:t xml:space="preserve"> </w:t>
      </w:r>
      <w:r w:rsidRPr="00815D22">
        <w:rPr>
          <w:rFonts w:ascii="Calibri" w:hAnsi="Calibri" w:cs="Calibri"/>
          <w:b/>
          <w:bCs/>
          <w:sz w:val="22"/>
          <w:szCs w:val="22"/>
        </w:rPr>
        <w:t xml:space="preserve">SARIMA Model Summary: </w:t>
      </w:r>
    </w:p>
    <w:p w14:paraId="07EA29B8" w14:textId="77777777" w:rsidR="000F67A5" w:rsidRPr="00F6039D" w:rsidRDefault="000F67A5" w:rsidP="00E429F8">
      <w:pPr>
        <w:spacing w:line="276" w:lineRule="auto"/>
        <w:jc w:val="center"/>
        <w:rPr>
          <w:rFonts w:ascii="Calibri" w:hAnsi="Calibri" w:cs="Calibri"/>
          <w:noProof/>
          <w:sz w:val="22"/>
          <w:szCs w:val="22"/>
        </w:rPr>
      </w:pPr>
      <w:r w:rsidRPr="00F6039D">
        <w:rPr>
          <w:rFonts w:ascii="Calibri" w:hAnsi="Calibri" w:cs="Calibri"/>
          <w:b/>
          <w:bCs/>
          <w:noProof/>
          <w:sz w:val="22"/>
          <w:szCs w:val="22"/>
        </w:rPr>
        <w:drawing>
          <wp:inline distT="0" distB="0" distL="0" distR="0" wp14:anchorId="7DB56511" wp14:editId="32F337D6">
            <wp:extent cx="5121275" cy="2632075"/>
            <wp:effectExtent l="0" t="0" r="3175" b="0"/>
            <wp:docPr id="16393344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6469" name="Picture 1" descr="A screenshot of a computer&#10;&#10;Description automatically generated"/>
                    <pic:cNvPicPr/>
                  </pic:nvPicPr>
                  <pic:blipFill>
                    <a:blip r:embed="rId23"/>
                    <a:stretch>
                      <a:fillRect/>
                    </a:stretch>
                  </pic:blipFill>
                  <pic:spPr>
                    <a:xfrm>
                      <a:off x="0" y="0"/>
                      <a:ext cx="5121275" cy="2632075"/>
                    </a:xfrm>
                    <a:prstGeom prst="rect">
                      <a:avLst/>
                    </a:prstGeom>
                  </pic:spPr>
                </pic:pic>
              </a:graphicData>
            </a:graphic>
          </wp:inline>
        </w:drawing>
      </w:r>
    </w:p>
    <w:p w14:paraId="3D4F2746" w14:textId="047C0E6C" w:rsidR="000F67A5" w:rsidRPr="007751F4" w:rsidRDefault="000F67A5" w:rsidP="00E429F8">
      <w:pPr>
        <w:spacing w:line="276" w:lineRule="auto"/>
        <w:jc w:val="both"/>
        <w:rPr>
          <w:rFonts w:ascii="Calibri" w:hAnsi="Calibri" w:cs="Calibri"/>
          <w:noProof/>
          <w:sz w:val="20"/>
          <w:szCs w:val="20"/>
        </w:rPr>
      </w:pPr>
      <w:r w:rsidRPr="007751F4">
        <w:rPr>
          <w:rFonts w:ascii="Calibri" w:hAnsi="Calibri" w:cs="Calibri"/>
          <w:b/>
          <w:bCs/>
          <w:noProof/>
          <w:sz w:val="20"/>
          <w:szCs w:val="20"/>
        </w:rPr>
        <w:t>Figure</w:t>
      </w:r>
      <w:r w:rsidR="007751F4" w:rsidRPr="007751F4">
        <w:rPr>
          <w:rFonts w:ascii="Calibri" w:hAnsi="Calibri" w:cs="Calibri"/>
          <w:b/>
          <w:bCs/>
          <w:noProof/>
          <w:sz w:val="20"/>
          <w:szCs w:val="20"/>
        </w:rPr>
        <w:t xml:space="preserve"> 12</w:t>
      </w:r>
      <w:r w:rsidRPr="007751F4">
        <w:rPr>
          <w:rFonts w:ascii="Calibri" w:hAnsi="Calibri" w:cs="Calibri"/>
          <w:b/>
          <w:bCs/>
          <w:noProof/>
          <w:sz w:val="20"/>
          <w:szCs w:val="20"/>
        </w:rPr>
        <w:t>:</w:t>
      </w:r>
      <w:r w:rsidRPr="007751F4">
        <w:rPr>
          <w:rFonts w:ascii="Calibri" w:hAnsi="Calibri" w:cs="Calibri"/>
          <w:noProof/>
          <w:sz w:val="20"/>
          <w:szCs w:val="20"/>
        </w:rPr>
        <w:t xml:space="preserve"> Simplified SARIMA Model Summary for Monthly Train-Test Dataset: Indicates well-fit residuals with normal distribution and stable variance, though residual autocorrelation requires further refinement.</w:t>
      </w:r>
    </w:p>
    <w:p w14:paraId="20A28172" w14:textId="77777777" w:rsidR="000F67A5" w:rsidRDefault="000F67A5" w:rsidP="00E429F8">
      <w:pPr>
        <w:spacing w:line="276" w:lineRule="auto"/>
        <w:jc w:val="both"/>
        <w:rPr>
          <w:rFonts w:ascii="Calibri" w:hAnsi="Calibri" w:cs="Calibri"/>
          <w:noProof/>
          <w:sz w:val="22"/>
          <w:szCs w:val="22"/>
        </w:rPr>
      </w:pPr>
    </w:p>
    <w:p w14:paraId="154CC42A" w14:textId="77777777" w:rsidR="000F67A5" w:rsidRDefault="000F67A5" w:rsidP="00E429F8">
      <w:pPr>
        <w:spacing w:line="276" w:lineRule="auto"/>
        <w:jc w:val="center"/>
        <w:rPr>
          <w:rFonts w:ascii="Calibri" w:hAnsi="Calibri" w:cs="Calibri"/>
          <w:sz w:val="22"/>
          <w:szCs w:val="22"/>
        </w:rPr>
      </w:pPr>
      <w:r w:rsidRPr="00F6039D">
        <w:rPr>
          <w:rFonts w:ascii="Calibri" w:hAnsi="Calibri" w:cs="Calibri"/>
          <w:noProof/>
          <w:sz w:val="22"/>
          <w:szCs w:val="22"/>
        </w:rPr>
        <w:drawing>
          <wp:inline distT="0" distB="0" distL="0" distR="0" wp14:anchorId="37B1CD8E" wp14:editId="3B279EFF">
            <wp:extent cx="5080000" cy="2819400"/>
            <wp:effectExtent l="0" t="0" r="6350" b="0"/>
            <wp:docPr id="1458165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1992" name="Picture 1" descr="A screenshot of a computer&#10;&#10;Description automatically generated"/>
                    <pic:cNvPicPr/>
                  </pic:nvPicPr>
                  <pic:blipFill>
                    <a:blip r:embed="rId24"/>
                    <a:stretch>
                      <a:fillRect/>
                    </a:stretch>
                  </pic:blipFill>
                  <pic:spPr>
                    <a:xfrm>
                      <a:off x="0" y="0"/>
                      <a:ext cx="5141126" cy="2853325"/>
                    </a:xfrm>
                    <a:prstGeom prst="rect">
                      <a:avLst/>
                    </a:prstGeom>
                  </pic:spPr>
                </pic:pic>
              </a:graphicData>
            </a:graphic>
          </wp:inline>
        </w:drawing>
      </w:r>
    </w:p>
    <w:p w14:paraId="3D0E3941" w14:textId="1CBFE314" w:rsidR="000F67A5" w:rsidRDefault="000F67A5" w:rsidP="00E429F8">
      <w:pPr>
        <w:spacing w:line="276" w:lineRule="auto"/>
        <w:jc w:val="both"/>
        <w:rPr>
          <w:rFonts w:ascii="Calibri" w:hAnsi="Calibri" w:cs="Calibri"/>
          <w:noProof/>
          <w:sz w:val="20"/>
          <w:szCs w:val="20"/>
        </w:rPr>
      </w:pPr>
      <w:r w:rsidRPr="007751F4">
        <w:rPr>
          <w:rFonts w:ascii="Calibri" w:hAnsi="Calibri" w:cs="Calibri"/>
          <w:b/>
          <w:bCs/>
          <w:noProof/>
          <w:sz w:val="20"/>
          <w:szCs w:val="20"/>
        </w:rPr>
        <w:t>Figure</w:t>
      </w:r>
      <w:r w:rsidR="007751F4" w:rsidRPr="007751F4">
        <w:rPr>
          <w:rFonts w:ascii="Calibri" w:hAnsi="Calibri" w:cs="Calibri"/>
          <w:b/>
          <w:bCs/>
          <w:noProof/>
          <w:sz w:val="20"/>
          <w:szCs w:val="20"/>
        </w:rPr>
        <w:t xml:space="preserve"> 13</w:t>
      </w:r>
      <w:r w:rsidRPr="007751F4">
        <w:rPr>
          <w:rFonts w:ascii="Calibri" w:hAnsi="Calibri" w:cs="Calibri"/>
          <w:b/>
          <w:bCs/>
          <w:noProof/>
          <w:sz w:val="20"/>
          <w:szCs w:val="20"/>
        </w:rPr>
        <w:t>:</w:t>
      </w:r>
      <w:r w:rsidRPr="00B12CEF">
        <w:rPr>
          <w:rFonts w:ascii="Calibri" w:hAnsi="Calibri" w:cs="Calibri"/>
          <w:noProof/>
          <w:sz w:val="20"/>
          <w:szCs w:val="20"/>
        </w:rPr>
        <w:t xml:space="preserve"> Simplified SARIMA Model Summary for Full Monthly Dataset: Shows low residual variance and normality but reveals evidence of autocorrelation and heteroskedasticity, suggesting variability across periods.</w:t>
      </w:r>
    </w:p>
    <w:p w14:paraId="676CD2F5" w14:textId="77777777" w:rsidR="00E12A56" w:rsidRDefault="00E12A56" w:rsidP="00E429F8">
      <w:pPr>
        <w:spacing w:line="276" w:lineRule="auto"/>
        <w:jc w:val="both"/>
        <w:rPr>
          <w:rFonts w:ascii="Calibri" w:hAnsi="Calibri" w:cs="Calibri"/>
          <w:noProof/>
          <w:sz w:val="20"/>
          <w:szCs w:val="20"/>
        </w:rPr>
      </w:pPr>
    </w:p>
    <w:p w14:paraId="3A762974" w14:textId="77777777" w:rsidR="0020631D" w:rsidRDefault="0020631D" w:rsidP="00E429F8">
      <w:pPr>
        <w:spacing w:line="276" w:lineRule="auto"/>
        <w:jc w:val="both"/>
        <w:rPr>
          <w:rFonts w:ascii="Calibri" w:hAnsi="Calibri" w:cs="Calibri"/>
          <w:noProof/>
          <w:sz w:val="20"/>
          <w:szCs w:val="20"/>
        </w:rPr>
      </w:pPr>
    </w:p>
    <w:p w14:paraId="2C8228C7" w14:textId="77777777" w:rsidR="0020631D" w:rsidRDefault="0020631D" w:rsidP="00E429F8">
      <w:pPr>
        <w:spacing w:line="276" w:lineRule="auto"/>
        <w:jc w:val="both"/>
        <w:rPr>
          <w:rFonts w:ascii="Calibri" w:hAnsi="Calibri" w:cs="Calibri"/>
          <w:noProof/>
          <w:sz w:val="20"/>
          <w:szCs w:val="20"/>
        </w:rPr>
      </w:pPr>
    </w:p>
    <w:p w14:paraId="307AB209" w14:textId="77777777" w:rsidR="0020631D" w:rsidRDefault="0020631D" w:rsidP="00E429F8">
      <w:pPr>
        <w:spacing w:line="276" w:lineRule="auto"/>
        <w:jc w:val="both"/>
        <w:rPr>
          <w:rFonts w:ascii="Calibri" w:hAnsi="Calibri" w:cs="Calibri"/>
          <w:noProof/>
          <w:sz w:val="20"/>
          <w:szCs w:val="20"/>
        </w:rPr>
      </w:pPr>
    </w:p>
    <w:p w14:paraId="65B73CB7" w14:textId="194E2EF9" w:rsidR="000F67A5" w:rsidRPr="00D82C03" w:rsidRDefault="000F67A5" w:rsidP="00E429F8">
      <w:pPr>
        <w:spacing w:line="276" w:lineRule="auto"/>
        <w:jc w:val="both"/>
        <w:rPr>
          <w:rFonts w:ascii="Calibri" w:hAnsi="Calibri" w:cs="Calibri"/>
          <w:noProof/>
          <w:sz w:val="22"/>
          <w:szCs w:val="22"/>
        </w:rPr>
      </w:pPr>
      <w:r w:rsidRPr="00D82C03">
        <w:rPr>
          <w:rFonts w:ascii="Calibri" w:hAnsi="Calibri" w:cs="Calibri"/>
          <w:b/>
          <w:bCs/>
          <w:noProof/>
          <w:sz w:val="22"/>
          <w:szCs w:val="22"/>
        </w:rPr>
        <w:lastRenderedPageBreak/>
        <w:t>Key Observations:</w:t>
      </w:r>
    </w:p>
    <w:p w14:paraId="41A12AF9" w14:textId="77777777" w:rsidR="000F67A5" w:rsidRDefault="000F67A5" w:rsidP="007751F4">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Residual Variance:</w:t>
      </w:r>
      <w:r w:rsidRPr="00D82C03">
        <w:rPr>
          <w:rFonts w:ascii="Calibri" w:hAnsi="Calibri" w:cs="Calibri"/>
          <w:noProof/>
          <w:sz w:val="22"/>
          <w:szCs w:val="22"/>
        </w:rPr>
        <w:t xml:space="preserve"> Low in both datasets (0.0762 for train-test and 0.0555 for full dataset) due to the model capturing patterns well.</w:t>
      </w:r>
    </w:p>
    <w:p w14:paraId="5EFA5AE9" w14:textId="77777777" w:rsidR="000F67A5" w:rsidRPr="00D82C03" w:rsidRDefault="000F67A5" w:rsidP="007751F4">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Autocorrelation:</w:t>
      </w:r>
      <w:r w:rsidRPr="00D82C03">
        <w:rPr>
          <w:rFonts w:ascii="Calibri" w:hAnsi="Calibri" w:cs="Calibri"/>
          <w:noProof/>
          <w:sz w:val="22"/>
          <w:szCs w:val="22"/>
        </w:rPr>
        <w:t xml:space="preserve"> Minimal in train-test (Prob(Q) = 0.03) due to smooth seasonal trends but noticeable in the full dataset (Prob(Q) = 0.01) due to some missed dependencies.</w:t>
      </w:r>
    </w:p>
    <w:p w14:paraId="457E8F49" w14:textId="77777777" w:rsidR="000F67A5" w:rsidRPr="00D82C03" w:rsidRDefault="000F67A5" w:rsidP="007751F4">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Normality:</w:t>
      </w:r>
      <w:r w:rsidRPr="00D82C03">
        <w:rPr>
          <w:rFonts w:ascii="Calibri" w:hAnsi="Calibri" w:cs="Calibri"/>
          <w:noProof/>
          <w:sz w:val="22"/>
          <w:szCs w:val="22"/>
        </w:rPr>
        <w:t xml:space="preserve"> Residuals follow a normal distribution in both datasets (Prob(JB) = 0.93 for train-test and 0.49 for full dataset) due to consistent patterns.</w:t>
      </w:r>
    </w:p>
    <w:p w14:paraId="234BB9EA" w14:textId="77777777" w:rsidR="000F67A5" w:rsidRPr="00D82C03" w:rsidRDefault="000F67A5" w:rsidP="007751F4">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Heteroskedasticity:</w:t>
      </w:r>
      <w:r w:rsidRPr="00D82C03">
        <w:rPr>
          <w:rFonts w:ascii="Calibri" w:hAnsi="Calibri" w:cs="Calibri"/>
          <w:noProof/>
          <w:sz w:val="22"/>
          <w:szCs w:val="22"/>
        </w:rPr>
        <w:t xml:space="preserve"> No unstable variance in train-test (Prob(H) = 0.67) due to steady data spread, but some variance instability in the full dataset (Prob(H) = 0.00) due to changes over time.</w:t>
      </w:r>
    </w:p>
    <w:p w14:paraId="2B280A0B" w14:textId="77777777" w:rsidR="000F67A5" w:rsidRPr="00D82C03" w:rsidRDefault="000F67A5" w:rsidP="007751F4">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Skewness:</w:t>
      </w:r>
      <w:r w:rsidRPr="00D82C03">
        <w:rPr>
          <w:rFonts w:ascii="Calibri" w:hAnsi="Calibri" w:cs="Calibri"/>
          <w:noProof/>
          <w:sz w:val="22"/>
          <w:szCs w:val="22"/>
        </w:rPr>
        <w:t xml:space="preserve"> Slight negative skew in both datasets (-0.17 for train-test and -0.10 for full dataset) due to occasional low electricity usage months.</w:t>
      </w:r>
    </w:p>
    <w:p w14:paraId="52613BE7" w14:textId="63C34D0E" w:rsidR="00E12A56" w:rsidRDefault="000F67A5" w:rsidP="00E12A56">
      <w:pPr>
        <w:numPr>
          <w:ilvl w:val="0"/>
          <w:numId w:val="86"/>
        </w:numPr>
        <w:spacing w:line="276" w:lineRule="auto"/>
        <w:ind w:left="714" w:hanging="357"/>
        <w:jc w:val="both"/>
        <w:rPr>
          <w:rFonts w:ascii="Calibri" w:hAnsi="Calibri" w:cs="Calibri"/>
          <w:noProof/>
          <w:sz w:val="22"/>
          <w:szCs w:val="22"/>
        </w:rPr>
      </w:pPr>
      <w:r w:rsidRPr="00D82C03">
        <w:rPr>
          <w:rFonts w:ascii="Calibri" w:hAnsi="Calibri" w:cs="Calibri"/>
          <w:b/>
          <w:bCs/>
          <w:noProof/>
          <w:sz w:val="22"/>
          <w:szCs w:val="22"/>
        </w:rPr>
        <w:t>Kurtosis:</w:t>
      </w:r>
      <w:r w:rsidRPr="00D82C03">
        <w:rPr>
          <w:rFonts w:ascii="Calibri" w:hAnsi="Calibri" w:cs="Calibri"/>
          <w:noProof/>
          <w:sz w:val="22"/>
          <w:szCs w:val="22"/>
        </w:rPr>
        <w:t xml:space="preserve"> Moderate tails in both datasets (3.18 for train-test and 4.00 for full dataset) due to limited extreme usage variations.</w:t>
      </w:r>
    </w:p>
    <w:p w14:paraId="232461F2" w14:textId="77777777" w:rsidR="0020631D" w:rsidRDefault="0020631D" w:rsidP="0020631D">
      <w:pPr>
        <w:spacing w:line="276" w:lineRule="auto"/>
        <w:ind w:left="714"/>
        <w:jc w:val="both"/>
        <w:rPr>
          <w:rFonts w:ascii="Calibri" w:hAnsi="Calibri" w:cs="Calibri"/>
          <w:noProof/>
          <w:sz w:val="22"/>
          <w:szCs w:val="22"/>
        </w:rPr>
      </w:pPr>
    </w:p>
    <w:p w14:paraId="06380C9D" w14:textId="77777777" w:rsidR="006C0276" w:rsidRDefault="006C0276" w:rsidP="0020631D">
      <w:pPr>
        <w:spacing w:line="276" w:lineRule="auto"/>
        <w:ind w:left="714"/>
        <w:jc w:val="both"/>
        <w:rPr>
          <w:rFonts w:ascii="Calibri" w:hAnsi="Calibri" w:cs="Calibri"/>
          <w:noProof/>
          <w:sz w:val="22"/>
          <w:szCs w:val="22"/>
        </w:rPr>
      </w:pPr>
    </w:p>
    <w:p w14:paraId="111BB63C" w14:textId="77777777" w:rsidR="006C0276" w:rsidRDefault="006C0276" w:rsidP="0020631D">
      <w:pPr>
        <w:spacing w:line="276" w:lineRule="auto"/>
        <w:ind w:left="714"/>
        <w:jc w:val="both"/>
        <w:rPr>
          <w:rFonts w:ascii="Calibri" w:hAnsi="Calibri" w:cs="Calibri"/>
          <w:noProof/>
          <w:sz w:val="22"/>
          <w:szCs w:val="22"/>
        </w:rPr>
      </w:pPr>
    </w:p>
    <w:p w14:paraId="5B74FE89" w14:textId="77777777" w:rsidR="006C0276" w:rsidRDefault="006C0276" w:rsidP="0020631D">
      <w:pPr>
        <w:spacing w:line="276" w:lineRule="auto"/>
        <w:ind w:left="714"/>
        <w:jc w:val="both"/>
        <w:rPr>
          <w:rFonts w:ascii="Calibri" w:hAnsi="Calibri" w:cs="Calibri"/>
          <w:noProof/>
          <w:sz w:val="22"/>
          <w:szCs w:val="22"/>
        </w:rPr>
      </w:pPr>
    </w:p>
    <w:p w14:paraId="1DA0FF9A" w14:textId="77777777" w:rsidR="006C0276" w:rsidRDefault="006C0276" w:rsidP="0020631D">
      <w:pPr>
        <w:spacing w:line="276" w:lineRule="auto"/>
        <w:ind w:left="714"/>
        <w:jc w:val="both"/>
        <w:rPr>
          <w:rFonts w:ascii="Calibri" w:hAnsi="Calibri" w:cs="Calibri"/>
          <w:noProof/>
          <w:sz w:val="22"/>
          <w:szCs w:val="22"/>
        </w:rPr>
      </w:pPr>
    </w:p>
    <w:p w14:paraId="28EF7049" w14:textId="77777777" w:rsidR="006C0276" w:rsidRDefault="006C0276" w:rsidP="0020631D">
      <w:pPr>
        <w:spacing w:line="276" w:lineRule="auto"/>
        <w:ind w:left="714"/>
        <w:jc w:val="both"/>
        <w:rPr>
          <w:rFonts w:ascii="Calibri" w:hAnsi="Calibri" w:cs="Calibri"/>
          <w:noProof/>
          <w:sz w:val="22"/>
          <w:szCs w:val="22"/>
        </w:rPr>
      </w:pPr>
    </w:p>
    <w:p w14:paraId="71A6CCE8" w14:textId="77777777" w:rsidR="006C0276" w:rsidRDefault="006C0276" w:rsidP="0020631D">
      <w:pPr>
        <w:spacing w:line="276" w:lineRule="auto"/>
        <w:ind w:left="714"/>
        <w:jc w:val="both"/>
        <w:rPr>
          <w:rFonts w:ascii="Calibri" w:hAnsi="Calibri" w:cs="Calibri"/>
          <w:noProof/>
          <w:sz w:val="22"/>
          <w:szCs w:val="22"/>
        </w:rPr>
      </w:pPr>
    </w:p>
    <w:p w14:paraId="23C56D98" w14:textId="77777777" w:rsidR="006C0276" w:rsidRDefault="006C0276" w:rsidP="0020631D">
      <w:pPr>
        <w:spacing w:line="276" w:lineRule="auto"/>
        <w:ind w:left="714"/>
        <w:jc w:val="both"/>
        <w:rPr>
          <w:rFonts w:ascii="Calibri" w:hAnsi="Calibri" w:cs="Calibri"/>
          <w:noProof/>
          <w:sz w:val="22"/>
          <w:szCs w:val="22"/>
        </w:rPr>
      </w:pPr>
    </w:p>
    <w:p w14:paraId="67E9EB15" w14:textId="77777777" w:rsidR="006C0276" w:rsidRDefault="006C0276" w:rsidP="0020631D">
      <w:pPr>
        <w:spacing w:line="276" w:lineRule="auto"/>
        <w:ind w:left="714"/>
        <w:jc w:val="both"/>
        <w:rPr>
          <w:rFonts w:ascii="Calibri" w:hAnsi="Calibri" w:cs="Calibri"/>
          <w:noProof/>
          <w:sz w:val="22"/>
          <w:szCs w:val="22"/>
        </w:rPr>
      </w:pPr>
    </w:p>
    <w:p w14:paraId="6EFC473C" w14:textId="77777777" w:rsidR="006C0276" w:rsidRDefault="006C0276" w:rsidP="0020631D">
      <w:pPr>
        <w:spacing w:line="276" w:lineRule="auto"/>
        <w:ind w:left="714"/>
        <w:jc w:val="both"/>
        <w:rPr>
          <w:rFonts w:ascii="Calibri" w:hAnsi="Calibri" w:cs="Calibri"/>
          <w:noProof/>
          <w:sz w:val="22"/>
          <w:szCs w:val="22"/>
        </w:rPr>
      </w:pPr>
    </w:p>
    <w:p w14:paraId="1339F6F4" w14:textId="77777777" w:rsidR="006C0276" w:rsidRDefault="006C0276" w:rsidP="0020631D">
      <w:pPr>
        <w:spacing w:line="276" w:lineRule="auto"/>
        <w:ind w:left="714"/>
        <w:jc w:val="both"/>
        <w:rPr>
          <w:rFonts w:ascii="Calibri" w:hAnsi="Calibri" w:cs="Calibri"/>
          <w:noProof/>
          <w:sz w:val="22"/>
          <w:szCs w:val="22"/>
        </w:rPr>
      </w:pPr>
    </w:p>
    <w:p w14:paraId="3BD2AC2E" w14:textId="77777777" w:rsidR="006C0276" w:rsidRDefault="006C0276" w:rsidP="0020631D">
      <w:pPr>
        <w:spacing w:line="276" w:lineRule="auto"/>
        <w:ind w:left="714"/>
        <w:jc w:val="both"/>
        <w:rPr>
          <w:rFonts w:ascii="Calibri" w:hAnsi="Calibri" w:cs="Calibri"/>
          <w:noProof/>
          <w:sz w:val="22"/>
          <w:szCs w:val="22"/>
        </w:rPr>
      </w:pPr>
    </w:p>
    <w:p w14:paraId="336E75D6" w14:textId="77777777" w:rsidR="006C0276" w:rsidRDefault="006C0276" w:rsidP="0020631D">
      <w:pPr>
        <w:spacing w:line="276" w:lineRule="auto"/>
        <w:ind w:left="714"/>
        <w:jc w:val="both"/>
        <w:rPr>
          <w:rFonts w:ascii="Calibri" w:hAnsi="Calibri" w:cs="Calibri"/>
          <w:noProof/>
          <w:sz w:val="22"/>
          <w:szCs w:val="22"/>
        </w:rPr>
      </w:pPr>
    </w:p>
    <w:p w14:paraId="5ECA7DCA" w14:textId="77777777" w:rsidR="006C0276" w:rsidRDefault="006C0276" w:rsidP="0020631D">
      <w:pPr>
        <w:spacing w:line="276" w:lineRule="auto"/>
        <w:ind w:left="714"/>
        <w:jc w:val="both"/>
        <w:rPr>
          <w:rFonts w:ascii="Calibri" w:hAnsi="Calibri" w:cs="Calibri"/>
          <w:noProof/>
          <w:sz w:val="22"/>
          <w:szCs w:val="22"/>
        </w:rPr>
      </w:pPr>
    </w:p>
    <w:p w14:paraId="126778CD" w14:textId="77777777" w:rsidR="006C0276" w:rsidRDefault="006C0276" w:rsidP="0020631D">
      <w:pPr>
        <w:spacing w:line="276" w:lineRule="auto"/>
        <w:ind w:left="714"/>
        <w:jc w:val="both"/>
        <w:rPr>
          <w:rFonts w:ascii="Calibri" w:hAnsi="Calibri" w:cs="Calibri"/>
          <w:noProof/>
          <w:sz w:val="22"/>
          <w:szCs w:val="22"/>
        </w:rPr>
      </w:pPr>
    </w:p>
    <w:p w14:paraId="4975010C" w14:textId="77777777" w:rsidR="006C0276" w:rsidRDefault="006C0276" w:rsidP="0020631D">
      <w:pPr>
        <w:spacing w:line="276" w:lineRule="auto"/>
        <w:ind w:left="714"/>
        <w:jc w:val="both"/>
        <w:rPr>
          <w:rFonts w:ascii="Calibri" w:hAnsi="Calibri" w:cs="Calibri"/>
          <w:noProof/>
          <w:sz w:val="22"/>
          <w:szCs w:val="22"/>
        </w:rPr>
      </w:pPr>
    </w:p>
    <w:p w14:paraId="67E8013E" w14:textId="77777777" w:rsidR="006C0276" w:rsidRPr="0020631D" w:rsidRDefault="006C0276" w:rsidP="0020631D">
      <w:pPr>
        <w:spacing w:line="276" w:lineRule="auto"/>
        <w:ind w:left="714"/>
        <w:jc w:val="both"/>
        <w:rPr>
          <w:rFonts w:ascii="Calibri" w:hAnsi="Calibri" w:cs="Calibri"/>
          <w:noProof/>
          <w:sz w:val="22"/>
          <w:szCs w:val="22"/>
        </w:rPr>
      </w:pPr>
    </w:p>
    <w:p w14:paraId="041FF0E9" w14:textId="056DD2D8" w:rsidR="00F24B88" w:rsidRPr="006C0276" w:rsidRDefault="00A00F39" w:rsidP="00F24B88">
      <w:pPr>
        <w:pStyle w:val="ListParagraph"/>
        <w:numPr>
          <w:ilvl w:val="2"/>
          <w:numId w:val="60"/>
        </w:numPr>
        <w:spacing w:line="276" w:lineRule="auto"/>
        <w:jc w:val="both"/>
        <w:rPr>
          <w:rFonts w:ascii="Calibri" w:hAnsi="Calibri" w:cs="Calibri"/>
          <w:sz w:val="22"/>
          <w:szCs w:val="22"/>
        </w:rPr>
      </w:pPr>
      <w:r w:rsidRPr="0041086F">
        <w:rPr>
          <w:rFonts w:ascii="Calibri" w:hAnsi="Calibri" w:cs="Calibri"/>
          <w:b/>
          <w:bCs/>
          <w:sz w:val="22"/>
          <w:szCs w:val="22"/>
        </w:rPr>
        <w:lastRenderedPageBreak/>
        <w:t>Residual Analysis Results</w:t>
      </w:r>
    </w:p>
    <w:p w14:paraId="5C0F942B" w14:textId="77777777" w:rsidR="006C0276" w:rsidRPr="0020631D" w:rsidRDefault="006C0276" w:rsidP="006C0276">
      <w:pPr>
        <w:pStyle w:val="ListParagraph"/>
        <w:spacing w:line="276" w:lineRule="auto"/>
        <w:jc w:val="both"/>
        <w:rPr>
          <w:rFonts w:ascii="Calibri" w:hAnsi="Calibri" w:cs="Calibri"/>
          <w:sz w:val="22"/>
          <w:szCs w:val="22"/>
        </w:rPr>
      </w:pPr>
    </w:p>
    <w:p w14:paraId="624AD013" w14:textId="7CA08D74" w:rsidR="00B22B71" w:rsidRPr="00F24B88" w:rsidRDefault="00032E10" w:rsidP="007B6E7C">
      <w:pPr>
        <w:pStyle w:val="ListParagraph"/>
        <w:numPr>
          <w:ilvl w:val="3"/>
          <w:numId w:val="60"/>
        </w:numPr>
        <w:spacing w:line="276" w:lineRule="auto"/>
        <w:jc w:val="both"/>
        <w:rPr>
          <w:rFonts w:ascii="Calibri" w:hAnsi="Calibri" w:cs="Calibri"/>
          <w:sz w:val="22"/>
          <w:szCs w:val="22"/>
        </w:rPr>
      </w:pPr>
      <w:r w:rsidRPr="00CB6A1D">
        <w:rPr>
          <w:rFonts w:ascii="Calibri" w:hAnsi="Calibri" w:cs="Calibri"/>
          <w:b/>
          <w:bCs/>
          <w:sz w:val="22"/>
          <w:szCs w:val="22"/>
        </w:rPr>
        <w:t>Weekly Residual Analysis</w:t>
      </w:r>
      <w:r w:rsidR="001F4437" w:rsidRPr="00CB6A1D">
        <w:rPr>
          <w:rFonts w:ascii="Calibri" w:hAnsi="Calibri" w:cs="Calibri"/>
          <w:b/>
          <w:bCs/>
          <w:sz w:val="22"/>
          <w:szCs w:val="22"/>
        </w:rPr>
        <w:t>:</w:t>
      </w:r>
    </w:p>
    <w:p w14:paraId="6E296C07" w14:textId="77777777" w:rsidR="00F24B88" w:rsidRPr="00576C0F" w:rsidRDefault="00F24B88" w:rsidP="00F24B88">
      <w:pPr>
        <w:pStyle w:val="ListParagraph"/>
        <w:spacing w:line="276" w:lineRule="auto"/>
        <w:jc w:val="both"/>
        <w:rPr>
          <w:rFonts w:ascii="Calibri" w:hAnsi="Calibri" w:cs="Calibri"/>
          <w:sz w:val="22"/>
          <w:szCs w:val="22"/>
        </w:rPr>
      </w:pPr>
    </w:p>
    <w:p w14:paraId="3CF96F59" w14:textId="0D2B1F4E" w:rsidR="00576C0F" w:rsidRDefault="00576C0F" w:rsidP="00E429F8">
      <w:pPr>
        <w:pStyle w:val="ListParagraph"/>
        <w:spacing w:line="276" w:lineRule="auto"/>
        <w:ind w:left="0"/>
        <w:rPr>
          <w:rFonts w:ascii="Calibri" w:hAnsi="Calibri" w:cs="Calibri"/>
          <w:sz w:val="22"/>
          <w:szCs w:val="22"/>
        </w:rPr>
      </w:pPr>
      <w:r>
        <w:rPr>
          <w:noProof/>
        </w:rPr>
        <w:drawing>
          <wp:inline distT="0" distB="0" distL="0" distR="0" wp14:anchorId="39CDE366" wp14:editId="120CCD43">
            <wp:extent cx="5731308" cy="3644629"/>
            <wp:effectExtent l="0" t="0" r="3175" b="0"/>
            <wp:docPr id="1383395766" name="Picture 2" descr="A group of graphs showing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5766" name="Picture 2" descr="A group of graphs showing different colored lines&#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01" cy="3655626"/>
                    </a:xfrm>
                    <a:prstGeom prst="rect">
                      <a:avLst/>
                    </a:prstGeom>
                    <a:noFill/>
                    <a:ln>
                      <a:noFill/>
                    </a:ln>
                  </pic:spPr>
                </pic:pic>
              </a:graphicData>
            </a:graphic>
          </wp:inline>
        </w:drawing>
      </w:r>
    </w:p>
    <w:p w14:paraId="1C83BCF8" w14:textId="301B8766" w:rsidR="00AB2795" w:rsidRDefault="00774702" w:rsidP="00774702">
      <w:pPr>
        <w:pStyle w:val="ListParagraph"/>
        <w:spacing w:line="276" w:lineRule="auto"/>
        <w:ind w:left="0"/>
        <w:jc w:val="center"/>
        <w:rPr>
          <w:rFonts w:ascii="Calibri" w:hAnsi="Calibri" w:cs="Calibri"/>
          <w:sz w:val="20"/>
          <w:szCs w:val="20"/>
        </w:rPr>
      </w:pPr>
      <w:r w:rsidRPr="00774702">
        <w:rPr>
          <w:rFonts w:ascii="Calibri" w:hAnsi="Calibri" w:cs="Calibri"/>
          <w:b/>
          <w:bCs/>
          <w:sz w:val="20"/>
          <w:szCs w:val="20"/>
        </w:rPr>
        <w:t>Figure 14:</w:t>
      </w:r>
      <w:r w:rsidRPr="00774702">
        <w:rPr>
          <w:rFonts w:ascii="Calibri" w:hAnsi="Calibri" w:cs="Calibri"/>
          <w:sz w:val="20"/>
          <w:szCs w:val="20"/>
        </w:rPr>
        <w:t xml:space="preserve"> </w:t>
      </w:r>
      <w:r w:rsidR="00F93209" w:rsidRPr="00774702">
        <w:rPr>
          <w:rFonts w:ascii="Calibri" w:hAnsi="Calibri" w:cs="Calibri"/>
          <w:sz w:val="20"/>
          <w:szCs w:val="20"/>
        </w:rPr>
        <w:t>Residual analysis for weekly data shows error trends over time and frequency distribution, indicating the model's accuracy</w:t>
      </w:r>
    </w:p>
    <w:p w14:paraId="27E9ABA0" w14:textId="77777777" w:rsidR="00F24B88" w:rsidRPr="00774702" w:rsidRDefault="00F24B88" w:rsidP="00774702">
      <w:pPr>
        <w:pStyle w:val="ListParagraph"/>
        <w:spacing w:line="276" w:lineRule="auto"/>
        <w:ind w:left="0"/>
        <w:jc w:val="center"/>
        <w:rPr>
          <w:rFonts w:ascii="Calibri" w:hAnsi="Calibri" w:cs="Calibri"/>
          <w:sz w:val="20"/>
          <w:szCs w:val="20"/>
        </w:rPr>
      </w:pPr>
    </w:p>
    <w:p w14:paraId="6A0A5C05" w14:textId="77777777" w:rsidR="00493D96" w:rsidRPr="00493D96" w:rsidRDefault="00032E10" w:rsidP="007B6E7C">
      <w:pPr>
        <w:pStyle w:val="ListParagraph"/>
        <w:numPr>
          <w:ilvl w:val="0"/>
          <w:numId w:val="42"/>
        </w:numPr>
        <w:spacing w:line="276" w:lineRule="auto"/>
        <w:jc w:val="both"/>
        <w:rPr>
          <w:rFonts w:ascii="Calibri" w:hAnsi="Calibri" w:cs="Calibri"/>
          <w:sz w:val="22"/>
          <w:szCs w:val="22"/>
        </w:rPr>
      </w:pPr>
      <w:r w:rsidRPr="000647E4">
        <w:rPr>
          <w:rFonts w:ascii="Calibri" w:hAnsi="Calibri" w:cs="Calibri"/>
          <w:b/>
          <w:bCs/>
          <w:sz w:val="22"/>
          <w:szCs w:val="22"/>
        </w:rPr>
        <w:t>Residuals (Train-Test Period)</w:t>
      </w:r>
    </w:p>
    <w:p w14:paraId="62CBC1C6" w14:textId="77777777" w:rsidR="00493D96" w:rsidRDefault="00032E10" w:rsidP="007B6E7C">
      <w:pPr>
        <w:pStyle w:val="ListParagraph"/>
        <w:numPr>
          <w:ilvl w:val="1"/>
          <w:numId w:val="42"/>
        </w:numPr>
        <w:spacing w:line="276" w:lineRule="auto"/>
        <w:jc w:val="both"/>
        <w:rPr>
          <w:rFonts w:ascii="Calibri" w:hAnsi="Calibri" w:cs="Calibri"/>
          <w:sz w:val="22"/>
          <w:szCs w:val="22"/>
        </w:rPr>
      </w:pPr>
      <w:r w:rsidRPr="000647E4">
        <w:rPr>
          <w:rFonts w:ascii="Calibri" w:hAnsi="Calibri" w:cs="Calibri"/>
          <w:b/>
          <w:bCs/>
          <w:sz w:val="22"/>
          <w:szCs w:val="22"/>
        </w:rPr>
        <w:t>Plot Analysis</w:t>
      </w:r>
      <w:r w:rsidRPr="000647E4">
        <w:rPr>
          <w:rFonts w:ascii="Calibri" w:hAnsi="Calibri" w:cs="Calibri"/>
          <w:sz w:val="22"/>
          <w:szCs w:val="22"/>
        </w:rPr>
        <w:t>:</w:t>
      </w:r>
    </w:p>
    <w:p w14:paraId="39B655E2" w14:textId="77777777" w:rsidR="00493D96" w:rsidRDefault="00032E10" w:rsidP="007B6E7C">
      <w:pPr>
        <w:pStyle w:val="ListParagraph"/>
        <w:numPr>
          <w:ilvl w:val="2"/>
          <w:numId w:val="42"/>
        </w:numPr>
        <w:spacing w:line="276" w:lineRule="auto"/>
        <w:jc w:val="both"/>
        <w:rPr>
          <w:rFonts w:ascii="Calibri" w:hAnsi="Calibri" w:cs="Calibri"/>
          <w:sz w:val="22"/>
          <w:szCs w:val="22"/>
        </w:rPr>
      </w:pPr>
      <w:r w:rsidRPr="00493D96">
        <w:rPr>
          <w:rFonts w:ascii="Calibri" w:hAnsi="Calibri" w:cs="Calibri"/>
          <w:sz w:val="22"/>
          <w:szCs w:val="22"/>
        </w:rPr>
        <w:t>The residuals for the train-test period (top-left) fluctuate around zero, showing no discernible trends or seasonality.</w:t>
      </w:r>
    </w:p>
    <w:p w14:paraId="6BD71173" w14:textId="77777777" w:rsidR="00493D96" w:rsidRDefault="00032E10" w:rsidP="007B6E7C">
      <w:pPr>
        <w:pStyle w:val="ListParagraph"/>
        <w:numPr>
          <w:ilvl w:val="2"/>
          <w:numId w:val="42"/>
        </w:numPr>
        <w:spacing w:line="276" w:lineRule="auto"/>
        <w:jc w:val="both"/>
        <w:rPr>
          <w:rFonts w:ascii="Calibri" w:hAnsi="Calibri" w:cs="Calibri"/>
          <w:sz w:val="22"/>
          <w:szCs w:val="22"/>
        </w:rPr>
      </w:pPr>
      <w:r w:rsidRPr="00493D96">
        <w:rPr>
          <w:rFonts w:ascii="Calibri" w:hAnsi="Calibri" w:cs="Calibri"/>
          <w:sz w:val="22"/>
          <w:szCs w:val="22"/>
        </w:rPr>
        <w:t>This confirms the SARIMA model successfully captured the trend and seasonal patterns of weekly electricity consumption during the training period.</w:t>
      </w:r>
    </w:p>
    <w:p w14:paraId="76A12606" w14:textId="77777777" w:rsidR="00493D96" w:rsidRDefault="00032E10" w:rsidP="007B6E7C">
      <w:pPr>
        <w:pStyle w:val="ListParagraph"/>
        <w:numPr>
          <w:ilvl w:val="2"/>
          <w:numId w:val="42"/>
        </w:numPr>
        <w:spacing w:line="276" w:lineRule="auto"/>
        <w:jc w:val="both"/>
        <w:rPr>
          <w:rFonts w:ascii="Calibri" w:hAnsi="Calibri" w:cs="Calibri"/>
          <w:sz w:val="22"/>
          <w:szCs w:val="22"/>
        </w:rPr>
      </w:pPr>
      <w:r w:rsidRPr="00493D96">
        <w:rPr>
          <w:rFonts w:ascii="Calibri" w:hAnsi="Calibri" w:cs="Calibri"/>
          <w:sz w:val="22"/>
          <w:szCs w:val="22"/>
        </w:rPr>
        <w:t>The randomness of the residuals suggests a well-fit model with minimal unexplained variation.</w:t>
      </w:r>
    </w:p>
    <w:p w14:paraId="3AF37AD0" w14:textId="77777777" w:rsidR="00493D96" w:rsidRDefault="00032E10" w:rsidP="007B6E7C">
      <w:pPr>
        <w:pStyle w:val="ListParagraph"/>
        <w:numPr>
          <w:ilvl w:val="1"/>
          <w:numId w:val="42"/>
        </w:numPr>
        <w:spacing w:line="276" w:lineRule="auto"/>
        <w:jc w:val="both"/>
        <w:rPr>
          <w:rFonts w:ascii="Calibri" w:hAnsi="Calibri" w:cs="Calibri"/>
          <w:sz w:val="22"/>
          <w:szCs w:val="22"/>
        </w:rPr>
      </w:pPr>
      <w:r w:rsidRPr="00493D96">
        <w:rPr>
          <w:rFonts w:ascii="Calibri" w:hAnsi="Calibri" w:cs="Calibri"/>
          <w:b/>
          <w:bCs/>
          <w:sz w:val="22"/>
          <w:szCs w:val="22"/>
        </w:rPr>
        <w:t>Histogram Analysis</w:t>
      </w:r>
      <w:r w:rsidRPr="00493D96">
        <w:rPr>
          <w:rFonts w:ascii="Calibri" w:hAnsi="Calibri" w:cs="Calibri"/>
          <w:sz w:val="22"/>
          <w:szCs w:val="22"/>
        </w:rPr>
        <w:t>:</w:t>
      </w:r>
    </w:p>
    <w:p w14:paraId="4A181044" w14:textId="52A9A275" w:rsidR="00493D96" w:rsidRDefault="00032E10" w:rsidP="007B6E7C">
      <w:pPr>
        <w:pStyle w:val="ListParagraph"/>
        <w:numPr>
          <w:ilvl w:val="2"/>
          <w:numId w:val="42"/>
        </w:numPr>
        <w:spacing w:line="276" w:lineRule="auto"/>
        <w:jc w:val="both"/>
        <w:rPr>
          <w:rFonts w:ascii="Calibri" w:hAnsi="Calibri" w:cs="Calibri"/>
          <w:sz w:val="22"/>
          <w:szCs w:val="22"/>
        </w:rPr>
      </w:pPr>
      <w:r w:rsidRPr="00493D96">
        <w:rPr>
          <w:rFonts w:ascii="Calibri" w:hAnsi="Calibri" w:cs="Calibri"/>
          <w:sz w:val="22"/>
          <w:szCs w:val="22"/>
        </w:rPr>
        <w:t xml:space="preserve">The histogram (bottom-left) is </w:t>
      </w:r>
      <w:r w:rsidR="00283E33" w:rsidRPr="00493D96">
        <w:rPr>
          <w:rFonts w:ascii="Calibri" w:hAnsi="Calibri" w:cs="Calibri"/>
          <w:sz w:val="22"/>
          <w:szCs w:val="22"/>
        </w:rPr>
        <w:t>centred</w:t>
      </w:r>
      <w:r w:rsidRPr="00493D96">
        <w:rPr>
          <w:rFonts w:ascii="Calibri" w:hAnsi="Calibri" w:cs="Calibri"/>
          <w:sz w:val="22"/>
          <w:szCs w:val="22"/>
        </w:rPr>
        <w:t xml:space="preserve"> around zero and resembles a normal distribution.</w:t>
      </w:r>
    </w:p>
    <w:p w14:paraId="55276169" w14:textId="3030A014" w:rsidR="00F24B88" w:rsidRDefault="00032E10" w:rsidP="006C0276">
      <w:pPr>
        <w:pStyle w:val="ListParagraph"/>
        <w:numPr>
          <w:ilvl w:val="2"/>
          <w:numId w:val="42"/>
        </w:numPr>
        <w:spacing w:line="276" w:lineRule="auto"/>
        <w:jc w:val="both"/>
        <w:rPr>
          <w:rFonts w:ascii="Calibri" w:hAnsi="Calibri" w:cs="Calibri"/>
          <w:sz w:val="22"/>
          <w:szCs w:val="22"/>
        </w:rPr>
      </w:pPr>
      <w:r w:rsidRPr="00493D96">
        <w:rPr>
          <w:rFonts w:ascii="Calibri" w:hAnsi="Calibri" w:cs="Calibri"/>
          <w:sz w:val="22"/>
          <w:szCs w:val="22"/>
        </w:rPr>
        <w:t>This indicates that the residuals are independent, random, and free of systemic prediction biases.</w:t>
      </w:r>
    </w:p>
    <w:p w14:paraId="01F5DCBA" w14:textId="77777777" w:rsidR="006C0276" w:rsidRDefault="006C0276" w:rsidP="006C0276">
      <w:pPr>
        <w:spacing w:line="276" w:lineRule="auto"/>
        <w:jc w:val="both"/>
        <w:rPr>
          <w:rFonts w:ascii="Calibri" w:hAnsi="Calibri" w:cs="Calibri"/>
          <w:sz w:val="22"/>
          <w:szCs w:val="22"/>
        </w:rPr>
      </w:pPr>
    </w:p>
    <w:p w14:paraId="447677D1" w14:textId="77777777" w:rsidR="006C0276" w:rsidRPr="006C0276" w:rsidRDefault="006C0276" w:rsidP="006C0276">
      <w:pPr>
        <w:spacing w:line="276" w:lineRule="auto"/>
        <w:jc w:val="both"/>
        <w:rPr>
          <w:rFonts w:ascii="Calibri" w:hAnsi="Calibri" w:cs="Calibri"/>
          <w:sz w:val="22"/>
          <w:szCs w:val="22"/>
        </w:rPr>
      </w:pPr>
    </w:p>
    <w:p w14:paraId="636DD3F9" w14:textId="77777777" w:rsidR="006C0276" w:rsidRPr="006C0276" w:rsidRDefault="006C0276" w:rsidP="006C0276">
      <w:pPr>
        <w:pStyle w:val="ListParagraph"/>
        <w:spacing w:line="276" w:lineRule="auto"/>
        <w:ind w:left="2160"/>
        <w:jc w:val="both"/>
        <w:rPr>
          <w:rFonts w:ascii="Calibri" w:hAnsi="Calibri" w:cs="Calibri"/>
          <w:sz w:val="22"/>
          <w:szCs w:val="22"/>
        </w:rPr>
      </w:pPr>
    </w:p>
    <w:p w14:paraId="67B99417" w14:textId="77777777" w:rsidR="00280D41" w:rsidRPr="00280D41" w:rsidRDefault="00032E10" w:rsidP="007B6E7C">
      <w:pPr>
        <w:pStyle w:val="ListParagraph"/>
        <w:numPr>
          <w:ilvl w:val="0"/>
          <w:numId w:val="42"/>
        </w:numPr>
        <w:spacing w:line="276" w:lineRule="auto"/>
        <w:jc w:val="both"/>
        <w:rPr>
          <w:rFonts w:ascii="Calibri" w:hAnsi="Calibri" w:cs="Calibri"/>
          <w:sz w:val="22"/>
          <w:szCs w:val="22"/>
        </w:rPr>
      </w:pPr>
      <w:r w:rsidRPr="00283E33">
        <w:rPr>
          <w:rFonts w:ascii="Calibri" w:hAnsi="Calibri" w:cs="Calibri"/>
          <w:b/>
          <w:bCs/>
          <w:sz w:val="22"/>
          <w:szCs w:val="22"/>
        </w:rPr>
        <w:lastRenderedPageBreak/>
        <w:t>Residuals (Full Dataset)</w:t>
      </w:r>
    </w:p>
    <w:p w14:paraId="09E511B9" w14:textId="786221DA" w:rsidR="00032E10" w:rsidRPr="00280D41" w:rsidRDefault="00032E10" w:rsidP="007B6E7C">
      <w:pPr>
        <w:pStyle w:val="ListParagraph"/>
        <w:numPr>
          <w:ilvl w:val="1"/>
          <w:numId w:val="42"/>
        </w:numPr>
        <w:spacing w:line="276" w:lineRule="auto"/>
        <w:jc w:val="both"/>
        <w:rPr>
          <w:rFonts w:ascii="Calibri" w:hAnsi="Calibri" w:cs="Calibri"/>
          <w:sz w:val="22"/>
          <w:szCs w:val="22"/>
        </w:rPr>
      </w:pPr>
      <w:r w:rsidRPr="00280D41">
        <w:rPr>
          <w:rFonts w:ascii="Calibri" w:hAnsi="Calibri" w:cs="Calibri"/>
          <w:b/>
          <w:bCs/>
          <w:sz w:val="22"/>
          <w:szCs w:val="22"/>
        </w:rPr>
        <w:t>Plot Analysis</w:t>
      </w:r>
      <w:r w:rsidRPr="00280D41">
        <w:rPr>
          <w:rFonts w:ascii="Calibri" w:hAnsi="Calibri" w:cs="Calibri"/>
          <w:sz w:val="22"/>
          <w:szCs w:val="22"/>
        </w:rPr>
        <w:t>:</w:t>
      </w:r>
    </w:p>
    <w:p w14:paraId="33E59FE7" w14:textId="6F84C257" w:rsidR="00032E10" w:rsidRPr="00032E10" w:rsidRDefault="00032E10" w:rsidP="007B6E7C">
      <w:pPr>
        <w:pStyle w:val="ListParagraph"/>
        <w:numPr>
          <w:ilvl w:val="2"/>
          <w:numId w:val="41"/>
        </w:numPr>
        <w:spacing w:line="276" w:lineRule="auto"/>
        <w:jc w:val="both"/>
        <w:rPr>
          <w:rFonts w:ascii="Calibri" w:hAnsi="Calibri" w:cs="Calibri"/>
          <w:sz w:val="22"/>
          <w:szCs w:val="22"/>
        </w:rPr>
      </w:pPr>
      <w:r w:rsidRPr="00032E10">
        <w:rPr>
          <w:rFonts w:ascii="Calibri" w:hAnsi="Calibri" w:cs="Calibri"/>
          <w:sz w:val="22"/>
          <w:szCs w:val="22"/>
        </w:rPr>
        <w:t xml:space="preserve">Full dataset residuals (top-right) display similar </w:t>
      </w:r>
      <w:r w:rsidR="001C0316" w:rsidRPr="00032E10">
        <w:rPr>
          <w:rFonts w:ascii="Calibri" w:hAnsi="Calibri" w:cs="Calibri"/>
          <w:sz w:val="22"/>
          <w:szCs w:val="22"/>
        </w:rPr>
        <w:t>behaviour</w:t>
      </w:r>
      <w:r w:rsidRPr="00032E10">
        <w:rPr>
          <w:rFonts w:ascii="Calibri" w:hAnsi="Calibri" w:cs="Calibri"/>
          <w:sz w:val="22"/>
          <w:szCs w:val="22"/>
        </w:rPr>
        <w:t>, oscillating randomly around zero.</w:t>
      </w:r>
    </w:p>
    <w:p w14:paraId="0B343584" w14:textId="77777777" w:rsidR="00032E10" w:rsidRPr="00032E10" w:rsidRDefault="00032E10" w:rsidP="007B6E7C">
      <w:pPr>
        <w:pStyle w:val="ListParagraph"/>
        <w:numPr>
          <w:ilvl w:val="2"/>
          <w:numId w:val="41"/>
        </w:numPr>
        <w:spacing w:line="276" w:lineRule="auto"/>
        <w:jc w:val="both"/>
        <w:rPr>
          <w:rFonts w:ascii="Calibri" w:hAnsi="Calibri" w:cs="Calibri"/>
          <w:sz w:val="22"/>
          <w:szCs w:val="22"/>
        </w:rPr>
      </w:pPr>
      <w:r w:rsidRPr="00032E10">
        <w:rPr>
          <w:rFonts w:ascii="Calibri" w:hAnsi="Calibri" w:cs="Calibri"/>
          <w:sz w:val="22"/>
          <w:szCs w:val="22"/>
        </w:rPr>
        <w:t>The absence of trends or patterns confirms the model's consistent performance across the entire dataset.</w:t>
      </w:r>
    </w:p>
    <w:p w14:paraId="6CF5BF33" w14:textId="77777777" w:rsidR="00032E10" w:rsidRPr="00032E10" w:rsidRDefault="00032E10" w:rsidP="007B6E7C">
      <w:pPr>
        <w:pStyle w:val="ListParagraph"/>
        <w:numPr>
          <w:ilvl w:val="1"/>
          <w:numId w:val="41"/>
        </w:numPr>
        <w:spacing w:line="276" w:lineRule="auto"/>
        <w:jc w:val="both"/>
        <w:rPr>
          <w:rFonts w:ascii="Calibri" w:hAnsi="Calibri" w:cs="Calibri"/>
          <w:sz w:val="22"/>
          <w:szCs w:val="22"/>
        </w:rPr>
      </w:pPr>
      <w:r w:rsidRPr="00032E10">
        <w:rPr>
          <w:rFonts w:ascii="Calibri" w:hAnsi="Calibri" w:cs="Calibri"/>
          <w:b/>
          <w:bCs/>
          <w:sz w:val="22"/>
          <w:szCs w:val="22"/>
        </w:rPr>
        <w:t>Histogram Analysis</w:t>
      </w:r>
      <w:r w:rsidRPr="00032E10">
        <w:rPr>
          <w:rFonts w:ascii="Calibri" w:hAnsi="Calibri" w:cs="Calibri"/>
          <w:sz w:val="22"/>
          <w:szCs w:val="22"/>
        </w:rPr>
        <w:t>:</w:t>
      </w:r>
    </w:p>
    <w:p w14:paraId="2AB4F4D9" w14:textId="77777777" w:rsidR="00032E10" w:rsidRPr="00032E10" w:rsidRDefault="00032E10" w:rsidP="007B6E7C">
      <w:pPr>
        <w:pStyle w:val="ListParagraph"/>
        <w:numPr>
          <w:ilvl w:val="2"/>
          <w:numId w:val="41"/>
        </w:numPr>
        <w:spacing w:line="276" w:lineRule="auto"/>
        <w:jc w:val="both"/>
        <w:rPr>
          <w:rFonts w:ascii="Calibri" w:hAnsi="Calibri" w:cs="Calibri"/>
          <w:sz w:val="22"/>
          <w:szCs w:val="22"/>
        </w:rPr>
      </w:pPr>
      <w:r w:rsidRPr="00032E10">
        <w:rPr>
          <w:rFonts w:ascii="Calibri" w:hAnsi="Calibri" w:cs="Calibri"/>
          <w:sz w:val="22"/>
          <w:szCs w:val="22"/>
        </w:rPr>
        <w:t>The histogram (bottom-right) for the full dataset residuals is centered around zero and shows a near-normal distribution.</w:t>
      </w:r>
    </w:p>
    <w:p w14:paraId="11A05B2E" w14:textId="25590805" w:rsidR="00280D41" w:rsidRDefault="00032E10" w:rsidP="007B6E7C">
      <w:pPr>
        <w:pStyle w:val="ListParagraph"/>
        <w:numPr>
          <w:ilvl w:val="2"/>
          <w:numId w:val="41"/>
        </w:numPr>
        <w:spacing w:line="276" w:lineRule="auto"/>
        <w:jc w:val="both"/>
        <w:rPr>
          <w:rFonts w:ascii="Calibri" w:hAnsi="Calibri" w:cs="Calibri"/>
          <w:sz w:val="22"/>
          <w:szCs w:val="22"/>
        </w:rPr>
      </w:pPr>
      <w:r w:rsidRPr="00032E10">
        <w:rPr>
          <w:rFonts w:ascii="Calibri" w:hAnsi="Calibri" w:cs="Calibri"/>
          <w:sz w:val="22"/>
          <w:szCs w:val="22"/>
        </w:rPr>
        <w:t>Minor deviations at the tails suggest occasional outliers but do not compromise the overall fit of the model.</w:t>
      </w:r>
    </w:p>
    <w:p w14:paraId="211C1B44" w14:textId="77777777" w:rsidR="003A0303" w:rsidRPr="003A0303" w:rsidRDefault="003A0303" w:rsidP="00E429F8">
      <w:pPr>
        <w:spacing w:line="276" w:lineRule="auto"/>
        <w:jc w:val="both"/>
        <w:rPr>
          <w:rFonts w:ascii="Calibri" w:hAnsi="Calibri" w:cs="Calibri"/>
          <w:sz w:val="22"/>
          <w:szCs w:val="22"/>
        </w:rPr>
      </w:pPr>
    </w:p>
    <w:p w14:paraId="0F522153" w14:textId="5BC5EAA8" w:rsidR="004F7AB7" w:rsidRPr="00CB6A1D" w:rsidRDefault="004F7AB7" w:rsidP="007B6E7C">
      <w:pPr>
        <w:pStyle w:val="ListParagraph"/>
        <w:numPr>
          <w:ilvl w:val="3"/>
          <w:numId w:val="60"/>
        </w:numPr>
        <w:spacing w:line="276" w:lineRule="auto"/>
        <w:jc w:val="both"/>
        <w:rPr>
          <w:rFonts w:ascii="Calibri" w:hAnsi="Calibri" w:cs="Calibri"/>
          <w:b/>
          <w:bCs/>
          <w:sz w:val="22"/>
          <w:szCs w:val="22"/>
        </w:rPr>
      </w:pPr>
      <w:r w:rsidRPr="00CB6A1D">
        <w:rPr>
          <w:rFonts w:ascii="Calibri" w:hAnsi="Calibri" w:cs="Calibri"/>
          <w:b/>
          <w:bCs/>
          <w:sz w:val="22"/>
          <w:szCs w:val="22"/>
        </w:rPr>
        <w:t xml:space="preserve"> </w:t>
      </w:r>
      <w:r w:rsidR="00032E10" w:rsidRPr="00CB6A1D">
        <w:rPr>
          <w:rFonts w:ascii="Calibri" w:hAnsi="Calibri" w:cs="Calibri"/>
          <w:b/>
          <w:bCs/>
          <w:sz w:val="22"/>
          <w:szCs w:val="22"/>
        </w:rPr>
        <w:t>Monthly Residual Analysis</w:t>
      </w:r>
    </w:p>
    <w:p w14:paraId="165C9665" w14:textId="5983EF4B" w:rsidR="00F24B88" w:rsidRDefault="00FC1559" w:rsidP="00E429F8">
      <w:pPr>
        <w:spacing w:line="276" w:lineRule="auto"/>
        <w:jc w:val="both"/>
        <w:rPr>
          <w:rFonts w:ascii="Calibri" w:hAnsi="Calibri" w:cs="Calibri"/>
          <w:b/>
          <w:bCs/>
          <w:sz w:val="22"/>
          <w:szCs w:val="22"/>
        </w:rPr>
      </w:pPr>
      <w:r>
        <w:rPr>
          <w:noProof/>
        </w:rPr>
        <w:drawing>
          <wp:inline distT="0" distB="0" distL="0" distR="0" wp14:anchorId="794FFFED" wp14:editId="0ECC436A">
            <wp:extent cx="5645150" cy="3518171"/>
            <wp:effectExtent l="0" t="0" r="0" b="6350"/>
            <wp:docPr id="1188869106"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869106" name="Picture 2" descr="A screenshot of a graph&#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78476" cy="3601262"/>
                    </a:xfrm>
                    <a:prstGeom prst="rect">
                      <a:avLst/>
                    </a:prstGeom>
                    <a:noFill/>
                    <a:ln>
                      <a:noFill/>
                    </a:ln>
                  </pic:spPr>
                </pic:pic>
              </a:graphicData>
            </a:graphic>
          </wp:inline>
        </w:drawing>
      </w:r>
      <w:r w:rsidR="00E12A56">
        <w:rPr>
          <w:rFonts w:ascii="Calibri" w:hAnsi="Calibri" w:cs="Calibri"/>
          <w:b/>
          <w:bCs/>
          <w:sz w:val="22"/>
          <w:szCs w:val="22"/>
        </w:rPr>
        <w:t xml:space="preserve"> </w:t>
      </w:r>
      <w:r w:rsidR="00774702" w:rsidRPr="00774702">
        <w:rPr>
          <w:rFonts w:ascii="Calibri" w:hAnsi="Calibri" w:cs="Calibri"/>
          <w:b/>
          <w:bCs/>
          <w:sz w:val="20"/>
          <w:szCs w:val="20"/>
        </w:rPr>
        <w:t>Figure 15:</w:t>
      </w:r>
      <w:r w:rsidR="00774702" w:rsidRPr="00774702">
        <w:rPr>
          <w:rFonts w:ascii="Calibri" w:hAnsi="Calibri" w:cs="Calibri"/>
          <w:sz w:val="20"/>
          <w:szCs w:val="20"/>
        </w:rPr>
        <w:t xml:space="preserve"> </w:t>
      </w:r>
      <w:r w:rsidR="00D02E8B" w:rsidRPr="00774702">
        <w:rPr>
          <w:rFonts w:ascii="Calibri" w:hAnsi="Calibri" w:cs="Calibri"/>
          <w:sz w:val="20"/>
          <w:szCs w:val="20"/>
        </w:rPr>
        <w:t>Residual analysis for monthly data illustrates error trends over time and frequency distribution, assessing model performance.</w:t>
      </w:r>
    </w:p>
    <w:p w14:paraId="2E19EA53" w14:textId="53F59496" w:rsidR="00032E10" w:rsidRPr="004F7AB7" w:rsidRDefault="00032E10" w:rsidP="007B6E7C">
      <w:pPr>
        <w:pStyle w:val="ListParagraph"/>
        <w:numPr>
          <w:ilvl w:val="0"/>
          <w:numId w:val="43"/>
        </w:numPr>
        <w:spacing w:line="276" w:lineRule="auto"/>
        <w:jc w:val="both"/>
        <w:rPr>
          <w:rFonts w:ascii="Calibri" w:hAnsi="Calibri" w:cs="Calibri"/>
          <w:b/>
          <w:bCs/>
          <w:sz w:val="22"/>
          <w:szCs w:val="22"/>
        </w:rPr>
      </w:pPr>
      <w:r w:rsidRPr="004F7AB7">
        <w:rPr>
          <w:rFonts w:ascii="Calibri" w:hAnsi="Calibri" w:cs="Calibri"/>
          <w:b/>
          <w:bCs/>
          <w:sz w:val="22"/>
          <w:szCs w:val="22"/>
        </w:rPr>
        <w:t>Residuals (Train-Test Period)</w:t>
      </w:r>
    </w:p>
    <w:p w14:paraId="333F4001" w14:textId="77777777" w:rsidR="00032E10" w:rsidRPr="00032E10" w:rsidRDefault="00032E10" w:rsidP="007B6E7C">
      <w:pPr>
        <w:pStyle w:val="ListParagraph"/>
        <w:numPr>
          <w:ilvl w:val="1"/>
          <w:numId w:val="42"/>
        </w:numPr>
        <w:spacing w:line="276" w:lineRule="auto"/>
        <w:jc w:val="both"/>
        <w:rPr>
          <w:rFonts w:ascii="Calibri" w:hAnsi="Calibri" w:cs="Calibri"/>
          <w:b/>
          <w:bCs/>
          <w:sz w:val="22"/>
          <w:szCs w:val="22"/>
        </w:rPr>
      </w:pPr>
      <w:r w:rsidRPr="00032E10">
        <w:rPr>
          <w:rFonts w:ascii="Calibri" w:hAnsi="Calibri" w:cs="Calibri"/>
          <w:b/>
          <w:bCs/>
          <w:sz w:val="22"/>
          <w:szCs w:val="22"/>
        </w:rPr>
        <w:t>Plot Analysis:</w:t>
      </w:r>
    </w:p>
    <w:p w14:paraId="1C8735A4" w14:textId="77777777"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Residuals for the train-test period (top-left) fluctuate around zero without significant trends or seasonality.</w:t>
      </w:r>
    </w:p>
    <w:p w14:paraId="0A218ECD" w14:textId="77777777" w:rsid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This validates that the SARIMA model captured the monthly seasonal and trend components effectively.</w:t>
      </w:r>
    </w:p>
    <w:p w14:paraId="1CA4048C" w14:textId="77777777" w:rsidR="006C0276" w:rsidRPr="006C0276" w:rsidRDefault="006C0276" w:rsidP="006C0276">
      <w:pPr>
        <w:spacing w:line="276" w:lineRule="auto"/>
        <w:jc w:val="both"/>
        <w:rPr>
          <w:rFonts w:ascii="Calibri" w:hAnsi="Calibri" w:cs="Calibri"/>
          <w:sz w:val="22"/>
          <w:szCs w:val="22"/>
        </w:rPr>
      </w:pPr>
    </w:p>
    <w:p w14:paraId="4470071E" w14:textId="77777777" w:rsidR="00032E10" w:rsidRPr="00032E10" w:rsidRDefault="00032E10" w:rsidP="007B6E7C">
      <w:pPr>
        <w:pStyle w:val="ListParagraph"/>
        <w:numPr>
          <w:ilvl w:val="1"/>
          <w:numId w:val="42"/>
        </w:numPr>
        <w:spacing w:line="276" w:lineRule="auto"/>
        <w:jc w:val="both"/>
        <w:rPr>
          <w:rFonts w:ascii="Calibri" w:hAnsi="Calibri" w:cs="Calibri"/>
          <w:b/>
          <w:bCs/>
          <w:sz w:val="22"/>
          <w:szCs w:val="22"/>
        </w:rPr>
      </w:pPr>
      <w:r w:rsidRPr="00032E10">
        <w:rPr>
          <w:rFonts w:ascii="Calibri" w:hAnsi="Calibri" w:cs="Calibri"/>
          <w:b/>
          <w:bCs/>
          <w:sz w:val="22"/>
          <w:szCs w:val="22"/>
        </w:rPr>
        <w:lastRenderedPageBreak/>
        <w:t>Histogram Analysis:</w:t>
      </w:r>
    </w:p>
    <w:p w14:paraId="18CDF007" w14:textId="77777777"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The histogram (bottom-left) for train-test residuals is approximately normal, centered around zero.</w:t>
      </w:r>
    </w:p>
    <w:p w14:paraId="0C6CD67B" w14:textId="70EAC54F" w:rsidR="00E12A56" w:rsidRDefault="00032E10" w:rsidP="00E12A56">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The symmetry of the histogram confirms the absence of systematic errors, ensuring unbiased predictions.</w:t>
      </w:r>
    </w:p>
    <w:p w14:paraId="188E2860" w14:textId="77777777" w:rsidR="008A793C" w:rsidRPr="008A793C" w:rsidRDefault="008A793C" w:rsidP="008A793C">
      <w:pPr>
        <w:pStyle w:val="ListParagraph"/>
        <w:spacing w:line="276" w:lineRule="auto"/>
        <w:ind w:left="2160"/>
        <w:jc w:val="both"/>
        <w:rPr>
          <w:rFonts w:ascii="Calibri" w:hAnsi="Calibri" w:cs="Calibri"/>
          <w:sz w:val="22"/>
          <w:szCs w:val="22"/>
        </w:rPr>
      </w:pPr>
    </w:p>
    <w:p w14:paraId="10BDBB57" w14:textId="77777777" w:rsidR="00032E10" w:rsidRPr="00032E10" w:rsidRDefault="00032E10" w:rsidP="007B6E7C">
      <w:pPr>
        <w:pStyle w:val="ListParagraph"/>
        <w:numPr>
          <w:ilvl w:val="0"/>
          <w:numId w:val="42"/>
        </w:numPr>
        <w:spacing w:line="276" w:lineRule="auto"/>
        <w:jc w:val="both"/>
        <w:rPr>
          <w:rFonts w:ascii="Calibri" w:hAnsi="Calibri" w:cs="Calibri"/>
          <w:b/>
          <w:bCs/>
          <w:sz w:val="22"/>
          <w:szCs w:val="22"/>
        </w:rPr>
      </w:pPr>
      <w:r w:rsidRPr="00032E10">
        <w:rPr>
          <w:rFonts w:ascii="Calibri" w:hAnsi="Calibri" w:cs="Calibri"/>
          <w:b/>
          <w:bCs/>
          <w:sz w:val="22"/>
          <w:szCs w:val="22"/>
        </w:rPr>
        <w:t>Residuals (Full Dataset)</w:t>
      </w:r>
    </w:p>
    <w:p w14:paraId="59C8B78B" w14:textId="77777777" w:rsidR="00032E10" w:rsidRPr="00032E10" w:rsidRDefault="00032E10" w:rsidP="007B6E7C">
      <w:pPr>
        <w:pStyle w:val="ListParagraph"/>
        <w:numPr>
          <w:ilvl w:val="1"/>
          <w:numId w:val="42"/>
        </w:numPr>
        <w:spacing w:line="276" w:lineRule="auto"/>
        <w:jc w:val="both"/>
        <w:rPr>
          <w:rFonts w:ascii="Calibri" w:hAnsi="Calibri" w:cs="Calibri"/>
          <w:b/>
          <w:bCs/>
          <w:sz w:val="22"/>
          <w:szCs w:val="22"/>
        </w:rPr>
      </w:pPr>
      <w:r w:rsidRPr="00032E10">
        <w:rPr>
          <w:rFonts w:ascii="Calibri" w:hAnsi="Calibri" w:cs="Calibri"/>
          <w:b/>
          <w:bCs/>
          <w:sz w:val="22"/>
          <w:szCs w:val="22"/>
        </w:rPr>
        <w:t>Plot Analysis:</w:t>
      </w:r>
    </w:p>
    <w:p w14:paraId="04363F85" w14:textId="77777777"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Residuals for the full dataset (top-right) follow a similar zero-centered random pattern, indicating the model's robustness.</w:t>
      </w:r>
    </w:p>
    <w:p w14:paraId="302F73A3" w14:textId="77777777"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No discernible trends or seasonal effects are visible, confirming the SARIMA model's comprehensive capture of the data's structure.</w:t>
      </w:r>
    </w:p>
    <w:p w14:paraId="2773EF09" w14:textId="77777777" w:rsidR="00032E10" w:rsidRPr="00032E10" w:rsidRDefault="00032E10" w:rsidP="007B6E7C">
      <w:pPr>
        <w:pStyle w:val="ListParagraph"/>
        <w:numPr>
          <w:ilvl w:val="1"/>
          <w:numId w:val="42"/>
        </w:numPr>
        <w:spacing w:line="276" w:lineRule="auto"/>
        <w:jc w:val="both"/>
        <w:rPr>
          <w:rFonts w:ascii="Calibri" w:hAnsi="Calibri" w:cs="Calibri"/>
          <w:b/>
          <w:bCs/>
          <w:sz w:val="22"/>
          <w:szCs w:val="22"/>
        </w:rPr>
      </w:pPr>
      <w:r w:rsidRPr="00032E10">
        <w:rPr>
          <w:rFonts w:ascii="Calibri" w:hAnsi="Calibri" w:cs="Calibri"/>
          <w:b/>
          <w:bCs/>
          <w:sz w:val="22"/>
          <w:szCs w:val="22"/>
        </w:rPr>
        <w:t>Histogram Analysis:</w:t>
      </w:r>
    </w:p>
    <w:p w14:paraId="25A5F64D" w14:textId="7DE729B9"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 xml:space="preserve">The histogram (bottom-right) for the full dataset residuals shows a nearly normal distribution </w:t>
      </w:r>
      <w:r w:rsidR="00EB763A" w:rsidRPr="00F85B01">
        <w:rPr>
          <w:rFonts w:ascii="Calibri" w:hAnsi="Calibri" w:cs="Calibri"/>
          <w:sz w:val="22"/>
          <w:szCs w:val="22"/>
        </w:rPr>
        <w:t>cen</w:t>
      </w:r>
      <w:r w:rsidR="004652EF" w:rsidRPr="00F85B01">
        <w:rPr>
          <w:rFonts w:ascii="Calibri" w:hAnsi="Calibri" w:cs="Calibri"/>
          <w:sz w:val="22"/>
          <w:szCs w:val="22"/>
        </w:rPr>
        <w:t>tered</w:t>
      </w:r>
      <w:r w:rsidRPr="00032E10">
        <w:rPr>
          <w:rFonts w:ascii="Calibri" w:hAnsi="Calibri" w:cs="Calibri"/>
          <w:sz w:val="22"/>
          <w:szCs w:val="22"/>
        </w:rPr>
        <w:t xml:space="preserve"> around zero.</w:t>
      </w:r>
    </w:p>
    <w:p w14:paraId="6AE6AD21" w14:textId="77777777" w:rsidR="00032E10" w:rsidRPr="00032E10" w:rsidRDefault="00032E10" w:rsidP="007B6E7C">
      <w:pPr>
        <w:pStyle w:val="ListParagraph"/>
        <w:numPr>
          <w:ilvl w:val="2"/>
          <w:numId w:val="42"/>
        </w:numPr>
        <w:spacing w:line="276" w:lineRule="auto"/>
        <w:jc w:val="both"/>
        <w:rPr>
          <w:rFonts w:ascii="Calibri" w:hAnsi="Calibri" w:cs="Calibri"/>
          <w:sz w:val="22"/>
          <w:szCs w:val="22"/>
        </w:rPr>
      </w:pPr>
      <w:r w:rsidRPr="00032E10">
        <w:rPr>
          <w:rFonts w:ascii="Calibri" w:hAnsi="Calibri" w:cs="Calibri"/>
          <w:sz w:val="22"/>
          <w:szCs w:val="22"/>
        </w:rPr>
        <w:t>Minor variations at the tails reflect occasional outliers, but the overall distribution supports the model's suitability.</w:t>
      </w:r>
    </w:p>
    <w:p w14:paraId="37F267E3" w14:textId="77777777" w:rsidR="00032E10" w:rsidRDefault="00032E10" w:rsidP="00E429F8">
      <w:pPr>
        <w:pStyle w:val="ListParagraph"/>
        <w:spacing w:line="276" w:lineRule="auto"/>
        <w:ind w:left="0"/>
        <w:jc w:val="both"/>
        <w:rPr>
          <w:rFonts w:ascii="Calibri" w:hAnsi="Calibri" w:cs="Calibri"/>
          <w:sz w:val="22"/>
          <w:szCs w:val="22"/>
        </w:rPr>
      </w:pPr>
    </w:p>
    <w:p w14:paraId="1E6A4E89" w14:textId="77777777" w:rsidR="00836072" w:rsidRPr="00B66DAB" w:rsidRDefault="00836072" w:rsidP="00E429F8">
      <w:pPr>
        <w:spacing w:line="276" w:lineRule="auto"/>
        <w:jc w:val="both"/>
        <w:rPr>
          <w:rFonts w:ascii="Calibri" w:hAnsi="Calibri" w:cs="Calibri"/>
          <w:b/>
          <w:bCs/>
          <w:sz w:val="22"/>
          <w:szCs w:val="22"/>
        </w:rPr>
      </w:pPr>
      <w:r>
        <w:rPr>
          <w:rFonts w:ascii="Calibri" w:hAnsi="Calibri" w:cs="Calibri"/>
          <w:b/>
          <w:bCs/>
          <w:sz w:val="22"/>
          <w:szCs w:val="22"/>
        </w:rPr>
        <w:t xml:space="preserve">6.4 </w:t>
      </w:r>
      <w:r w:rsidRPr="00B66DAB">
        <w:rPr>
          <w:rFonts w:ascii="Calibri" w:hAnsi="Calibri" w:cs="Calibri"/>
          <w:b/>
          <w:bCs/>
          <w:sz w:val="22"/>
          <w:szCs w:val="22"/>
        </w:rPr>
        <w:t>ACF and PACF Analysis for Residuals</w:t>
      </w:r>
    </w:p>
    <w:p w14:paraId="765F1920" w14:textId="4051806E" w:rsidR="00F24B88" w:rsidRDefault="00836072" w:rsidP="00E12A56">
      <w:pPr>
        <w:spacing w:line="276" w:lineRule="auto"/>
        <w:ind w:firstLine="720"/>
        <w:jc w:val="both"/>
        <w:rPr>
          <w:rFonts w:ascii="Calibri" w:hAnsi="Calibri" w:cs="Calibri"/>
          <w:sz w:val="22"/>
          <w:szCs w:val="22"/>
        </w:rPr>
      </w:pPr>
      <w:r w:rsidRPr="00B66DAB">
        <w:rPr>
          <w:rFonts w:ascii="Calibri" w:hAnsi="Calibri" w:cs="Calibri"/>
          <w:sz w:val="22"/>
          <w:szCs w:val="22"/>
        </w:rPr>
        <w:t>Autocorrelation Function (ACF) and Partial Autocorrelation Function (PACF) analyses are vital components of residual diagnostics in time series modelling. These analyses evaluate the extent to which residuals (the differences between observed and predicted values) exhibit patterns or dependencies over time. This step ensures the SARIMA model's assumptions are satisfied and that it has effectively captured all significant trends and seasonality in the data.</w:t>
      </w:r>
    </w:p>
    <w:p w14:paraId="52BF1F7C" w14:textId="77777777" w:rsidR="00F24B88" w:rsidRPr="00B66DAB" w:rsidRDefault="00F24B88" w:rsidP="00E12A56">
      <w:pPr>
        <w:spacing w:line="276" w:lineRule="auto"/>
        <w:jc w:val="both"/>
        <w:rPr>
          <w:rFonts w:ascii="Calibri" w:hAnsi="Calibri" w:cs="Calibri"/>
          <w:sz w:val="22"/>
          <w:szCs w:val="22"/>
        </w:rPr>
      </w:pPr>
    </w:p>
    <w:p w14:paraId="7733CA4F" w14:textId="77777777" w:rsidR="00836072" w:rsidRDefault="00836072" w:rsidP="007B6E7C">
      <w:pPr>
        <w:pStyle w:val="ListParagraph"/>
        <w:numPr>
          <w:ilvl w:val="2"/>
          <w:numId w:val="37"/>
        </w:numPr>
        <w:spacing w:line="276" w:lineRule="auto"/>
        <w:jc w:val="both"/>
        <w:rPr>
          <w:rFonts w:ascii="Calibri" w:hAnsi="Calibri" w:cs="Calibri"/>
          <w:b/>
          <w:bCs/>
          <w:sz w:val="22"/>
          <w:szCs w:val="22"/>
        </w:rPr>
      </w:pPr>
      <w:r w:rsidRPr="00431CF8">
        <w:rPr>
          <w:rFonts w:ascii="Calibri" w:hAnsi="Calibri" w:cs="Calibri"/>
          <w:b/>
          <w:bCs/>
          <w:sz w:val="22"/>
          <w:szCs w:val="22"/>
        </w:rPr>
        <w:t>Purpose of ACF and PACF Analysis:</w:t>
      </w:r>
    </w:p>
    <w:p w14:paraId="7BB43F75" w14:textId="77777777" w:rsidR="00846523" w:rsidRPr="00431CF8" w:rsidRDefault="00846523" w:rsidP="00846523">
      <w:pPr>
        <w:pStyle w:val="ListParagraph"/>
        <w:spacing w:line="276" w:lineRule="auto"/>
        <w:jc w:val="both"/>
        <w:rPr>
          <w:rFonts w:ascii="Calibri" w:hAnsi="Calibri" w:cs="Calibri"/>
          <w:b/>
          <w:bCs/>
          <w:sz w:val="22"/>
          <w:szCs w:val="22"/>
        </w:rPr>
      </w:pPr>
    </w:p>
    <w:p w14:paraId="51009D4E" w14:textId="684DDD0B" w:rsidR="00F24B88" w:rsidRPr="00F24B88" w:rsidRDefault="00836072" w:rsidP="00F24B88">
      <w:pPr>
        <w:pStyle w:val="ListParagraph"/>
        <w:numPr>
          <w:ilvl w:val="0"/>
          <w:numId w:val="59"/>
        </w:numPr>
        <w:spacing w:line="276" w:lineRule="auto"/>
        <w:jc w:val="both"/>
        <w:rPr>
          <w:rFonts w:ascii="Calibri" w:hAnsi="Calibri" w:cs="Calibri"/>
          <w:b/>
          <w:bCs/>
          <w:sz w:val="22"/>
          <w:szCs w:val="22"/>
        </w:rPr>
      </w:pPr>
      <w:r w:rsidRPr="00635E19">
        <w:rPr>
          <w:rFonts w:ascii="Calibri" w:hAnsi="Calibri" w:cs="Calibri"/>
          <w:b/>
          <w:bCs/>
          <w:sz w:val="22"/>
          <w:szCs w:val="22"/>
        </w:rPr>
        <w:t xml:space="preserve">ACF (Autocorrelation Function): </w:t>
      </w:r>
      <w:r w:rsidRPr="00635E19">
        <w:rPr>
          <w:rFonts w:ascii="Calibri" w:hAnsi="Calibri" w:cs="Calibri"/>
          <w:sz w:val="22"/>
          <w:szCs w:val="22"/>
        </w:rPr>
        <w:t>Measures the correlation of residuals with their lagged values. If residuals exhibit significant autocorrelation, it suggests that the model has not fully captured all underlying patterns.</w:t>
      </w:r>
      <w:r w:rsidR="009A4692" w:rsidRPr="00635E19">
        <w:rPr>
          <w:rFonts w:ascii="Calibri" w:hAnsi="Calibri" w:cs="Calibri"/>
          <w:sz w:val="22"/>
          <w:szCs w:val="22"/>
        </w:rPr>
        <w:t xml:space="preserve">  The autocorrelation at lag k measures the correlation between residuals separated by k time steps:</w:t>
      </w:r>
    </w:p>
    <w:p w14:paraId="33FDCA8B" w14:textId="57C58EB5" w:rsidR="00772D1B" w:rsidRDefault="00317E53" w:rsidP="00E429F8">
      <w:pPr>
        <w:spacing w:line="276" w:lineRule="auto"/>
        <w:ind w:left="1440"/>
        <w:jc w:val="center"/>
        <w:rPr>
          <w:rFonts w:ascii="Calibri" w:eastAsiaTheme="minorEastAsia" w:hAnsi="Calibri" w:cs="Calibri"/>
          <w:sz w:val="22"/>
          <w:szCs w:val="22"/>
        </w:rPr>
      </w:pPr>
      <w:r w:rsidRPr="007050E1">
        <w:rPr>
          <w:rFonts w:ascii="Cambria Math" w:hAnsi="Cambria Math" w:cs="Calibri"/>
          <w:i/>
          <w:sz w:val="22"/>
          <w:szCs w:val="22"/>
        </w:rPr>
        <w:t>ρk</w:t>
      </w:r>
      <w:r>
        <w:rPr>
          <w:rFonts w:ascii="Calibri" w:hAnsi="Calibri" w:cs="Calibri"/>
          <w:b/>
          <w:bCs/>
          <w:sz w:val="22"/>
          <w:szCs w:val="22"/>
        </w:rPr>
        <w:t xml:space="preserve"> = </w:t>
      </w:r>
      <m:oMath>
        <m:f>
          <m:fPr>
            <m:ctrlPr>
              <w:rPr>
                <w:rFonts w:ascii="Cambria Math" w:hAnsi="Cambria Math" w:cs="Calibri"/>
                <w:i/>
                <w:sz w:val="22"/>
                <w:szCs w:val="22"/>
              </w:rPr>
            </m:ctrlPr>
          </m:fPr>
          <m:num>
            <m:sSubSup>
              <m:sSubSupPr>
                <m:ctrlPr>
                  <w:rPr>
                    <w:rFonts w:ascii="Cambria Math" w:hAnsi="Cambria Math" w:cs="Calibri"/>
                    <w:i/>
                    <w:sz w:val="22"/>
                    <w:szCs w:val="22"/>
                  </w:rPr>
                </m:ctrlPr>
              </m:sSubSupPr>
              <m:e>
                <m:r>
                  <w:rPr>
                    <w:rFonts w:ascii="Cambria Math" w:hAnsi="Cambria Math" w:cs="Calibri"/>
                    <w:sz w:val="22"/>
                    <w:szCs w:val="22"/>
                  </w:rPr>
                  <m:t>Σ</m:t>
                </m:r>
              </m:e>
              <m:sub>
                <m:r>
                  <w:rPr>
                    <w:rFonts w:ascii="Cambria Math" w:hAnsi="Cambria Math" w:cs="Calibri"/>
                    <w:sz w:val="22"/>
                    <w:szCs w:val="22"/>
                  </w:rPr>
                  <m:t>t=1</m:t>
                </m:r>
              </m:sub>
              <m:sup>
                <m:r>
                  <w:rPr>
                    <w:rFonts w:ascii="Cambria Math" w:hAnsi="Cambria Math" w:cs="Calibri"/>
                    <w:sz w:val="22"/>
                    <w:szCs w:val="22"/>
                  </w:rPr>
                  <m:t>N-k</m:t>
                </m:r>
              </m:sup>
            </m:sSubSup>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r>
              <w:rPr>
                <w:rFonts w:ascii="Cambria Math" w:hAnsi="Cambria Math" w:cs="Calibri"/>
                <w:sz w:val="22"/>
                <w:szCs w:val="22"/>
              </w:rPr>
              <m:t>)(</m:t>
            </m:r>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t+k</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r>
              <w:rPr>
                <w:rFonts w:ascii="Cambria Math" w:hAnsi="Cambria Math" w:cs="Calibri"/>
                <w:sz w:val="22"/>
                <w:szCs w:val="22"/>
              </w:rPr>
              <m:t>)</m:t>
            </m:r>
          </m:num>
          <m:den>
            <m:nary>
              <m:naryPr>
                <m:chr m:val="∑"/>
                <m:limLoc m:val="subSup"/>
                <m:grow m:val="1"/>
                <m:ctrlPr>
                  <w:rPr>
                    <w:rFonts w:ascii="Cambria Math" w:hAnsi="Cambria Math" w:cs="Calibri"/>
                    <w:i/>
                    <w:sz w:val="22"/>
                    <w:szCs w:val="22"/>
                  </w:rPr>
                </m:ctrlPr>
              </m:naryPr>
              <m:sub>
                <m:r>
                  <w:rPr>
                    <w:rFonts w:ascii="Cambria Math" w:hAnsi="Cambria Math" w:cs="Calibri"/>
                    <w:sz w:val="22"/>
                    <w:szCs w:val="22"/>
                  </w:rPr>
                  <m:t>t=1</m:t>
                </m:r>
              </m:sub>
              <m:sup>
                <m:r>
                  <w:rPr>
                    <w:rFonts w:ascii="Cambria Math" w:hAnsi="Cambria Math" w:cs="Calibri"/>
                    <w:sz w:val="22"/>
                    <w:szCs w:val="22"/>
                  </w:rPr>
                  <m:t>N</m:t>
                </m:r>
              </m:sup>
              <m:e>
                <m:sSup>
                  <m:sSupPr>
                    <m:ctrlPr>
                      <w:rPr>
                        <w:rFonts w:ascii="Cambria Math" w:hAnsi="Cambria Math" w:cs="Calibri"/>
                        <w:i/>
                        <w:sz w:val="22"/>
                        <w:szCs w:val="22"/>
                      </w:rPr>
                    </m:ctrlPr>
                  </m:sSupPr>
                  <m:e>
                    <m:d>
                      <m:dPr>
                        <m:ctrlPr>
                          <w:rPr>
                            <w:rFonts w:ascii="Cambria Math" w:hAnsi="Cambria Math" w:cs="Calibri"/>
                            <w:i/>
                            <w:sz w:val="22"/>
                            <w:szCs w:val="22"/>
                          </w:rPr>
                        </m:ctrlPr>
                      </m:dPr>
                      <m:e>
                        <m:sSub>
                          <m:sSubPr>
                            <m:ctrlPr>
                              <w:rPr>
                                <w:rFonts w:ascii="Cambria Math" w:hAnsi="Cambria Math" w:cs="Calibri"/>
                                <w:i/>
                                <w:sz w:val="22"/>
                                <w:szCs w:val="22"/>
                              </w:rPr>
                            </m:ctrlPr>
                          </m:sSubPr>
                          <m:e>
                            <m:r>
                              <w:rPr>
                                <w:rFonts w:ascii="Cambria Math" w:hAnsi="Cambria Math" w:cs="Calibri"/>
                                <w:sz w:val="22"/>
                                <w:szCs w:val="22"/>
                              </w:rPr>
                              <m:t>R</m:t>
                            </m:r>
                          </m:e>
                          <m:sub>
                            <m:r>
                              <w:rPr>
                                <w:rFonts w:ascii="Cambria Math" w:hAnsi="Cambria Math" w:cs="Calibri"/>
                                <w:sz w:val="22"/>
                                <w:szCs w:val="22"/>
                              </w:rPr>
                              <m:t>t</m:t>
                            </m:r>
                          </m:sub>
                        </m:sSub>
                        <m:r>
                          <w:rPr>
                            <w:rFonts w:ascii="Cambria Math" w:hAnsi="Cambria Math" w:cs="Calibri"/>
                            <w:sz w:val="22"/>
                            <w:szCs w:val="22"/>
                          </w:rPr>
                          <m:t>-</m:t>
                        </m:r>
                        <m:acc>
                          <m:accPr>
                            <m:chr m:val="̅"/>
                            <m:ctrlPr>
                              <w:rPr>
                                <w:rFonts w:ascii="Cambria Math" w:hAnsi="Cambria Math" w:cs="Calibri"/>
                                <w:i/>
                                <w:sz w:val="22"/>
                                <w:szCs w:val="22"/>
                              </w:rPr>
                            </m:ctrlPr>
                          </m:accPr>
                          <m:e>
                            <m:r>
                              <w:rPr>
                                <w:rFonts w:ascii="Cambria Math" w:hAnsi="Cambria Math" w:cs="Calibri"/>
                                <w:sz w:val="22"/>
                                <w:szCs w:val="22"/>
                              </w:rPr>
                              <m:t>R</m:t>
                            </m:r>
                          </m:e>
                        </m:acc>
                      </m:e>
                    </m:d>
                  </m:e>
                  <m:sup>
                    <m:r>
                      <w:rPr>
                        <w:rFonts w:ascii="Cambria Math" w:hAnsi="Cambria Math" w:cs="Calibri"/>
                        <w:sz w:val="22"/>
                        <w:szCs w:val="22"/>
                      </w:rPr>
                      <m:t>2</m:t>
                    </m:r>
                  </m:sup>
                </m:sSup>
              </m:e>
            </m:nary>
          </m:den>
        </m:f>
      </m:oMath>
    </w:p>
    <w:p w14:paraId="5CDE1129" w14:textId="77777777" w:rsidR="00F24B88" w:rsidRDefault="00772D1B" w:rsidP="00846523">
      <w:pPr>
        <w:spacing w:line="276" w:lineRule="auto"/>
        <w:ind w:firstLine="720"/>
        <w:rPr>
          <w:rFonts w:ascii="Calibri" w:hAnsi="Calibri" w:cs="Calibri"/>
          <w:sz w:val="22"/>
          <w:szCs w:val="22"/>
        </w:rPr>
      </w:pPr>
      <w:r>
        <w:rPr>
          <w:rFonts w:ascii="Calibri" w:hAnsi="Calibri" w:cs="Calibri"/>
          <w:sz w:val="22"/>
          <w:szCs w:val="22"/>
        </w:rPr>
        <w:t xml:space="preserve"> </w:t>
      </w:r>
    </w:p>
    <w:p w14:paraId="79F5C0D9" w14:textId="0E25D80D" w:rsidR="00772D1B" w:rsidRDefault="00841445" w:rsidP="00846523">
      <w:pPr>
        <w:spacing w:line="276" w:lineRule="auto"/>
        <w:ind w:firstLine="720"/>
        <w:rPr>
          <w:rFonts w:ascii="Calibri" w:eastAsiaTheme="minorEastAsia" w:hAnsi="Calibri" w:cs="Calibri"/>
          <w:sz w:val="22"/>
          <w:szCs w:val="22"/>
        </w:rPr>
      </w:pPr>
      <w:r w:rsidRPr="00841445">
        <w:rPr>
          <w:rFonts w:ascii="Calibri" w:hAnsi="Calibri" w:cs="Calibri"/>
          <w:sz w:val="22"/>
          <w:szCs w:val="22"/>
        </w:rPr>
        <w:t xml:space="preserve">where </w:t>
      </w:r>
    </w:p>
    <w:p w14:paraId="5CE2994A" w14:textId="77777777" w:rsidR="00772D1B" w:rsidRPr="00772D1B" w:rsidRDefault="007050E1" w:rsidP="007B6E7C">
      <w:pPr>
        <w:pStyle w:val="ListParagraph"/>
        <w:numPr>
          <w:ilvl w:val="1"/>
          <w:numId w:val="57"/>
        </w:numPr>
        <w:spacing w:line="276" w:lineRule="auto"/>
        <w:rPr>
          <w:rFonts w:ascii="Calibri" w:eastAsiaTheme="minorEastAsia" w:hAnsi="Calibri" w:cs="Calibri"/>
          <w:sz w:val="22"/>
          <w:szCs w:val="22"/>
        </w:rPr>
      </w:pPr>
      <w:r w:rsidRPr="00772D1B">
        <w:rPr>
          <w:rFonts w:ascii="Cambria Math" w:hAnsi="Cambria Math" w:cs="Calibri"/>
          <w:i/>
          <w:sz w:val="22"/>
          <w:szCs w:val="22"/>
        </w:rPr>
        <w:t>ρk</w:t>
      </w:r>
      <w:r w:rsidR="001611C1" w:rsidRPr="00772D1B">
        <w:rPr>
          <w:rFonts w:ascii="Cambria Math" w:hAnsi="Cambria Math" w:cs="Calibri"/>
          <w:i/>
          <w:sz w:val="22"/>
          <w:szCs w:val="22"/>
        </w:rPr>
        <w:t xml:space="preserve"> </w:t>
      </w:r>
      <w:r w:rsidRPr="00772D1B">
        <w:rPr>
          <w:rFonts w:ascii="Calibri" w:hAnsi="Calibri" w:cs="Calibri"/>
          <w:sz w:val="22"/>
          <w:szCs w:val="22"/>
        </w:rPr>
        <w:t>​: Autocorrelation at lag k</w:t>
      </w:r>
    </w:p>
    <w:p w14:paraId="71A699E7" w14:textId="77777777" w:rsidR="00772D1B" w:rsidRPr="00772D1B" w:rsidRDefault="007F503E" w:rsidP="007B6E7C">
      <w:pPr>
        <w:pStyle w:val="ListParagraph"/>
        <w:numPr>
          <w:ilvl w:val="1"/>
          <w:numId w:val="57"/>
        </w:numPr>
        <w:spacing w:line="276" w:lineRule="auto"/>
        <w:rPr>
          <w:rFonts w:ascii="Calibri" w:eastAsiaTheme="minorEastAsia" w:hAnsi="Calibri" w:cs="Calibri"/>
          <w:sz w:val="22"/>
          <w:szCs w:val="22"/>
        </w:rPr>
      </w:pPr>
      <m:oMath>
        <m:sSub>
          <m:sSubPr>
            <m:ctrlPr>
              <w:rPr>
                <w:rFonts w:ascii="Cambria Math" w:hAnsi="Cambria Math" w:cs="Calibri"/>
                <w:sz w:val="22"/>
                <w:szCs w:val="22"/>
              </w:rPr>
            </m:ctrlPr>
          </m:sSubPr>
          <m:e>
            <m:r>
              <w:rPr>
                <w:rFonts w:ascii="Cambria Math" w:hAnsi="Cambria Math" w:cs="Calibri"/>
                <w:sz w:val="22"/>
                <w:szCs w:val="22"/>
              </w:rPr>
              <m:t>R</m:t>
            </m:r>
          </m:e>
          <m:sub>
            <m:r>
              <w:rPr>
                <w:rFonts w:ascii="Cambria Math" w:hAnsi="Cambria Math" w:cs="Calibri"/>
                <w:sz w:val="22"/>
                <w:szCs w:val="22"/>
              </w:rPr>
              <m:t>t</m:t>
            </m:r>
          </m:sub>
        </m:sSub>
      </m:oMath>
      <w:r w:rsidR="001611C1" w:rsidRPr="00772D1B">
        <w:rPr>
          <w:rFonts w:ascii="Calibri" w:hAnsi="Calibri" w:cs="Calibri"/>
          <w:sz w:val="22"/>
          <w:szCs w:val="22"/>
        </w:rPr>
        <w:t xml:space="preserve"> </w:t>
      </w:r>
      <w:r w:rsidR="007050E1" w:rsidRPr="00772D1B">
        <w:rPr>
          <w:rFonts w:ascii="Calibri" w:hAnsi="Calibri" w:cs="Calibri"/>
          <w:sz w:val="22"/>
          <w:szCs w:val="22"/>
        </w:rPr>
        <w:t>​: Residual at time t</w:t>
      </w:r>
    </w:p>
    <w:p w14:paraId="0DDFBB08" w14:textId="77777777" w:rsidR="00772D1B" w:rsidRPr="00772D1B" w:rsidRDefault="007F503E" w:rsidP="007B6E7C">
      <w:pPr>
        <w:pStyle w:val="ListParagraph"/>
        <w:numPr>
          <w:ilvl w:val="1"/>
          <w:numId w:val="57"/>
        </w:numPr>
        <w:spacing w:line="276" w:lineRule="auto"/>
        <w:rPr>
          <w:rFonts w:ascii="Calibri" w:eastAsiaTheme="minorEastAsia" w:hAnsi="Calibri" w:cs="Calibri"/>
          <w:sz w:val="22"/>
          <w:szCs w:val="22"/>
        </w:rPr>
      </w:pPr>
      <m:oMath>
        <m:acc>
          <m:accPr>
            <m:chr m:val="̅"/>
            <m:ctrlPr>
              <w:rPr>
                <w:rFonts w:ascii="Cambria Math" w:hAnsi="Cambria Math" w:cs="Calibri"/>
                <w:sz w:val="22"/>
                <w:szCs w:val="22"/>
              </w:rPr>
            </m:ctrlPr>
          </m:accPr>
          <m:e>
            <m:r>
              <w:rPr>
                <w:rFonts w:ascii="Cambria Math" w:hAnsi="Cambria Math" w:cs="Calibri"/>
                <w:sz w:val="22"/>
                <w:szCs w:val="22"/>
              </w:rPr>
              <m:t>R</m:t>
            </m:r>
          </m:e>
        </m:acc>
      </m:oMath>
      <w:r w:rsidR="007050E1" w:rsidRPr="00772D1B">
        <w:rPr>
          <w:rFonts w:ascii="Calibri" w:hAnsi="Calibri" w:cs="Calibri"/>
          <w:sz w:val="22"/>
          <w:szCs w:val="22"/>
        </w:rPr>
        <w:t>: Mean of residuals</w:t>
      </w:r>
    </w:p>
    <w:p w14:paraId="29836ED8" w14:textId="13967C1D" w:rsidR="007050E1" w:rsidRPr="00635E19" w:rsidRDefault="007050E1" w:rsidP="007B6E7C">
      <w:pPr>
        <w:pStyle w:val="ListParagraph"/>
        <w:numPr>
          <w:ilvl w:val="1"/>
          <w:numId w:val="57"/>
        </w:numPr>
        <w:spacing w:line="276" w:lineRule="auto"/>
        <w:rPr>
          <w:rFonts w:ascii="Calibri" w:eastAsiaTheme="minorEastAsia" w:hAnsi="Calibri" w:cs="Calibri"/>
          <w:sz w:val="22"/>
          <w:szCs w:val="22"/>
        </w:rPr>
      </w:pPr>
      <w:r w:rsidRPr="00772D1B">
        <w:rPr>
          <w:rFonts w:ascii="Calibri" w:hAnsi="Calibri" w:cs="Calibri"/>
          <w:sz w:val="22"/>
          <w:szCs w:val="22"/>
        </w:rPr>
        <w:t>N: Total number of residuals</w:t>
      </w:r>
    </w:p>
    <w:p w14:paraId="38EE54E1" w14:textId="77777777" w:rsidR="00635E19" w:rsidRDefault="00635E19" w:rsidP="00E429F8">
      <w:pPr>
        <w:pStyle w:val="ListParagraph"/>
        <w:spacing w:line="276" w:lineRule="auto"/>
        <w:ind w:left="1440"/>
        <w:rPr>
          <w:rFonts w:ascii="Calibri" w:hAnsi="Calibri" w:cs="Calibri"/>
          <w:sz w:val="22"/>
          <w:szCs w:val="22"/>
        </w:rPr>
      </w:pPr>
    </w:p>
    <w:p w14:paraId="26B6C91A" w14:textId="77777777" w:rsidR="00635E19" w:rsidRPr="0022088E" w:rsidRDefault="00635E19" w:rsidP="007B6E7C">
      <w:pPr>
        <w:pStyle w:val="ListParagraph"/>
        <w:numPr>
          <w:ilvl w:val="0"/>
          <w:numId w:val="51"/>
        </w:numPr>
        <w:spacing w:line="276" w:lineRule="auto"/>
        <w:jc w:val="both"/>
        <w:rPr>
          <w:rFonts w:ascii="Calibri" w:hAnsi="Calibri" w:cs="Calibri"/>
          <w:sz w:val="22"/>
          <w:szCs w:val="22"/>
        </w:rPr>
      </w:pPr>
      <w:r w:rsidRPr="00887475">
        <w:rPr>
          <w:rFonts w:ascii="Calibri" w:hAnsi="Calibri" w:cs="Calibri"/>
          <w:b/>
          <w:bCs/>
          <w:sz w:val="22"/>
          <w:szCs w:val="22"/>
        </w:rPr>
        <w:t>Ljung-Box Test Statistic</w:t>
      </w:r>
      <w:r>
        <w:rPr>
          <w:rFonts w:ascii="Calibri" w:hAnsi="Calibri" w:cs="Calibri"/>
          <w:b/>
          <w:bCs/>
          <w:sz w:val="22"/>
          <w:szCs w:val="22"/>
        </w:rPr>
        <w:t xml:space="preserve">: </w:t>
      </w:r>
      <w:r w:rsidRPr="0022088E">
        <w:rPr>
          <w:rFonts w:ascii="Calibri" w:hAnsi="Calibri" w:cs="Calibri"/>
          <w:sz w:val="22"/>
          <w:szCs w:val="22"/>
        </w:rPr>
        <w:t>The Ljung-Box test is used to detect autocorrelation in residuals:</w:t>
      </w:r>
    </w:p>
    <w:p w14:paraId="1B62FA5F" w14:textId="1DDD8F0C" w:rsidR="006A0C7D" w:rsidRPr="00651700" w:rsidRDefault="00635E19" w:rsidP="00F24B88">
      <w:pPr>
        <w:spacing w:line="276" w:lineRule="auto"/>
        <w:ind w:left="720" w:firstLine="720"/>
        <w:jc w:val="both"/>
        <w:rPr>
          <w:rFonts w:ascii="Calibri" w:hAnsi="Calibri" w:cs="Calibri"/>
          <w:sz w:val="22"/>
          <w:szCs w:val="22"/>
        </w:rPr>
      </w:pPr>
      <m:oMathPara>
        <m:oMath>
          <m:r>
            <w:rPr>
              <w:rFonts w:ascii="Cambria Math" w:hAnsi="Cambria Math" w:cs="Calibri"/>
              <w:sz w:val="22"/>
              <w:szCs w:val="22"/>
            </w:rPr>
            <m:t>Q=N</m:t>
          </m:r>
          <m:d>
            <m:dPr>
              <m:ctrlPr>
                <w:rPr>
                  <w:rFonts w:ascii="Cambria Math" w:hAnsi="Cambria Math" w:cs="Calibri"/>
                  <w:i/>
                  <w:sz w:val="22"/>
                  <w:szCs w:val="22"/>
                </w:rPr>
              </m:ctrlPr>
            </m:dPr>
            <m:e>
              <m:r>
                <w:rPr>
                  <w:rFonts w:ascii="Cambria Math" w:hAnsi="Cambria Math" w:cs="Calibri"/>
                  <w:sz w:val="22"/>
                  <w:szCs w:val="22"/>
                </w:rPr>
                <m:t>N+2</m:t>
              </m:r>
            </m:e>
          </m:d>
          <m:nary>
            <m:naryPr>
              <m:chr m:val="∑"/>
              <m:limLoc m:val="undOvr"/>
              <m:grow m:val="1"/>
              <m:ctrlPr>
                <w:rPr>
                  <w:rFonts w:ascii="Cambria Math" w:hAnsi="Cambria Math" w:cs="Calibri"/>
                  <w:i/>
                  <w:sz w:val="22"/>
                  <w:szCs w:val="22"/>
                </w:rPr>
              </m:ctrlPr>
            </m:naryPr>
            <m:sub>
              <m:r>
                <w:rPr>
                  <w:rFonts w:ascii="Cambria Math" w:hAnsi="Cambria Math" w:cs="Calibri"/>
                  <w:sz w:val="22"/>
                  <w:szCs w:val="22"/>
                </w:rPr>
                <m:t>k=1</m:t>
              </m:r>
            </m:sub>
            <m:sup>
              <m:r>
                <w:rPr>
                  <w:rFonts w:ascii="Cambria Math" w:hAnsi="Cambria Math" w:cs="Calibri"/>
                  <w:sz w:val="22"/>
                  <w:szCs w:val="22"/>
                </w:rPr>
                <m:t>h</m:t>
              </m:r>
            </m:sup>
            <m:e>
              <m:f>
                <m:fPr>
                  <m:ctrlPr>
                    <w:rPr>
                      <w:rFonts w:ascii="Cambria Math" w:hAnsi="Cambria Math" w:cs="Calibri"/>
                      <w:i/>
                      <w:sz w:val="22"/>
                      <w:szCs w:val="22"/>
                    </w:rPr>
                  </m:ctrlPr>
                </m:fPr>
                <m:num>
                  <m:sSubSup>
                    <m:sSubSupPr>
                      <m:ctrlPr>
                        <w:rPr>
                          <w:rFonts w:ascii="Cambria Math" w:hAnsi="Cambria Math" w:cs="Calibri"/>
                          <w:i/>
                          <w:sz w:val="22"/>
                          <w:szCs w:val="22"/>
                        </w:rPr>
                      </m:ctrlPr>
                    </m:sSubSupPr>
                    <m:e>
                      <m:r>
                        <w:rPr>
                          <w:rFonts w:ascii="Cambria Math" w:hAnsi="Cambria Math" w:cs="Calibri"/>
                          <w:sz w:val="22"/>
                          <w:szCs w:val="22"/>
                        </w:rPr>
                        <m:t>ρ</m:t>
                      </m:r>
                    </m:e>
                    <m:sub>
                      <m:r>
                        <w:rPr>
                          <w:rFonts w:ascii="Cambria Math" w:hAnsi="Cambria Math" w:cs="Calibri"/>
                          <w:sz w:val="22"/>
                          <w:szCs w:val="22"/>
                        </w:rPr>
                        <m:t>k</m:t>
                      </m:r>
                    </m:sub>
                    <m:sup>
                      <m:r>
                        <w:rPr>
                          <w:rFonts w:ascii="Cambria Math" w:hAnsi="Cambria Math" w:cs="Calibri"/>
                          <w:sz w:val="22"/>
                          <w:szCs w:val="22"/>
                        </w:rPr>
                        <m:t>2</m:t>
                      </m:r>
                    </m:sup>
                  </m:sSubSup>
                </m:num>
                <m:den>
                  <m:r>
                    <w:rPr>
                      <w:rFonts w:ascii="Cambria Math" w:hAnsi="Cambria Math" w:cs="Calibri"/>
                      <w:sz w:val="22"/>
                      <w:szCs w:val="22"/>
                    </w:rPr>
                    <m:t>N-k</m:t>
                  </m:r>
                </m:den>
              </m:f>
            </m:e>
          </m:nary>
        </m:oMath>
      </m:oMathPara>
    </w:p>
    <w:p w14:paraId="05CA15EE" w14:textId="77777777" w:rsidR="00635E19" w:rsidRPr="00651700" w:rsidRDefault="00635E19" w:rsidP="00846523">
      <w:pPr>
        <w:spacing w:line="276" w:lineRule="auto"/>
        <w:ind w:firstLine="720"/>
        <w:jc w:val="both"/>
        <w:rPr>
          <w:rFonts w:ascii="Calibri" w:hAnsi="Calibri" w:cs="Calibri"/>
          <w:sz w:val="22"/>
          <w:szCs w:val="22"/>
        </w:rPr>
      </w:pPr>
      <w:r w:rsidRPr="00651700">
        <w:rPr>
          <w:rFonts w:ascii="Calibri" w:hAnsi="Calibri" w:cs="Calibri"/>
          <w:sz w:val="22"/>
          <w:szCs w:val="22"/>
        </w:rPr>
        <w:t>Where:</w:t>
      </w:r>
    </w:p>
    <w:p w14:paraId="34B805AE" w14:textId="77777777" w:rsidR="00635E19" w:rsidRPr="00651700" w:rsidRDefault="00635E19" w:rsidP="00846523">
      <w:pPr>
        <w:numPr>
          <w:ilvl w:val="0"/>
          <w:numId w:val="58"/>
        </w:numPr>
        <w:spacing w:before="100" w:beforeAutospacing="1" w:after="100" w:afterAutospacing="1" w:line="276" w:lineRule="auto"/>
        <w:ind w:left="1077" w:hanging="357"/>
        <w:jc w:val="both"/>
        <w:rPr>
          <w:rFonts w:ascii="Calibri" w:hAnsi="Calibri" w:cs="Calibri"/>
          <w:sz w:val="22"/>
          <w:szCs w:val="22"/>
        </w:rPr>
      </w:pPr>
      <w:r w:rsidRPr="00651700">
        <w:rPr>
          <w:rFonts w:ascii="Calibri" w:hAnsi="Calibri" w:cs="Calibri"/>
          <w:sz w:val="22"/>
          <w:szCs w:val="22"/>
        </w:rPr>
        <w:t>Q: Ljung-Box test statistic.</w:t>
      </w:r>
    </w:p>
    <w:p w14:paraId="12BEC339" w14:textId="77777777" w:rsidR="00635E19" w:rsidRDefault="00635E19" w:rsidP="00846523">
      <w:pPr>
        <w:numPr>
          <w:ilvl w:val="0"/>
          <w:numId w:val="58"/>
        </w:numPr>
        <w:spacing w:before="100" w:beforeAutospacing="1" w:after="100" w:afterAutospacing="1" w:line="276" w:lineRule="auto"/>
        <w:ind w:left="1077" w:hanging="357"/>
        <w:jc w:val="both"/>
        <w:rPr>
          <w:rFonts w:ascii="Calibri" w:hAnsi="Calibri" w:cs="Calibri"/>
          <w:sz w:val="22"/>
          <w:szCs w:val="22"/>
        </w:rPr>
      </w:pPr>
      <w:r w:rsidRPr="00651700">
        <w:rPr>
          <w:rFonts w:ascii="Calibri" w:hAnsi="Calibri" w:cs="Calibri"/>
          <w:sz w:val="22"/>
          <w:szCs w:val="22"/>
        </w:rPr>
        <w:t>N: Number of observations.</w:t>
      </w:r>
    </w:p>
    <w:p w14:paraId="3B542179" w14:textId="77777777" w:rsidR="00635E19" w:rsidRPr="00B451EE" w:rsidRDefault="00635E19" w:rsidP="00846523">
      <w:pPr>
        <w:numPr>
          <w:ilvl w:val="0"/>
          <w:numId w:val="58"/>
        </w:numPr>
        <w:spacing w:before="100" w:beforeAutospacing="1" w:after="100" w:afterAutospacing="1" w:line="276" w:lineRule="auto"/>
        <w:ind w:left="1077" w:hanging="357"/>
        <w:jc w:val="both"/>
        <w:rPr>
          <w:rFonts w:ascii="Calibri" w:hAnsi="Calibri" w:cs="Calibri"/>
          <w:sz w:val="22"/>
          <w:szCs w:val="22"/>
        </w:rPr>
      </w:pPr>
      <w:r w:rsidRPr="007050E1">
        <w:rPr>
          <w:rFonts w:ascii="Cambria Math" w:hAnsi="Cambria Math" w:cs="Calibri"/>
          <w:i/>
          <w:sz w:val="22"/>
          <w:szCs w:val="22"/>
        </w:rPr>
        <w:t xml:space="preserve"> ρk</w:t>
      </w:r>
      <w:r w:rsidRPr="00B451EE">
        <w:rPr>
          <w:rFonts w:ascii="Cambria Math" w:hAnsi="Cambria Math" w:cs="Calibri"/>
          <w:i/>
          <w:sz w:val="22"/>
          <w:szCs w:val="22"/>
        </w:rPr>
        <w:t xml:space="preserve"> </w:t>
      </w:r>
      <w:r w:rsidRPr="007050E1">
        <w:rPr>
          <w:rFonts w:ascii="Calibri" w:hAnsi="Calibri" w:cs="Calibri"/>
          <w:sz w:val="22"/>
          <w:szCs w:val="22"/>
        </w:rPr>
        <w:t>​: Autocorrelation at lag k</w:t>
      </w:r>
    </w:p>
    <w:p w14:paraId="05EC1689" w14:textId="4CB0AC29" w:rsidR="00635E19" w:rsidRPr="002507D2" w:rsidRDefault="00635E19" w:rsidP="002507D2">
      <w:pPr>
        <w:numPr>
          <w:ilvl w:val="0"/>
          <w:numId w:val="58"/>
        </w:numPr>
        <w:spacing w:before="100" w:beforeAutospacing="1" w:after="100" w:afterAutospacing="1" w:line="276" w:lineRule="auto"/>
        <w:ind w:left="1077" w:hanging="357"/>
        <w:jc w:val="both"/>
        <w:rPr>
          <w:rFonts w:ascii="Calibri" w:hAnsi="Calibri" w:cs="Calibri"/>
          <w:sz w:val="22"/>
          <w:szCs w:val="22"/>
        </w:rPr>
      </w:pPr>
      <w:r w:rsidRPr="00651700">
        <w:rPr>
          <w:rFonts w:ascii="Calibri" w:hAnsi="Calibri" w:cs="Calibri"/>
          <w:sz w:val="22"/>
          <w:szCs w:val="22"/>
        </w:rPr>
        <w:t>h: Number of lags considered.</w:t>
      </w:r>
    </w:p>
    <w:p w14:paraId="7C020E35" w14:textId="1A710B28" w:rsidR="002F1BC9" w:rsidRPr="00635E19" w:rsidRDefault="00836072" w:rsidP="007B6E7C">
      <w:pPr>
        <w:pStyle w:val="ListParagraph"/>
        <w:numPr>
          <w:ilvl w:val="0"/>
          <w:numId w:val="59"/>
        </w:numPr>
        <w:spacing w:line="276" w:lineRule="auto"/>
        <w:jc w:val="both"/>
        <w:rPr>
          <w:rFonts w:ascii="Calibri" w:hAnsi="Calibri" w:cs="Calibri"/>
          <w:b/>
          <w:bCs/>
          <w:sz w:val="22"/>
          <w:szCs w:val="22"/>
        </w:rPr>
      </w:pPr>
      <w:r w:rsidRPr="00635E19">
        <w:rPr>
          <w:rFonts w:ascii="Calibri" w:hAnsi="Calibri" w:cs="Calibri"/>
          <w:b/>
          <w:bCs/>
          <w:sz w:val="22"/>
          <w:szCs w:val="22"/>
        </w:rPr>
        <w:t xml:space="preserve">PACF (Partial Autocorrelation Function): </w:t>
      </w:r>
      <w:r w:rsidR="002F1BC9" w:rsidRPr="00635E19">
        <w:rPr>
          <w:rFonts w:ascii="Calibri" w:hAnsi="Calibri" w:cs="Calibri"/>
          <w:sz w:val="22"/>
          <w:szCs w:val="22"/>
        </w:rPr>
        <w:t xml:space="preserve">The PACF at lag k quantifies the correlation between residuals at lag k, removing the effects of intermediate lags. It is computed iteratively and isolates the direct relationship: </w:t>
      </w:r>
    </w:p>
    <w:p w14:paraId="3E333CAC" w14:textId="2BACFADC" w:rsidR="00841445" w:rsidRPr="00841445" w:rsidRDefault="00841445" w:rsidP="00E429F8">
      <w:pPr>
        <w:spacing w:line="276" w:lineRule="auto"/>
        <w:ind w:left="1440"/>
        <w:jc w:val="center"/>
        <w:rPr>
          <w:rFonts w:ascii="Calibri" w:hAnsi="Calibri" w:cs="Calibri"/>
          <w:b/>
          <w:bCs/>
          <w:sz w:val="22"/>
          <w:szCs w:val="22"/>
        </w:rPr>
      </w:pPr>
      <w:r w:rsidRPr="00841445">
        <w:rPr>
          <w:rFonts w:ascii="Calibri" w:hAnsi="Calibri" w:cs="Calibri"/>
          <w:sz w:val="22"/>
          <w:szCs w:val="22"/>
        </w:rPr>
        <w:t>ϕk,k = PACF at Lag K</w:t>
      </w:r>
    </w:p>
    <w:p w14:paraId="71687310" w14:textId="30C980A7" w:rsidR="00B451EE" w:rsidRDefault="002F1BC9" w:rsidP="002507D2">
      <w:pPr>
        <w:spacing w:line="276" w:lineRule="auto"/>
        <w:ind w:firstLine="720"/>
        <w:jc w:val="both"/>
        <w:rPr>
          <w:rFonts w:ascii="Calibri" w:hAnsi="Calibri" w:cs="Calibri"/>
          <w:sz w:val="22"/>
          <w:szCs w:val="22"/>
        </w:rPr>
      </w:pPr>
      <w:r w:rsidRPr="002F1BC9">
        <w:rPr>
          <w:rFonts w:ascii="Calibri" w:hAnsi="Calibri" w:cs="Calibri"/>
          <w:sz w:val="22"/>
          <w:szCs w:val="22"/>
        </w:rPr>
        <w:t>where ϕk,k</w:t>
      </w:r>
      <w:r w:rsidR="00841445" w:rsidRPr="002F1BC9">
        <w:rPr>
          <w:rFonts w:ascii="Calibri" w:hAnsi="Calibri" w:cs="Calibri"/>
          <w:sz w:val="22"/>
          <w:szCs w:val="22"/>
        </w:rPr>
        <w:t xml:space="preserve"> </w:t>
      </w:r>
      <w:r w:rsidRPr="002F1BC9">
        <w:rPr>
          <w:rFonts w:ascii="Calibri" w:hAnsi="Calibri" w:cs="Calibri"/>
          <w:sz w:val="22"/>
          <w:szCs w:val="22"/>
        </w:rPr>
        <w:t>is derived from regression equations involving residuals and lagged residuals.</w:t>
      </w:r>
    </w:p>
    <w:p w14:paraId="7D77CF0B" w14:textId="77777777" w:rsidR="00F24B88" w:rsidRDefault="00F24B88" w:rsidP="00E12A56">
      <w:pPr>
        <w:spacing w:line="276" w:lineRule="auto"/>
        <w:jc w:val="both"/>
        <w:rPr>
          <w:rFonts w:ascii="Calibri" w:hAnsi="Calibri" w:cs="Calibri"/>
          <w:sz w:val="22"/>
          <w:szCs w:val="22"/>
        </w:rPr>
      </w:pPr>
    </w:p>
    <w:p w14:paraId="233F1BAC" w14:textId="2F80414B" w:rsidR="00565D7B" w:rsidRPr="002507D2" w:rsidRDefault="00BD650D" w:rsidP="007B6E7C">
      <w:pPr>
        <w:pStyle w:val="ListParagraph"/>
        <w:numPr>
          <w:ilvl w:val="2"/>
          <w:numId w:val="44"/>
        </w:numPr>
        <w:spacing w:line="276" w:lineRule="auto"/>
        <w:jc w:val="both"/>
        <w:rPr>
          <w:rFonts w:ascii="Calibri" w:hAnsi="Calibri" w:cs="Calibri"/>
          <w:sz w:val="22"/>
          <w:szCs w:val="22"/>
        </w:rPr>
      </w:pPr>
      <w:r w:rsidRPr="00BD650D">
        <w:rPr>
          <w:rFonts w:ascii="Calibri" w:hAnsi="Calibri" w:cs="Calibri"/>
          <w:b/>
          <w:bCs/>
          <w:sz w:val="22"/>
          <w:szCs w:val="22"/>
        </w:rPr>
        <w:t xml:space="preserve">ACF and PACF </w:t>
      </w:r>
      <w:r w:rsidR="00836072" w:rsidRPr="00BD650D">
        <w:rPr>
          <w:rFonts w:ascii="Calibri" w:hAnsi="Calibri" w:cs="Calibri"/>
          <w:b/>
          <w:bCs/>
          <w:sz w:val="22"/>
          <w:szCs w:val="22"/>
        </w:rPr>
        <w:t>Analysis Results</w:t>
      </w:r>
    </w:p>
    <w:p w14:paraId="7D5B4AA8" w14:textId="77777777" w:rsidR="002507D2" w:rsidRPr="00565D7B" w:rsidRDefault="002507D2" w:rsidP="002507D2">
      <w:pPr>
        <w:pStyle w:val="ListParagraph"/>
        <w:spacing w:line="276" w:lineRule="auto"/>
        <w:jc w:val="both"/>
        <w:rPr>
          <w:rFonts w:ascii="Calibri" w:hAnsi="Calibri" w:cs="Calibri"/>
          <w:sz w:val="22"/>
          <w:szCs w:val="22"/>
        </w:rPr>
      </w:pPr>
    </w:p>
    <w:p w14:paraId="23361EAC" w14:textId="6449BE6E" w:rsidR="009B116C" w:rsidRPr="008A793C" w:rsidRDefault="00836072" w:rsidP="00E429F8">
      <w:pPr>
        <w:pStyle w:val="ListParagraph"/>
        <w:numPr>
          <w:ilvl w:val="3"/>
          <w:numId w:val="44"/>
        </w:numPr>
        <w:spacing w:line="276" w:lineRule="auto"/>
        <w:jc w:val="both"/>
        <w:rPr>
          <w:rFonts w:ascii="Calibri" w:hAnsi="Calibri" w:cs="Calibri"/>
          <w:sz w:val="22"/>
          <w:szCs w:val="22"/>
        </w:rPr>
      </w:pPr>
      <w:r w:rsidRPr="00565D7B">
        <w:rPr>
          <w:rFonts w:ascii="Calibri" w:hAnsi="Calibri" w:cs="Calibri"/>
          <w:b/>
          <w:bCs/>
          <w:sz w:val="22"/>
          <w:szCs w:val="22"/>
        </w:rPr>
        <w:t>Weekly Residuals</w:t>
      </w:r>
      <w:r w:rsidR="009B116C" w:rsidRPr="00565D7B">
        <w:rPr>
          <w:rFonts w:ascii="Calibri" w:hAnsi="Calibri" w:cs="Calibri"/>
          <w:b/>
          <w:bCs/>
          <w:sz w:val="22"/>
          <w:szCs w:val="22"/>
        </w:rPr>
        <w:t>:</w:t>
      </w:r>
    </w:p>
    <w:p w14:paraId="43E1DEA9" w14:textId="7E16FE22" w:rsidR="009B116C" w:rsidRPr="00C83B9F" w:rsidRDefault="004E3AF0" w:rsidP="00E429F8">
      <w:pPr>
        <w:pStyle w:val="ListParagraph"/>
        <w:spacing w:line="276" w:lineRule="auto"/>
        <w:ind w:left="0"/>
        <w:rPr>
          <w:rFonts w:ascii="Calibri" w:hAnsi="Calibri" w:cs="Calibri"/>
          <w:b/>
          <w:bCs/>
          <w:sz w:val="22"/>
          <w:szCs w:val="22"/>
        </w:rPr>
      </w:pPr>
      <w:r>
        <w:rPr>
          <w:noProof/>
        </w:rPr>
        <w:drawing>
          <wp:inline distT="0" distB="0" distL="0" distR="0" wp14:anchorId="4E4F9302" wp14:editId="6D7A90AA">
            <wp:extent cx="5696585" cy="3249038"/>
            <wp:effectExtent l="0" t="0" r="0" b="8890"/>
            <wp:docPr id="71040781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07814" name="Picture 2" descr="A screenshot of a graph&#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0090" cy="3273851"/>
                    </a:xfrm>
                    <a:prstGeom prst="rect">
                      <a:avLst/>
                    </a:prstGeom>
                    <a:noFill/>
                    <a:ln>
                      <a:noFill/>
                    </a:ln>
                  </pic:spPr>
                </pic:pic>
              </a:graphicData>
            </a:graphic>
          </wp:inline>
        </w:drawing>
      </w:r>
    </w:p>
    <w:p w14:paraId="4A359F7D" w14:textId="330F8EE2" w:rsidR="002507D2" w:rsidRPr="008A793C" w:rsidRDefault="00F24B88" w:rsidP="008A793C">
      <w:pPr>
        <w:pStyle w:val="ListParagraph"/>
        <w:spacing w:line="276" w:lineRule="auto"/>
        <w:jc w:val="both"/>
        <w:rPr>
          <w:rFonts w:ascii="Calibri" w:hAnsi="Calibri" w:cs="Calibri"/>
          <w:sz w:val="20"/>
          <w:szCs w:val="20"/>
        </w:rPr>
      </w:pPr>
      <w:r w:rsidRPr="00FB3E05">
        <w:rPr>
          <w:rFonts w:ascii="Calibri" w:hAnsi="Calibri" w:cs="Calibri"/>
          <w:b/>
          <w:bCs/>
          <w:sz w:val="20"/>
          <w:szCs w:val="20"/>
        </w:rPr>
        <w:t>Figure 16:</w:t>
      </w:r>
      <w:r w:rsidRPr="00FB3E05">
        <w:rPr>
          <w:rFonts w:ascii="Calibri" w:hAnsi="Calibri" w:cs="Calibri"/>
          <w:sz w:val="20"/>
          <w:szCs w:val="20"/>
        </w:rPr>
        <w:t xml:space="preserve"> </w:t>
      </w:r>
      <w:r w:rsidR="00FB3E05" w:rsidRPr="00FB3E05">
        <w:rPr>
          <w:rFonts w:ascii="Calibri" w:hAnsi="Calibri" w:cs="Calibri"/>
          <w:sz w:val="20"/>
          <w:szCs w:val="20"/>
        </w:rPr>
        <w:t>ACF and PACF analysis for weekly residuals assesses autocorrelation patterns, confirming minimal lag correlation and validating model assumptions.</w:t>
      </w:r>
    </w:p>
    <w:p w14:paraId="0BDD9F71" w14:textId="77777777" w:rsidR="0047755B" w:rsidRPr="002507D2" w:rsidRDefault="0047755B" w:rsidP="002507D2">
      <w:pPr>
        <w:pStyle w:val="ListParagraph"/>
        <w:spacing w:line="276" w:lineRule="auto"/>
        <w:jc w:val="both"/>
        <w:rPr>
          <w:rFonts w:ascii="Calibri" w:hAnsi="Calibri" w:cs="Calibri"/>
          <w:sz w:val="22"/>
          <w:szCs w:val="22"/>
        </w:rPr>
      </w:pPr>
    </w:p>
    <w:p w14:paraId="02688895" w14:textId="3481086D" w:rsidR="00836072" w:rsidRPr="009B116C" w:rsidRDefault="00836072" w:rsidP="007B6E7C">
      <w:pPr>
        <w:pStyle w:val="ListParagraph"/>
        <w:numPr>
          <w:ilvl w:val="0"/>
          <w:numId w:val="40"/>
        </w:numPr>
        <w:spacing w:line="276" w:lineRule="auto"/>
        <w:jc w:val="both"/>
        <w:rPr>
          <w:rFonts w:ascii="Calibri" w:hAnsi="Calibri" w:cs="Calibri"/>
          <w:sz w:val="22"/>
          <w:szCs w:val="22"/>
        </w:rPr>
      </w:pPr>
      <w:r w:rsidRPr="009B116C">
        <w:rPr>
          <w:rFonts w:ascii="Calibri" w:hAnsi="Calibri" w:cs="Calibri"/>
          <w:b/>
          <w:bCs/>
          <w:sz w:val="22"/>
          <w:szCs w:val="22"/>
        </w:rPr>
        <w:t>Train-Test ACF and PACF:</w:t>
      </w:r>
    </w:p>
    <w:p w14:paraId="7F4C6F3A" w14:textId="77777777" w:rsidR="00836072" w:rsidRPr="00D42AE9" w:rsidRDefault="00836072" w:rsidP="007B6E7C">
      <w:pPr>
        <w:numPr>
          <w:ilvl w:val="0"/>
          <w:numId w:val="38"/>
        </w:numPr>
        <w:spacing w:line="276" w:lineRule="auto"/>
        <w:jc w:val="both"/>
        <w:rPr>
          <w:rFonts w:ascii="Calibri" w:hAnsi="Calibri" w:cs="Calibri"/>
          <w:sz w:val="22"/>
          <w:szCs w:val="22"/>
        </w:rPr>
      </w:pPr>
      <w:r w:rsidRPr="00D42AE9">
        <w:rPr>
          <w:rFonts w:ascii="Calibri" w:hAnsi="Calibri" w:cs="Calibri"/>
          <w:sz w:val="22"/>
          <w:szCs w:val="22"/>
        </w:rPr>
        <w:t>From the ACF plot (top-left), no significant spikes are observed beyond the first lag. This indicates that the residuals for the weekly train-test dataset are independent and exhibit no strong autocorrelation. The absence of significant spikes confirms the model's ability to effectively account for seasonal and trend components in the training period.</w:t>
      </w:r>
    </w:p>
    <w:p w14:paraId="3253FFA1" w14:textId="77777777" w:rsidR="00836072" w:rsidRPr="00D42AE9" w:rsidRDefault="00836072" w:rsidP="007B6E7C">
      <w:pPr>
        <w:numPr>
          <w:ilvl w:val="0"/>
          <w:numId w:val="38"/>
        </w:numPr>
        <w:spacing w:line="276" w:lineRule="auto"/>
        <w:jc w:val="both"/>
        <w:rPr>
          <w:rFonts w:ascii="Calibri" w:hAnsi="Calibri" w:cs="Calibri"/>
          <w:sz w:val="22"/>
          <w:szCs w:val="22"/>
        </w:rPr>
      </w:pPr>
      <w:r w:rsidRPr="00D42AE9">
        <w:rPr>
          <w:rFonts w:ascii="Calibri" w:hAnsi="Calibri" w:cs="Calibri"/>
          <w:sz w:val="22"/>
          <w:szCs w:val="22"/>
        </w:rPr>
        <w:t>The PACF plot (top-right) also shows no significant partial autocorrelation beyond the first lag. This means that no lagged dependencies exist, confirming that the SARIMA model has effectively captured all relevant patterns in the training data.</w:t>
      </w:r>
    </w:p>
    <w:p w14:paraId="5B82A21F" w14:textId="77777777" w:rsidR="00836072" w:rsidRPr="00B35987" w:rsidRDefault="00836072" w:rsidP="007B6E7C">
      <w:pPr>
        <w:pStyle w:val="ListParagraph"/>
        <w:numPr>
          <w:ilvl w:val="0"/>
          <w:numId w:val="40"/>
        </w:numPr>
        <w:spacing w:line="276" w:lineRule="auto"/>
        <w:jc w:val="both"/>
        <w:rPr>
          <w:rFonts w:ascii="Calibri" w:hAnsi="Calibri" w:cs="Calibri"/>
          <w:sz w:val="22"/>
          <w:szCs w:val="22"/>
        </w:rPr>
      </w:pPr>
      <w:r w:rsidRPr="00B35987">
        <w:rPr>
          <w:rFonts w:ascii="Calibri" w:hAnsi="Calibri" w:cs="Calibri"/>
          <w:b/>
          <w:bCs/>
          <w:sz w:val="22"/>
          <w:szCs w:val="22"/>
        </w:rPr>
        <w:t>Full Dataset ACF and PACF:</w:t>
      </w:r>
    </w:p>
    <w:p w14:paraId="3D9268E9" w14:textId="0CC795D0" w:rsidR="00836072" w:rsidRPr="00D42AE9" w:rsidRDefault="00836072" w:rsidP="007B6E7C">
      <w:pPr>
        <w:numPr>
          <w:ilvl w:val="0"/>
          <w:numId w:val="34"/>
        </w:numPr>
        <w:spacing w:line="276" w:lineRule="auto"/>
        <w:jc w:val="both"/>
        <w:rPr>
          <w:rFonts w:ascii="Calibri" w:hAnsi="Calibri" w:cs="Calibri"/>
          <w:sz w:val="22"/>
          <w:szCs w:val="22"/>
        </w:rPr>
      </w:pPr>
      <w:r w:rsidRPr="00D42AE9">
        <w:rPr>
          <w:rFonts w:ascii="Calibri" w:hAnsi="Calibri" w:cs="Calibri"/>
          <w:sz w:val="22"/>
          <w:szCs w:val="22"/>
        </w:rPr>
        <w:t xml:space="preserve">The ACF plot (bottom-left) for the full dataset shows very minimal autocorrelation at higher lags, suggesting that the residuals remain independent and random. This indicates that the SARIMA model has successfully captured </w:t>
      </w:r>
      <w:r w:rsidR="004E3AF0" w:rsidRPr="00D42AE9">
        <w:rPr>
          <w:rFonts w:ascii="Calibri" w:hAnsi="Calibri" w:cs="Calibri"/>
          <w:sz w:val="22"/>
          <w:szCs w:val="22"/>
        </w:rPr>
        <w:t>most of</w:t>
      </w:r>
      <w:r w:rsidRPr="00D42AE9">
        <w:rPr>
          <w:rFonts w:ascii="Calibri" w:hAnsi="Calibri" w:cs="Calibri"/>
          <w:sz w:val="22"/>
          <w:szCs w:val="22"/>
        </w:rPr>
        <w:t xml:space="preserve"> the seasonal and trend patterns for the entire weekly dataset.</w:t>
      </w:r>
    </w:p>
    <w:p w14:paraId="624F6F65" w14:textId="77777777" w:rsidR="00565D7B" w:rsidRDefault="00836072" w:rsidP="007B6E7C">
      <w:pPr>
        <w:numPr>
          <w:ilvl w:val="0"/>
          <w:numId w:val="34"/>
        </w:numPr>
        <w:spacing w:line="276" w:lineRule="auto"/>
        <w:jc w:val="both"/>
        <w:rPr>
          <w:rFonts w:ascii="Calibri" w:hAnsi="Calibri" w:cs="Calibri"/>
          <w:sz w:val="22"/>
          <w:szCs w:val="22"/>
        </w:rPr>
      </w:pPr>
      <w:r w:rsidRPr="00D42AE9">
        <w:rPr>
          <w:rFonts w:ascii="Calibri" w:hAnsi="Calibri" w:cs="Calibri"/>
          <w:sz w:val="22"/>
          <w:szCs w:val="22"/>
        </w:rPr>
        <w:t>Similarly, the PACF plot (bottom-right) shows no significant spikes, confirming that no strong partial autocorrelation exists. This supports the conclusion that the model provides a good overall fit for the weekly dataset.</w:t>
      </w:r>
    </w:p>
    <w:p w14:paraId="1ADEAAA6" w14:textId="77777777" w:rsidR="00F3438E" w:rsidRDefault="00F3438E" w:rsidP="00E429F8">
      <w:pPr>
        <w:spacing w:line="276" w:lineRule="auto"/>
        <w:ind w:left="1080"/>
        <w:jc w:val="both"/>
        <w:rPr>
          <w:rFonts w:ascii="Calibri" w:hAnsi="Calibri" w:cs="Calibri"/>
          <w:sz w:val="22"/>
          <w:szCs w:val="22"/>
        </w:rPr>
      </w:pPr>
    </w:p>
    <w:p w14:paraId="19F3FB38" w14:textId="1848626C" w:rsidR="00836072" w:rsidRPr="00565D7B" w:rsidRDefault="00863739" w:rsidP="00E429F8">
      <w:pPr>
        <w:spacing w:line="276" w:lineRule="auto"/>
        <w:jc w:val="both"/>
        <w:rPr>
          <w:rFonts w:ascii="Calibri" w:hAnsi="Calibri" w:cs="Calibri"/>
          <w:sz w:val="22"/>
          <w:szCs w:val="22"/>
        </w:rPr>
      </w:pPr>
      <w:r>
        <w:rPr>
          <w:rFonts w:ascii="Calibri" w:hAnsi="Calibri" w:cs="Calibri"/>
          <w:b/>
          <w:bCs/>
          <w:sz w:val="22"/>
          <w:szCs w:val="22"/>
        </w:rPr>
        <w:t xml:space="preserve">6.4.2.2. </w:t>
      </w:r>
      <w:r w:rsidR="00836072" w:rsidRPr="00565D7B">
        <w:rPr>
          <w:rFonts w:ascii="Calibri" w:hAnsi="Calibri" w:cs="Calibri"/>
          <w:b/>
          <w:bCs/>
          <w:sz w:val="22"/>
          <w:szCs w:val="22"/>
        </w:rPr>
        <w:t>Monthly Residuals</w:t>
      </w:r>
    </w:p>
    <w:p w14:paraId="069C4E71" w14:textId="77777777" w:rsidR="00413242" w:rsidRDefault="00D71079" w:rsidP="00E429F8">
      <w:pPr>
        <w:spacing w:line="276" w:lineRule="auto"/>
        <w:jc w:val="both"/>
        <w:rPr>
          <w:rFonts w:ascii="Calibri" w:hAnsi="Calibri" w:cs="Calibri"/>
          <w:b/>
          <w:bCs/>
          <w:sz w:val="22"/>
          <w:szCs w:val="22"/>
        </w:rPr>
      </w:pPr>
      <w:r>
        <w:rPr>
          <w:noProof/>
        </w:rPr>
        <w:drawing>
          <wp:inline distT="0" distB="0" distL="0" distR="0" wp14:anchorId="124647CD" wp14:editId="0A39FBB9">
            <wp:extent cx="5637873" cy="3427379"/>
            <wp:effectExtent l="0" t="0" r="1270" b="1905"/>
            <wp:docPr id="53219749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197492" name="Picture 3" descr="A screenshot of a graph&#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71907" cy="3448069"/>
                    </a:xfrm>
                    <a:prstGeom prst="rect">
                      <a:avLst/>
                    </a:prstGeom>
                    <a:noFill/>
                    <a:ln>
                      <a:noFill/>
                    </a:ln>
                  </pic:spPr>
                </pic:pic>
              </a:graphicData>
            </a:graphic>
          </wp:inline>
        </w:drawing>
      </w:r>
    </w:p>
    <w:p w14:paraId="42E1ED77" w14:textId="067653D0" w:rsidR="003F5EB4" w:rsidRPr="003F5EB4" w:rsidRDefault="003F5EB4" w:rsidP="008A793C">
      <w:pPr>
        <w:spacing w:line="276" w:lineRule="auto"/>
        <w:jc w:val="center"/>
        <w:rPr>
          <w:rFonts w:ascii="Calibri" w:hAnsi="Calibri" w:cs="Calibri"/>
          <w:sz w:val="20"/>
          <w:szCs w:val="20"/>
        </w:rPr>
      </w:pPr>
      <w:r w:rsidRPr="003F5EB4">
        <w:rPr>
          <w:rFonts w:ascii="Calibri" w:hAnsi="Calibri" w:cs="Calibri"/>
          <w:b/>
          <w:bCs/>
          <w:sz w:val="20"/>
          <w:szCs w:val="20"/>
        </w:rPr>
        <w:t>Figure 17:</w:t>
      </w:r>
      <w:r>
        <w:rPr>
          <w:rFonts w:ascii="Calibri" w:hAnsi="Calibri" w:cs="Calibri"/>
          <w:sz w:val="20"/>
          <w:szCs w:val="20"/>
        </w:rPr>
        <w:t xml:space="preserve"> </w:t>
      </w:r>
      <w:r w:rsidRPr="003F5EB4">
        <w:rPr>
          <w:rFonts w:ascii="Calibri" w:hAnsi="Calibri" w:cs="Calibri"/>
          <w:sz w:val="20"/>
          <w:szCs w:val="20"/>
        </w:rPr>
        <w:t>ACF and PACF analysis for monthly residuals identifies low lag correlation, validating model assumptions and confirming minimal remaining patterns in residuals.</w:t>
      </w:r>
    </w:p>
    <w:p w14:paraId="3FF963E4" w14:textId="23622118" w:rsidR="00836072" w:rsidRPr="00413242" w:rsidRDefault="00836072" w:rsidP="007B6E7C">
      <w:pPr>
        <w:pStyle w:val="ListParagraph"/>
        <w:numPr>
          <w:ilvl w:val="0"/>
          <w:numId w:val="40"/>
        </w:numPr>
        <w:spacing w:line="276" w:lineRule="auto"/>
        <w:jc w:val="both"/>
        <w:rPr>
          <w:rFonts w:ascii="Calibri" w:hAnsi="Calibri" w:cs="Calibri"/>
          <w:b/>
          <w:bCs/>
          <w:sz w:val="22"/>
          <w:szCs w:val="22"/>
        </w:rPr>
      </w:pPr>
      <w:r w:rsidRPr="00413242">
        <w:rPr>
          <w:rFonts w:ascii="Calibri" w:hAnsi="Calibri" w:cs="Calibri"/>
          <w:b/>
          <w:bCs/>
          <w:sz w:val="22"/>
          <w:szCs w:val="22"/>
        </w:rPr>
        <w:lastRenderedPageBreak/>
        <w:t>Train-Test ACF and PACF:</w:t>
      </w:r>
    </w:p>
    <w:p w14:paraId="5D7A05C8" w14:textId="77777777" w:rsidR="00836072" w:rsidRPr="00D42AE9" w:rsidRDefault="00836072" w:rsidP="007B6E7C">
      <w:pPr>
        <w:numPr>
          <w:ilvl w:val="0"/>
          <w:numId w:val="35"/>
        </w:numPr>
        <w:spacing w:line="276" w:lineRule="auto"/>
        <w:jc w:val="both"/>
        <w:rPr>
          <w:rFonts w:ascii="Calibri" w:hAnsi="Calibri" w:cs="Calibri"/>
          <w:sz w:val="22"/>
          <w:szCs w:val="22"/>
        </w:rPr>
      </w:pPr>
      <w:r w:rsidRPr="00D42AE9">
        <w:rPr>
          <w:rFonts w:ascii="Calibri" w:hAnsi="Calibri" w:cs="Calibri"/>
          <w:sz w:val="22"/>
          <w:szCs w:val="22"/>
        </w:rPr>
        <w:t>The ACF plot for train-test residuals (top-left) shows no significant spikes, indicating that the residuals are independent and uncorrelated. This confirms that the SARIMA model has successfully captured the patterns in the monthly training data.</w:t>
      </w:r>
    </w:p>
    <w:p w14:paraId="1DB6D354" w14:textId="3DD307ED" w:rsidR="003F5EB4" w:rsidRPr="0047755B" w:rsidRDefault="00836072" w:rsidP="0047755B">
      <w:pPr>
        <w:numPr>
          <w:ilvl w:val="0"/>
          <w:numId w:val="35"/>
        </w:numPr>
        <w:spacing w:line="276" w:lineRule="auto"/>
        <w:jc w:val="both"/>
        <w:rPr>
          <w:rFonts w:ascii="Calibri" w:hAnsi="Calibri" w:cs="Calibri"/>
          <w:sz w:val="22"/>
          <w:szCs w:val="22"/>
        </w:rPr>
      </w:pPr>
      <w:r w:rsidRPr="00D42AE9">
        <w:rPr>
          <w:rFonts w:ascii="Calibri" w:hAnsi="Calibri" w:cs="Calibri"/>
          <w:sz w:val="22"/>
          <w:szCs w:val="22"/>
        </w:rPr>
        <w:t>The PACF plot for train-test residuals (top-right) indicates no significant partial autocorrelation, validating that there are no lagged influences on the residuals. This confirms that the model effectively captures monthly seasonality in the training data.</w:t>
      </w:r>
    </w:p>
    <w:p w14:paraId="56DE251E" w14:textId="77777777" w:rsidR="00836072" w:rsidRPr="00105E41" w:rsidRDefault="00836072" w:rsidP="007B6E7C">
      <w:pPr>
        <w:pStyle w:val="ListParagraph"/>
        <w:numPr>
          <w:ilvl w:val="0"/>
          <w:numId w:val="40"/>
        </w:numPr>
        <w:spacing w:line="276" w:lineRule="auto"/>
        <w:jc w:val="both"/>
        <w:rPr>
          <w:rFonts w:ascii="Calibri" w:hAnsi="Calibri" w:cs="Calibri"/>
          <w:sz w:val="22"/>
          <w:szCs w:val="22"/>
        </w:rPr>
      </w:pPr>
      <w:r w:rsidRPr="00105E41">
        <w:rPr>
          <w:rFonts w:ascii="Calibri" w:hAnsi="Calibri" w:cs="Calibri"/>
          <w:b/>
          <w:bCs/>
          <w:sz w:val="22"/>
          <w:szCs w:val="22"/>
        </w:rPr>
        <w:t>Full Dataset ACF and PACF:</w:t>
      </w:r>
    </w:p>
    <w:p w14:paraId="2342CEAF" w14:textId="77777777" w:rsidR="00836072" w:rsidRPr="00D42AE9" w:rsidRDefault="00836072" w:rsidP="007B6E7C">
      <w:pPr>
        <w:numPr>
          <w:ilvl w:val="0"/>
          <w:numId w:val="36"/>
        </w:numPr>
        <w:spacing w:line="276" w:lineRule="auto"/>
        <w:jc w:val="both"/>
        <w:rPr>
          <w:rFonts w:ascii="Calibri" w:hAnsi="Calibri" w:cs="Calibri"/>
          <w:sz w:val="22"/>
          <w:szCs w:val="22"/>
        </w:rPr>
      </w:pPr>
      <w:r w:rsidRPr="00D42AE9">
        <w:rPr>
          <w:rFonts w:ascii="Calibri" w:hAnsi="Calibri" w:cs="Calibri"/>
          <w:sz w:val="22"/>
          <w:szCs w:val="22"/>
        </w:rPr>
        <w:t>The ACF plot for the full dataset (bottom-left) shows no significant autocorrelation, confirming that the residuals exhibit minimal dependencies. This indicates that the model has effectively modelled the monthly dataset and captured its overall structure.</w:t>
      </w:r>
    </w:p>
    <w:p w14:paraId="708CE8C7" w14:textId="366F04C0" w:rsidR="008D5B8D" w:rsidRDefault="00836072" w:rsidP="007B6E7C">
      <w:pPr>
        <w:numPr>
          <w:ilvl w:val="0"/>
          <w:numId w:val="36"/>
        </w:numPr>
        <w:spacing w:line="276" w:lineRule="auto"/>
        <w:jc w:val="both"/>
        <w:rPr>
          <w:rFonts w:ascii="Calibri" w:hAnsi="Calibri" w:cs="Calibri"/>
          <w:sz w:val="22"/>
          <w:szCs w:val="22"/>
        </w:rPr>
      </w:pPr>
      <w:r w:rsidRPr="00D42AE9">
        <w:rPr>
          <w:rFonts w:ascii="Calibri" w:hAnsi="Calibri" w:cs="Calibri"/>
          <w:sz w:val="22"/>
          <w:szCs w:val="22"/>
        </w:rPr>
        <w:t>The PACF plot for the full dataset (bottom-right) displays no significant spikes, suggesting the absence of strong direct relationships beyond initial lags. This supports the robustness of the SARIMA model in fitting the monthly dataset comprehensively.</w:t>
      </w:r>
    </w:p>
    <w:p w14:paraId="22105694" w14:textId="77777777" w:rsidR="002507D2" w:rsidRPr="008D5B8D" w:rsidRDefault="002507D2" w:rsidP="002507D2">
      <w:pPr>
        <w:spacing w:line="276" w:lineRule="auto"/>
        <w:ind w:left="1080"/>
        <w:jc w:val="both"/>
        <w:rPr>
          <w:rFonts w:ascii="Calibri" w:hAnsi="Calibri" w:cs="Calibri"/>
          <w:sz w:val="22"/>
          <w:szCs w:val="22"/>
        </w:rPr>
      </w:pPr>
    </w:p>
    <w:p w14:paraId="0658E160" w14:textId="15AFBE76" w:rsidR="0024339F" w:rsidRPr="00EA5A40" w:rsidRDefault="00FC524A" w:rsidP="007B6E7C">
      <w:pPr>
        <w:pStyle w:val="ListParagraph"/>
        <w:numPr>
          <w:ilvl w:val="0"/>
          <w:numId w:val="37"/>
        </w:numPr>
        <w:spacing w:line="276" w:lineRule="auto"/>
        <w:jc w:val="both"/>
        <w:rPr>
          <w:rFonts w:ascii="Calibri" w:hAnsi="Calibri" w:cs="Calibri"/>
          <w:b/>
          <w:bCs/>
        </w:rPr>
      </w:pPr>
      <w:r w:rsidRPr="00EA5A40">
        <w:rPr>
          <w:rFonts w:ascii="Calibri" w:hAnsi="Calibri" w:cs="Calibri"/>
          <w:b/>
          <w:bCs/>
        </w:rPr>
        <w:t>Overall</w:t>
      </w:r>
      <w:r w:rsidR="00746B31" w:rsidRPr="00EA5A40">
        <w:rPr>
          <w:rFonts w:ascii="Calibri" w:hAnsi="Calibri" w:cs="Calibri"/>
          <w:b/>
          <w:bCs/>
        </w:rPr>
        <w:t xml:space="preserve"> </w:t>
      </w:r>
      <w:r w:rsidR="000415BF" w:rsidRPr="00EA5A40">
        <w:rPr>
          <w:rFonts w:ascii="Calibri" w:hAnsi="Calibri" w:cs="Calibri"/>
          <w:b/>
          <w:bCs/>
        </w:rPr>
        <w:t>Results and Discussion</w:t>
      </w:r>
    </w:p>
    <w:p w14:paraId="0172F851" w14:textId="77777777" w:rsidR="00D406EE" w:rsidRPr="008D5B8D" w:rsidRDefault="00D406EE" w:rsidP="00D406EE">
      <w:pPr>
        <w:pStyle w:val="ListParagraph"/>
        <w:spacing w:line="276" w:lineRule="auto"/>
        <w:ind w:left="510"/>
        <w:jc w:val="both"/>
        <w:rPr>
          <w:rFonts w:ascii="Calibri" w:hAnsi="Calibri" w:cs="Calibri"/>
          <w:b/>
          <w:bCs/>
          <w:sz w:val="22"/>
          <w:szCs w:val="22"/>
        </w:rPr>
      </w:pPr>
    </w:p>
    <w:p w14:paraId="74346B42" w14:textId="1D93BDCB" w:rsidR="00DE3F53" w:rsidRPr="00F6039D" w:rsidRDefault="007930D0" w:rsidP="00E429F8">
      <w:pPr>
        <w:spacing w:line="276" w:lineRule="auto"/>
        <w:jc w:val="both"/>
        <w:rPr>
          <w:rFonts w:ascii="Calibri" w:hAnsi="Calibri" w:cs="Calibri"/>
          <w:b/>
          <w:bCs/>
          <w:sz w:val="22"/>
          <w:szCs w:val="22"/>
        </w:rPr>
      </w:pPr>
      <w:r>
        <w:rPr>
          <w:rFonts w:ascii="Calibri" w:hAnsi="Calibri" w:cs="Calibri"/>
          <w:b/>
          <w:bCs/>
          <w:sz w:val="22"/>
          <w:szCs w:val="22"/>
        </w:rPr>
        <w:t xml:space="preserve">7.1. </w:t>
      </w:r>
      <w:r w:rsidRPr="007930D0">
        <w:rPr>
          <w:rFonts w:ascii="Calibri" w:hAnsi="Calibri" w:cs="Calibri"/>
          <w:b/>
          <w:bCs/>
          <w:sz w:val="22"/>
          <w:szCs w:val="22"/>
        </w:rPr>
        <w:t>Comparison and Validation Against Established Research</w:t>
      </w:r>
    </w:p>
    <w:p w14:paraId="1F17DCEB" w14:textId="27EE6C17" w:rsidR="004E0068" w:rsidRPr="00F6039D" w:rsidRDefault="00437433" w:rsidP="00E429F8">
      <w:pPr>
        <w:spacing w:line="276" w:lineRule="auto"/>
        <w:jc w:val="both"/>
        <w:rPr>
          <w:rFonts w:ascii="Calibri" w:hAnsi="Calibri" w:cs="Calibri"/>
          <w:sz w:val="22"/>
          <w:szCs w:val="22"/>
        </w:rPr>
      </w:pPr>
      <w:r w:rsidRPr="00F6039D">
        <w:rPr>
          <w:rFonts w:ascii="Calibri" w:hAnsi="Calibri" w:cs="Calibri"/>
          <w:b/>
          <w:bCs/>
          <w:sz w:val="22"/>
          <w:szCs w:val="22"/>
        </w:rPr>
        <w:t xml:space="preserve"> </w:t>
      </w:r>
      <w:r w:rsidR="004E0068" w:rsidRPr="00F6039D">
        <w:rPr>
          <w:rFonts w:ascii="Calibri" w:hAnsi="Calibri" w:cs="Calibri"/>
          <w:sz w:val="22"/>
          <w:szCs w:val="22"/>
        </w:rPr>
        <w:t xml:space="preserve">The findings of this project align closely with previous research on time series forecasting and energy consumption </w:t>
      </w:r>
      <w:r w:rsidRPr="00F6039D">
        <w:rPr>
          <w:rFonts w:ascii="Calibri" w:hAnsi="Calibri" w:cs="Calibri"/>
          <w:sz w:val="22"/>
          <w:szCs w:val="22"/>
        </w:rPr>
        <w:t>modelling</w:t>
      </w:r>
      <w:r w:rsidR="004E0068" w:rsidRPr="00F6039D">
        <w:rPr>
          <w:rFonts w:ascii="Calibri" w:hAnsi="Calibri" w:cs="Calibri"/>
          <w:sz w:val="22"/>
          <w:szCs w:val="22"/>
        </w:rPr>
        <w:t>. Key studies that supported this work include:</w:t>
      </w:r>
    </w:p>
    <w:p w14:paraId="7182E5AE" w14:textId="3F0D6552" w:rsidR="004E0068" w:rsidRPr="00F6039D" w:rsidRDefault="00437433" w:rsidP="007B6E7C">
      <w:pPr>
        <w:numPr>
          <w:ilvl w:val="0"/>
          <w:numId w:val="49"/>
        </w:numPr>
        <w:spacing w:line="276" w:lineRule="auto"/>
        <w:jc w:val="both"/>
        <w:rPr>
          <w:rFonts w:ascii="Calibri" w:hAnsi="Calibri" w:cs="Calibri"/>
          <w:sz w:val="22"/>
          <w:szCs w:val="22"/>
        </w:rPr>
      </w:pPr>
      <w:r w:rsidRPr="00F6039D">
        <w:rPr>
          <w:rFonts w:ascii="Calibri" w:hAnsi="Calibri" w:cs="Calibri"/>
          <w:b/>
          <w:bCs/>
          <w:sz w:val="22"/>
          <w:szCs w:val="22"/>
        </w:rPr>
        <w:t>Modelling</w:t>
      </w:r>
      <w:r w:rsidR="004E0068" w:rsidRPr="00F6039D">
        <w:rPr>
          <w:rFonts w:ascii="Calibri" w:hAnsi="Calibri" w:cs="Calibri"/>
          <w:b/>
          <w:bCs/>
          <w:sz w:val="22"/>
          <w:szCs w:val="22"/>
        </w:rPr>
        <w:t xml:space="preserve"> Patterns and Trends</w:t>
      </w:r>
    </w:p>
    <w:p w14:paraId="45B23AE6" w14:textId="77777777" w:rsidR="004E0068" w:rsidRPr="002507D2" w:rsidRDefault="004E0068" w:rsidP="007B6E7C">
      <w:pPr>
        <w:numPr>
          <w:ilvl w:val="1"/>
          <w:numId w:val="49"/>
        </w:numPr>
        <w:spacing w:line="276" w:lineRule="auto"/>
        <w:jc w:val="both"/>
        <w:rPr>
          <w:rFonts w:ascii="Calibri" w:hAnsi="Calibri" w:cs="Calibri"/>
          <w:sz w:val="22"/>
          <w:szCs w:val="22"/>
        </w:rPr>
      </w:pPr>
      <w:r w:rsidRPr="00BB5197">
        <w:rPr>
          <w:rFonts w:ascii="Calibri" w:hAnsi="Calibri" w:cs="Calibri"/>
          <w:sz w:val="22"/>
          <w:szCs w:val="22"/>
        </w:rPr>
        <w:t>Hyndman and Athanasopoulos</w:t>
      </w:r>
      <w:r w:rsidRPr="002507D2">
        <w:rPr>
          <w:rFonts w:ascii="Calibri" w:hAnsi="Calibri" w:cs="Calibri"/>
          <w:sz w:val="22"/>
          <w:szCs w:val="22"/>
        </w:rPr>
        <w:t xml:space="preserve"> in </w:t>
      </w:r>
      <w:r w:rsidRPr="00BB5197">
        <w:rPr>
          <w:rFonts w:ascii="Calibri" w:hAnsi="Calibri" w:cs="Calibri"/>
          <w:sz w:val="22"/>
          <w:szCs w:val="22"/>
        </w:rPr>
        <w:t>Forecasting: Principles and Practice</w:t>
      </w:r>
      <w:r w:rsidRPr="002507D2">
        <w:rPr>
          <w:rFonts w:ascii="Calibri" w:hAnsi="Calibri" w:cs="Calibri"/>
          <w:sz w:val="22"/>
          <w:szCs w:val="22"/>
        </w:rPr>
        <w:t xml:space="preserve"> showed that SARIMA models are effective in capturing seasonality and trends. This project confirmed these results by successfully identifying winter peaks and summer troughs in weekly and monthly electricity data.</w:t>
      </w:r>
    </w:p>
    <w:p w14:paraId="618A589A" w14:textId="77777777" w:rsidR="004E0068" w:rsidRPr="002507D2" w:rsidRDefault="004E0068" w:rsidP="007B6E7C">
      <w:pPr>
        <w:numPr>
          <w:ilvl w:val="1"/>
          <w:numId w:val="49"/>
        </w:numPr>
        <w:spacing w:line="276" w:lineRule="auto"/>
        <w:jc w:val="both"/>
        <w:rPr>
          <w:rFonts w:ascii="Calibri" w:hAnsi="Calibri" w:cs="Calibri"/>
          <w:sz w:val="22"/>
          <w:szCs w:val="22"/>
        </w:rPr>
      </w:pPr>
      <w:r w:rsidRPr="00BB5197">
        <w:rPr>
          <w:rFonts w:ascii="Calibri" w:hAnsi="Calibri" w:cs="Calibri"/>
          <w:sz w:val="22"/>
          <w:szCs w:val="22"/>
        </w:rPr>
        <w:t>Makridakis et al.</w:t>
      </w:r>
      <w:r w:rsidRPr="002507D2">
        <w:rPr>
          <w:rFonts w:ascii="Calibri" w:hAnsi="Calibri" w:cs="Calibri"/>
          <w:sz w:val="22"/>
          <w:szCs w:val="22"/>
        </w:rPr>
        <w:t xml:space="preserve"> in </w:t>
      </w:r>
      <w:r w:rsidRPr="00BB5197">
        <w:rPr>
          <w:rFonts w:ascii="Calibri" w:hAnsi="Calibri" w:cs="Calibri"/>
          <w:sz w:val="22"/>
          <w:szCs w:val="22"/>
        </w:rPr>
        <w:t>Time Series Analysis: Forecasting and Control</w:t>
      </w:r>
      <w:r w:rsidRPr="002507D2">
        <w:rPr>
          <w:rFonts w:ascii="Calibri" w:hAnsi="Calibri" w:cs="Calibri"/>
          <w:sz w:val="22"/>
          <w:szCs w:val="22"/>
        </w:rPr>
        <w:t xml:space="preserve"> emphasized SARIMA’s ability to remove trends and autocorrelation, ensuring a good model fit. Residual analysis in this project validated these findings by confirming residual stationarity.</w:t>
      </w:r>
    </w:p>
    <w:p w14:paraId="1375FDFD" w14:textId="77777777" w:rsidR="004E0068" w:rsidRPr="00F6039D" w:rsidRDefault="004E0068" w:rsidP="007B6E7C">
      <w:pPr>
        <w:numPr>
          <w:ilvl w:val="0"/>
          <w:numId w:val="49"/>
        </w:numPr>
        <w:spacing w:line="276" w:lineRule="auto"/>
        <w:jc w:val="both"/>
        <w:rPr>
          <w:rFonts w:ascii="Calibri" w:hAnsi="Calibri" w:cs="Calibri"/>
          <w:sz w:val="22"/>
          <w:szCs w:val="22"/>
        </w:rPr>
      </w:pPr>
      <w:r w:rsidRPr="00F6039D">
        <w:rPr>
          <w:rFonts w:ascii="Calibri" w:hAnsi="Calibri" w:cs="Calibri"/>
          <w:b/>
          <w:bCs/>
          <w:sz w:val="22"/>
          <w:szCs w:val="22"/>
        </w:rPr>
        <w:t>Forecasting Accuracy</w:t>
      </w:r>
    </w:p>
    <w:p w14:paraId="309D97EC" w14:textId="77777777" w:rsidR="004E0068" w:rsidRPr="00F6039D" w:rsidRDefault="004E0068" w:rsidP="007B6E7C">
      <w:pPr>
        <w:numPr>
          <w:ilvl w:val="1"/>
          <w:numId w:val="49"/>
        </w:numPr>
        <w:spacing w:line="276" w:lineRule="auto"/>
        <w:jc w:val="both"/>
        <w:rPr>
          <w:rFonts w:ascii="Calibri" w:hAnsi="Calibri" w:cs="Calibri"/>
          <w:sz w:val="22"/>
          <w:szCs w:val="22"/>
        </w:rPr>
      </w:pPr>
      <w:r w:rsidRPr="00BB5197">
        <w:rPr>
          <w:rFonts w:ascii="Calibri" w:hAnsi="Calibri" w:cs="Calibri"/>
          <w:sz w:val="22"/>
          <w:szCs w:val="22"/>
        </w:rPr>
        <w:t>Peña et al.</w:t>
      </w:r>
      <w:r w:rsidRPr="00F6039D">
        <w:rPr>
          <w:rFonts w:ascii="Calibri" w:hAnsi="Calibri" w:cs="Calibri"/>
          <w:sz w:val="22"/>
          <w:szCs w:val="22"/>
        </w:rPr>
        <w:t xml:space="preserve"> in </w:t>
      </w:r>
      <w:r w:rsidRPr="00BB5197">
        <w:rPr>
          <w:rFonts w:ascii="Calibri" w:hAnsi="Calibri" w:cs="Calibri"/>
          <w:sz w:val="22"/>
          <w:szCs w:val="22"/>
        </w:rPr>
        <w:t>A Course in Time Series Analysis</w:t>
      </w:r>
      <w:r w:rsidRPr="00F6039D">
        <w:rPr>
          <w:rFonts w:ascii="Calibri" w:hAnsi="Calibri" w:cs="Calibri"/>
          <w:sz w:val="22"/>
          <w:szCs w:val="22"/>
        </w:rPr>
        <w:t xml:space="preserve"> highlighted the importance of reducing forecasting errors like MAE and RMSE. This project achieved low MAE and RMSE values, showing accurate predictions.</w:t>
      </w:r>
    </w:p>
    <w:p w14:paraId="28D9F760" w14:textId="77777777" w:rsidR="004E0068" w:rsidRPr="00F6039D" w:rsidRDefault="004E0068" w:rsidP="007B6E7C">
      <w:pPr>
        <w:numPr>
          <w:ilvl w:val="1"/>
          <w:numId w:val="49"/>
        </w:numPr>
        <w:spacing w:line="276" w:lineRule="auto"/>
        <w:jc w:val="both"/>
        <w:rPr>
          <w:rFonts w:ascii="Calibri" w:hAnsi="Calibri" w:cs="Calibri"/>
          <w:sz w:val="22"/>
          <w:szCs w:val="22"/>
        </w:rPr>
      </w:pPr>
      <w:r w:rsidRPr="00BB5197">
        <w:rPr>
          <w:rFonts w:ascii="Calibri" w:hAnsi="Calibri" w:cs="Calibri"/>
          <w:sz w:val="22"/>
          <w:szCs w:val="22"/>
        </w:rPr>
        <w:t>Taylor and McSharry</w:t>
      </w:r>
      <w:r w:rsidRPr="00F6039D">
        <w:rPr>
          <w:rFonts w:ascii="Calibri" w:hAnsi="Calibri" w:cs="Calibri"/>
          <w:sz w:val="22"/>
          <w:szCs w:val="22"/>
        </w:rPr>
        <w:t xml:space="preserve"> in </w:t>
      </w:r>
      <w:r w:rsidRPr="00BB5197">
        <w:rPr>
          <w:rFonts w:ascii="Calibri" w:hAnsi="Calibri" w:cs="Calibri"/>
          <w:sz w:val="22"/>
          <w:szCs w:val="22"/>
        </w:rPr>
        <w:t>Short-Term Load Forecasting Methods: An Overview</w:t>
      </w:r>
      <w:r w:rsidRPr="00F6039D">
        <w:rPr>
          <w:rFonts w:ascii="Calibri" w:hAnsi="Calibri" w:cs="Calibri"/>
          <w:sz w:val="22"/>
          <w:szCs w:val="22"/>
        </w:rPr>
        <w:t xml:space="preserve"> demonstrated SARIMA’s capability to model energy consumption at different time </w:t>
      </w:r>
      <w:r w:rsidRPr="00F6039D">
        <w:rPr>
          <w:rFonts w:ascii="Calibri" w:hAnsi="Calibri" w:cs="Calibri"/>
          <w:sz w:val="22"/>
          <w:szCs w:val="22"/>
        </w:rPr>
        <w:lastRenderedPageBreak/>
        <w:t>scales. This project verified those results by applying SARIMA to both weekly (short-term) and monthly (long-term) forecasts.</w:t>
      </w:r>
    </w:p>
    <w:p w14:paraId="4CF3F205" w14:textId="77777777" w:rsidR="004E0068" w:rsidRPr="00F6039D" w:rsidRDefault="004E0068" w:rsidP="007B6E7C">
      <w:pPr>
        <w:numPr>
          <w:ilvl w:val="0"/>
          <w:numId w:val="49"/>
        </w:numPr>
        <w:spacing w:line="276" w:lineRule="auto"/>
        <w:jc w:val="both"/>
        <w:rPr>
          <w:rFonts w:ascii="Calibri" w:hAnsi="Calibri" w:cs="Calibri"/>
          <w:sz w:val="22"/>
          <w:szCs w:val="22"/>
        </w:rPr>
      </w:pPr>
      <w:r w:rsidRPr="00F6039D">
        <w:rPr>
          <w:rFonts w:ascii="Calibri" w:hAnsi="Calibri" w:cs="Calibri"/>
          <w:b/>
          <w:bCs/>
          <w:sz w:val="22"/>
          <w:szCs w:val="22"/>
        </w:rPr>
        <w:t>Seasonality and Granularity</w:t>
      </w:r>
    </w:p>
    <w:p w14:paraId="5469A04F" w14:textId="5E6521C1" w:rsidR="001F514F" w:rsidRPr="00EA5A40" w:rsidRDefault="004E0068" w:rsidP="00EA5A40">
      <w:pPr>
        <w:numPr>
          <w:ilvl w:val="1"/>
          <w:numId w:val="49"/>
        </w:numPr>
        <w:spacing w:line="276" w:lineRule="auto"/>
        <w:jc w:val="both"/>
        <w:rPr>
          <w:rFonts w:ascii="Calibri" w:hAnsi="Calibri" w:cs="Calibri"/>
          <w:sz w:val="22"/>
          <w:szCs w:val="22"/>
        </w:rPr>
      </w:pPr>
      <w:r w:rsidRPr="00BB5197">
        <w:rPr>
          <w:rFonts w:ascii="Calibri" w:hAnsi="Calibri" w:cs="Calibri"/>
          <w:sz w:val="22"/>
          <w:szCs w:val="22"/>
        </w:rPr>
        <w:t>Fan and Hyndman</w:t>
      </w:r>
      <w:r w:rsidRPr="00F6039D">
        <w:rPr>
          <w:rFonts w:ascii="Calibri" w:hAnsi="Calibri" w:cs="Calibri"/>
          <w:sz w:val="22"/>
          <w:szCs w:val="22"/>
        </w:rPr>
        <w:t xml:space="preserve"> in </w:t>
      </w:r>
      <w:r w:rsidRPr="00BB5197">
        <w:rPr>
          <w:rFonts w:ascii="Calibri" w:hAnsi="Calibri" w:cs="Calibri"/>
          <w:sz w:val="22"/>
          <w:szCs w:val="22"/>
        </w:rPr>
        <w:t>Short-Term Load Forecasting Based on SARIMA Models</w:t>
      </w:r>
      <w:r w:rsidRPr="00F6039D">
        <w:rPr>
          <w:rFonts w:ascii="Calibri" w:hAnsi="Calibri" w:cs="Calibri"/>
          <w:sz w:val="22"/>
          <w:szCs w:val="22"/>
        </w:rPr>
        <w:t xml:space="preserve"> emphasized SARIMA’s strength in capturing seasonal and granular patterns. This project achieved similar outcomes, with SARIMA successfully </w:t>
      </w:r>
      <w:r w:rsidR="0060780A" w:rsidRPr="00F6039D">
        <w:rPr>
          <w:rFonts w:ascii="Calibri" w:hAnsi="Calibri" w:cs="Calibri"/>
          <w:sz w:val="22"/>
          <w:szCs w:val="22"/>
        </w:rPr>
        <w:t>modelling</w:t>
      </w:r>
      <w:r w:rsidRPr="00F6039D">
        <w:rPr>
          <w:rFonts w:ascii="Calibri" w:hAnsi="Calibri" w:cs="Calibri"/>
          <w:sz w:val="22"/>
          <w:szCs w:val="22"/>
        </w:rPr>
        <w:t xml:space="preserve"> short-term (weekly) and long-term (monthly) electricity consumption trends.</w:t>
      </w:r>
    </w:p>
    <w:p w14:paraId="06E5B6DF" w14:textId="30F8AC53" w:rsidR="004E0068" w:rsidRPr="00F6039D" w:rsidRDefault="001C172F" w:rsidP="00E429F8">
      <w:pPr>
        <w:spacing w:line="276" w:lineRule="auto"/>
        <w:jc w:val="both"/>
        <w:rPr>
          <w:rFonts w:ascii="Calibri" w:hAnsi="Calibri" w:cs="Calibri"/>
          <w:b/>
          <w:bCs/>
          <w:sz w:val="22"/>
          <w:szCs w:val="22"/>
        </w:rPr>
      </w:pPr>
      <w:r w:rsidRPr="00F6039D">
        <w:rPr>
          <w:rFonts w:ascii="Calibri" w:hAnsi="Calibri" w:cs="Calibri"/>
          <w:b/>
          <w:bCs/>
          <w:sz w:val="22"/>
          <w:szCs w:val="22"/>
        </w:rPr>
        <w:t>7.</w:t>
      </w:r>
      <w:r w:rsidR="007930D0">
        <w:rPr>
          <w:rFonts w:ascii="Calibri" w:hAnsi="Calibri" w:cs="Calibri"/>
          <w:b/>
          <w:bCs/>
          <w:sz w:val="22"/>
          <w:szCs w:val="22"/>
        </w:rPr>
        <w:t>2</w:t>
      </w:r>
      <w:r w:rsidRPr="00F6039D">
        <w:rPr>
          <w:rFonts w:ascii="Calibri" w:hAnsi="Calibri" w:cs="Calibri"/>
          <w:b/>
          <w:bCs/>
          <w:sz w:val="22"/>
          <w:szCs w:val="22"/>
        </w:rPr>
        <w:t xml:space="preserve">. </w:t>
      </w:r>
      <w:r w:rsidR="004E0068" w:rsidRPr="00F6039D">
        <w:rPr>
          <w:rFonts w:ascii="Calibri" w:hAnsi="Calibri" w:cs="Calibri"/>
          <w:b/>
          <w:bCs/>
          <w:sz w:val="22"/>
          <w:szCs w:val="22"/>
        </w:rPr>
        <w:t>Achievement of Objectives</w:t>
      </w:r>
    </w:p>
    <w:p w14:paraId="35A53AC4" w14:textId="77777777" w:rsidR="004E0068" w:rsidRPr="00F6039D" w:rsidRDefault="004E0068" w:rsidP="00E429F8">
      <w:pPr>
        <w:spacing w:line="276" w:lineRule="auto"/>
        <w:jc w:val="both"/>
        <w:rPr>
          <w:rFonts w:ascii="Calibri" w:hAnsi="Calibri" w:cs="Calibri"/>
          <w:sz w:val="22"/>
          <w:szCs w:val="22"/>
        </w:rPr>
      </w:pPr>
      <w:r w:rsidRPr="00F6039D">
        <w:rPr>
          <w:rFonts w:ascii="Calibri" w:hAnsi="Calibri" w:cs="Calibri"/>
          <w:sz w:val="22"/>
          <w:szCs w:val="22"/>
        </w:rPr>
        <w:t>This project successfully met its objectives of forecasting accuracy, identifying seasonal patterns, and validating model performance:</w:t>
      </w:r>
    </w:p>
    <w:p w14:paraId="1ECC3C0F" w14:textId="77777777" w:rsidR="004E0068" w:rsidRPr="00F6039D" w:rsidRDefault="004E0068" w:rsidP="007B6E7C">
      <w:pPr>
        <w:numPr>
          <w:ilvl w:val="0"/>
          <w:numId w:val="50"/>
        </w:numPr>
        <w:spacing w:line="276" w:lineRule="auto"/>
        <w:jc w:val="both"/>
        <w:rPr>
          <w:rFonts w:ascii="Calibri" w:hAnsi="Calibri" w:cs="Calibri"/>
          <w:sz w:val="22"/>
          <w:szCs w:val="22"/>
        </w:rPr>
      </w:pPr>
      <w:r w:rsidRPr="00F6039D">
        <w:rPr>
          <w:rFonts w:ascii="Calibri" w:hAnsi="Calibri" w:cs="Calibri"/>
          <w:b/>
          <w:bCs/>
          <w:sz w:val="22"/>
          <w:szCs w:val="22"/>
        </w:rPr>
        <w:t>Accurate Forecasting</w:t>
      </w:r>
    </w:p>
    <w:p w14:paraId="1C28D089" w14:textId="77777777" w:rsidR="004E0068" w:rsidRPr="00F6039D" w:rsidRDefault="004E0068" w:rsidP="007B6E7C">
      <w:pPr>
        <w:numPr>
          <w:ilvl w:val="1"/>
          <w:numId w:val="50"/>
        </w:numPr>
        <w:spacing w:line="276" w:lineRule="auto"/>
        <w:jc w:val="both"/>
        <w:rPr>
          <w:rFonts w:ascii="Calibri" w:hAnsi="Calibri" w:cs="Calibri"/>
          <w:sz w:val="22"/>
          <w:szCs w:val="22"/>
        </w:rPr>
      </w:pPr>
      <w:r w:rsidRPr="00F6039D">
        <w:rPr>
          <w:rFonts w:ascii="Calibri" w:hAnsi="Calibri" w:cs="Calibri"/>
          <w:sz w:val="22"/>
          <w:szCs w:val="22"/>
        </w:rPr>
        <w:t xml:space="preserve">SARIMA achieved low error values (MAE and RMSE) for weekly and monthly forecasts, matching the accuracy benchmarks suggested by </w:t>
      </w:r>
      <w:r w:rsidRPr="00BB5197">
        <w:rPr>
          <w:rFonts w:ascii="Calibri" w:hAnsi="Calibri" w:cs="Calibri"/>
          <w:sz w:val="22"/>
          <w:szCs w:val="22"/>
        </w:rPr>
        <w:t>Peña et al.</w:t>
      </w:r>
      <w:r w:rsidRPr="00F6039D">
        <w:rPr>
          <w:rFonts w:ascii="Calibri" w:hAnsi="Calibri" w:cs="Calibri"/>
          <w:sz w:val="22"/>
          <w:szCs w:val="22"/>
        </w:rPr>
        <w:t xml:space="preserve"> and </w:t>
      </w:r>
      <w:r w:rsidRPr="00BB5197">
        <w:rPr>
          <w:rFonts w:ascii="Calibri" w:hAnsi="Calibri" w:cs="Calibri"/>
          <w:sz w:val="22"/>
          <w:szCs w:val="22"/>
        </w:rPr>
        <w:t>Taylor and McSharry</w:t>
      </w:r>
      <w:r w:rsidRPr="00F6039D">
        <w:rPr>
          <w:rFonts w:ascii="Calibri" w:hAnsi="Calibri" w:cs="Calibri"/>
          <w:sz w:val="22"/>
          <w:szCs w:val="22"/>
        </w:rPr>
        <w:t>.</w:t>
      </w:r>
    </w:p>
    <w:p w14:paraId="64D4DD60" w14:textId="77777777" w:rsidR="004E0068" w:rsidRPr="00F6039D" w:rsidRDefault="004E0068" w:rsidP="007B6E7C">
      <w:pPr>
        <w:numPr>
          <w:ilvl w:val="0"/>
          <w:numId w:val="50"/>
        </w:numPr>
        <w:spacing w:line="276" w:lineRule="auto"/>
        <w:jc w:val="both"/>
        <w:rPr>
          <w:rFonts w:ascii="Calibri" w:hAnsi="Calibri" w:cs="Calibri"/>
          <w:sz w:val="22"/>
          <w:szCs w:val="22"/>
        </w:rPr>
      </w:pPr>
      <w:r w:rsidRPr="00F6039D">
        <w:rPr>
          <w:rFonts w:ascii="Calibri" w:hAnsi="Calibri" w:cs="Calibri"/>
          <w:b/>
          <w:bCs/>
          <w:sz w:val="22"/>
          <w:szCs w:val="22"/>
        </w:rPr>
        <w:t>Seasonal Trends</w:t>
      </w:r>
    </w:p>
    <w:p w14:paraId="553DA243" w14:textId="77777777" w:rsidR="004E0068" w:rsidRPr="00F6039D" w:rsidRDefault="004E0068" w:rsidP="007B6E7C">
      <w:pPr>
        <w:numPr>
          <w:ilvl w:val="1"/>
          <w:numId w:val="50"/>
        </w:numPr>
        <w:spacing w:line="276" w:lineRule="auto"/>
        <w:jc w:val="both"/>
        <w:rPr>
          <w:rFonts w:ascii="Calibri" w:hAnsi="Calibri" w:cs="Calibri"/>
          <w:sz w:val="22"/>
          <w:szCs w:val="22"/>
        </w:rPr>
      </w:pPr>
      <w:r w:rsidRPr="00F6039D">
        <w:rPr>
          <w:rFonts w:ascii="Calibri" w:hAnsi="Calibri" w:cs="Calibri"/>
          <w:sz w:val="22"/>
          <w:szCs w:val="22"/>
        </w:rPr>
        <w:t xml:space="preserve">SARIMA accurately identified seasonal patterns, such as winter peaks and summer troughs, consistent with findings from </w:t>
      </w:r>
      <w:r w:rsidRPr="00BB5197">
        <w:rPr>
          <w:rFonts w:ascii="Calibri" w:hAnsi="Calibri" w:cs="Calibri"/>
          <w:sz w:val="22"/>
          <w:szCs w:val="22"/>
        </w:rPr>
        <w:t>Hyndman and Athanasopoulos</w:t>
      </w:r>
      <w:r w:rsidRPr="00F6039D">
        <w:rPr>
          <w:rFonts w:ascii="Calibri" w:hAnsi="Calibri" w:cs="Calibri"/>
          <w:sz w:val="22"/>
          <w:szCs w:val="22"/>
        </w:rPr>
        <w:t>.</w:t>
      </w:r>
    </w:p>
    <w:p w14:paraId="3886BDE1" w14:textId="77777777" w:rsidR="004E0068" w:rsidRPr="00F6039D" w:rsidRDefault="004E0068" w:rsidP="007B6E7C">
      <w:pPr>
        <w:numPr>
          <w:ilvl w:val="0"/>
          <w:numId w:val="50"/>
        </w:numPr>
        <w:spacing w:line="276" w:lineRule="auto"/>
        <w:jc w:val="both"/>
        <w:rPr>
          <w:rFonts w:ascii="Calibri" w:hAnsi="Calibri" w:cs="Calibri"/>
          <w:sz w:val="22"/>
          <w:szCs w:val="22"/>
        </w:rPr>
      </w:pPr>
      <w:r w:rsidRPr="00F6039D">
        <w:rPr>
          <w:rFonts w:ascii="Calibri" w:hAnsi="Calibri" w:cs="Calibri"/>
          <w:b/>
          <w:bCs/>
          <w:sz w:val="22"/>
          <w:szCs w:val="22"/>
        </w:rPr>
        <w:t>Model Validation</w:t>
      </w:r>
    </w:p>
    <w:p w14:paraId="242F3CE7" w14:textId="77777777" w:rsidR="004E0068" w:rsidRPr="00F6039D" w:rsidRDefault="004E0068" w:rsidP="007B6E7C">
      <w:pPr>
        <w:numPr>
          <w:ilvl w:val="1"/>
          <w:numId w:val="50"/>
        </w:numPr>
        <w:spacing w:line="276" w:lineRule="auto"/>
        <w:jc w:val="both"/>
        <w:rPr>
          <w:rFonts w:ascii="Calibri" w:hAnsi="Calibri" w:cs="Calibri"/>
          <w:sz w:val="22"/>
          <w:szCs w:val="22"/>
        </w:rPr>
      </w:pPr>
      <w:r w:rsidRPr="00F6039D">
        <w:rPr>
          <w:rFonts w:ascii="Calibri" w:hAnsi="Calibri" w:cs="Calibri"/>
          <w:sz w:val="22"/>
          <w:szCs w:val="22"/>
        </w:rPr>
        <w:t xml:space="preserve">Residual analysis confirmed no autocorrelation and residual stationarity, validating the model as reliable. This reflects the importance of residual diagnostics highlighted by </w:t>
      </w:r>
      <w:r w:rsidRPr="00BB5197">
        <w:rPr>
          <w:rFonts w:ascii="Calibri" w:hAnsi="Calibri" w:cs="Calibri"/>
          <w:sz w:val="22"/>
          <w:szCs w:val="22"/>
        </w:rPr>
        <w:t>Makridakis et al.</w:t>
      </w:r>
      <w:r w:rsidRPr="00F6039D">
        <w:rPr>
          <w:rFonts w:ascii="Calibri" w:hAnsi="Calibri" w:cs="Calibri"/>
          <w:sz w:val="22"/>
          <w:szCs w:val="22"/>
        </w:rPr>
        <w:t>.</w:t>
      </w:r>
    </w:p>
    <w:p w14:paraId="43402D6E" w14:textId="77777777" w:rsidR="004E0068" w:rsidRPr="00F6039D" w:rsidRDefault="004E0068" w:rsidP="007B6E7C">
      <w:pPr>
        <w:numPr>
          <w:ilvl w:val="0"/>
          <w:numId w:val="50"/>
        </w:numPr>
        <w:spacing w:line="276" w:lineRule="auto"/>
        <w:jc w:val="both"/>
        <w:rPr>
          <w:rFonts w:ascii="Calibri" w:hAnsi="Calibri" w:cs="Calibri"/>
          <w:sz w:val="22"/>
          <w:szCs w:val="22"/>
        </w:rPr>
      </w:pPr>
      <w:r w:rsidRPr="00F6039D">
        <w:rPr>
          <w:rFonts w:ascii="Calibri" w:hAnsi="Calibri" w:cs="Calibri"/>
          <w:b/>
          <w:bCs/>
          <w:sz w:val="22"/>
          <w:szCs w:val="22"/>
        </w:rPr>
        <w:t>Practical Utility</w:t>
      </w:r>
    </w:p>
    <w:p w14:paraId="101BA1B1" w14:textId="77777777" w:rsidR="004E0068" w:rsidRDefault="004E0068" w:rsidP="007B6E7C">
      <w:pPr>
        <w:numPr>
          <w:ilvl w:val="1"/>
          <w:numId w:val="50"/>
        </w:numPr>
        <w:spacing w:line="276" w:lineRule="auto"/>
        <w:jc w:val="both"/>
        <w:rPr>
          <w:rFonts w:ascii="Calibri" w:hAnsi="Calibri" w:cs="Calibri"/>
          <w:sz w:val="22"/>
          <w:szCs w:val="22"/>
        </w:rPr>
      </w:pPr>
      <w:r w:rsidRPr="00F6039D">
        <w:rPr>
          <w:rFonts w:ascii="Calibri" w:hAnsi="Calibri" w:cs="Calibri"/>
          <w:sz w:val="22"/>
          <w:szCs w:val="22"/>
        </w:rPr>
        <w:t xml:space="preserve">The results provide actionable insights for households and energy providers, supporting demand management and energy efficiency efforts. This aligns with practical applications noted by </w:t>
      </w:r>
      <w:r w:rsidRPr="00BB5197">
        <w:rPr>
          <w:rFonts w:ascii="Calibri" w:hAnsi="Calibri" w:cs="Calibri"/>
          <w:sz w:val="22"/>
          <w:szCs w:val="22"/>
        </w:rPr>
        <w:t>Fan and Hyndman</w:t>
      </w:r>
      <w:r w:rsidRPr="00F6039D">
        <w:rPr>
          <w:rFonts w:ascii="Calibri" w:hAnsi="Calibri" w:cs="Calibri"/>
          <w:sz w:val="22"/>
          <w:szCs w:val="22"/>
        </w:rPr>
        <w:t>.</w:t>
      </w:r>
    </w:p>
    <w:p w14:paraId="2B357DFC" w14:textId="77777777" w:rsidR="00BB5197" w:rsidRPr="00F6039D" w:rsidRDefault="00BB5197" w:rsidP="00BB5197">
      <w:pPr>
        <w:spacing w:line="276" w:lineRule="auto"/>
        <w:ind w:left="1440"/>
        <w:jc w:val="both"/>
        <w:rPr>
          <w:rFonts w:ascii="Calibri" w:hAnsi="Calibri" w:cs="Calibri"/>
          <w:sz w:val="22"/>
          <w:szCs w:val="22"/>
        </w:rPr>
      </w:pPr>
    </w:p>
    <w:p w14:paraId="0F16B6C8" w14:textId="127EF26E" w:rsidR="004E0068" w:rsidRPr="00F6039D" w:rsidRDefault="001C172F" w:rsidP="00E429F8">
      <w:pPr>
        <w:spacing w:line="276" w:lineRule="auto"/>
        <w:jc w:val="both"/>
        <w:rPr>
          <w:rFonts w:ascii="Calibri" w:hAnsi="Calibri" w:cs="Calibri"/>
          <w:b/>
          <w:bCs/>
          <w:sz w:val="22"/>
          <w:szCs w:val="22"/>
        </w:rPr>
      </w:pPr>
      <w:r w:rsidRPr="00F6039D">
        <w:rPr>
          <w:rFonts w:ascii="Calibri" w:hAnsi="Calibri" w:cs="Calibri"/>
          <w:b/>
          <w:bCs/>
          <w:sz w:val="22"/>
          <w:szCs w:val="22"/>
        </w:rPr>
        <w:t>7.</w:t>
      </w:r>
      <w:r w:rsidR="007930D0">
        <w:rPr>
          <w:rFonts w:ascii="Calibri" w:hAnsi="Calibri" w:cs="Calibri"/>
          <w:b/>
          <w:bCs/>
          <w:sz w:val="22"/>
          <w:szCs w:val="22"/>
        </w:rPr>
        <w:t>3</w:t>
      </w:r>
      <w:r w:rsidRPr="00F6039D">
        <w:rPr>
          <w:rFonts w:ascii="Calibri" w:hAnsi="Calibri" w:cs="Calibri"/>
          <w:b/>
          <w:bCs/>
          <w:sz w:val="22"/>
          <w:szCs w:val="22"/>
        </w:rPr>
        <w:t xml:space="preserve">. </w:t>
      </w:r>
      <w:r w:rsidR="004E0068" w:rsidRPr="00F6039D">
        <w:rPr>
          <w:rFonts w:ascii="Calibri" w:hAnsi="Calibri" w:cs="Calibri"/>
          <w:b/>
          <w:bCs/>
          <w:sz w:val="22"/>
          <w:szCs w:val="22"/>
        </w:rPr>
        <w:t>Conclusion</w:t>
      </w:r>
    </w:p>
    <w:p w14:paraId="4176B017" w14:textId="741FAD7C" w:rsidR="00BB5197" w:rsidRDefault="004E0068" w:rsidP="00D406EE">
      <w:pPr>
        <w:spacing w:line="276" w:lineRule="auto"/>
        <w:ind w:firstLine="510"/>
        <w:jc w:val="both"/>
        <w:rPr>
          <w:rFonts w:ascii="Calibri" w:hAnsi="Calibri" w:cs="Calibri"/>
          <w:sz w:val="22"/>
          <w:szCs w:val="22"/>
        </w:rPr>
      </w:pPr>
      <w:r w:rsidRPr="00F6039D">
        <w:rPr>
          <w:rFonts w:ascii="Calibri" w:hAnsi="Calibri" w:cs="Calibri"/>
          <w:sz w:val="22"/>
          <w:szCs w:val="22"/>
        </w:rPr>
        <w:t xml:space="preserve">This project successfully demonstrated that SARIMA is an effective tool for forecasting electricity consumption. By using insights from key studies, such as </w:t>
      </w:r>
      <w:r w:rsidRPr="00BB5197">
        <w:rPr>
          <w:rFonts w:ascii="Calibri" w:hAnsi="Calibri" w:cs="Calibri"/>
          <w:sz w:val="22"/>
          <w:szCs w:val="22"/>
        </w:rPr>
        <w:t>Forecasting: Principles and Practice</w:t>
      </w:r>
      <w:r w:rsidRPr="00F6039D">
        <w:rPr>
          <w:rFonts w:ascii="Calibri" w:hAnsi="Calibri" w:cs="Calibri"/>
          <w:sz w:val="22"/>
          <w:szCs w:val="22"/>
        </w:rPr>
        <w:t xml:space="preserve"> by </w:t>
      </w:r>
      <w:r w:rsidRPr="00BB5197">
        <w:rPr>
          <w:rFonts w:ascii="Calibri" w:hAnsi="Calibri" w:cs="Calibri"/>
          <w:sz w:val="22"/>
          <w:szCs w:val="22"/>
        </w:rPr>
        <w:t>Hyndman and Athanasopoulos</w:t>
      </w:r>
      <w:r w:rsidRPr="00F6039D">
        <w:rPr>
          <w:rFonts w:ascii="Calibri" w:hAnsi="Calibri" w:cs="Calibri"/>
          <w:sz w:val="22"/>
          <w:szCs w:val="22"/>
        </w:rPr>
        <w:t xml:space="preserve"> and </w:t>
      </w:r>
      <w:r w:rsidRPr="00BB5197">
        <w:rPr>
          <w:rFonts w:ascii="Calibri" w:hAnsi="Calibri" w:cs="Calibri"/>
          <w:sz w:val="22"/>
          <w:szCs w:val="22"/>
        </w:rPr>
        <w:t>Time Series Analysis</w:t>
      </w:r>
      <w:r w:rsidRPr="00F6039D">
        <w:rPr>
          <w:rFonts w:ascii="Calibri" w:hAnsi="Calibri" w:cs="Calibri"/>
          <w:sz w:val="22"/>
          <w:szCs w:val="22"/>
        </w:rPr>
        <w:t xml:space="preserve"> by </w:t>
      </w:r>
      <w:r w:rsidRPr="00BB5197">
        <w:rPr>
          <w:rFonts w:ascii="Calibri" w:hAnsi="Calibri" w:cs="Calibri"/>
          <w:sz w:val="22"/>
          <w:szCs w:val="22"/>
        </w:rPr>
        <w:t>Makridakis et al.</w:t>
      </w:r>
      <w:r w:rsidRPr="00F6039D">
        <w:rPr>
          <w:rFonts w:ascii="Calibri" w:hAnsi="Calibri" w:cs="Calibri"/>
          <w:sz w:val="22"/>
          <w:szCs w:val="22"/>
        </w:rPr>
        <w:t>, the model provided accurate and reliable forecasts. These findings validate SARIMA’s practical use for energy forecasting and contribute to achieving real-world applications like better energy planning and management.</w:t>
      </w:r>
    </w:p>
    <w:p w14:paraId="30BBA399" w14:textId="77777777" w:rsidR="00BB5197" w:rsidRDefault="00BB5197" w:rsidP="00BB5197">
      <w:pPr>
        <w:spacing w:line="276" w:lineRule="auto"/>
        <w:ind w:firstLine="510"/>
        <w:jc w:val="both"/>
        <w:rPr>
          <w:rFonts w:ascii="Calibri" w:hAnsi="Calibri" w:cs="Calibri"/>
          <w:sz w:val="22"/>
          <w:szCs w:val="22"/>
        </w:rPr>
      </w:pPr>
    </w:p>
    <w:p w14:paraId="58DBF894" w14:textId="77777777" w:rsidR="008A793C" w:rsidRPr="00F6039D" w:rsidRDefault="008A793C" w:rsidP="00BB5197">
      <w:pPr>
        <w:spacing w:line="276" w:lineRule="auto"/>
        <w:ind w:firstLine="510"/>
        <w:jc w:val="both"/>
        <w:rPr>
          <w:rFonts w:ascii="Calibri" w:hAnsi="Calibri" w:cs="Calibri"/>
          <w:sz w:val="22"/>
          <w:szCs w:val="22"/>
        </w:rPr>
      </w:pPr>
    </w:p>
    <w:p w14:paraId="3C4F1F83" w14:textId="5F7F505D" w:rsidR="00AB5AF7" w:rsidRPr="007930D0" w:rsidRDefault="00AB5AF7" w:rsidP="007B6E7C">
      <w:pPr>
        <w:pStyle w:val="ListParagraph"/>
        <w:numPr>
          <w:ilvl w:val="1"/>
          <w:numId w:val="37"/>
        </w:numPr>
        <w:spacing w:line="276" w:lineRule="auto"/>
        <w:jc w:val="both"/>
        <w:rPr>
          <w:rFonts w:ascii="Calibri" w:hAnsi="Calibri" w:cs="Calibri"/>
          <w:b/>
          <w:bCs/>
          <w:sz w:val="22"/>
          <w:szCs w:val="22"/>
        </w:rPr>
      </w:pPr>
      <w:r w:rsidRPr="007930D0">
        <w:rPr>
          <w:rFonts w:ascii="Calibri" w:hAnsi="Calibri" w:cs="Calibri"/>
          <w:b/>
          <w:bCs/>
          <w:sz w:val="22"/>
          <w:szCs w:val="22"/>
        </w:rPr>
        <w:lastRenderedPageBreak/>
        <w:t xml:space="preserve"> Practical Implications for Households and Providers</w:t>
      </w:r>
    </w:p>
    <w:p w14:paraId="4278ABC6" w14:textId="77777777" w:rsidR="00AB5AF7" w:rsidRPr="00F6039D" w:rsidRDefault="00AB5AF7" w:rsidP="00E429F8">
      <w:pPr>
        <w:spacing w:line="276" w:lineRule="auto"/>
        <w:jc w:val="both"/>
        <w:rPr>
          <w:rFonts w:ascii="Calibri" w:hAnsi="Calibri" w:cs="Calibri"/>
          <w:sz w:val="22"/>
          <w:szCs w:val="22"/>
        </w:rPr>
      </w:pPr>
      <w:r w:rsidRPr="00F6039D">
        <w:rPr>
          <w:rFonts w:ascii="Calibri" w:hAnsi="Calibri" w:cs="Calibri"/>
          <w:sz w:val="22"/>
          <w:szCs w:val="22"/>
        </w:rPr>
        <w:t>The forecasting results provide actionable insights for both households and energy providers:</w:t>
      </w:r>
    </w:p>
    <w:p w14:paraId="2A6293D6" w14:textId="77777777" w:rsidR="00AB5AF7" w:rsidRPr="00F6039D" w:rsidRDefault="00AB5AF7" w:rsidP="00E429F8">
      <w:pPr>
        <w:numPr>
          <w:ilvl w:val="0"/>
          <w:numId w:val="31"/>
        </w:numPr>
        <w:spacing w:line="276" w:lineRule="auto"/>
        <w:jc w:val="both"/>
        <w:rPr>
          <w:rFonts w:ascii="Calibri" w:hAnsi="Calibri" w:cs="Calibri"/>
          <w:sz w:val="22"/>
          <w:szCs w:val="22"/>
        </w:rPr>
      </w:pPr>
      <w:r w:rsidRPr="00F6039D">
        <w:rPr>
          <w:rFonts w:ascii="Calibri" w:hAnsi="Calibri" w:cs="Calibri"/>
          <w:b/>
          <w:bCs/>
          <w:sz w:val="22"/>
          <w:szCs w:val="22"/>
        </w:rPr>
        <w:t>Households</w:t>
      </w:r>
      <w:r w:rsidRPr="00F6039D">
        <w:rPr>
          <w:rFonts w:ascii="Calibri" w:hAnsi="Calibri" w:cs="Calibri"/>
          <w:sz w:val="22"/>
          <w:szCs w:val="22"/>
        </w:rPr>
        <w:t>:</w:t>
      </w:r>
    </w:p>
    <w:p w14:paraId="22CE4878" w14:textId="77777777" w:rsidR="00AB5AF7" w:rsidRPr="00F6039D"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Optimizing Energy Usage</w:t>
      </w:r>
      <w:r w:rsidRPr="00F6039D">
        <w:rPr>
          <w:rFonts w:ascii="Calibri" w:hAnsi="Calibri" w:cs="Calibri"/>
          <w:sz w:val="22"/>
          <w:szCs w:val="22"/>
        </w:rPr>
        <w:t>: By understanding when energy peaks occur, households can shift non-essential tasks (e.g., laundry, dishwashing) to off-peak hours to take advantage of lower electricity rates.</w:t>
      </w:r>
    </w:p>
    <w:p w14:paraId="5EBEE142" w14:textId="77777777" w:rsidR="00AB5AF7" w:rsidRPr="00F6039D"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Reducing Costs</w:t>
      </w:r>
      <w:r w:rsidRPr="00F6039D">
        <w:rPr>
          <w:rFonts w:ascii="Calibri" w:hAnsi="Calibri" w:cs="Calibri"/>
          <w:sz w:val="22"/>
          <w:szCs w:val="22"/>
        </w:rPr>
        <w:t>: Households can save on bills by adjusting their usage based on forecasted peak periods. For example, scheduling heavy appliance use during summer afternoons when electricity demand is lower can significantly reduce costs.</w:t>
      </w:r>
    </w:p>
    <w:p w14:paraId="5BD48D9F" w14:textId="77777777" w:rsidR="00AB5AF7" w:rsidRPr="00F6039D"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Adopting Energy-Efficient Practices</w:t>
      </w:r>
      <w:r w:rsidRPr="00F6039D">
        <w:rPr>
          <w:rFonts w:ascii="Calibri" w:hAnsi="Calibri" w:cs="Calibri"/>
          <w:sz w:val="22"/>
          <w:szCs w:val="22"/>
        </w:rPr>
        <w:t>: The insights encourage households to adopt energy-efficient technologies, such as smart thermostats, to optimize heating and cooling usage during peak seasons.</w:t>
      </w:r>
    </w:p>
    <w:p w14:paraId="0449F524" w14:textId="77777777" w:rsidR="00AB5AF7" w:rsidRPr="00F6039D" w:rsidRDefault="00AB5AF7" w:rsidP="00E429F8">
      <w:pPr>
        <w:numPr>
          <w:ilvl w:val="0"/>
          <w:numId w:val="31"/>
        </w:numPr>
        <w:spacing w:line="276" w:lineRule="auto"/>
        <w:jc w:val="both"/>
        <w:rPr>
          <w:rFonts w:ascii="Calibri" w:hAnsi="Calibri" w:cs="Calibri"/>
          <w:sz w:val="22"/>
          <w:szCs w:val="22"/>
        </w:rPr>
      </w:pPr>
      <w:r w:rsidRPr="00F6039D">
        <w:rPr>
          <w:rFonts w:ascii="Calibri" w:hAnsi="Calibri" w:cs="Calibri"/>
          <w:b/>
          <w:bCs/>
          <w:sz w:val="22"/>
          <w:szCs w:val="22"/>
        </w:rPr>
        <w:t>Energy Providers</w:t>
      </w:r>
      <w:r w:rsidRPr="00F6039D">
        <w:rPr>
          <w:rFonts w:ascii="Calibri" w:hAnsi="Calibri" w:cs="Calibri"/>
          <w:sz w:val="22"/>
          <w:szCs w:val="22"/>
        </w:rPr>
        <w:t>:</w:t>
      </w:r>
    </w:p>
    <w:p w14:paraId="244E1A88" w14:textId="77777777" w:rsidR="00AB5AF7" w:rsidRPr="00F6039D"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Grid Management</w:t>
      </w:r>
      <w:r w:rsidRPr="00F6039D">
        <w:rPr>
          <w:rFonts w:ascii="Calibri" w:hAnsi="Calibri" w:cs="Calibri"/>
          <w:sz w:val="22"/>
          <w:szCs w:val="22"/>
        </w:rPr>
        <w:t>: Providers can use the forecasted trends to better plan energy generation and distribution, reducing the risk of grid overload during peak periods (e.g., winter evenings).</w:t>
      </w:r>
    </w:p>
    <w:p w14:paraId="635C8C93" w14:textId="77777777" w:rsidR="00AB5AF7" w:rsidRPr="00F6039D"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Dynamic Pricing Strategies</w:t>
      </w:r>
      <w:r w:rsidRPr="00F6039D">
        <w:rPr>
          <w:rFonts w:ascii="Calibri" w:hAnsi="Calibri" w:cs="Calibri"/>
          <w:sz w:val="22"/>
          <w:szCs w:val="22"/>
        </w:rPr>
        <w:t>: Providers can implement demand-response programs or time-of-use pricing to encourage off-peak usage, ensuring a balanced load on the grid.</w:t>
      </w:r>
    </w:p>
    <w:p w14:paraId="41DB6F75" w14:textId="6C4C0100" w:rsidR="00AB5AF7" w:rsidRDefault="00AB5AF7" w:rsidP="00E429F8">
      <w:pPr>
        <w:numPr>
          <w:ilvl w:val="1"/>
          <w:numId w:val="31"/>
        </w:numPr>
        <w:spacing w:line="276" w:lineRule="auto"/>
        <w:jc w:val="both"/>
        <w:rPr>
          <w:rFonts w:ascii="Calibri" w:hAnsi="Calibri" w:cs="Calibri"/>
          <w:sz w:val="22"/>
          <w:szCs w:val="22"/>
        </w:rPr>
      </w:pPr>
      <w:r w:rsidRPr="00F6039D">
        <w:rPr>
          <w:rFonts w:ascii="Calibri" w:hAnsi="Calibri" w:cs="Calibri"/>
          <w:b/>
          <w:bCs/>
          <w:sz w:val="22"/>
          <w:szCs w:val="22"/>
        </w:rPr>
        <w:t>Renewable Energy Integration</w:t>
      </w:r>
      <w:r w:rsidRPr="00F6039D">
        <w:rPr>
          <w:rFonts w:ascii="Calibri" w:hAnsi="Calibri" w:cs="Calibri"/>
          <w:sz w:val="22"/>
          <w:szCs w:val="22"/>
        </w:rPr>
        <w:t>: The seasonal forecasts help providers align renewable energy production (e.g., solar and wind) with predicted demand, enhancing the sustainability of the energy supply.</w:t>
      </w:r>
    </w:p>
    <w:p w14:paraId="2B0EB7EA" w14:textId="77777777" w:rsidR="00BB5197" w:rsidRPr="007E7817" w:rsidRDefault="00BB5197" w:rsidP="00BB5197">
      <w:pPr>
        <w:spacing w:line="276" w:lineRule="auto"/>
        <w:ind w:left="1440"/>
        <w:jc w:val="both"/>
        <w:rPr>
          <w:rFonts w:ascii="Calibri" w:hAnsi="Calibri" w:cs="Calibri"/>
          <w:sz w:val="22"/>
          <w:szCs w:val="22"/>
        </w:rPr>
      </w:pPr>
    </w:p>
    <w:p w14:paraId="4F4A3D80" w14:textId="266300DE" w:rsidR="00AB5AF7" w:rsidRPr="004C5C00" w:rsidRDefault="00AB5AF7" w:rsidP="007B6E7C">
      <w:pPr>
        <w:pStyle w:val="ListParagraph"/>
        <w:numPr>
          <w:ilvl w:val="1"/>
          <w:numId w:val="37"/>
        </w:numPr>
        <w:spacing w:line="276" w:lineRule="auto"/>
        <w:jc w:val="both"/>
        <w:rPr>
          <w:rFonts w:ascii="Calibri" w:hAnsi="Calibri" w:cs="Calibri"/>
          <w:sz w:val="22"/>
          <w:szCs w:val="22"/>
        </w:rPr>
      </w:pPr>
      <w:r w:rsidRPr="007930D0">
        <w:rPr>
          <w:rFonts w:ascii="Calibri" w:hAnsi="Calibri" w:cs="Calibri"/>
          <w:b/>
          <w:bCs/>
          <w:sz w:val="22"/>
          <w:szCs w:val="22"/>
        </w:rPr>
        <w:t>Limitations and Areas for Improvement</w:t>
      </w:r>
    </w:p>
    <w:p w14:paraId="7333F111" w14:textId="77777777" w:rsidR="004C5C00" w:rsidRPr="007930D0" w:rsidRDefault="004C5C00" w:rsidP="00E429F8">
      <w:pPr>
        <w:pStyle w:val="ListParagraph"/>
        <w:spacing w:line="276" w:lineRule="auto"/>
        <w:ind w:left="510"/>
        <w:jc w:val="both"/>
        <w:rPr>
          <w:rFonts w:ascii="Calibri" w:hAnsi="Calibri" w:cs="Calibri"/>
          <w:sz w:val="22"/>
          <w:szCs w:val="22"/>
        </w:rPr>
      </w:pPr>
    </w:p>
    <w:p w14:paraId="3FF8355E" w14:textId="01D9ACD2" w:rsidR="00A4333D" w:rsidRPr="00A4333D" w:rsidRDefault="004C5C00" w:rsidP="007B6E7C">
      <w:pPr>
        <w:pStyle w:val="ListParagraph"/>
        <w:numPr>
          <w:ilvl w:val="0"/>
          <w:numId w:val="40"/>
        </w:numPr>
        <w:spacing w:line="276" w:lineRule="auto"/>
        <w:rPr>
          <w:rFonts w:ascii="Calibri" w:hAnsi="Calibri" w:cs="Calibri"/>
          <w:b/>
          <w:bCs/>
          <w:sz w:val="22"/>
          <w:szCs w:val="22"/>
        </w:rPr>
      </w:pPr>
      <w:r w:rsidRPr="004C5C00">
        <w:rPr>
          <w:rFonts w:ascii="Calibri" w:hAnsi="Calibri" w:cs="Calibri"/>
          <w:b/>
          <w:bCs/>
          <w:sz w:val="22"/>
          <w:szCs w:val="22"/>
        </w:rPr>
        <w:t>Model Assumptions:</w:t>
      </w:r>
      <w:r w:rsidR="00A4333D">
        <w:rPr>
          <w:rFonts w:ascii="Calibri" w:hAnsi="Calibri" w:cs="Calibri"/>
          <w:b/>
          <w:bCs/>
          <w:sz w:val="22"/>
          <w:szCs w:val="22"/>
        </w:rPr>
        <w:t xml:space="preserve"> </w:t>
      </w:r>
      <w:r w:rsidRPr="00A4333D">
        <w:rPr>
          <w:rFonts w:ascii="Calibri" w:hAnsi="Calibri" w:cs="Calibri"/>
          <w:sz w:val="22"/>
          <w:szCs w:val="22"/>
        </w:rPr>
        <w:t>The SARIMA model relies on historical patterns repeating, which doesn’t account for sudden changes like electric vehicle adoption or new heating technologies. External factors like economic changes or extreme weather were not included.</w:t>
      </w:r>
    </w:p>
    <w:p w14:paraId="0123A184" w14:textId="354A1386" w:rsidR="00A4333D" w:rsidRPr="00A4333D" w:rsidRDefault="004C5C00" w:rsidP="007B6E7C">
      <w:pPr>
        <w:pStyle w:val="ListParagraph"/>
        <w:numPr>
          <w:ilvl w:val="0"/>
          <w:numId w:val="40"/>
        </w:numPr>
        <w:spacing w:line="276" w:lineRule="auto"/>
        <w:rPr>
          <w:rFonts w:ascii="Calibri" w:hAnsi="Calibri" w:cs="Calibri"/>
          <w:sz w:val="22"/>
          <w:szCs w:val="22"/>
        </w:rPr>
      </w:pPr>
      <w:r w:rsidRPr="004C5C00">
        <w:rPr>
          <w:rFonts w:ascii="Calibri" w:hAnsi="Calibri" w:cs="Calibri"/>
          <w:b/>
          <w:bCs/>
          <w:sz w:val="22"/>
          <w:szCs w:val="22"/>
        </w:rPr>
        <w:t>Data Limitations:</w:t>
      </w:r>
      <w:r w:rsidR="00A4333D">
        <w:rPr>
          <w:rFonts w:ascii="Calibri" w:hAnsi="Calibri" w:cs="Calibri"/>
          <w:sz w:val="22"/>
          <w:szCs w:val="22"/>
        </w:rPr>
        <w:t xml:space="preserve"> </w:t>
      </w:r>
      <w:r w:rsidRPr="004C5C00">
        <w:rPr>
          <w:rFonts w:ascii="Calibri" w:hAnsi="Calibri" w:cs="Calibri"/>
          <w:sz w:val="22"/>
          <w:szCs w:val="22"/>
        </w:rPr>
        <w:t>The dataset is based on a single household, limiting generalizability. A diverse dataset across regions could improve insights. Missing data, even after preprocessing, may have slightly reduced accuracy.</w:t>
      </w:r>
    </w:p>
    <w:p w14:paraId="45C74F49" w14:textId="77777777" w:rsidR="007D29D9" w:rsidRDefault="004C5C00" w:rsidP="007B6E7C">
      <w:pPr>
        <w:pStyle w:val="ListParagraph"/>
        <w:numPr>
          <w:ilvl w:val="0"/>
          <w:numId w:val="40"/>
        </w:numPr>
        <w:spacing w:line="276" w:lineRule="auto"/>
        <w:rPr>
          <w:rFonts w:ascii="Calibri" w:hAnsi="Calibri" w:cs="Calibri"/>
          <w:sz w:val="22"/>
          <w:szCs w:val="22"/>
        </w:rPr>
      </w:pPr>
      <w:r w:rsidRPr="00A4333D">
        <w:rPr>
          <w:rFonts w:ascii="Calibri" w:hAnsi="Calibri" w:cs="Calibri"/>
          <w:b/>
          <w:bCs/>
          <w:sz w:val="22"/>
          <w:szCs w:val="22"/>
        </w:rPr>
        <w:t>Model Complexity:</w:t>
      </w:r>
      <w:r w:rsidR="00A4333D">
        <w:rPr>
          <w:rFonts w:ascii="Calibri" w:hAnsi="Calibri" w:cs="Calibri"/>
          <w:sz w:val="22"/>
          <w:szCs w:val="22"/>
        </w:rPr>
        <w:t xml:space="preserve"> </w:t>
      </w:r>
      <w:r w:rsidRPr="00A4333D">
        <w:rPr>
          <w:rFonts w:ascii="Calibri" w:hAnsi="Calibri" w:cs="Calibri"/>
          <w:sz w:val="22"/>
          <w:szCs w:val="22"/>
        </w:rPr>
        <w:t>SARIMA needs careful parameter tuning, which is time-consuming. Automating this process or combining it with machine learning could improve efficiency and accuracy.</w:t>
      </w:r>
    </w:p>
    <w:p w14:paraId="11E0006D" w14:textId="5F057456" w:rsidR="00D406EE" w:rsidRPr="0047755B" w:rsidRDefault="004C5C00" w:rsidP="0047755B">
      <w:pPr>
        <w:pStyle w:val="ListParagraph"/>
        <w:numPr>
          <w:ilvl w:val="0"/>
          <w:numId w:val="40"/>
        </w:numPr>
        <w:spacing w:line="276" w:lineRule="auto"/>
        <w:rPr>
          <w:rFonts w:ascii="Calibri" w:hAnsi="Calibri" w:cs="Calibri"/>
          <w:sz w:val="22"/>
          <w:szCs w:val="22"/>
        </w:rPr>
      </w:pPr>
      <w:r w:rsidRPr="00A4333D">
        <w:rPr>
          <w:rFonts w:ascii="Calibri" w:hAnsi="Calibri" w:cs="Calibri"/>
          <w:sz w:val="22"/>
          <w:szCs w:val="22"/>
        </w:rPr>
        <w:t xml:space="preserve"> </w:t>
      </w:r>
      <w:r w:rsidRPr="00A4333D">
        <w:rPr>
          <w:rFonts w:ascii="Calibri" w:hAnsi="Calibri" w:cs="Calibri"/>
          <w:b/>
          <w:bCs/>
          <w:sz w:val="22"/>
          <w:szCs w:val="22"/>
        </w:rPr>
        <w:t>Opportunities for Enhancement:</w:t>
      </w:r>
      <w:r w:rsidR="008A793C">
        <w:rPr>
          <w:rFonts w:ascii="Calibri" w:hAnsi="Calibri" w:cs="Calibri"/>
          <w:sz w:val="22"/>
          <w:szCs w:val="22"/>
        </w:rPr>
        <w:t xml:space="preserve"> </w:t>
      </w:r>
      <w:r w:rsidRPr="00A4333D">
        <w:rPr>
          <w:rFonts w:ascii="Calibri" w:hAnsi="Calibri" w:cs="Calibri"/>
          <w:sz w:val="22"/>
          <w:szCs w:val="22"/>
        </w:rPr>
        <w:t>Adding external variables like weather data or electricity tariffs can improve predictions. Exploring hybrid models, such as SARIMA with neural networks, could capture complex patterns better.</w:t>
      </w:r>
    </w:p>
    <w:p w14:paraId="34092BCC" w14:textId="77777777" w:rsidR="005D155D" w:rsidRPr="00EA5A40" w:rsidRDefault="005D155D" w:rsidP="00E429F8">
      <w:pPr>
        <w:spacing w:line="276" w:lineRule="auto"/>
        <w:jc w:val="both"/>
        <w:rPr>
          <w:rFonts w:ascii="Calibri" w:hAnsi="Calibri" w:cs="Calibri"/>
          <w:b/>
          <w:bCs/>
        </w:rPr>
      </w:pPr>
      <w:r w:rsidRPr="00EA5A40">
        <w:rPr>
          <w:rFonts w:ascii="Calibri" w:hAnsi="Calibri" w:cs="Calibri"/>
          <w:b/>
          <w:bCs/>
        </w:rPr>
        <w:lastRenderedPageBreak/>
        <w:t>8. Ethical Considerations</w:t>
      </w:r>
    </w:p>
    <w:p w14:paraId="5EE1FEE2" w14:textId="77777777" w:rsid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Ethical considerations ensure responsible data handling and adherence to global standards throughout the research.</w:t>
      </w:r>
    </w:p>
    <w:p w14:paraId="7D77100C" w14:textId="77777777" w:rsidR="00D17688" w:rsidRPr="005D155D" w:rsidRDefault="00D17688" w:rsidP="00E429F8">
      <w:pPr>
        <w:spacing w:line="276" w:lineRule="auto"/>
        <w:jc w:val="both"/>
        <w:rPr>
          <w:rFonts w:ascii="Calibri" w:hAnsi="Calibri" w:cs="Calibri"/>
          <w:sz w:val="22"/>
          <w:szCs w:val="22"/>
        </w:rPr>
      </w:pPr>
    </w:p>
    <w:p w14:paraId="1EFC12C6" w14:textId="4CFEE046"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8.1</w:t>
      </w:r>
      <w:r w:rsidR="00D406EE">
        <w:rPr>
          <w:rFonts w:ascii="Calibri" w:hAnsi="Calibri" w:cs="Calibri"/>
          <w:b/>
          <w:bCs/>
          <w:sz w:val="22"/>
          <w:szCs w:val="22"/>
        </w:rPr>
        <w:t>.</w:t>
      </w:r>
      <w:r w:rsidRPr="005D155D">
        <w:rPr>
          <w:rFonts w:ascii="Calibri" w:hAnsi="Calibri" w:cs="Calibri"/>
          <w:b/>
          <w:bCs/>
          <w:sz w:val="22"/>
          <w:szCs w:val="22"/>
        </w:rPr>
        <w:t xml:space="preserve"> Data Anonymization</w:t>
      </w:r>
    </w:p>
    <w:p w14:paraId="4768F445"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The dataset from the UCI Machine Learning Repository is pre-anonymized, adhering to GDPR and ensuring:</w:t>
      </w:r>
    </w:p>
    <w:p w14:paraId="206FD9B4" w14:textId="77777777" w:rsidR="005D155D" w:rsidRPr="005D155D" w:rsidRDefault="005D155D" w:rsidP="007B6E7C">
      <w:pPr>
        <w:numPr>
          <w:ilvl w:val="0"/>
          <w:numId w:val="72"/>
        </w:numPr>
        <w:spacing w:line="276" w:lineRule="auto"/>
        <w:jc w:val="both"/>
        <w:rPr>
          <w:rFonts w:ascii="Calibri" w:hAnsi="Calibri" w:cs="Calibri"/>
          <w:sz w:val="22"/>
          <w:szCs w:val="22"/>
        </w:rPr>
      </w:pPr>
      <w:r w:rsidRPr="005D155D">
        <w:rPr>
          <w:rFonts w:ascii="Calibri" w:hAnsi="Calibri" w:cs="Calibri"/>
          <w:b/>
          <w:bCs/>
          <w:sz w:val="22"/>
          <w:szCs w:val="22"/>
        </w:rPr>
        <w:t>No PII:</w:t>
      </w:r>
      <w:r w:rsidRPr="005D155D">
        <w:rPr>
          <w:rFonts w:ascii="Calibri" w:hAnsi="Calibri" w:cs="Calibri"/>
          <w:sz w:val="22"/>
          <w:szCs w:val="22"/>
        </w:rPr>
        <w:t xml:space="preserve"> No personal details such as names or addresses are included.</w:t>
      </w:r>
    </w:p>
    <w:p w14:paraId="7DFF91AC" w14:textId="77777777" w:rsidR="005D155D" w:rsidRDefault="005D155D" w:rsidP="007B6E7C">
      <w:pPr>
        <w:numPr>
          <w:ilvl w:val="0"/>
          <w:numId w:val="72"/>
        </w:numPr>
        <w:spacing w:line="276" w:lineRule="auto"/>
        <w:jc w:val="both"/>
        <w:rPr>
          <w:rFonts w:ascii="Calibri" w:hAnsi="Calibri" w:cs="Calibri"/>
          <w:sz w:val="22"/>
          <w:szCs w:val="22"/>
        </w:rPr>
      </w:pPr>
      <w:r w:rsidRPr="005D155D">
        <w:rPr>
          <w:rFonts w:ascii="Calibri" w:hAnsi="Calibri" w:cs="Calibri"/>
          <w:b/>
          <w:bCs/>
          <w:sz w:val="22"/>
          <w:szCs w:val="22"/>
        </w:rPr>
        <w:t>Aggregated Metrics:</w:t>
      </w:r>
      <w:r w:rsidRPr="005D155D">
        <w:rPr>
          <w:rFonts w:ascii="Calibri" w:hAnsi="Calibri" w:cs="Calibri"/>
          <w:sz w:val="22"/>
          <w:szCs w:val="22"/>
        </w:rPr>
        <w:t xml:space="preserve"> Data focuses on general consumption patterns, protecting individual privacy.</w:t>
      </w:r>
    </w:p>
    <w:p w14:paraId="7ACE355D" w14:textId="77777777" w:rsidR="00D17688" w:rsidRPr="005D155D" w:rsidRDefault="00D17688" w:rsidP="00D17688">
      <w:pPr>
        <w:spacing w:line="276" w:lineRule="auto"/>
        <w:ind w:left="720"/>
        <w:jc w:val="both"/>
        <w:rPr>
          <w:rFonts w:ascii="Calibri" w:hAnsi="Calibri" w:cs="Calibri"/>
          <w:sz w:val="22"/>
          <w:szCs w:val="22"/>
        </w:rPr>
      </w:pPr>
    </w:p>
    <w:p w14:paraId="50847808" w14:textId="0FFD02CA"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8.2</w:t>
      </w:r>
      <w:r w:rsidR="00D406EE">
        <w:rPr>
          <w:rFonts w:ascii="Calibri" w:hAnsi="Calibri" w:cs="Calibri"/>
          <w:b/>
          <w:bCs/>
          <w:sz w:val="22"/>
          <w:szCs w:val="22"/>
        </w:rPr>
        <w:t xml:space="preserve">. </w:t>
      </w:r>
      <w:r w:rsidRPr="005D155D">
        <w:rPr>
          <w:rFonts w:ascii="Calibri" w:hAnsi="Calibri" w:cs="Calibri"/>
          <w:b/>
          <w:bCs/>
          <w:sz w:val="22"/>
          <w:szCs w:val="22"/>
        </w:rPr>
        <w:t>Informed Consent and Transparency</w:t>
      </w:r>
    </w:p>
    <w:p w14:paraId="04FDB130"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The dataset was collected for public research with permissions for academic use:</w:t>
      </w:r>
    </w:p>
    <w:p w14:paraId="13832F98" w14:textId="77777777" w:rsidR="005D155D" w:rsidRPr="005D155D" w:rsidRDefault="005D155D" w:rsidP="007B6E7C">
      <w:pPr>
        <w:numPr>
          <w:ilvl w:val="0"/>
          <w:numId w:val="73"/>
        </w:numPr>
        <w:spacing w:line="276" w:lineRule="auto"/>
        <w:jc w:val="both"/>
        <w:rPr>
          <w:rFonts w:ascii="Calibri" w:hAnsi="Calibri" w:cs="Calibri"/>
          <w:sz w:val="22"/>
          <w:szCs w:val="22"/>
        </w:rPr>
      </w:pPr>
      <w:r w:rsidRPr="005D155D">
        <w:rPr>
          <w:rFonts w:ascii="Calibri" w:hAnsi="Calibri" w:cs="Calibri"/>
          <w:b/>
          <w:bCs/>
          <w:sz w:val="22"/>
          <w:szCs w:val="22"/>
        </w:rPr>
        <w:t>Source Compliance:</w:t>
      </w:r>
      <w:r w:rsidRPr="005D155D">
        <w:rPr>
          <w:rFonts w:ascii="Calibri" w:hAnsi="Calibri" w:cs="Calibri"/>
          <w:sz w:val="22"/>
          <w:szCs w:val="22"/>
        </w:rPr>
        <w:t xml:space="preserve"> Adhered to UCI repository terms of use.</w:t>
      </w:r>
    </w:p>
    <w:p w14:paraId="2AC593B1" w14:textId="77777777" w:rsidR="005D155D" w:rsidRDefault="005D155D" w:rsidP="007B6E7C">
      <w:pPr>
        <w:numPr>
          <w:ilvl w:val="0"/>
          <w:numId w:val="73"/>
        </w:numPr>
        <w:spacing w:line="276" w:lineRule="auto"/>
        <w:jc w:val="both"/>
        <w:rPr>
          <w:rFonts w:ascii="Calibri" w:hAnsi="Calibri" w:cs="Calibri"/>
          <w:sz w:val="22"/>
          <w:szCs w:val="22"/>
        </w:rPr>
      </w:pPr>
      <w:r w:rsidRPr="005D155D">
        <w:rPr>
          <w:rFonts w:ascii="Calibri" w:hAnsi="Calibri" w:cs="Calibri"/>
          <w:b/>
          <w:bCs/>
          <w:sz w:val="22"/>
          <w:szCs w:val="22"/>
        </w:rPr>
        <w:t>Transparency:</w:t>
      </w:r>
      <w:r w:rsidRPr="005D155D">
        <w:rPr>
          <w:rFonts w:ascii="Calibri" w:hAnsi="Calibri" w:cs="Calibri"/>
          <w:sz w:val="22"/>
          <w:szCs w:val="22"/>
        </w:rPr>
        <w:t xml:space="preserve"> Documented dataset origins, variables, and the time period (2007–2010) for reproducibility.</w:t>
      </w:r>
    </w:p>
    <w:p w14:paraId="27B4C947" w14:textId="77777777" w:rsidR="00D17688" w:rsidRPr="005D155D" w:rsidRDefault="00D17688" w:rsidP="00D17688">
      <w:pPr>
        <w:spacing w:line="276" w:lineRule="auto"/>
        <w:ind w:left="720"/>
        <w:jc w:val="both"/>
        <w:rPr>
          <w:rFonts w:ascii="Calibri" w:hAnsi="Calibri" w:cs="Calibri"/>
          <w:sz w:val="22"/>
          <w:szCs w:val="22"/>
        </w:rPr>
      </w:pPr>
    </w:p>
    <w:p w14:paraId="78BFACFD" w14:textId="7860B447"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8.3</w:t>
      </w:r>
      <w:r w:rsidR="00D406EE">
        <w:rPr>
          <w:rFonts w:ascii="Calibri" w:hAnsi="Calibri" w:cs="Calibri"/>
          <w:b/>
          <w:bCs/>
          <w:sz w:val="22"/>
          <w:szCs w:val="22"/>
        </w:rPr>
        <w:t>.</w:t>
      </w:r>
      <w:r w:rsidRPr="005D155D">
        <w:rPr>
          <w:rFonts w:ascii="Calibri" w:hAnsi="Calibri" w:cs="Calibri"/>
          <w:b/>
          <w:bCs/>
          <w:sz w:val="22"/>
          <w:szCs w:val="22"/>
        </w:rPr>
        <w:t xml:space="preserve"> Documentation and Methods</w:t>
      </w:r>
    </w:p>
    <w:p w14:paraId="6C5C4EE2"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Ensuring transparency and reproducibility through:</w:t>
      </w:r>
    </w:p>
    <w:p w14:paraId="2C4B2060" w14:textId="77777777" w:rsidR="005D155D" w:rsidRPr="005D155D" w:rsidRDefault="005D155D" w:rsidP="007B6E7C">
      <w:pPr>
        <w:numPr>
          <w:ilvl w:val="0"/>
          <w:numId w:val="74"/>
        </w:numPr>
        <w:spacing w:line="276" w:lineRule="auto"/>
        <w:jc w:val="both"/>
        <w:rPr>
          <w:rFonts w:ascii="Calibri" w:hAnsi="Calibri" w:cs="Calibri"/>
          <w:sz w:val="22"/>
          <w:szCs w:val="22"/>
        </w:rPr>
      </w:pPr>
      <w:r w:rsidRPr="005D155D">
        <w:rPr>
          <w:rFonts w:ascii="Calibri" w:hAnsi="Calibri" w:cs="Calibri"/>
          <w:b/>
          <w:bCs/>
          <w:sz w:val="22"/>
          <w:szCs w:val="22"/>
        </w:rPr>
        <w:t>Detailed Documentation:</w:t>
      </w:r>
      <w:r w:rsidRPr="005D155D">
        <w:rPr>
          <w:rFonts w:ascii="Calibri" w:hAnsi="Calibri" w:cs="Calibri"/>
          <w:sz w:val="22"/>
          <w:szCs w:val="22"/>
        </w:rPr>
        <w:t xml:space="preserve"> Preprocessing steps and model configurations are thoroughly recorded.</w:t>
      </w:r>
    </w:p>
    <w:p w14:paraId="5925C87B" w14:textId="77777777" w:rsidR="005D155D" w:rsidRPr="005D155D" w:rsidRDefault="005D155D" w:rsidP="007B6E7C">
      <w:pPr>
        <w:numPr>
          <w:ilvl w:val="0"/>
          <w:numId w:val="74"/>
        </w:numPr>
        <w:spacing w:line="276" w:lineRule="auto"/>
        <w:jc w:val="both"/>
        <w:rPr>
          <w:rFonts w:ascii="Calibri" w:hAnsi="Calibri" w:cs="Calibri"/>
          <w:sz w:val="22"/>
          <w:szCs w:val="22"/>
        </w:rPr>
      </w:pPr>
      <w:r w:rsidRPr="005D155D">
        <w:rPr>
          <w:rFonts w:ascii="Calibri" w:hAnsi="Calibri" w:cs="Calibri"/>
          <w:b/>
          <w:bCs/>
          <w:sz w:val="22"/>
          <w:szCs w:val="22"/>
        </w:rPr>
        <w:t>Open Access:</w:t>
      </w:r>
      <w:r w:rsidRPr="005D155D">
        <w:rPr>
          <w:rFonts w:ascii="Calibri" w:hAnsi="Calibri" w:cs="Calibri"/>
          <w:sz w:val="22"/>
          <w:szCs w:val="22"/>
        </w:rPr>
        <w:t xml:space="preserve"> Sharing of code and analysis methods for replicability.</w:t>
      </w:r>
    </w:p>
    <w:p w14:paraId="19890D13" w14:textId="77777777" w:rsidR="005D155D" w:rsidRDefault="005D155D" w:rsidP="007B6E7C">
      <w:pPr>
        <w:numPr>
          <w:ilvl w:val="0"/>
          <w:numId w:val="74"/>
        </w:numPr>
        <w:spacing w:line="276" w:lineRule="auto"/>
        <w:jc w:val="both"/>
        <w:rPr>
          <w:rFonts w:ascii="Calibri" w:hAnsi="Calibri" w:cs="Calibri"/>
          <w:sz w:val="22"/>
          <w:szCs w:val="22"/>
        </w:rPr>
      </w:pPr>
      <w:r w:rsidRPr="005D155D">
        <w:rPr>
          <w:rFonts w:ascii="Calibri" w:hAnsi="Calibri" w:cs="Calibri"/>
          <w:b/>
          <w:bCs/>
          <w:sz w:val="22"/>
          <w:szCs w:val="22"/>
        </w:rPr>
        <w:t>Objective Processing:</w:t>
      </w:r>
      <w:r w:rsidRPr="005D155D">
        <w:rPr>
          <w:rFonts w:ascii="Calibri" w:hAnsi="Calibri" w:cs="Calibri"/>
          <w:sz w:val="22"/>
          <w:szCs w:val="22"/>
        </w:rPr>
        <w:t xml:space="preserve"> Avoided bias in data handling.</w:t>
      </w:r>
    </w:p>
    <w:p w14:paraId="079BA02E" w14:textId="77777777" w:rsidR="00D17688" w:rsidRPr="005D155D" w:rsidRDefault="00D17688" w:rsidP="00D17688">
      <w:pPr>
        <w:spacing w:line="276" w:lineRule="auto"/>
        <w:ind w:left="720"/>
        <w:jc w:val="both"/>
        <w:rPr>
          <w:rFonts w:ascii="Calibri" w:hAnsi="Calibri" w:cs="Calibri"/>
          <w:sz w:val="22"/>
          <w:szCs w:val="22"/>
        </w:rPr>
      </w:pPr>
    </w:p>
    <w:p w14:paraId="39C74514" w14:textId="30F11123"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8.4</w:t>
      </w:r>
      <w:r w:rsidR="00D406EE">
        <w:rPr>
          <w:rFonts w:ascii="Calibri" w:hAnsi="Calibri" w:cs="Calibri"/>
          <w:b/>
          <w:bCs/>
          <w:sz w:val="22"/>
          <w:szCs w:val="22"/>
        </w:rPr>
        <w:t>.</w:t>
      </w:r>
      <w:r w:rsidRPr="005D155D">
        <w:rPr>
          <w:rFonts w:ascii="Calibri" w:hAnsi="Calibri" w:cs="Calibri"/>
          <w:b/>
          <w:bCs/>
          <w:sz w:val="22"/>
          <w:szCs w:val="22"/>
        </w:rPr>
        <w:t xml:space="preserve"> Responsible Use of Findings</w:t>
      </w:r>
    </w:p>
    <w:p w14:paraId="2CB1EC6E"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Findings focus on actionable and ethical energy strategies:</w:t>
      </w:r>
    </w:p>
    <w:p w14:paraId="40C7FB79" w14:textId="77777777" w:rsidR="005D155D" w:rsidRPr="005D155D" w:rsidRDefault="005D155D" w:rsidP="007B6E7C">
      <w:pPr>
        <w:numPr>
          <w:ilvl w:val="0"/>
          <w:numId w:val="75"/>
        </w:numPr>
        <w:spacing w:line="276" w:lineRule="auto"/>
        <w:jc w:val="both"/>
        <w:rPr>
          <w:rFonts w:ascii="Calibri" w:hAnsi="Calibri" w:cs="Calibri"/>
          <w:sz w:val="22"/>
          <w:szCs w:val="22"/>
        </w:rPr>
      </w:pPr>
      <w:r w:rsidRPr="005D155D">
        <w:rPr>
          <w:rFonts w:ascii="Calibri" w:hAnsi="Calibri" w:cs="Calibri"/>
          <w:b/>
          <w:bCs/>
          <w:sz w:val="22"/>
          <w:szCs w:val="22"/>
        </w:rPr>
        <w:t>Non-Misleading Insights:</w:t>
      </w:r>
      <w:r w:rsidRPr="005D155D">
        <w:rPr>
          <w:rFonts w:ascii="Calibri" w:hAnsi="Calibri" w:cs="Calibri"/>
          <w:sz w:val="22"/>
          <w:szCs w:val="22"/>
        </w:rPr>
        <w:t xml:space="preserve"> Results are statistically sound, with clear acknowledgment of limitations.</w:t>
      </w:r>
    </w:p>
    <w:p w14:paraId="53071DAF" w14:textId="77777777" w:rsidR="005D155D" w:rsidRDefault="005D155D" w:rsidP="007B6E7C">
      <w:pPr>
        <w:numPr>
          <w:ilvl w:val="0"/>
          <w:numId w:val="75"/>
        </w:numPr>
        <w:spacing w:line="276" w:lineRule="auto"/>
        <w:jc w:val="both"/>
        <w:rPr>
          <w:rFonts w:ascii="Calibri" w:hAnsi="Calibri" w:cs="Calibri"/>
          <w:sz w:val="22"/>
          <w:szCs w:val="22"/>
        </w:rPr>
      </w:pPr>
      <w:r w:rsidRPr="005D155D">
        <w:rPr>
          <w:rFonts w:ascii="Calibri" w:hAnsi="Calibri" w:cs="Calibri"/>
          <w:b/>
          <w:bCs/>
          <w:sz w:val="22"/>
          <w:szCs w:val="22"/>
        </w:rPr>
        <w:t>Policy Alignment:</w:t>
      </w:r>
      <w:r w:rsidRPr="005D155D">
        <w:rPr>
          <w:rFonts w:ascii="Calibri" w:hAnsi="Calibri" w:cs="Calibri"/>
          <w:sz w:val="22"/>
          <w:szCs w:val="22"/>
        </w:rPr>
        <w:t xml:space="preserve"> Recommendations support sustainable energy goals, not exploitative practices.</w:t>
      </w:r>
    </w:p>
    <w:p w14:paraId="61E944BD" w14:textId="77777777" w:rsidR="00D406EE" w:rsidRPr="005D155D" w:rsidRDefault="00D406EE" w:rsidP="00D406EE">
      <w:pPr>
        <w:spacing w:line="276" w:lineRule="auto"/>
        <w:ind w:left="720"/>
        <w:jc w:val="both"/>
        <w:rPr>
          <w:rFonts w:ascii="Calibri" w:hAnsi="Calibri" w:cs="Calibri"/>
          <w:sz w:val="22"/>
          <w:szCs w:val="22"/>
        </w:rPr>
      </w:pPr>
    </w:p>
    <w:p w14:paraId="530A9C6A" w14:textId="2B2B439B"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lastRenderedPageBreak/>
        <w:t>8.5</w:t>
      </w:r>
      <w:r w:rsidR="00D406EE">
        <w:rPr>
          <w:rFonts w:ascii="Calibri" w:hAnsi="Calibri" w:cs="Calibri"/>
          <w:b/>
          <w:bCs/>
          <w:sz w:val="22"/>
          <w:szCs w:val="22"/>
        </w:rPr>
        <w:t>.</w:t>
      </w:r>
      <w:r w:rsidRPr="005D155D">
        <w:rPr>
          <w:rFonts w:ascii="Calibri" w:hAnsi="Calibri" w:cs="Calibri"/>
          <w:b/>
          <w:bCs/>
          <w:sz w:val="22"/>
          <w:szCs w:val="22"/>
        </w:rPr>
        <w:t xml:space="preserve"> Ethical Impact on Stakeholders</w:t>
      </w:r>
    </w:p>
    <w:p w14:paraId="591F602E" w14:textId="77777777" w:rsidR="005D155D" w:rsidRPr="005D155D" w:rsidRDefault="005D155D" w:rsidP="007B6E7C">
      <w:pPr>
        <w:numPr>
          <w:ilvl w:val="0"/>
          <w:numId w:val="76"/>
        </w:numPr>
        <w:spacing w:line="276" w:lineRule="auto"/>
        <w:jc w:val="both"/>
        <w:rPr>
          <w:rFonts w:ascii="Calibri" w:hAnsi="Calibri" w:cs="Calibri"/>
          <w:sz w:val="22"/>
          <w:szCs w:val="22"/>
        </w:rPr>
      </w:pPr>
      <w:r w:rsidRPr="005D155D">
        <w:rPr>
          <w:rFonts w:ascii="Calibri" w:hAnsi="Calibri" w:cs="Calibri"/>
          <w:b/>
          <w:bCs/>
          <w:sz w:val="22"/>
          <w:szCs w:val="22"/>
        </w:rPr>
        <w:t>For Households:</w:t>
      </w:r>
    </w:p>
    <w:p w14:paraId="23B99E1A" w14:textId="77777777" w:rsidR="005D155D" w:rsidRPr="005D155D" w:rsidRDefault="005D155D" w:rsidP="007B6E7C">
      <w:pPr>
        <w:numPr>
          <w:ilvl w:val="1"/>
          <w:numId w:val="76"/>
        </w:numPr>
        <w:spacing w:line="276" w:lineRule="auto"/>
        <w:jc w:val="both"/>
        <w:rPr>
          <w:rFonts w:ascii="Calibri" w:hAnsi="Calibri" w:cs="Calibri"/>
          <w:sz w:val="22"/>
          <w:szCs w:val="22"/>
        </w:rPr>
      </w:pPr>
      <w:r w:rsidRPr="005D155D">
        <w:rPr>
          <w:rFonts w:ascii="Calibri" w:hAnsi="Calibri" w:cs="Calibri"/>
          <w:sz w:val="22"/>
          <w:szCs w:val="22"/>
        </w:rPr>
        <w:t>Promotes energy-saving practices and cost-effective strategies like off-peak usage.</w:t>
      </w:r>
    </w:p>
    <w:p w14:paraId="22F319AC" w14:textId="77777777" w:rsidR="005D155D" w:rsidRPr="005D155D" w:rsidRDefault="005D155D" w:rsidP="007B6E7C">
      <w:pPr>
        <w:numPr>
          <w:ilvl w:val="0"/>
          <w:numId w:val="76"/>
        </w:numPr>
        <w:spacing w:line="276" w:lineRule="auto"/>
        <w:jc w:val="both"/>
        <w:rPr>
          <w:rFonts w:ascii="Calibri" w:hAnsi="Calibri" w:cs="Calibri"/>
          <w:sz w:val="22"/>
          <w:szCs w:val="22"/>
        </w:rPr>
      </w:pPr>
      <w:r w:rsidRPr="005D155D">
        <w:rPr>
          <w:rFonts w:ascii="Calibri" w:hAnsi="Calibri" w:cs="Calibri"/>
          <w:b/>
          <w:bCs/>
          <w:sz w:val="22"/>
          <w:szCs w:val="22"/>
        </w:rPr>
        <w:t>For Energy Providers:</w:t>
      </w:r>
    </w:p>
    <w:p w14:paraId="632CA73C" w14:textId="77777777" w:rsidR="005D155D" w:rsidRDefault="005D155D" w:rsidP="007B6E7C">
      <w:pPr>
        <w:numPr>
          <w:ilvl w:val="1"/>
          <w:numId w:val="76"/>
        </w:numPr>
        <w:spacing w:line="276" w:lineRule="auto"/>
        <w:jc w:val="both"/>
        <w:rPr>
          <w:rFonts w:ascii="Calibri" w:hAnsi="Calibri" w:cs="Calibri"/>
          <w:sz w:val="22"/>
          <w:szCs w:val="22"/>
        </w:rPr>
      </w:pPr>
      <w:r w:rsidRPr="005D155D">
        <w:rPr>
          <w:rFonts w:ascii="Calibri" w:hAnsi="Calibri" w:cs="Calibri"/>
          <w:sz w:val="22"/>
          <w:szCs w:val="22"/>
        </w:rPr>
        <w:t>Enhances grid stability during peak periods and promotes inclusive policies for all users.</w:t>
      </w:r>
    </w:p>
    <w:p w14:paraId="35358AC8" w14:textId="77777777" w:rsidR="00D17688" w:rsidRPr="005D155D" w:rsidRDefault="00D17688" w:rsidP="00D17688">
      <w:pPr>
        <w:spacing w:line="276" w:lineRule="auto"/>
        <w:ind w:left="1440"/>
        <w:jc w:val="both"/>
        <w:rPr>
          <w:rFonts w:ascii="Calibri" w:hAnsi="Calibri" w:cs="Calibri"/>
          <w:sz w:val="22"/>
          <w:szCs w:val="22"/>
        </w:rPr>
      </w:pPr>
    </w:p>
    <w:p w14:paraId="43189B23" w14:textId="35CD6D9F"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8.6</w:t>
      </w:r>
      <w:r w:rsidR="00D406EE">
        <w:rPr>
          <w:rFonts w:ascii="Calibri" w:hAnsi="Calibri" w:cs="Calibri"/>
          <w:b/>
          <w:bCs/>
          <w:sz w:val="22"/>
          <w:szCs w:val="22"/>
        </w:rPr>
        <w:t>.</w:t>
      </w:r>
      <w:r w:rsidRPr="005D155D">
        <w:rPr>
          <w:rFonts w:ascii="Calibri" w:hAnsi="Calibri" w:cs="Calibri"/>
          <w:b/>
          <w:bCs/>
          <w:sz w:val="22"/>
          <w:szCs w:val="22"/>
        </w:rPr>
        <w:t xml:space="preserve"> Environmental Sustainability</w:t>
      </w:r>
    </w:p>
    <w:p w14:paraId="22046E99"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The research aligns with sustainability objectives:</w:t>
      </w:r>
    </w:p>
    <w:p w14:paraId="1F13B81A" w14:textId="77777777" w:rsidR="005D155D" w:rsidRPr="005D155D" w:rsidRDefault="005D155D" w:rsidP="007B6E7C">
      <w:pPr>
        <w:numPr>
          <w:ilvl w:val="0"/>
          <w:numId w:val="77"/>
        </w:numPr>
        <w:spacing w:line="276" w:lineRule="auto"/>
        <w:jc w:val="both"/>
        <w:rPr>
          <w:rFonts w:ascii="Calibri" w:hAnsi="Calibri" w:cs="Calibri"/>
          <w:sz w:val="22"/>
          <w:szCs w:val="22"/>
        </w:rPr>
      </w:pPr>
      <w:r w:rsidRPr="005D155D">
        <w:rPr>
          <w:rFonts w:ascii="Calibri" w:hAnsi="Calibri" w:cs="Calibri"/>
          <w:b/>
          <w:bCs/>
          <w:sz w:val="22"/>
          <w:szCs w:val="22"/>
        </w:rPr>
        <w:t>Reducing Fossil Fuel Use:</w:t>
      </w:r>
      <w:r w:rsidRPr="005D155D">
        <w:rPr>
          <w:rFonts w:ascii="Calibri" w:hAnsi="Calibri" w:cs="Calibri"/>
          <w:sz w:val="22"/>
          <w:szCs w:val="22"/>
        </w:rPr>
        <w:t xml:space="preserve"> Accurate demand forecasting minimizes dependency on fossil fuels.</w:t>
      </w:r>
    </w:p>
    <w:p w14:paraId="528A9316" w14:textId="77777777" w:rsidR="005D155D" w:rsidRDefault="005D155D" w:rsidP="007B6E7C">
      <w:pPr>
        <w:numPr>
          <w:ilvl w:val="0"/>
          <w:numId w:val="77"/>
        </w:numPr>
        <w:spacing w:line="276" w:lineRule="auto"/>
        <w:jc w:val="both"/>
        <w:rPr>
          <w:rFonts w:ascii="Calibri" w:hAnsi="Calibri" w:cs="Calibri"/>
          <w:sz w:val="22"/>
          <w:szCs w:val="22"/>
        </w:rPr>
      </w:pPr>
      <w:r w:rsidRPr="005D155D">
        <w:rPr>
          <w:rFonts w:ascii="Calibri" w:hAnsi="Calibri" w:cs="Calibri"/>
          <w:b/>
          <w:bCs/>
          <w:sz w:val="22"/>
          <w:szCs w:val="22"/>
        </w:rPr>
        <w:t>Renewable Integration:</w:t>
      </w:r>
      <w:r w:rsidRPr="005D155D">
        <w:rPr>
          <w:rFonts w:ascii="Calibri" w:hAnsi="Calibri" w:cs="Calibri"/>
          <w:sz w:val="22"/>
          <w:szCs w:val="22"/>
        </w:rPr>
        <w:t xml:space="preserve"> Seasonal predictions optimize the use of solar and wind energy.</w:t>
      </w:r>
    </w:p>
    <w:p w14:paraId="166F98B6" w14:textId="77777777" w:rsidR="00D17688" w:rsidRPr="005D155D" w:rsidRDefault="00D17688" w:rsidP="00D17688">
      <w:pPr>
        <w:spacing w:line="276" w:lineRule="auto"/>
        <w:ind w:left="720"/>
        <w:jc w:val="both"/>
        <w:rPr>
          <w:rFonts w:ascii="Calibri" w:hAnsi="Calibri" w:cs="Calibri"/>
          <w:sz w:val="22"/>
          <w:szCs w:val="22"/>
        </w:rPr>
      </w:pPr>
    </w:p>
    <w:p w14:paraId="2939A46F" w14:textId="24F33E36" w:rsidR="005D155D" w:rsidRPr="005D155D" w:rsidRDefault="005D155D" w:rsidP="00E429F8">
      <w:pPr>
        <w:spacing w:line="276" w:lineRule="auto"/>
        <w:jc w:val="both"/>
        <w:rPr>
          <w:rFonts w:ascii="Calibri" w:hAnsi="Calibri" w:cs="Calibri"/>
          <w:b/>
          <w:bCs/>
          <w:sz w:val="22"/>
          <w:szCs w:val="22"/>
        </w:rPr>
      </w:pPr>
      <w:r w:rsidRPr="005D155D">
        <w:rPr>
          <w:rFonts w:ascii="Calibri" w:hAnsi="Calibri" w:cs="Calibri"/>
          <w:b/>
          <w:bCs/>
          <w:sz w:val="22"/>
          <w:szCs w:val="22"/>
        </w:rPr>
        <w:t>8.7</w:t>
      </w:r>
      <w:r w:rsidR="00D406EE">
        <w:rPr>
          <w:rFonts w:ascii="Calibri" w:hAnsi="Calibri" w:cs="Calibri"/>
          <w:b/>
          <w:bCs/>
          <w:sz w:val="22"/>
          <w:szCs w:val="22"/>
        </w:rPr>
        <w:t>.</w:t>
      </w:r>
      <w:r w:rsidRPr="005D155D">
        <w:rPr>
          <w:rFonts w:ascii="Calibri" w:hAnsi="Calibri" w:cs="Calibri"/>
          <w:b/>
          <w:bCs/>
          <w:sz w:val="22"/>
          <w:szCs w:val="22"/>
        </w:rPr>
        <w:t xml:space="preserve"> Data Backup and Recovery</w:t>
      </w:r>
    </w:p>
    <w:p w14:paraId="23661051" w14:textId="77777777" w:rsidR="005D155D" w:rsidRPr="005D155D" w:rsidRDefault="005D155D" w:rsidP="00E429F8">
      <w:pPr>
        <w:spacing w:line="276" w:lineRule="auto"/>
        <w:jc w:val="both"/>
        <w:rPr>
          <w:rFonts w:ascii="Calibri" w:hAnsi="Calibri" w:cs="Calibri"/>
          <w:sz w:val="22"/>
          <w:szCs w:val="22"/>
        </w:rPr>
      </w:pPr>
      <w:r w:rsidRPr="005D155D">
        <w:rPr>
          <w:rFonts w:ascii="Calibri" w:hAnsi="Calibri" w:cs="Calibri"/>
          <w:sz w:val="22"/>
          <w:szCs w:val="22"/>
        </w:rPr>
        <w:t>Robust measures to protect data integrity:</w:t>
      </w:r>
    </w:p>
    <w:p w14:paraId="1D8CACAC" w14:textId="77777777" w:rsidR="005D155D" w:rsidRPr="005D155D" w:rsidRDefault="005D155D" w:rsidP="007B6E7C">
      <w:pPr>
        <w:numPr>
          <w:ilvl w:val="0"/>
          <w:numId w:val="78"/>
        </w:numPr>
        <w:spacing w:line="276" w:lineRule="auto"/>
        <w:jc w:val="both"/>
        <w:rPr>
          <w:rFonts w:ascii="Calibri" w:hAnsi="Calibri" w:cs="Calibri"/>
          <w:sz w:val="22"/>
          <w:szCs w:val="22"/>
        </w:rPr>
      </w:pPr>
      <w:r w:rsidRPr="005D155D">
        <w:rPr>
          <w:rFonts w:ascii="Calibri" w:hAnsi="Calibri" w:cs="Calibri"/>
          <w:b/>
          <w:bCs/>
          <w:sz w:val="22"/>
          <w:szCs w:val="22"/>
        </w:rPr>
        <w:t>Cloud Storage:</w:t>
      </w:r>
      <w:r w:rsidRPr="005D155D">
        <w:rPr>
          <w:rFonts w:ascii="Calibri" w:hAnsi="Calibri" w:cs="Calibri"/>
          <w:sz w:val="22"/>
          <w:szCs w:val="22"/>
        </w:rPr>
        <w:t xml:space="preserve"> Real-time backups via platforms like Google Drive and OneDrive.</w:t>
      </w:r>
    </w:p>
    <w:p w14:paraId="38C913A2" w14:textId="77777777" w:rsidR="005D155D" w:rsidRPr="005D155D" w:rsidRDefault="005D155D" w:rsidP="007B6E7C">
      <w:pPr>
        <w:numPr>
          <w:ilvl w:val="0"/>
          <w:numId w:val="78"/>
        </w:numPr>
        <w:spacing w:line="276" w:lineRule="auto"/>
        <w:jc w:val="both"/>
        <w:rPr>
          <w:rFonts w:ascii="Calibri" w:hAnsi="Calibri" w:cs="Calibri"/>
          <w:sz w:val="22"/>
          <w:szCs w:val="22"/>
        </w:rPr>
      </w:pPr>
      <w:r w:rsidRPr="005D155D">
        <w:rPr>
          <w:rFonts w:ascii="Calibri" w:hAnsi="Calibri" w:cs="Calibri"/>
          <w:b/>
          <w:bCs/>
          <w:sz w:val="22"/>
          <w:szCs w:val="22"/>
        </w:rPr>
        <w:t>Local Backup:</w:t>
      </w:r>
      <w:r w:rsidRPr="005D155D">
        <w:rPr>
          <w:rFonts w:ascii="Calibri" w:hAnsi="Calibri" w:cs="Calibri"/>
          <w:sz w:val="22"/>
          <w:szCs w:val="22"/>
        </w:rPr>
        <w:t xml:space="preserve"> Additional secure external hard drive storage.</w:t>
      </w:r>
    </w:p>
    <w:p w14:paraId="7A4656E4" w14:textId="0E1AC8CC" w:rsidR="00EF6ADB" w:rsidRDefault="005D155D" w:rsidP="007B6E7C">
      <w:pPr>
        <w:numPr>
          <w:ilvl w:val="0"/>
          <w:numId w:val="78"/>
        </w:numPr>
        <w:spacing w:line="276" w:lineRule="auto"/>
        <w:jc w:val="both"/>
        <w:rPr>
          <w:rFonts w:ascii="Calibri" w:hAnsi="Calibri" w:cs="Calibri"/>
          <w:sz w:val="22"/>
          <w:szCs w:val="22"/>
        </w:rPr>
      </w:pPr>
      <w:r w:rsidRPr="005D155D">
        <w:rPr>
          <w:rFonts w:ascii="Calibri" w:hAnsi="Calibri" w:cs="Calibri"/>
          <w:b/>
          <w:bCs/>
          <w:sz w:val="22"/>
          <w:szCs w:val="22"/>
        </w:rPr>
        <w:t>Version Control:</w:t>
      </w:r>
      <w:r w:rsidRPr="005D155D">
        <w:rPr>
          <w:rFonts w:ascii="Calibri" w:hAnsi="Calibri" w:cs="Calibri"/>
          <w:sz w:val="22"/>
          <w:szCs w:val="22"/>
        </w:rPr>
        <w:t xml:space="preserve"> Separate storage for raw and processed datasets to ensure rollback options.</w:t>
      </w:r>
    </w:p>
    <w:p w14:paraId="525E0FE8" w14:textId="77777777" w:rsidR="00D17688" w:rsidRDefault="00D17688" w:rsidP="00D17688">
      <w:pPr>
        <w:spacing w:line="276" w:lineRule="auto"/>
        <w:ind w:left="720"/>
        <w:jc w:val="both"/>
        <w:rPr>
          <w:rFonts w:ascii="Calibri" w:hAnsi="Calibri" w:cs="Calibri"/>
          <w:b/>
          <w:bCs/>
          <w:sz w:val="22"/>
          <w:szCs w:val="22"/>
        </w:rPr>
      </w:pPr>
    </w:p>
    <w:p w14:paraId="644E9477" w14:textId="77777777" w:rsidR="004D78E0" w:rsidRDefault="004D78E0" w:rsidP="00D17688">
      <w:pPr>
        <w:spacing w:line="276" w:lineRule="auto"/>
        <w:ind w:left="720"/>
        <w:jc w:val="both"/>
        <w:rPr>
          <w:rFonts w:ascii="Calibri" w:hAnsi="Calibri" w:cs="Calibri"/>
          <w:b/>
          <w:bCs/>
          <w:sz w:val="22"/>
          <w:szCs w:val="22"/>
        </w:rPr>
      </w:pPr>
    </w:p>
    <w:p w14:paraId="3416EBDC" w14:textId="77777777" w:rsidR="004D78E0" w:rsidRDefault="004D78E0" w:rsidP="00D17688">
      <w:pPr>
        <w:spacing w:line="276" w:lineRule="auto"/>
        <w:ind w:left="720"/>
        <w:jc w:val="both"/>
        <w:rPr>
          <w:rFonts w:ascii="Calibri" w:hAnsi="Calibri" w:cs="Calibri"/>
          <w:b/>
          <w:bCs/>
          <w:sz w:val="22"/>
          <w:szCs w:val="22"/>
        </w:rPr>
      </w:pPr>
    </w:p>
    <w:p w14:paraId="6B97F9EF" w14:textId="77777777" w:rsidR="004D78E0" w:rsidRDefault="004D78E0" w:rsidP="00D17688">
      <w:pPr>
        <w:spacing w:line="276" w:lineRule="auto"/>
        <w:ind w:left="720"/>
        <w:jc w:val="both"/>
        <w:rPr>
          <w:rFonts w:ascii="Calibri" w:hAnsi="Calibri" w:cs="Calibri"/>
          <w:b/>
          <w:bCs/>
          <w:sz w:val="22"/>
          <w:szCs w:val="22"/>
        </w:rPr>
      </w:pPr>
    </w:p>
    <w:p w14:paraId="2F814615" w14:textId="77777777" w:rsidR="004D78E0" w:rsidRDefault="004D78E0" w:rsidP="00D17688">
      <w:pPr>
        <w:spacing w:line="276" w:lineRule="auto"/>
        <w:ind w:left="720"/>
        <w:jc w:val="both"/>
        <w:rPr>
          <w:rFonts w:ascii="Calibri" w:hAnsi="Calibri" w:cs="Calibri"/>
          <w:b/>
          <w:bCs/>
          <w:sz w:val="22"/>
          <w:szCs w:val="22"/>
        </w:rPr>
      </w:pPr>
    </w:p>
    <w:p w14:paraId="470A855C" w14:textId="77777777" w:rsidR="004D78E0" w:rsidRDefault="004D78E0" w:rsidP="00D17688">
      <w:pPr>
        <w:spacing w:line="276" w:lineRule="auto"/>
        <w:ind w:left="720"/>
        <w:jc w:val="both"/>
        <w:rPr>
          <w:rFonts w:ascii="Calibri" w:hAnsi="Calibri" w:cs="Calibri"/>
          <w:b/>
          <w:bCs/>
          <w:sz w:val="22"/>
          <w:szCs w:val="22"/>
        </w:rPr>
      </w:pPr>
    </w:p>
    <w:p w14:paraId="2FC5505D" w14:textId="77777777" w:rsidR="004D78E0" w:rsidRDefault="004D78E0" w:rsidP="00D17688">
      <w:pPr>
        <w:spacing w:line="276" w:lineRule="auto"/>
        <w:ind w:left="720"/>
        <w:jc w:val="both"/>
        <w:rPr>
          <w:rFonts w:ascii="Calibri" w:hAnsi="Calibri" w:cs="Calibri"/>
          <w:b/>
          <w:bCs/>
          <w:sz w:val="22"/>
          <w:szCs w:val="22"/>
        </w:rPr>
      </w:pPr>
    </w:p>
    <w:p w14:paraId="4BA62150" w14:textId="77777777" w:rsidR="004D78E0" w:rsidRDefault="004D78E0" w:rsidP="00D17688">
      <w:pPr>
        <w:spacing w:line="276" w:lineRule="auto"/>
        <w:ind w:left="720"/>
        <w:jc w:val="both"/>
        <w:rPr>
          <w:rFonts w:ascii="Calibri" w:hAnsi="Calibri" w:cs="Calibri"/>
          <w:b/>
          <w:bCs/>
          <w:sz w:val="22"/>
          <w:szCs w:val="22"/>
        </w:rPr>
      </w:pPr>
    </w:p>
    <w:p w14:paraId="502D3AEA" w14:textId="77777777" w:rsidR="004D78E0" w:rsidRDefault="004D78E0" w:rsidP="00D17688">
      <w:pPr>
        <w:spacing w:line="276" w:lineRule="auto"/>
        <w:ind w:left="720"/>
        <w:jc w:val="both"/>
        <w:rPr>
          <w:rFonts w:ascii="Calibri" w:hAnsi="Calibri" w:cs="Calibri"/>
          <w:b/>
          <w:bCs/>
          <w:sz w:val="22"/>
          <w:szCs w:val="22"/>
        </w:rPr>
      </w:pPr>
    </w:p>
    <w:p w14:paraId="35A5E281" w14:textId="77777777" w:rsidR="004D78E0" w:rsidRDefault="004D78E0" w:rsidP="00D17688">
      <w:pPr>
        <w:spacing w:line="276" w:lineRule="auto"/>
        <w:ind w:left="720"/>
        <w:jc w:val="both"/>
        <w:rPr>
          <w:rFonts w:ascii="Calibri" w:hAnsi="Calibri" w:cs="Calibri"/>
          <w:b/>
          <w:bCs/>
          <w:sz w:val="22"/>
          <w:szCs w:val="22"/>
        </w:rPr>
      </w:pPr>
    </w:p>
    <w:p w14:paraId="71B97394" w14:textId="77777777" w:rsidR="004D78E0" w:rsidRDefault="004D78E0" w:rsidP="00D17688">
      <w:pPr>
        <w:spacing w:line="276" w:lineRule="auto"/>
        <w:ind w:left="720"/>
        <w:jc w:val="both"/>
        <w:rPr>
          <w:rFonts w:ascii="Calibri" w:hAnsi="Calibri" w:cs="Calibri"/>
          <w:b/>
          <w:bCs/>
          <w:sz w:val="22"/>
          <w:szCs w:val="22"/>
        </w:rPr>
      </w:pPr>
    </w:p>
    <w:p w14:paraId="2DD10662" w14:textId="77777777" w:rsidR="004D78E0" w:rsidRPr="009C68FD" w:rsidRDefault="004D78E0" w:rsidP="00D17688">
      <w:pPr>
        <w:spacing w:line="276" w:lineRule="auto"/>
        <w:ind w:left="720"/>
        <w:jc w:val="both"/>
        <w:rPr>
          <w:rFonts w:ascii="Calibri" w:hAnsi="Calibri" w:cs="Calibri"/>
          <w:sz w:val="22"/>
          <w:szCs w:val="22"/>
        </w:rPr>
      </w:pPr>
    </w:p>
    <w:p w14:paraId="66D37AF9" w14:textId="5CB1DB1B" w:rsidR="00F054A1" w:rsidRPr="00EE496B" w:rsidRDefault="00EE496B" w:rsidP="00EE496B">
      <w:pPr>
        <w:spacing w:line="276" w:lineRule="auto"/>
        <w:jc w:val="both"/>
        <w:rPr>
          <w:rFonts w:ascii="Calibri" w:hAnsi="Calibri" w:cs="Calibri"/>
          <w:b/>
          <w:bCs/>
        </w:rPr>
      </w:pPr>
      <w:r w:rsidRPr="00EE496B">
        <w:rPr>
          <w:rFonts w:ascii="Calibri" w:hAnsi="Calibri" w:cs="Calibri"/>
          <w:b/>
          <w:bCs/>
        </w:rPr>
        <w:lastRenderedPageBreak/>
        <w:t>9.</w:t>
      </w:r>
      <w:r>
        <w:rPr>
          <w:rFonts w:ascii="Calibri" w:hAnsi="Calibri" w:cs="Calibri"/>
          <w:b/>
          <w:bCs/>
        </w:rPr>
        <w:t xml:space="preserve"> </w:t>
      </w:r>
      <w:r w:rsidR="00F054A1" w:rsidRPr="00EE496B">
        <w:rPr>
          <w:rFonts w:ascii="Calibri" w:hAnsi="Calibri" w:cs="Calibri"/>
          <w:b/>
          <w:bCs/>
        </w:rPr>
        <w:t>References</w:t>
      </w:r>
    </w:p>
    <w:p w14:paraId="5A218643" w14:textId="5C094AEB" w:rsidR="00F054A1" w:rsidRPr="001354C0" w:rsidRDefault="00F054A1" w:rsidP="00585680">
      <w:pPr>
        <w:numPr>
          <w:ilvl w:val="0"/>
          <w:numId w:val="93"/>
        </w:numPr>
        <w:spacing w:line="276" w:lineRule="auto"/>
        <w:jc w:val="both"/>
        <w:rPr>
          <w:rFonts w:ascii="Calibri" w:hAnsi="Calibri" w:cs="Calibri"/>
          <w:sz w:val="22"/>
          <w:szCs w:val="22"/>
        </w:rPr>
      </w:pPr>
      <w:r w:rsidRPr="001354C0">
        <w:rPr>
          <w:rFonts w:ascii="Calibri" w:hAnsi="Calibri" w:cs="Calibri"/>
          <w:sz w:val="22"/>
          <w:szCs w:val="22"/>
        </w:rPr>
        <w:t xml:space="preserve">Suganthi, L., &amp; Samuel, A. A. (2012) ‘Energy models for demand forecasting—A review’, Renewable and Sustainable Energy Reviews, 16(2), pp. 1223–1240. Available at: </w:t>
      </w:r>
      <w:hyperlink r:id="rId29" w:tgtFrame="_new" w:history="1">
        <w:r w:rsidRPr="001354C0">
          <w:rPr>
            <w:rStyle w:val="Hyperlink"/>
            <w:rFonts w:ascii="Calibri" w:hAnsi="Calibri" w:cs="Calibri"/>
            <w:sz w:val="22"/>
            <w:szCs w:val="22"/>
          </w:rPr>
          <w:t>https://www.sciencedirect.com/science/article/abs/pii/S1364032111004242</w:t>
        </w:r>
      </w:hyperlink>
      <w:r w:rsidRPr="001354C0">
        <w:rPr>
          <w:rFonts w:ascii="Calibri" w:hAnsi="Calibri" w:cs="Calibri"/>
          <w:sz w:val="22"/>
          <w:szCs w:val="22"/>
        </w:rPr>
        <w:t>.</w:t>
      </w:r>
    </w:p>
    <w:p w14:paraId="53289014" w14:textId="752057B7" w:rsidR="00F054A1" w:rsidRPr="00585680" w:rsidRDefault="00F054A1" w:rsidP="00585680">
      <w:pPr>
        <w:numPr>
          <w:ilvl w:val="0"/>
          <w:numId w:val="93"/>
        </w:numPr>
        <w:spacing w:line="276" w:lineRule="auto"/>
        <w:jc w:val="both"/>
        <w:rPr>
          <w:rFonts w:ascii="Calibri" w:hAnsi="Calibri" w:cs="Calibri"/>
          <w:sz w:val="22"/>
          <w:szCs w:val="22"/>
        </w:rPr>
      </w:pPr>
      <w:r w:rsidRPr="001354C0">
        <w:rPr>
          <w:rFonts w:ascii="Calibri" w:hAnsi="Calibri" w:cs="Calibri"/>
          <w:sz w:val="22"/>
          <w:szCs w:val="22"/>
        </w:rPr>
        <w:t xml:space="preserve">Hyndman, R. J., &amp; Athanasopoulos, G. (2021) Forecasting: Principles and Practice (3rd ed.). OTexts. </w:t>
      </w:r>
      <w:r w:rsidRPr="00585680">
        <w:rPr>
          <w:rFonts w:ascii="Calibri" w:hAnsi="Calibri" w:cs="Calibri"/>
          <w:sz w:val="22"/>
          <w:szCs w:val="22"/>
        </w:rPr>
        <w:t xml:space="preserve">Available at: </w:t>
      </w:r>
      <w:hyperlink r:id="rId30" w:tgtFrame="_new" w:history="1">
        <w:r w:rsidRPr="00585680">
          <w:rPr>
            <w:rStyle w:val="Hyperlink"/>
            <w:rFonts w:ascii="Calibri" w:hAnsi="Calibri" w:cs="Calibri"/>
            <w:sz w:val="22"/>
            <w:szCs w:val="22"/>
          </w:rPr>
          <w:t>https://otexts.com/fpp3/</w:t>
        </w:r>
      </w:hyperlink>
      <w:r w:rsidRPr="00585680">
        <w:rPr>
          <w:rFonts w:ascii="Calibri" w:hAnsi="Calibri" w:cs="Calibri"/>
          <w:sz w:val="22"/>
          <w:szCs w:val="22"/>
        </w:rPr>
        <w:t>.</w:t>
      </w:r>
    </w:p>
    <w:p w14:paraId="562C4401" w14:textId="3610B242" w:rsidR="00F054A1" w:rsidRPr="00585680" w:rsidRDefault="00F054A1" w:rsidP="00585680">
      <w:pPr>
        <w:numPr>
          <w:ilvl w:val="0"/>
          <w:numId w:val="93"/>
        </w:numPr>
        <w:spacing w:line="276" w:lineRule="auto"/>
        <w:jc w:val="both"/>
        <w:rPr>
          <w:rFonts w:ascii="Calibri" w:hAnsi="Calibri" w:cs="Calibri"/>
          <w:sz w:val="22"/>
          <w:szCs w:val="22"/>
        </w:rPr>
      </w:pPr>
      <w:r w:rsidRPr="00585680">
        <w:rPr>
          <w:rFonts w:ascii="Calibri" w:hAnsi="Calibri" w:cs="Calibri"/>
          <w:sz w:val="22"/>
          <w:szCs w:val="22"/>
        </w:rPr>
        <w:t xml:space="preserve">Pegalajar, M., &amp; Ruiz, E. (2022) ‘Analysis of SARIMA models for household energy forecasting’, Energies, 16(2), p. 827. Available at: </w:t>
      </w:r>
      <w:hyperlink r:id="rId31" w:tgtFrame="_new" w:history="1">
        <w:r w:rsidRPr="00585680">
          <w:rPr>
            <w:rStyle w:val="Hyperlink"/>
            <w:rFonts w:ascii="Calibri" w:hAnsi="Calibri" w:cs="Calibri"/>
            <w:sz w:val="22"/>
            <w:szCs w:val="22"/>
          </w:rPr>
          <w:t>https://www.mdpi.com/1996-1073/16/2/827</w:t>
        </w:r>
      </w:hyperlink>
      <w:r w:rsidRPr="00585680">
        <w:rPr>
          <w:rFonts w:ascii="Calibri" w:hAnsi="Calibri" w:cs="Calibri"/>
          <w:sz w:val="22"/>
          <w:szCs w:val="22"/>
        </w:rPr>
        <w:t>.</w:t>
      </w:r>
    </w:p>
    <w:p w14:paraId="75EDBF50" w14:textId="77777777" w:rsidR="000452F4" w:rsidRPr="00585680" w:rsidRDefault="00F054A1" w:rsidP="00585680">
      <w:pPr>
        <w:numPr>
          <w:ilvl w:val="0"/>
          <w:numId w:val="93"/>
        </w:numPr>
        <w:spacing w:line="276" w:lineRule="auto"/>
        <w:jc w:val="both"/>
        <w:rPr>
          <w:rFonts w:ascii="Calibri" w:hAnsi="Calibri" w:cs="Calibri"/>
          <w:sz w:val="22"/>
          <w:szCs w:val="22"/>
        </w:rPr>
      </w:pPr>
      <w:r w:rsidRPr="00585680">
        <w:rPr>
          <w:rFonts w:ascii="Calibri" w:hAnsi="Calibri" w:cs="Calibri"/>
          <w:sz w:val="22"/>
          <w:szCs w:val="22"/>
        </w:rPr>
        <w:t xml:space="preserve">Hamdoun, A., Mohammed, M., &amp; Ali, S. (2021) ‘Evaluation of SARIMA models for seasonal electricity forecasting’, Energies, 17(7), p. 1662. Available at: </w:t>
      </w:r>
      <w:hyperlink r:id="rId32" w:tgtFrame="_new" w:history="1">
        <w:r w:rsidRPr="00585680">
          <w:rPr>
            <w:rStyle w:val="Hyperlink"/>
            <w:rFonts w:ascii="Calibri" w:hAnsi="Calibri" w:cs="Calibri"/>
            <w:sz w:val="22"/>
            <w:szCs w:val="22"/>
          </w:rPr>
          <w:t>https://www.mdpi.com/1996-1073/17/7/1662</w:t>
        </w:r>
      </w:hyperlink>
      <w:r w:rsidRPr="00585680">
        <w:rPr>
          <w:rFonts w:ascii="Calibri" w:hAnsi="Calibri" w:cs="Calibri"/>
          <w:sz w:val="22"/>
          <w:szCs w:val="22"/>
        </w:rPr>
        <w:t>.</w:t>
      </w:r>
    </w:p>
    <w:p w14:paraId="6FBD40D2" w14:textId="0ED3FF17" w:rsidR="00F054A1" w:rsidRPr="001B1E1F" w:rsidRDefault="00F054A1" w:rsidP="00585680">
      <w:pPr>
        <w:numPr>
          <w:ilvl w:val="0"/>
          <w:numId w:val="93"/>
        </w:numPr>
        <w:spacing w:line="276" w:lineRule="auto"/>
        <w:jc w:val="both"/>
        <w:rPr>
          <w:rFonts w:ascii="Calibri" w:hAnsi="Calibri" w:cs="Calibri"/>
          <w:sz w:val="22"/>
          <w:szCs w:val="22"/>
        </w:rPr>
      </w:pPr>
      <w:r w:rsidRPr="001B1E1F">
        <w:rPr>
          <w:rFonts w:ascii="Calibri" w:hAnsi="Calibri" w:cs="Calibri"/>
          <w:sz w:val="22"/>
          <w:szCs w:val="22"/>
        </w:rPr>
        <w:t xml:space="preserve">Ozdogar, S. (2020) ‘Time series analysis: SARIMA implementation in Python’, Medium. Available at: </w:t>
      </w:r>
      <w:hyperlink r:id="rId33" w:tgtFrame="_new" w:history="1">
        <w:r w:rsidRPr="001B1E1F">
          <w:rPr>
            <w:rStyle w:val="Hyperlink"/>
            <w:rFonts w:ascii="Calibri" w:hAnsi="Calibri" w:cs="Calibri"/>
            <w:sz w:val="22"/>
            <w:szCs w:val="22"/>
          </w:rPr>
          <w:t>https://medium.com/swlh/time-series-analysis-7006ea1c3326</w:t>
        </w:r>
      </w:hyperlink>
      <w:r w:rsidRPr="001B1E1F">
        <w:rPr>
          <w:rFonts w:ascii="Calibri" w:hAnsi="Calibri" w:cs="Calibri"/>
          <w:sz w:val="22"/>
          <w:szCs w:val="22"/>
        </w:rPr>
        <w:t>.</w:t>
      </w:r>
    </w:p>
    <w:p w14:paraId="4A6C99EC" w14:textId="0E6553F6" w:rsidR="00F054A1" w:rsidRPr="001B1E1F" w:rsidRDefault="00F054A1" w:rsidP="00585680">
      <w:pPr>
        <w:numPr>
          <w:ilvl w:val="0"/>
          <w:numId w:val="93"/>
        </w:numPr>
        <w:spacing w:line="276" w:lineRule="auto"/>
        <w:jc w:val="both"/>
        <w:rPr>
          <w:rFonts w:ascii="Calibri" w:hAnsi="Calibri" w:cs="Calibri"/>
          <w:sz w:val="22"/>
          <w:szCs w:val="22"/>
        </w:rPr>
      </w:pPr>
      <w:r w:rsidRPr="001B1E1F">
        <w:rPr>
          <w:rFonts w:ascii="Calibri" w:hAnsi="Calibri" w:cs="Calibri"/>
          <w:sz w:val="22"/>
          <w:szCs w:val="22"/>
        </w:rPr>
        <w:t>Author unknown (2020) ‘Time series forecasting using SARIMA in Python’, Medium. Available at:</w:t>
      </w:r>
      <w:hyperlink r:id="rId34" w:history="1">
        <w:r w:rsidR="00822879" w:rsidRPr="001B1E1F">
          <w:rPr>
            <w:rStyle w:val="Hyperlink"/>
            <w:rFonts w:ascii="Calibri" w:hAnsi="Calibri" w:cs="Calibri"/>
            <w:sz w:val="22"/>
            <w:szCs w:val="22"/>
          </w:rPr>
          <w:t>https://medium.com/@ozdogar/time-series-forecasting-using-sarima-python-8db28f1d8cfc</w:t>
        </w:r>
      </w:hyperlink>
      <w:r w:rsidRPr="001B1E1F">
        <w:rPr>
          <w:rFonts w:ascii="Calibri" w:hAnsi="Calibri" w:cs="Calibri"/>
          <w:sz w:val="22"/>
          <w:szCs w:val="22"/>
        </w:rPr>
        <w:t>.</w:t>
      </w:r>
    </w:p>
    <w:p w14:paraId="31069C38" w14:textId="77777777" w:rsidR="00EA5A40" w:rsidRPr="001B1E1F" w:rsidRDefault="00F054A1" w:rsidP="00585680">
      <w:pPr>
        <w:numPr>
          <w:ilvl w:val="0"/>
          <w:numId w:val="93"/>
        </w:numPr>
        <w:spacing w:line="276" w:lineRule="auto"/>
        <w:jc w:val="both"/>
        <w:rPr>
          <w:rFonts w:ascii="Calibri" w:hAnsi="Calibri" w:cs="Calibri"/>
          <w:sz w:val="22"/>
          <w:szCs w:val="22"/>
        </w:rPr>
      </w:pPr>
      <w:r w:rsidRPr="001B1E1F">
        <w:rPr>
          <w:rFonts w:ascii="Calibri" w:hAnsi="Calibri" w:cs="Calibri"/>
          <w:sz w:val="22"/>
          <w:szCs w:val="22"/>
        </w:rPr>
        <w:t xml:space="preserve">Journal of Electrical Systems and Information Technology (2020) ‘Traditional and advanced energy forecasting techniques: A review’, SpringerOpen. Available at: </w:t>
      </w:r>
      <w:hyperlink r:id="rId35" w:tgtFrame="_new" w:history="1">
        <w:r w:rsidRPr="001B1E1F">
          <w:rPr>
            <w:rStyle w:val="Hyperlink"/>
            <w:rFonts w:ascii="Calibri" w:hAnsi="Calibri" w:cs="Calibri"/>
            <w:sz w:val="22"/>
            <w:szCs w:val="22"/>
          </w:rPr>
          <w:t>https://jesit.springeropen.com/articles/10.1186/s43067-023-00104-2</w:t>
        </w:r>
      </w:hyperlink>
      <w:r w:rsidRPr="001B1E1F">
        <w:rPr>
          <w:rFonts w:ascii="Calibri" w:hAnsi="Calibri" w:cs="Calibri"/>
          <w:sz w:val="22"/>
          <w:szCs w:val="22"/>
        </w:rPr>
        <w:t>.</w:t>
      </w:r>
    </w:p>
    <w:p w14:paraId="75BBA174" w14:textId="06F54D1E" w:rsidR="00CC6F18" w:rsidRPr="00CC6F18" w:rsidRDefault="000C13CF"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R</w:t>
      </w:r>
      <w:r w:rsidRPr="001B1E1F">
        <w:rPr>
          <w:rFonts w:ascii="Calibri" w:hAnsi="Calibri" w:cs="Calibri"/>
          <w:sz w:val="22"/>
          <w:szCs w:val="22"/>
        </w:rPr>
        <w:t>esource</w:t>
      </w:r>
      <w:r w:rsidRPr="00CC6F18">
        <w:rPr>
          <w:rFonts w:ascii="Calibri" w:hAnsi="Calibri" w:cs="Calibri"/>
          <w:sz w:val="22"/>
          <w:szCs w:val="22"/>
        </w:rPr>
        <w:t xml:space="preserve"> Transport</w:t>
      </w:r>
      <w:r w:rsidR="00CC6F18" w:rsidRPr="00CC6F18">
        <w:rPr>
          <w:rFonts w:ascii="Calibri" w:hAnsi="Calibri" w:cs="Calibri"/>
          <w:sz w:val="22"/>
          <w:szCs w:val="22"/>
        </w:rPr>
        <w:t xml:space="preserve"> (RTE), 2008. Electricity grid maintenance and updates. Available at: </w:t>
      </w:r>
      <w:hyperlink r:id="rId36" w:tgtFrame="_new" w:history="1">
        <w:r w:rsidR="00CC6F18" w:rsidRPr="00CC6F18">
          <w:rPr>
            <w:rStyle w:val="Hyperlink"/>
            <w:rFonts w:ascii="Calibri" w:hAnsi="Calibri" w:cs="Calibri"/>
            <w:sz w:val="22"/>
            <w:szCs w:val="22"/>
          </w:rPr>
          <w:t>https://www.rte-france.com/en/eco2mix</w:t>
        </w:r>
      </w:hyperlink>
      <w:r w:rsidR="00CC6F18" w:rsidRPr="00CC6F18">
        <w:rPr>
          <w:rFonts w:ascii="Calibri" w:hAnsi="Calibri" w:cs="Calibri"/>
          <w:sz w:val="22"/>
          <w:szCs w:val="22"/>
        </w:rPr>
        <w:t>.</w:t>
      </w:r>
    </w:p>
    <w:p w14:paraId="3A2DE45D" w14:textId="77777777" w:rsidR="00CC6F18" w:rsidRPr="00CC6F18" w:rsidRDefault="00CC6F18"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 xml:space="preserve">Insee, 2008. The impact of the global financial crisis on France's economy and energy consumption. Available at: </w:t>
      </w:r>
      <w:r w:rsidRPr="00CC6F18">
        <w:rPr>
          <w:rStyle w:val="Hyperlink"/>
          <w:rFonts w:ascii="Calibri" w:hAnsi="Calibri" w:cs="Calibri"/>
          <w:sz w:val="22"/>
          <w:szCs w:val="22"/>
        </w:rPr>
        <w:t>https://www.insee.fr/en/statistiques/1372479.</w:t>
      </w:r>
    </w:p>
    <w:p w14:paraId="0D9E9C21" w14:textId="77777777" w:rsidR="00CC6F18" w:rsidRPr="00CC6F18" w:rsidRDefault="00CC6F18"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 xml:space="preserve">International Energy Agency (IEA), 2010. Smart grid and smart meter initiatives in France. Available at: </w:t>
      </w:r>
      <w:r w:rsidRPr="00CC6F18">
        <w:rPr>
          <w:rStyle w:val="Hyperlink"/>
          <w:rFonts w:ascii="Calibri" w:hAnsi="Calibri" w:cs="Calibri"/>
          <w:sz w:val="22"/>
          <w:szCs w:val="22"/>
        </w:rPr>
        <w:t>https://www.iea.org/countries/france.</w:t>
      </w:r>
    </w:p>
    <w:p w14:paraId="18D85763" w14:textId="0A39463C" w:rsidR="00CC6F18" w:rsidRPr="00CC6F18" w:rsidRDefault="001174DA" w:rsidP="00585680">
      <w:pPr>
        <w:numPr>
          <w:ilvl w:val="0"/>
          <w:numId w:val="93"/>
        </w:numPr>
        <w:spacing w:line="276" w:lineRule="auto"/>
        <w:rPr>
          <w:rStyle w:val="Hyperlink"/>
          <w:rFonts w:ascii="Calibri" w:hAnsi="Calibri" w:cs="Calibri"/>
          <w:sz w:val="22"/>
          <w:szCs w:val="22"/>
        </w:rPr>
      </w:pPr>
      <w:r w:rsidRPr="00CC6F18">
        <w:rPr>
          <w:rFonts w:ascii="Calibri" w:hAnsi="Calibri" w:cs="Calibri"/>
          <w:sz w:val="22"/>
          <w:szCs w:val="22"/>
        </w:rPr>
        <w:t>R</w:t>
      </w:r>
      <w:r w:rsidRPr="001B1E1F">
        <w:rPr>
          <w:rFonts w:ascii="Calibri" w:hAnsi="Calibri" w:cs="Calibri"/>
          <w:sz w:val="22"/>
          <w:szCs w:val="22"/>
        </w:rPr>
        <w:t>esource</w:t>
      </w:r>
      <w:r w:rsidRPr="00CC6F18">
        <w:rPr>
          <w:rFonts w:ascii="Calibri" w:hAnsi="Calibri" w:cs="Calibri"/>
          <w:sz w:val="22"/>
          <w:szCs w:val="22"/>
        </w:rPr>
        <w:t xml:space="preserve"> Transport </w:t>
      </w:r>
      <w:r w:rsidRPr="001B1E1F">
        <w:rPr>
          <w:rFonts w:ascii="Calibri" w:hAnsi="Calibri" w:cs="Calibri"/>
          <w:sz w:val="22"/>
          <w:szCs w:val="22"/>
        </w:rPr>
        <w:t>electricity</w:t>
      </w:r>
      <w:r w:rsidR="00CC6F18" w:rsidRPr="00CC6F18">
        <w:rPr>
          <w:rFonts w:ascii="Calibri" w:hAnsi="Calibri" w:cs="Calibri"/>
          <w:sz w:val="22"/>
          <w:szCs w:val="22"/>
        </w:rPr>
        <w:t xml:space="preserve"> (RTE), 2007-2010. Electricity consumption during winter months in France. Available at: </w:t>
      </w:r>
      <w:r w:rsidR="00CC6F18" w:rsidRPr="00CC6F18">
        <w:rPr>
          <w:rStyle w:val="Hyperlink"/>
          <w:rFonts w:ascii="Calibri" w:hAnsi="Calibri" w:cs="Calibri"/>
          <w:sz w:val="22"/>
          <w:szCs w:val="22"/>
        </w:rPr>
        <w:t>https://analysesetdonnees.rte-france.com/en/consumption-global.</w:t>
      </w:r>
    </w:p>
    <w:p w14:paraId="3E9D29B0" w14:textId="0754B7C3" w:rsidR="00CC6F18" w:rsidRPr="00CC6F18" w:rsidRDefault="001174DA"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R</w:t>
      </w:r>
      <w:r w:rsidRPr="001B1E1F">
        <w:rPr>
          <w:rFonts w:ascii="Calibri" w:hAnsi="Calibri" w:cs="Calibri"/>
          <w:sz w:val="22"/>
          <w:szCs w:val="22"/>
        </w:rPr>
        <w:t>esource</w:t>
      </w:r>
      <w:r w:rsidRPr="00CC6F18">
        <w:rPr>
          <w:rFonts w:ascii="Calibri" w:hAnsi="Calibri" w:cs="Calibri"/>
          <w:sz w:val="22"/>
          <w:szCs w:val="22"/>
        </w:rPr>
        <w:t xml:space="preserve"> Transport </w:t>
      </w:r>
      <w:r w:rsidRPr="001B1E1F">
        <w:rPr>
          <w:rFonts w:ascii="Calibri" w:hAnsi="Calibri" w:cs="Calibri"/>
          <w:sz w:val="22"/>
          <w:szCs w:val="22"/>
        </w:rPr>
        <w:t>electricity</w:t>
      </w:r>
      <w:r w:rsidR="00CC6F18" w:rsidRPr="00CC6F18">
        <w:rPr>
          <w:rFonts w:ascii="Calibri" w:hAnsi="Calibri" w:cs="Calibri"/>
          <w:sz w:val="22"/>
          <w:szCs w:val="22"/>
        </w:rPr>
        <w:t xml:space="preserve"> (RTE), 2007-2010. Seasonal electricity consumption in France. Available at: </w:t>
      </w:r>
      <w:r w:rsidR="00CC6F18" w:rsidRPr="00CC6F18">
        <w:rPr>
          <w:rStyle w:val="Hyperlink"/>
          <w:rFonts w:ascii="Calibri" w:hAnsi="Calibri" w:cs="Calibri"/>
          <w:sz w:val="22"/>
          <w:szCs w:val="22"/>
        </w:rPr>
        <w:t>https://analysesetdonnees.rte-france.com/en/consumption-global.</w:t>
      </w:r>
    </w:p>
    <w:p w14:paraId="2E550BAC" w14:textId="681DC7C7" w:rsidR="00CC6F18" w:rsidRPr="00CC6F18" w:rsidRDefault="001174DA"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R</w:t>
      </w:r>
      <w:r w:rsidRPr="001B1E1F">
        <w:rPr>
          <w:rFonts w:ascii="Calibri" w:hAnsi="Calibri" w:cs="Calibri"/>
          <w:sz w:val="22"/>
          <w:szCs w:val="22"/>
        </w:rPr>
        <w:t>esource</w:t>
      </w:r>
      <w:r w:rsidRPr="00CC6F18">
        <w:rPr>
          <w:rFonts w:ascii="Calibri" w:hAnsi="Calibri" w:cs="Calibri"/>
          <w:sz w:val="22"/>
          <w:szCs w:val="22"/>
        </w:rPr>
        <w:t xml:space="preserve"> Transport </w:t>
      </w:r>
      <w:r w:rsidRPr="001B1E1F">
        <w:rPr>
          <w:rFonts w:ascii="Calibri" w:hAnsi="Calibri" w:cs="Calibri"/>
          <w:sz w:val="22"/>
          <w:szCs w:val="22"/>
        </w:rPr>
        <w:t>electricity</w:t>
      </w:r>
      <w:r w:rsidR="00CC6F18" w:rsidRPr="00CC6F18">
        <w:rPr>
          <w:rFonts w:ascii="Calibri" w:hAnsi="Calibri" w:cs="Calibri"/>
          <w:sz w:val="22"/>
          <w:szCs w:val="22"/>
        </w:rPr>
        <w:t xml:space="preserve"> (RTE), 2007-2009. Summer electricity consumption patterns. Available at: </w:t>
      </w:r>
      <w:r w:rsidR="00CC6F18" w:rsidRPr="00CC6F18">
        <w:rPr>
          <w:rStyle w:val="Hyperlink"/>
          <w:rFonts w:ascii="Calibri" w:hAnsi="Calibri" w:cs="Calibri"/>
          <w:sz w:val="22"/>
          <w:szCs w:val="22"/>
        </w:rPr>
        <w:t>https://analysesetdonnees.rte-france.com/en/consumption-global.</w:t>
      </w:r>
    </w:p>
    <w:p w14:paraId="0FAD8AF2" w14:textId="4FC1D96C" w:rsidR="00CC6F18" w:rsidRPr="00CC6F18" w:rsidRDefault="001174DA"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R</w:t>
      </w:r>
      <w:r w:rsidRPr="001B1E1F">
        <w:rPr>
          <w:rFonts w:ascii="Calibri" w:hAnsi="Calibri" w:cs="Calibri"/>
          <w:sz w:val="22"/>
          <w:szCs w:val="22"/>
        </w:rPr>
        <w:t>esource</w:t>
      </w:r>
      <w:r w:rsidRPr="00CC6F18">
        <w:rPr>
          <w:rFonts w:ascii="Calibri" w:hAnsi="Calibri" w:cs="Calibri"/>
          <w:sz w:val="22"/>
          <w:szCs w:val="22"/>
        </w:rPr>
        <w:t xml:space="preserve"> Transport </w:t>
      </w:r>
      <w:r w:rsidRPr="001B1E1F">
        <w:rPr>
          <w:rFonts w:ascii="Calibri" w:hAnsi="Calibri" w:cs="Calibri"/>
          <w:sz w:val="22"/>
          <w:szCs w:val="22"/>
        </w:rPr>
        <w:t>electricity</w:t>
      </w:r>
      <w:r w:rsidR="00CC6F18" w:rsidRPr="00CC6F18">
        <w:rPr>
          <w:rFonts w:ascii="Calibri" w:hAnsi="Calibri" w:cs="Calibri"/>
          <w:sz w:val="22"/>
          <w:szCs w:val="22"/>
        </w:rPr>
        <w:t xml:space="preserve"> (RTE), 2009. Autumn energy consumption trends in France. Available at: </w:t>
      </w:r>
      <w:r w:rsidR="00CC6F18" w:rsidRPr="00CC6F18">
        <w:rPr>
          <w:rStyle w:val="Hyperlink"/>
          <w:rFonts w:ascii="Calibri" w:hAnsi="Calibri" w:cs="Calibri"/>
          <w:sz w:val="22"/>
          <w:szCs w:val="22"/>
        </w:rPr>
        <w:t>https://analysesetdonnees.rte-france.com/en/consumption-global.</w:t>
      </w:r>
    </w:p>
    <w:p w14:paraId="0FB82801" w14:textId="38A3AC91" w:rsidR="00CC6F18" w:rsidRPr="00CC6F18" w:rsidRDefault="00CC6F18" w:rsidP="00585680">
      <w:pPr>
        <w:numPr>
          <w:ilvl w:val="0"/>
          <w:numId w:val="93"/>
        </w:numPr>
        <w:spacing w:line="276" w:lineRule="auto"/>
        <w:rPr>
          <w:rFonts w:ascii="Calibri" w:hAnsi="Calibri" w:cs="Calibri"/>
          <w:sz w:val="22"/>
          <w:szCs w:val="22"/>
        </w:rPr>
      </w:pPr>
      <w:r w:rsidRPr="00CC6F18">
        <w:rPr>
          <w:rFonts w:ascii="Calibri" w:hAnsi="Calibri" w:cs="Calibri"/>
          <w:sz w:val="22"/>
          <w:szCs w:val="22"/>
        </w:rPr>
        <w:t>R</w:t>
      </w:r>
      <w:r w:rsidR="001174DA" w:rsidRPr="001B1E1F">
        <w:rPr>
          <w:rFonts w:ascii="Calibri" w:hAnsi="Calibri" w:cs="Calibri"/>
          <w:sz w:val="22"/>
          <w:szCs w:val="22"/>
        </w:rPr>
        <w:t>esource</w:t>
      </w:r>
      <w:r w:rsidRPr="00CC6F18">
        <w:rPr>
          <w:rFonts w:ascii="Calibri" w:hAnsi="Calibri" w:cs="Calibri"/>
          <w:sz w:val="22"/>
          <w:szCs w:val="22"/>
        </w:rPr>
        <w:t xml:space="preserve"> Transport </w:t>
      </w:r>
      <w:r w:rsidR="001174DA" w:rsidRPr="001B1E1F">
        <w:rPr>
          <w:rFonts w:ascii="Calibri" w:hAnsi="Calibri" w:cs="Calibri"/>
          <w:sz w:val="22"/>
          <w:szCs w:val="22"/>
        </w:rPr>
        <w:t>electricity</w:t>
      </w:r>
      <w:r w:rsidRPr="00CC6F18">
        <w:rPr>
          <w:rFonts w:ascii="Calibri" w:hAnsi="Calibri" w:cs="Calibri"/>
          <w:sz w:val="22"/>
          <w:szCs w:val="22"/>
        </w:rPr>
        <w:t xml:space="preserve"> (RTE), 2010. Electricity demand forecasting and seasonal variations in France. Available at: </w:t>
      </w:r>
      <w:hyperlink r:id="rId37" w:tgtFrame="_new" w:history="1">
        <w:r w:rsidRPr="00CC6F18">
          <w:rPr>
            <w:rStyle w:val="Hyperlink"/>
            <w:rFonts w:ascii="Calibri" w:hAnsi="Calibri" w:cs="Calibri"/>
            <w:sz w:val="22"/>
            <w:szCs w:val="22"/>
          </w:rPr>
          <w:t>https://www.rte-france.com/en/eco2mix</w:t>
        </w:r>
      </w:hyperlink>
      <w:r w:rsidRPr="00CC6F18">
        <w:rPr>
          <w:rStyle w:val="Hyperlink"/>
          <w:rFonts w:ascii="Calibri" w:hAnsi="Calibri" w:cs="Calibri"/>
          <w:sz w:val="22"/>
          <w:szCs w:val="22"/>
        </w:rPr>
        <w:t>.</w:t>
      </w:r>
    </w:p>
    <w:p w14:paraId="26E369C9" w14:textId="06DAE81D" w:rsidR="00CC6F18" w:rsidRPr="0067337F" w:rsidRDefault="00155518" w:rsidP="00585680">
      <w:pPr>
        <w:numPr>
          <w:ilvl w:val="0"/>
          <w:numId w:val="93"/>
        </w:numPr>
        <w:spacing w:line="276" w:lineRule="auto"/>
        <w:rPr>
          <w:rStyle w:val="Hyperlink"/>
          <w:rFonts w:ascii="Calibri" w:hAnsi="Calibri" w:cs="Calibri"/>
          <w:color w:val="auto"/>
          <w:sz w:val="22"/>
          <w:szCs w:val="22"/>
          <w:u w:val="none"/>
        </w:rPr>
      </w:pPr>
      <w:r w:rsidRPr="00CC6F18">
        <w:rPr>
          <w:rFonts w:ascii="Calibri" w:hAnsi="Calibri" w:cs="Calibri"/>
          <w:sz w:val="22"/>
          <w:szCs w:val="22"/>
        </w:rPr>
        <w:lastRenderedPageBreak/>
        <w:t>R</w:t>
      </w:r>
      <w:r w:rsidRPr="001B1E1F">
        <w:rPr>
          <w:rFonts w:ascii="Calibri" w:hAnsi="Calibri" w:cs="Calibri"/>
          <w:sz w:val="22"/>
          <w:szCs w:val="22"/>
        </w:rPr>
        <w:t>esource</w:t>
      </w:r>
      <w:r w:rsidRPr="00CC6F18">
        <w:rPr>
          <w:rFonts w:ascii="Calibri" w:hAnsi="Calibri" w:cs="Calibri"/>
          <w:sz w:val="22"/>
          <w:szCs w:val="22"/>
        </w:rPr>
        <w:t xml:space="preserve"> Transport </w:t>
      </w:r>
      <w:r w:rsidRPr="001B1E1F">
        <w:rPr>
          <w:rFonts w:ascii="Calibri" w:hAnsi="Calibri" w:cs="Calibri"/>
          <w:sz w:val="22"/>
          <w:szCs w:val="22"/>
        </w:rPr>
        <w:t>electricity</w:t>
      </w:r>
      <w:r w:rsidR="00CC6F18" w:rsidRPr="00CC6F18">
        <w:rPr>
          <w:rFonts w:ascii="Calibri" w:hAnsi="Calibri" w:cs="Calibri"/>
          <w:sz w:val="22"/>
          <w:szCs w:val="22"/>
        </w:rPr>
        <w:t xml:space="preserve"> (RTE), 2010. Uncertainty in electricity consumption forecasts. Available at:</w:t>
      </w:r>
      <w:r w:rsidR="00CC6F18" w:rsidRPr="00CC6F18">
        <w:rPr>
          <w:rStyle w:val="Hyperlink"/>
          <w:rFonts w:ascii="Calibri" w:hAnsi="Calibri" w:cs="Calibri"/>
          <w:sz w:val="22"/>
          <w:szCs w:val="22"/>
        </w:rPr>
        <w:t xml:space="preserve"> </w:t>
      </w:r>
      <w:hyperlink r:id="rId38" w:tgtFrame="_new" w:history="1">
        <w:r w:rsidR="00CC6F18" w:rsidRPr="00CC6F18">
          <w:rPr>
            <w:rStyle w:val="Hyperlink"/>
            <w:rFonts w:ascii="Calibri" w:hAnsi="Calibri" w:cs="Calibri"/>
            <w:sz w:val="22"/>
            <w:szCs w:val="22"/>
          </w:rPr>
          <w:t>https://www.rte-france.com/en/eco2mix</w:t>
        </w:r>
      </w:hyperlink>
    </w:p>
    <w:p w14:paraId="4D3B710D" w14:textId="77777777" w:rsidR="00D5786D" w:rsidRDefault="0067337F" w:rsidP="00D5786D">
      <w:pPr>
        <w:numPr>
          <w:ilvl w:val="0"/>
          <w:numId w:val="93"/>
        </w:numPr>
        <w:spacing w:line="276" w:lineRule="auto"/>
        <w:rPr>
          <w:rStyle w:val="Hyperlink"/>
          <w:rFonts w:ascii="Calibri" w:hAnsi="Calibri" w:cs="Calibri"/>
          <w:color w:val="auto"/>
          <w:sz w:val="22"/>
          <w:szCs w:val="22"/>
          <w:u w:val="none"/>
        </w:rPr>
      </w:pPr>
      <w:r w:rsidRPr="0067337F">
        <w:rPr>
          <w:rFonts w:ascii="Calibri" w:hAnsi="Calibri" w:cs="Calibri"/>
          <w:sz w:val="22"/>
          <w:szCs w:val="22"/>
        </w:rPr>
        <w:t xml:space="preserve">UCI Machine Learning Repository, 2012. Individual household electric power consumption dataset. Available at: </w:t>
      </w:r>
      <w:hyperlink r:id="rId39" w:tgtFrame="_new" w:history="1">
        <w:r w:rsidRPr="0067337F">
          <w:rPr>
            <w:rStyle w:val="Hyperlink"/>
            <w:rFonts w:ascii="Calibri" w:hAnsi="Calibri" w:cs="Calibri"/>
            <w:sz w:val="22"/>
            <w:szCs w:val="22"/>
          </w:rPr>
          <w:t>https://archive.ics.uci.edu/dataset/235/individual+household+electric+power+consumption</w:t>
        </w:r>
      </w:hyperlink>
      <w:r>
        <w:rPr>
          <w:rFonts w:ascii="Calibri" w:hAnsi="Calibri" w:cs="Calibri"/>
          <w:sz w:val="22"/>
          <w:szCs w:val="22"/>
        </w:rPr>
        <w:t xml:space="preserve"> (Dataset Link).</w:t>
      </w:r>
    </w:p>
    <w:p w14:paraId="19BC413F" w14:textId="77777777" w:rsidR="00EE496B" w:rsidRDefault="00EE496B" w:rsidP="00EE496B">
      <w:pPr>
        <w:spacing w:line="276" w:lineRule="auto"/>
        <w:rPr>
          <w:rFonts w:ascii="Calibri" w:hAnsi="Calibri" w:cs="Calibri"/>
          <w:b/>
          <w:bCs/>
          <w:sz w:val="22"/>
          <w:szCs w:val="22"/>
        </w:rPr>
      </w:pPr>
    </w:p>
    <w:p w14:paraId="2AFC6000" w14:textId="1F52A13A" w:rsidR="00CB11B3" w:rsidRPr="00BD1165" w:rsidRDefault="00EE496B" w:rsidP="00BD1165">
      <w:pPr>
        <w:spacing w:line="276" w:lineRule="auto"/>
        <w:rPr>
          <w:rFonts w:ascii="Calibri" w:hAnsi="Calibri" w:cs="Calibri"/>
          <w:sz w:val="22"/>
          <w:szCs w:val="22"/>
        </w:rPr>
      </w:pPr>
      <w:r>
        <w:rPr>
          <w:rFonts w:ascii="Calibri" w:hAnsi="Calibri" w:cs="Calibri"/>
          <w:b/>
          <w:bCs/>
          <w:sz w:val="22"/>
          <w:szCs w:val="22"/>
        </w:rPr>
        <w:t xml:space="preserve">10. </w:t>
      </w:r>
      <w:r w:rsidR="009B3FFD" w:rsidRPr="00EE496B">
        <w:rPr>
          <w:rFonts w:ascii="Calibri" w:hAnsi="Calibri" w:cs="Calibri"/>
          <w:b/>
          <w:bCs/>
          <w:sz w:val="22"/>
          <w:szCs w:val="22"/>
        </w:rPr>
        <w:t>A</w:t>
      </w:r>
      <w:r w:rsidR="00BD1165">
        <w:rPr>
          <w:rFonts w:ascii="Calibri" w:hAnsi="Calibri" w:cs="Calibri"/>
          <w:b/>
          <w:bCs/>
          <w:sz w:val="22"/>
          <w:szCs w:val="22"/>
        </w:rPr>
        <w:t>ppendices</w:t>
      </w:r>
    </w:p>
    <w:p w14:paraId="37C2F9FD" w14:textId="3C640193" w:rsidR="00510648" w:rsidRDefault="00D82AB9" w:rsidP="00D82AB9">
      <w:pPr>
        <w:spacing w:line="276" w:lineRule="auto"/>
        <w:ind w:firstLine="510"/>
        <w:jc w:val="both"/>
        <w:rPr>
          <w:rStyle w:val="Hyperlink"/>
          <w:rFonts w:ascii="Calibri" w:hAnsi="Calibri" w:cs="Calibri"/>
          <w:sz w:val="22"/>
          <w:szCs w:val="22"/>
        </w:rPr>
      </w:pPr>
      <w:r w:rsidRPr="00D82AB9">
        <w:rPr>
          <w:rFonts w:ascii="Calibri" w:hAnsi="Calibri" w:cs="Calibri"/>
          <w:sz w:val="22"/>
          <w:szCs w:val="22"/>
        </w:rPr>
        <w:t xml:space="preserve">The Python code including the corresponding output files and figures are stored in a GitHub repository accessible at: </w:t>
      </w:r>
      <w:hyperlink r:id="rId40" w:tgtFrame="_new" w:history="1">
        <w:r w:rsidR="00553ADE" w:rsidRPr="00C968B8">
          <w:rPr>
            <w:rStyle w:val="Hyperlink"/>
            <w:rFonts w:ascii="Calibri" w:hAnsi="Calibri" w:cs="Calibri"/>
            <w:sz w:val="22"/>
            <w:szCs w:val="22"/>
          </w:rPr>
          <w:t>GitHub Repository</w:t>
        </w:r>
      </w:hyperlink>
    </w:p>
    <w:p w14:paraId="61FD2BD9" w14:textId="77777777" w:rsidR="00EC3A6E" w:rsidRPr="00535FF5" w:rsidRDefault="00EC3A6E" w:rsidP="00D82AB9">
      <w:pPr>
        <w:spacing w:line="276" w:lineRule="auto"/>
        <w:ind w:firstLine="510"/>
        <w:jc w:val="both"/>
        <w:rPr>
          <w:rFonts w:ascii="Calibri" w:hAnsi="Calibri" w:cs="Calibri"/>
          <w:sz w:val="22"/>
          <w:szCs w:val="22"/>
        </w:rPr>
      </w:pPr>
    </w:p>
    <w:p w14:paraId="6E28197D" w14:textId="77777777" w:rsidR="00CC6F18" w:rsidRPr="001B1E1F" w:rsidRDefault="00CC6F18" w:rsidP="00CC6F18">
      <w:pPr>
        <w:spacing w:line="276" w:lineRule="auto"/>
        <w:rPr>
          <w:rFonts w:ascii="Calibri" w:hAnsi="Calibri" w:cs="Calibri"/>
          <w:sz w:val="22"/>
          <w:szCs w:val="22"/>
        </w:rPr>
      </w:pPr>
    </w:p>
    <w:p w14:paraId="5E496179" w14:textId="77777777" w:rsidR="0028464B" w:rsidRPr="001B1E1F" w:rsidRDefault="0028464B" w:rsidP="00E429F8">
      <w:pPr>
        <w:spacing w:line="276" w:lineRule="auto"/>
        <w:jc w:val="both"/>
        <w:rPr>
          <w:rFonts w:ascii="Calibri" w:hAnsi="Calibri" w:cs="Calibri"/>
          <w:sz w:val="22"/>
          <w:szCs w:val="22"/>
        </w:rPr>
      </w:pPr>
    </w:p>
    <w:p w14:paraId="643211F6" w14:textId="77777777" w:rsidR="000342E0" w:rsidRPr="001B1E1F" w:rsidRDefault="000342E0" w:rsidP="00E429F8">
      <w:pPr>
        <w:spacing w:line="276" w:lineRule="auto"/>
        <w:jc w:val="both"/>
        <w:rPr>
          <w:rFonts w:ascii="Calibri" w:hAnsi="Calibri" w:cs="Calibri"/>
          <w:sz w:val="22"/>
          <w:szCs w:val="22"/>
        </w:rPr>
      </w:pPr>
    </w:p>
    <w:p w14:paraId="60BA5172" w14:textId="77777777" w:rsidR="00F054A1" w:rsidRPr="001B1E1F" w:rsidRDefault="00F054A1" w:rsidP="00E429F8">
      <w:pPr>
        <w:spacing w:line="276" w:lineRule="auto"/>
        <w:jc w:val="both"/>
        <w:rPr>
          <w:rFonts w:ascii="Calibri" w:hAnsi="Calibri" w:cs="Calibri"/>
          <w:sz w:val="22"/>
          <w:szCs w:val="22"/>
        </w:rPr>
      </w:pPr>
    </w:p>
    <w:p w14:paraId="61EC9B15" w14:textId="77777777" w:rsidR="00561CF7" w:rsidRPr="001B1E1F" w:rsidRDefault="00561CF7" w:rsidP="00E429F8">
      <w:pPr>
        <w:spacing w:line="276" w:lineRule="auto"/>
        <w:jc w:val="both"/>
        <w:rPr>
          <w:rFonts w:ascii="Calibri" w:hAnsi="Calibri" w:cs="Calibri"/>
          <w:sz w:val="22"/>
          <w:szCs w:val="22"/>
        </w:rPr>
      </w:pPr>
    </w:p>
    <w:p w14:paraId="04A8CDFB" w14:textId="77777777" w:rsidR="00011CE6" w:rsidRPr="001B1E1F" w:rsidRDefault="00011CE6" w:rsidP="00E429F8">
      <w:pPr>
        <w:spacing w:line="276" w:lineRule="auto"/>
        <w:jc w:val="both"/>
        <w:rPr>
          <w:rFonts w:ascii="Calibri" w:hAnsi="Calibri" w:cs="Calibri"/>
          <w:sz w:val="22"/>
          <w:szCs w:val="22"/>
        </w:rPr>
      </w:pPr>
    </w:p>
    <w:p w14:paraId="6E5969E5" w14:textId="77777777" w:rsidR="00191C2A" w:rsidRPr="00F6039D" w:rsidRDefault="00191C2A" w:rsidP="00E429F8">
      <w:pPr>
        <w:spacing w:line="276" w:lineRule="auto"/>
        <w:jc w:val="both"/>
        <w:rPr>
          <w:rFonts w:ascii="Calibri" w:hAnsi="Calibri" w:cs="Calibri"/>
          <w:sz w:val="22"/>
          <w:szCs w:val="22"/>
        </w:rPr>
      </w:pPr>
    </w:p>
    <w:p w14:paraId="2013C98D" w14:textId="77777777" w:rsidR="00863E89" w:rsidRPr="00F6039D" w:rsidRDefault="00863E89" w:rsidP="00E429F8">
      <w:pPr>
        <w:spacing w:line="276" w:lineRule="auto"/>
        <w:jc w:val="both"/>
        <w:rPr>
          <w:rFonts w:ascii="Calibri" w:hAnsi="Calibri" w:cs="Calibri"/>
          <w:sz w:val="22"/>
          <w:szCs w:val="22"/>
        </w:rPr>
      </w:pPr>
    </w:p>
    <w:sectPr w:rsidR="00863E89" w:rsidRPr="00F6039D" w:rsidSect="00A7628D">
      <w:headerReference w:type="even" r:id="rId41"/>
      <w:headerReference w:type="default" r:id="rId42"/>
      <w:footerReference w:type="even" r:id="rId43"/>
      <w:footerReference w:type="default" r:id="rId44"/>
      <w:headerReference w:type="first" r:id="rId45"/>
      <w:footerReference w:type="first" r:id="rId46"/>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4E422" w14:textId="77777777" w:rsidR="007A6529" w:rsidRDefault="007A6529" w:rsidP="00621CC9">
      <w:pPr>
        <w:spacing w:after="384" w:line="240" w:lineRule="auto"/>
      </w:pPr>
      <w:r>
        <w:separator/>
      </w:r>
    </w:p>
  </w:endnote>
  <w:endnote w:type="continuationSeparator" w:id="0">
    <w:p w14:paraId="4DCA21D1" w14:textId="77777777" w:rsidR="007A6529" w:rsidRDefault="007A6529" w:rsidP="00621CC9">
      <w:pPr>
        <w:spacing w:after="384"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CD5A09" w14:textId="77777777" w:rsidR="00961A60" w:rsidRDefault="00961A60">
    <w:pPr>
      <w:pStyle w:val="Footer"/>
      <w:spacing w:after="38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1020860"/>
      <w:docPartObj>
        <w:docPartGallery w:val="Page Numbers (Bottom of Page)"/>
        <w:docPartUnique/>
      </w:docPartObj>
    </w:sdtPr>
    <w:sdtEndPr>
      <w:rPr>
        <w:noProof/>
      </w:rPr>
    </w:sdtEndPr>
    <w:sdtContent>
      <w:p w14:paraId="69EE0B38" w14:textId="4B99F714" w:rsidR="00961A60" w:rsidRDefault="00961A60">
        <w:pPr>
          <w:pStyle w:val="Footer"/>
          <w:spacing w:after="384"/>
          <w:jc w:val="right"/>
        </w:pPr>
        <w:r>
          <w:fldChar w:fldCharType="begin"/>
        </w:r>
        <w:r>
          <w:instrText xml:space="preserve"> PAGE   \* MERGEFORMAT </w:instrText>
        </w:r>
        <w:r>
          <w:fldChar w:fldCharType="separate"/>
        </w:r>
        <w:r>
          <w:rPr>
            <w:noProof/>
          </w:rPr>
          <w:t>2</w:t>
        </w:r>
        <w:r>
          <w:rPr>
            <w:noProof/>
          </w:rPr>
          <w:fldChar w:fldCharType="end"/>
        </w:r>
      </w:p>
    </w:sdtContent>
  </w:sdt>
  <w:p w14:paraId="54656CC5" w14:textId="77777777" w:rsidR="00961A60" w:rsidRDefault="00961A60">
    <w:pPr>
      <w:pStyle w:val="Footer"/>
      <w:spacing w:after="38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594663" w14:textId="77777777" w:rsidR="00961A60" w:rsidRDefault="00961A60">
    <w:pPr>
      <w:pStyle w:val="Footer"/>
      <w:spacing w:after="38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16E766" w14:textId="77777777" w:rsidR="007A6529" w:rsidRDefault="007A6529" w:rsidP="00621CC9">
      <w:pPr>
        <w:spacing w:after="384" w:line="240" w:lineRule="auto"/>
      </w:pPr>
      <w:r>
        <w:separator/>
      </w:r>
    </w:p>
  </w:footnote>
  <w:footnote w:type="continuationSeparator" w:id="0">
    <w:p w14:paraId="492887D5" w14:textId="77777777" w:rsidR="007A6529" w:rsidRDefault="007A6529" w:rsidP="00621CC9">
      <w:pPr>
        <w:spacing w:after="384"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C36177" w14:textId="77777777" w:rsidR="00961A60" w:rsidRDefault="00961A60">
    <w:pPr>
      <w:pStyle w:val="Header"/>
      <w:spacing w:after="3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3A3086" w14:textId="77777777" w:rsidR="00961A60" w:rsidRDefault="00961A60">
    <w:pPr>
      <w:pStyle w:val="Header"/>
      <w:spacing w:after="3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9FA2" w14:textId="77777777" w:rsidR="00961A60" w:rsidRDefault="00961A60">
    <w:pPr>
      <w:pStyle w:val="Header"/>
      <w:spacing w:after="38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E4B37"/>
    <w:multiLevelType w:val="hybridMultilevel"/>
    <w:tmpl w:val="7320137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 w15:restartNumberingAfterBreak="0">
    <w:nsid w:val="020B1EB4"/>
    <w:multiLevelType w:val="multilevel"/>
    <w:tmpl w:val="28A82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551DAA"/>
    <w:multiLevelType w:val="multilevel"/>
    <w:tmpl w:val="9182D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2AB0EF8"/>
    <w:multiLevelType w:val="multilevel"/>
    <w:tmpl w:val="64B29130"/>
    <w:lvl w:ilvl="0">
      <w:start w:val="6"/>
      <w:numFmt w:val="decimal"/>
      <w:lvlText w:val="%1."/>
      <w:lvlJc w:val="left"/>
      <w:pPr>
        <w:ind w:left="510" w:hanging="510"/>
      </w:pPr>
      <w:rPr>
        <w:rFonts w:hint="default"/>
      </w:rPr>
    </w:lvl>
    <w:lvl w:ilvl="1">
      <w:start w:val="4"/>
      <w:numFmt w:val="decimal"/>
      <w:lvlText w:val="%1.%2."/>
      <w:lvlJc w:val="left"/>
      <w:pPr>
        <w:ind w:left="510" w:hanging="51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3F73899"/>
    <w:multiLevelType w:val="multilevel"/>
    <w:tmpl w:val="1F0EA98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15:restartNumberingAfterBreak="0">
    <w:nsid w:val="04584C7D"/>
    <w:multiLevelType w:val="multilevel"/>
    <w:tmpl w:val="C8FCEE82"/>
    <w:lvl w:ilvl="0">
      <w:start w:val="1"/>
      <w:numFmt w:val="decimal"/>
      <w:lvlText w:val="%1."/>
      <w:lvlJc w:val="left"/>
      <w:pPr>
        <w:tabs>
          <w:tab w:val="num" w:pos="1080"/>
        </w:tabs>
        <w:ind w:left="1080" w:hanging="360"/>
      </w:pPr>
    </w:lvl>
    <w:lvl w:ilvl="1">
      <w:start w:val="1"/>
      <w:numFmt w:val="bullet"/>
      <w:lvlText w:val=""/>
      <w:lvlJc w:val="left"/>
      <w:pPr>
        <w:ind w:left="1800" w:hanging="360"/>
      </w:pPr>
      <w:rPr>
        <w:rFonts w:ascii="Symbol" w:hAnsi="Symbol" w:hint="default"/>
      </w:rPr>
    </w:lvl>
    <w:lvl w:ilvl="2">
      <w:start w:val="1"/>
      <w:numFmt w:val="decimal"/>
      <w:lvlText w:val="%3."/>
      <w:lvlJc w:val="left"/>
      <w:pPr>
        <w:tabs>
          <w:tab w:val="num" w:pos="2520"/>
        </w:tabs>
        <w:ind w:left="2520" w:hanging="360"/>
      </w:pPr>
    </w:lvl>
    <w:lvl w:ilvl="3">
      <w:start w:val="1"/>
      <w:numFmt w:val="lowerLetter"/>
      <w:lvlText w:val="%4."/>
      <w:lvlJc w:val="left"/>
      <w:pPr>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04D63941"/>
    <w:multiLevelType w:val="multilevel"/>
    <w:tmpl w:val="7892E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191BE9"/>
    <w:multiLevelType w:val="hybridMultilevel"/>
    <w:tmpl w:val="06345A0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8572334"/>
    <w:multiLevelType w:val="hybridMultilevel"/>
    <w:tmpl w:val="CFF6B0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9CE4A5D"/>
    <w:multiLevelType w:val="multilevel"/>
    <w:tmpl w:val="7C24F4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805613"/>
    <w:multiLevelType w:val="multilevel"/>
    <w:tmpl w:val="21F62648"/>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B06581"/>
    <w:multiLevelType w:val="multilevel"/>
    <w:tmpl w:val="9A6EF63A"/>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ED24C63"/>
    <w:multiLevelType w:val="multilevel"/>
    <w:tmpl w:val="71C043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FE4537"/>
    <w:multiLevelType w:val="multilevel"/>
    <w:tmpl w:val="167A8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CE5DF0"/>
    <w:multiLevelType w:val="multilevel"/>
    <w:tmpl w:val="102E3B9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6706E56"/>
    <w:multiLevelType w:val="multilevel"/>
    <w:tmpl w:val="4CA86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FF49E9"/>
    <w:multiLevelType w:val="multilevel"/>
    <w:tmpl w:val="514AE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BF7BBA"/>
    <w:multiLevelType w:val="multilevel"/>
    <w:tmpl w:val="E9FCF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DA1485"/>
    <w:multiLevelType w:val="multilevel"/>
    <w:tmpl w:val="B0F08E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ED2228"/>
    <w:multiLevelType w:val="hybridMultilevel"/>
    <w:tmpl w:val="211C90D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1FCD42E1"/>
    <w:multiLevelType w:val="multilevel"/>
    <w:tmpl w:val="E8D00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CC6756"/>
    <w:multiLevelType w:val="hybridMultilevel"/>
    <w:tmpl w:val="55506E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3635015"/>
    <w:multiLevelType w:val="multilevel"/>
    <w:tmpl w:val="7E90EB86"/>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15:restartNumberingAfterBreak="0">
    <w:nsid w:val="245C18C9"/>
    <w:multiLevelType w:val="multilevel"/>
    <w:tmpl w:val="F63E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EA6C69"/>
    <w:multiLevelType w:val="multilevel"/>
    <w:tmpl w:val="7B98E5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3644DB"/>
    <w:multiLevelType w:val="multilevel"/>
    <w:tmpl w:val="A6963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ED3627"/>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65F37B5"/>
    <w:multiLevelType w:val="multilevel"/>
    <w:tmpl w:val="C676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EF686C"/>
    <w:multiLevelType w:val="multilevel"/>
    <w:tmpl w:val="A92689E8"/>
    <w:lvl w:ilvl="0">
      <w:start w:val="6"/>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283404EF"/>
    <w:multiLevelType w:val="hybridMultilevel"/>
    <w:tmpl w:val="E38E828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285B5CE8"/>
    <w:multiLevelType w:val="hybridMultilevel"/>
    <w:tmpl w:val="DA5CB2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15:restartNumberingAfterBreak="0">
    <w:nsid w:val="29265EA4"/>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D03995"/>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913F8B"/>
    <w:multiLevelType w:val="multilevel"/>
    <w:tmpl w:val="C8FCEE82"/>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start w:val="1"/>
      <w:numFmt w:val="lowerLetter"/>
      <w:lvlText w:val="%4."/>
      <w:lvlJc w:val="left"/>
      <w:pPr>
        <w:ind w:left="3240" w:hanging="360"/>
      </w:pPr>
      <w:rPr>
        <w:rFonts w:hint="default"/>
        <w:sz w:val="20"/>
      </w:rPr>
    </w:lvl>
    <w:lvl w:ilvl="4" w:tentative="1">
      <w:start w:val="1"/>
      <w:numFmt w:val="decimal"/>
      <w:lvlText w:val="%5."/>
      <w:lvlJc w:val="left"/>
      <w:pPr>
        <w:tabs>
          <w:tab w:val="num" w:pos="3960"/>
        </w:tabs>
        <w:ind w:left="3960" w:hanging="360"/>
      </w:pPr>
      <w:rPr>
        <w:rFonts w:hint="default"/>
        <w:sz w:val="20"/>
      </w:rPr>
    </w:lvl>
    <w:lvl w:ilvl="5" w:tentative="1">
      <w:start w:val="1"/>
      <w:numFmt w:val="decimal"/>
      <w:lvlText w:val="%6."/>
      <w:lvlJc w:val="left"/>
      <w:pPr>
        <w:tabs>
          <w:tab w:val="num" w:pos="4680"/>
        </w:tabs>
        <w:ind w:left="4680" w:hanging="360"/>
      </w:pPr>
      <w:rPr>
        <w:rFonts w:hint="default"/>
        <w:sz w:val="20"/>
      </w:rPr>
    </w:lvl>
    <w:lvl w:ilvl="6" w:tentative="1">
      <w:start w:val="1"/>
      <w:numFmt w:val="decimal"/>
      <w:lvlText w:val="%7."/>
      <w:lvlJc w:val="left"/>
      <w:pPr>
        <w:tabs>
          <w:tab w:val="num" w:pos="5400"/>
        </w:tabs>
        <w:ind w:left="5400" w:hanging="360"/>
      </w:pPr>
      <w:rPr>
        <w:rFonts w:hint="default"/>
        <w:sz w:val="20"/>
      </w:rPr>
    </w:lvl>
    <w:lvl w:ilvl="7" w:tentative="1">
      <w:start w:val="1"/>
      <w:numFmt w:val="decimal"/>
      <w:lvlText w:val="%8."/>
      <w:lvlJc w:val="left"/>
      <w:pPr>
        <w:tabs>
          <w:tab w:val="num" w:pos="6120"/>
        </w:tabs>
        <w:ind w:left="6120" w:hanging="360"/>
      </w:pPr>
      <w:rPr>
        <w:rFonts w:hint="default"/>
        <w:sz w:val="20"/>
      </w:rPr>
    </w:lvl>
    <w:lvl w:ilvl="8" w:tentative="1">
      <w:start w:val="1"/>
      <w:numFmt w:val="decimal"/>
      <w:lvlText w:val="%9."/>
      <w:lvlJc w:val="left"/>
      <w:pPr>
        <w:tabs>
          <w:tab w:val="num" w:pos="6840"/>
        </w:tabs>
        <w:ind w:left="6840" w:hanging="360"/>
      </w:pPr>
      <w:rPr>
        <w:rFonts w:hint="default"/>
        <w:sz w:val="20"/>
      </w:rPr>
    </w:lvl>
  </w:abstractNum>
  <w:abstractNum w:abstractNumId="34" w15:restartNumberingAfterBreak="0">
    <w:nsid w:val="2EF06FE5"/>
    <w:multiLevelType w:val="multilevel"/>
    <w:tmpl w:val="DC924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0D16DC3"/>
    <w:multiLevelType w:val="multilevel"/>
    <w:tmpl w:val="57F6E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FE1605"/>
    <w:multiLevelType w:val="multilevel"/>
    <w:tmpl w:val="ECF05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17608C"/>
    <w:multiLevelType w:val="multilevel"/>
    <w:tmpl w:val="14FC6E52"/>
    <w:lvl w:ilvl="0">
      <w:start w:val="1"/>
      <w:numFmt w:val="bullet"/>
      <w:lvlText w:val=""/>
      <w:lvlJc w:val="left"/>
      <w:pPr>
        <w:ind w:left="1440" w:hanging="360"/>
      </w:pPr>
      <w:rPr>
        <w:rFonts w:ascii="Symbol" w:hAnsi="Symbol" w:hint="default"/>
      </w:rPr>
    </w:lvl>
    <w:lvl w:ilvl="1">
      <w:start w:val="2"/>
      <w:numFmt w:val="decimal"/>
      <w:isLgl/>
      <w:lvlText w:val="%1.%2."/>
      <w:lvlJc w:val="left"/>
      <w:pPr>
        <w:ind w:left="1640" w:hanging="560"/>
      </w:pPr>
      <w:rPr>
        <w:rFonts w:hint="default"/>
      </w:rPr>
    </w:lvl>
    <w:lvl w:ilvl="2">
      <w:start w:val="1"/>
      <w:numFmt w:val="bullet"/>
      <w:lvlText w:val="o"/>
      <w:lvlJc w:val="left"/>
      <w:pPr>
        <w:ind w:left="1440" w:hanging="360"/>
      </w:pPr>
      <w:rPr>
        <w:rFonts w:ascii="Courier New" w:hAnsi="Courier New" w:cs="Courier New"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8" w15:restartNumberingAfterBreak="0">
    <w:nsid w:val="35B516DC"/>
    <w:multiLevelType w:val="multilevel"/>
    <w:tmpl w:val="3B1CE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5E24CF3"/>
    <w:multiLevelType w:val="multilevel"/>
    <w:tmpl w:val="C8FCEE82"/>
    <w:lvl w:ilvl="0">
      <w:start w:val="1"/>
      <w:numFmt w:val="decimal"/>
      <w:lvlText w:val="%1."/>
      <w:lvlJc w:val="left"/>
      <w:pPr>
        <w:tabs>
          <w:tab w:val="num" w:pos="1080"/>
        </w:tabs>
        <w:ind w:left="1080" w:hanging="360"/>
      </w:pPr>
      <w:rPr>
        <w:rFonts w:hint="default"/>
        <w:sz w:val="20"/>
      </w:rPr>
    </w:lvl>
    <w:lvl w:ilvl="1">
      <w:start w:val="1"/>
      <w:numFmt w:val="bullet"/>
      <w:lvlText w:val=""/>
      <w:lvlJc w:val="left"/>
      <w:pPr>
        <w:ind w:left="1800" w:hanging="360"/>
      </w:pPr>
      <w:rPr>
        <w:rFonts w:ascii="Symbol" w:hAnsi="Symbol" w:hint="default"/>
        <w:sz w:val="20"/>
      </w:rPr>
    </w:lvl>
    <w:lvl w:ilvl="2">
      <w:start w:val="1"/>
      <w:numFmt w:val="decimal"/>
      <w:lvlText w:val="%3."/>
      <w:lvlJc w:val="left"/>
      <w:pPr>
        <w:tabs>
          <w:tab w:val="num" w:pos="2520"/>
        </w:tabs>
        <w:ind w:left="2520" w:hanging="360"/>
      </w:pPr>
      <w:rPr>
        <w:rFonts w:hint="default"/>
        <w:sz w:val="20"/>
      </w:rPr>
    </w:lvl>
    <w:lvl w:ilvl="3">
      <w:start w:val="1"/>
      <w:numFmt w:val="lowerLetter"/>
      <w:lvlText w:val="%4."/>
      <w:lvlJc w:val="left"/>
      <w:pPr>
        <w:ind w:left="3240" w:hanging="360"/>
      </w:pPr>
      <w:rPr>
        <w:rFonts w:hint="default"/>
        <w:sz w:val="20"/>
      </w:rPr>
    </w:lvl>
    <w:lvl w:ilvl="4" w:tentative="1">
      <w:start w:val="1"/>
      <w:numFmt w:val="decimal"/>
      <w:lvlText w:val="%5."/>
      <w:lvlJc w:val="left"/>
      <w:pPr>
        <w:tabs>
          <w:tab w:val="num" w:pos="3960"/>
        </w:tabs>
        <w:ind w:left="3960" w:hanging="360"/>
      </w:pPr>
      <w:rPr>
        <w:rFonts w:hint="default"/>
        <w:sz w:val="20"/>
      </w:rPr>
    </w:lvl>
    <w:lvl w:ilvl="5" w:tentative="1">
      <w:start w:val="1"/>
      <w:numFmt w:val="decimal"/>
      <w:lvlText w:val="%6."/>
      <w:lvlJc w:val="left"/>
      <w:pPr>
        <w:tabs>
          <w:tab w:val="num" w:pos="4680"/>
        </w:tabs>
        <w:ind w:left="4680" w:hanging="360"/>
      </w:pPr>
      <w:rPr>
        <w:rFonts w:hint="default"/>
        <w:sz w:val="20"/>
      </w:rPr>
    </w:lvl>
    <w:lvl w:ilvl="6" w:tentative="1">
      <w:start w:val="1"/>
      <w:numFmt w:val="decimal"/>
      <w:lvlText w:val="%7."/>
      <w:lvlJc w:val="left"/>
      <w:pPr>
        <w:tabs>
          <w:tab w:val="num" w:pos="5400"/>
        </w:tabs>
        <w:ind w:left="5400" w:hanging="360"/>
      </w:pPr>
      <w:rPr>
        <w:rFonts w:hint="default"/>
        <w:sz w:val="20"/>
      </w:rPr>
    </w:lvl>
    <w:lvl w:ilvl="7" w:tentative="1">
      <w:start w:val="1"/>
      <w:numFmt w:val="decimal"/>
      <w:lvlText w:val="%8."/>
      <w:lvlJc w:val="left"/>
      <w:pPr>
        <w:tabs>
          <w:tab w:val="num" w:pos="6120"/>
        </w:tabs>
        <w:ind w:left="6120" w:hanging="360"/>
      </w:pPr>
      <w:rPr>
        <w:rFonts w:hint="default"/>
        <w:sz w:val="20"/>
      </w:rPr>
    </w:lvl>
    <w:lvl w:ilvl="8" w:tentative="1">
      <w:start w:val="1"/>
      <w:numFmt w:val="decimal"/>
      <w:lvlText w:val="%9."/>
      <w:lvlJc w:val="left"/>
      <w:pPr>
        <w:tabs>
          <w:tab w:val="num" w:pos="6840"/>
        </w:tabs>
        <w:ind w:left="6840" w:hanging="360"/>
      </w:pPr>
      <w:rPr>
        <w:rFonts w:hint="default"/>
        <w:sz w:val="20"/>
      </w:rPr>
    </w:lvl>
  </w:abstractNum>
  <w:abstractNum w:abstractNumId="40" w15:restartNumberingAfterBreak="0">
    <w:nsid w:val="37585B42"/>
    <w:multiLevelType w:val="hybridMultilevel"/>
    <w:tmpl w:val="53206C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7FA3075"/>
    <w:multiLevelType w:val="multilevel"/>
    <w:tmpl w:val="6E1461AA"/>
    <w:lvl w:ilvl="0">
      <w:start w:val="1"/>
      <w:numFmt w:val="decimal"/>
      <w:lvlText w:val="%1."/>
      <w:lvlJc w:val="left"/>
      <w:pPr>
        <w:ind w:left="720" w:hanging="360"/>
      </w:pPr>
    </w:lvl>
    <w:lvl w:ilvl="1">
      <w:start w:val="2"/>
      <w:numFmt w:val="decimal"/>
      <w:isLgl/>
      <w:lvlText w:val="%1.%2."/>
      <w:lvlJc w:val="left"/>
      <w:pPr>
        <w:ind w:left="920" w:hanging="56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393B3EBB"/>
    <w:multiLevelType w:val="multilevel"/>
    <w:tmpl w:val="B406F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A171D1"/>
    <w:multiLevelType w:val="hybridMultilevel"/>
    <w:tmpl w:val="DB32A976"/>
    <w:lvl w:ilvl="0" w:tplc="A3489F88">
      <w:start w:val="1"/>
      <w:numFmt w:val="decimal"/>
      <w:lvlText w:val="%1."/>
      <w:lvlJc w:val="left"/>
      <w:pPr>
        <w:ind w:left="360" w:hanging="360"/>
      </w:pPr>
      <w:rPr>
        <w:color w:val="auto"/>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15:restartNumberingAfterBreak="0">
    <w:nsid w:val="3F6C6461"/>
    <w:multiLevelType w:val="multilevel"/>
    <w:tmpl w:val="7E90EB86"/>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5" w15:restartNumberingAfterBreak="0">
    <w:nsid w:val="3FF0099B"/>
    <w:multiLevelType w:val="multilevel"/>
    <w:tmpl w:val="83F2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72DFE"/>
    <w:multiLevelType w:val="multilevel"/>
    <w:tmpl w:val="5886711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47" w15:restartNumberingAfterBreak="0">
    <w:nsid w:val="40E01BC4"/>
    <w:multiLevelType w:val="multilevel"/>
    <w:tmpl w:val="DD14E5C8"/>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8" w15:restartNumberingAfterBreak="0">
    <w:nsid w:val="410218CC"/>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1B6338"/>
    <w:multiLevelType w:val="hybridMultilevel"/>
    <w:tmpl w:val="2FFAF48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4171562C"/>
    <w:multiLevelType w:val="multilevel"/>
    <w:tmpl w:val="5416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B7543A"/>
    <w:multiLevelType w:val="hybridMultilevel"/>
    <w:tmpl w:val="DB32A976"/>
    <w:lvl w:ilvl="0" w:tplc="FFFFFFFF">
      <w:start w:val="1"/>
      <w:numFmt w:val="decimal"/>
      <w:lvlText w:val="%1."/>
      <w:lvlJc w:val="left"/>
      <w:pPr>
        <w:ind w:left="360" w:hanging="360"/>
      </w:pPr>
      <w:rPr>
        <w:color w:val="auto"/>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2" w15:restartNumberingAfterBreak="0">
    <w:nsid w:val="44F537E0"/>
    <w:multiLevelType w:val="multilevel"/>
    <w:tmpl w:val="832A6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6045A4E"/>
    <w:multiLevelType w:val="multilevel"/>
    <w:tmpl w:val="4DB8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023493"/>
    <w:multiLevelType w:val="multilevel"/>
    <w:tmpl w:val="34643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415D52"/>
    <w:multiLevelType w:val="multilevel"/>
    <w:tmpl w:val="E41EE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C150613"/>
    <w:multiLevelType w:val="multilevel"/>
    <w:tmpl w:val="7E90EB86"/>
    <w:lvl w:ilvl="0">
      <w:start w:val="1"/>
      <w:numFmt w:val="decimal"/>
      <w:lvlText w:val="%1."/>
      <w:lvlJc w:val="left"/>
      <w:pPr>
        <w:tabs>
          <w:tab w:val="num" w:pos="360"/>
        </w:tabs>
        <w:ind w:left="360" w:hanging="360"/>
      </w:pPr>
    </w:lvl>
    <w:lvl w:ilvl="1">
      <w:start w:val="1"/>
      <w:numFmt w:val="bullet"/>
      <w:lvlText w:val=""/>
      <w:lvlJc w:val="left"/>
      <w:pPr>
        <w:ind w:left="1080" w:hanging="360"/>
      </w:pPr>
      <w:rPr>
        <w:rFonts w:ascii="Symbol" w:hAnsi="Symbol"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7" w15:restartNumberingAfterBreak="0">
    <w:nsid w:val="4F7503F3"/>
    <w:multiLevelType w:val="multilevel"/>
    <w:tmpl w:val="5760512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8" w15:restartNumberingAfterBreak="0">
    <w:nsid w:val="4FC7459D"/>
    <w:multiLevelType w:val="multilevel"/>
    <w:tmpl w:val="CEC29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1212649"/>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39E1026"/>
    <w:multiLevelType w:val="hybridMultilevel"/>
    <w:tmpl w:val="66FADB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3D97508"/>
    <w:multiLevelType w:val="multilevel"/>
    <w:tmpl w:val="E8D85AA8"/>
    <w:lvl w:ilvl="0">
      <w:start w:val="6"/>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559C1433"/>
    <w:multiLevelType w:val="multilevel"/>
    <w:tmpl w:val="6E1461AA"/>
    <w:lvl w:ilvl="0">
      <w:start w:val="1"/>
      <w:numFmt w:val="decimal"/>
      <w:lvlText w:val="%1."/>
      <w:lvlJc w:val="left"/>
      <w:pPr>
        <w:ind w:left="720" w:hanging="360"/>
      </w:pPr>
    </w:lvl>
    <w:lvl w:ilvl="1">
      <w:start w:val="2"/>
      <w:numFmt w:val="decimal"/>
      <w:isLgl/>
      <w:lvlText w:val="%1.%2."/>
      <w:lvlJc w:val="left"/>
      <w:pPr>
        <w:ind w:left="920" w:hanging="56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563A3B50"/>
    <w:multiLevelType w:val="multilevel"/>
    <w:tmpl w:val="5964EE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6943B31"/>
    <w:multiLevelType w:val="multilevel"/>
    <w:tmpl w:val="14DCC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7733055"/>
    <w:multiLevelType w:val="multilevel"/>
    <w:tmpl w:val="5B24D1C4"/>
    <w:lvl w:ilvl="0">
      <w:start w:val="5"/>
      <w:numFmt w:val="decimal"/>
      <w:lvlText w:val="%1."/>
      <w:lvlJc w:val="left"/>
      <w:pPr>
        <w:ind w:left="360" w:hanging="360"/>
      </w:pPr>
      <w:rPr>
        <w:rFonts w:hint="default"/>
        <w:b/>
      </w:rPr>
    </w:lvl>
    <w:lvl w:ilvl="1">
      <w:start w:val="5"/>
      <w:numFmt w:val="decimal"/>
      <w:lvlText w:val="%1.%2."/>
      <w:lvlJc w:val="left"/>
      <w:pPr>
        <w:ind w:left="360" w:hanging="360"/>
      </w:pPr>
      <w:rPr>
        <w:rFonts w:hint="default"/>
        <w:b/>
      </w:rPr>
    </w:lvl>
    <w:lvl w:ilvl="2">
      <w:start w:val="1"/>
      <w:numFmt w:val="decimal"/>
      <w:lvlText w:val="%3."/>
      <w:lvlJc w:val="left"/>
      <w:pPr>
        <w:ind w:left="360" w:hanging="360"/>
      </w:p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6" w15:restartNumberingAfterBreak="0">
    <w:nsid w:val="58946AC1"/>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93A57DD"/>
    <w:multiLevelType w:val="multilevel"/>
    <w:tmpl w:val="A350BA0E"/>
    <w:lvl w:ilvl="0">
      <w:start w:val="6"/>
      <w:numFmt w:val="decimal"/>
      <w:lvlText w:val="%1."/>
      <w:lvlJc w:val="left"/>
      <w:pPr>
        <w:ind w:left="510" w:hanging="510"/>
      </w:pPr>
      <w:rPr>
        <w:rFonts w:hint="default"/>
      </w:rPr>
    </w:lvl>
    <w:lvl w:ilvl="1">
      <w:start w:val="3"/>
      <w:numFmt w:val="decimal"/>
      <w:lvlText w:val="%1.%2."/>
      <w:lvlJc w:val="left"/>
      <w:pPr>
        <w:ind w:left="510" w:hanging="510"/>
      </w:pPr>
      <w:rPr>
        <w:rFonts w:hint="default"/>
      </w:rPr>
    </w:lvl>
    <w:lvl w:ilvl="2">
      <w:start w:val="3"/>
      <w:numFmt w:val="decimal"/>
      <w:lvlText w:val="%1.%2.%3."/>
      <w:lvlJc w:val="left"/>
      <w:pPr>
        <w:ind w:left="72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8" w15:restartNumberingAfterBreak="0">
    <w:nsid w:val="59D0394F"/>
    <w:multiLevelType w:val="hybridMultilevel"/>
    <w:tmpl w:val="A0323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B840F9F"/>
    <w:multiLevelType w:val="multilevel"/>
    <w:tmpl w:val="D6703E62"/>
    <w:lvl w:ilvl="0">
      <w:start w:val="1"/>
      <w:numFmt w:val="decimal"/>
      <w:lvlText w:val="%1."/>
      <w:lvlJc w:val="left"/>
      <w:pPr>
        <w:tabs>
          <w:tab w:val="num" w:pos="1080"/>
        </w:tabs>
        <w:ind w:left="1080" w:hanging="360"/>
      </w:pPr>
      <w:rPr>
        <w:rFont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5D9016F9"/>
    <w:multiLevelType w:val="multilevel"/>
    <w:tmpl w:val="063806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00572D9"/>
    <w:multiLevelType w:val="multilevel"/>
    <w:tmpl w:val="6234E3D0"/>
    <w:lvl w:ilvl="0">
      <w:start w:val="6"/>
      <w:numFmt w:val="decimal"/>
      <w:lvlText w:val="%1"/>
      <w:lvlJc w:val="left"/>
      <w:pPr>
        <w:ind w:left="450" w:hanging="450"/>
      </w:pPr>
      <w:rPr>
        <w:rFonts w:hint="default"/>
        <w:b/>
      </w:rPr>
    </w:lvl>
    <w:lvl w:ilvl="1">
      <w:start w:val="4"/>
      <w:numFmt w:val="decimal"/>
      <w:lvlText w:val="%1.%2"/>
      <w:lvlJc w:val="left"/>
      <w:pPr>
        <w:ind w:left="450" w:hanging="45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2" w15:restartNumberingAfterBreak="0">
    <w:nsid w:val="61525DC1"/>
    <w:multiLevelType w:val="hybridMultilevel"/>
    <w:tmpl w:val="01AA3B6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3" w15:restartNumberingAfterBreak="0">
    <w:nsid w:val="61C6328A"/>
    <w:multiLevelType w:val="multilevel"/>
    <w:tmpl w:val="4A92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5B7858"/>
    <w:multiLevelType w:val="multilevel"/>
    <w:tmpl w:val="15060A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DB0833"/>
    <w:multiLevelType w:val="multilevel"/>
    <w:tmpl w:val="727465A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64805C69"/>
    <w:multiLevelType w:val="hybridMultilevel"/>
    <w:tmpl w:val="B0DA4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66CD00F2"/>
    <w:multiLevelType w:val="hybridMultilevel"/>
    <w:tmpl w:val="4C3E69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8" w15:restartNumberingAfterBreak="0">
    <w:nsid w:val="66E65F27"/>
    <w:multiLevelType w:val="multilevel"/>
    <w:tmpl w:val="45FC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7184390"/>
    <w:multiLevelType w:val="multilevel"/>
    <w:tmpl w:val="7348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7CE1D03"/>
    <w:multiLevelType w:val="multilevel"/>
    <w:tmpl w:val="700C0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C58375E"/>
    <w:multiLevelType w:val="multilevel"/>
    <w:tmpl w:val="DFB0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DDD7826"/>
    <w:multiLevelType w:val="multilevel"/>
    <w:tmpl w:val="E41EE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E1A222C"/>
    <w:multiLevelType w:val="multilevel"/>
    <w:tmpl w:val="518A7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7A1D5D"/>
    <w:multiLevelType w:val="multilevel"/>
    <w:tmpl w:val="73142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EA1730C"/>
    <w:multiLevelType w:val="multilevel"/>
    <w:tmpl w:val="E5E89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2921092"/>
    <w:multiLevelType w:val="multilevel"/>
    <w:tmpl w:val="E41EE5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3BB1C8E"/>
    <w:multiLevelType w:val="multilevel"/>
    <w:tmpl w:val="47725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C63668"/>
    <w:multiLevelType w:val="multilevel"/>
    <w:tmpl w:val="E0C0A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C442E8"/>
    <w:multiLevelType w:val="multilevel"/>
    <w:tmpl w:val="14904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5202DE5"/>
    <w:multiLevelType w:val="hybridMultilevel"/>
    <w:tmpl w:val="BD10C9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7530552"/>
    <w:multiLevelType w:val="multilevel"/>
    <w:tmpl w:val="8BBEA1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92715B9"/>
    <w:multiLevelType w:val="hybridMultilevel"/>
    <w:tmpl w:val="2E724B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9965242"/>
    <w:multiLevelType w:val="multilevel"/>
    <w:tmpl w:val="7C24F4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A137211"/>
    <w:multiLevelType w:val="hybridMultilevel"/>
    <w:tmpl w:val="76EEF5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5" w15:restartNumberingAfterBreak="0">
    <w:nsid w:val="7E9867B6"/>
    <w:multiLevelType w:val="hybridMultilevel"/>
    <w:tmpl w:val="14AA14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771586379">
    <w:abstractNumId w:val="1"/>
  </w:num>
  <w:num w:numId="2" w16cid:durableId="8676829">
    <w:abstractNumId w:val="85"/>
  </w:num>
  <w:num w:numId="3" w16cid:durableId="873999738">
    <w:abstractNumId w:val="12"/>
  </w:num>
  <w:num w:numId="4" w16cid:durableId="1156649470">
    <w:abstractNumId w:val="74"/>
  </w:num>
  <w:num w:numId="5" w16cid:durableId="63073163">
    <w:abstractNumId w:val="58"/>
  </w:num>
  <w:num w:numId="6" w16cid:durableId="1201629897">
    <w:abstractNumId w:val="14"/>
  </w:num>
  <w:num w:numId="7" w16cid:durableId="1806771639">
    <w:abstractNumId w:val="86"/>
  </w:num>
  <w:num w:numId="8" w16cid:durableId="1414009963">
    <w:abstractNumId w:val="24"/>
  </w:num>
  <w:num w:numId="9" w16cid:durableId="1192644094">
    <w:abstractNumId w:val="2"/>
  </w:num>
  <w:num w:numId="10" w16cid:durableId="2015918251">
    <w:abstractNumId w:val="70"/>
  </w:num>
  <w:num w:numId="11" w16cid:durableId="1305238256">
    <w:abstractNumId w:val="11"/>
  </w:num>
  <w:num w:numId="12" w16cid:durableId="256452858">
    <w:abstractNumId w:val="78"/>
  </w:num>
  <w:num w:numId="13" w16cid:durableId="617613696">
    <w:abstractNumId w:val="38"/>
  </w:num>
  <w:num w:numId="14" w16cid:durableId="1724326677">
    <w:abstractNumId w:val="34"/>
  </w:num>
  <w:num w:numId="15" w16cid:durableId="1047685482">
    <w:abstractNumId w:val="17"/>
  </w:num>
  <w:num w:numId="16" w16cid:durableId="1630744719">
    <w:abstractNumId w:val="16"/>
  </w:num>
  <w:num w:numId="17" w16cid:durableId="681278604">
    <w:abstractNumId w:val="23"/>
  </w:num>
  <w:num w:numId="18" w16cid:durableId="984165378">
    <w:abstractNumId w:val="42"/>
  </w:num>
  <w:num w:numId="19" w16cid:durableId="1567911858">
    <w:abstractNumId w:val="60"/>
  </w:num>
  <w:num w:numId="20" w16cid:durableId="200217412">
    <w:abstractNumId w:val="46"/>
  </w:num>
  <w:num w:numId="21" w16cid:durableId="111096633">
    <w:abstractNumId w:val="27"/>
  </w:num>
  <w:num w:numId="22" w16cid:durableId="1470053539">
    <w:abstractNumId w:val="47"/>
  </w:num>
  <w:num w:numId="23" w16cid:durableId="1998682038">
    <w:abstractNumId w:val="65"/>
  </w:num>
  <w:num w:numId="24" w16cid:durableId="1354108449">
    <w:abstractNumId w:val="30"/>
  </w:num>
  <w:num w:numId="25" w16cid:durableId="698359367">
    <w:abstractNumId w:val="49"/>
  </w:num>
  <w:num w:numId="26" w16cid:durableId="1375350447">
    <w:abstractNumId w:val="29"/>
  </w:num>
  <w:num w:numId="27" w16cid:durableId="563488257">
    <w:abstractNumId w:val="19"/>
  </w:num>
  <w:num w:numId="28" w16cid:durableId="313294054">
    <w:abstractNumId w:val="72"/>
  </w:num>
  <w:num w:numId="29" w16cid:durableId="1162350812">
    <w:abstractNumId w:val="95"/>
  </w:num>
  <w:num w:numId="30" w16cid:durableId="1391467209">
    <w:abstractNumId w:val="43"/>
  </w:num>
  <w:num w:numId="31" w16cid:durableId="2065372846">
    <w:abstractNumId w:val="18"/>
  </w:num>
  <w:num w:numId="32" w16cid:durableId="326787294">
    <w:abstractNumId w:val="28"/>
  </w:num>
  <w:num w:numId="33" w16cid:durableId="425348792">
    <w:abstractNumId w:val="9"/>
  </w:num>
  <w:num w:numId="34" w16cid:durableId="704643709">
    <w:abstractNumId w:val="69"/>
  </w:num>
  <w:num w:numId="35" w16cid:durableId="126902309">
    <w:abstractNumId w:val="39"/>
  </w:num>
  <w:num w:numId="36" w16cid:durableId="164708456">
    <w:abstractNumId w:val="33"/>
  </w:num>
  <w:num w:numId="37" w16cid:durableId="4868032">
    <w:abstractNumId w:val="3"/>
  </w:num>
  <w:num w:numId="38" w16cid:durableId="1816600217">
    <w:abstractNumId w:val="5"/>
  </w:num>
  <w:num w:numId="39" w16cid:durableId="960499979">
    <w:abstractNumId w:val="91"/>
  </w:num>
  <w:num w:numId="40" w16cid:durableId="1042176169">
    <w:abstractNumId w:val="8"/>
  </w:num>
  <w:num w:numId="41" w16cid:durableId="1993174356">
    <w:abstractNumId w:val="6"/>
  </w:num>
  <w:num w:numId="42" w16cid:durableId="2106219753">
    <w:abstractNumId w:val="21"/>
  </w:num>
  <w:num w:numId="43" w16cid:durableId="1644961849">
    <w:abstractNumId w:val="90"/>
  </w:num>
  <w:num w:numId="44" w16cid:durableId="623735497">
    <w:abstractNumId w:val="71"/>
  </w:num>
  <w:num w:numId="45" w16cid:durableId="396905435">
    <w:abstractNumId w:val="73"/>
  </w:num>
  <w:num w:numId="46" w16cid:durableId="1450002901">
    <w:abstractNumId w:val="64"/>
  </w:num>
  <w:num w:numId="47" w16cid:durableId="696849657">
    <w:abstractNumId w:val="87"/>
  </w:num>
  <w:num w:numId="48" w16cid:durableId="134421905">
    <w:abstractNumId w:val="54"/>
  </w:num>
  <w:num w:numId="49" w16cid:durableId="1117529451">
    <w:abstractNumId w:val="63"/>
  </w:num>
  <w:num w:numId="50" w16cid:durableId="2078898754">
    <w:abstractNumId w:val="52"/>
  </w:num>
  <w:num w:numId="51" w16cid:durableId="1517961916">
    <w:abstractNumId w:val="77"/>
  </w:num>
  <w:num w:numId="52" w16cid:durableId="115217817">
    <w:abstractNumId w:val="48"/>
  </w:num>
  <w:num w:numId="53" w16cid:durableId="1423841630">
    <w:abstractNumId w:val="36"/>
  </w:num>
  <w:num w:numId="54" w16cid:durableId="1241478789">
    <w:abstractNumId w:val="75"/>
  </w:num>
  <w:num w:numId="55" w16cid:durableId="350569920">
    <w:abstractNumId w:val="20"/>
  </w:num>
  <w:num w:numId="56" w16cid:durableId="2120444540">
    <w:abstractNumId w:val="13"/>
  </w:num>
  <w:num w:numId="57" w16cid:durableId="5402173">
    <w:abstractNumId w:val="92"/>
  </w:num>
  <w:num w:numId="58" w16cid:durableId="99302173">
    <w:abstractNumId w:val="4"/>
  </w:num>
  <w:num w:numId="59" w16cid:durableId="572207043">
    <w:abstractNumId w:val="82"/>
  </w:num>
  <w:num w:numId="60" w16cid:durableId="650788088">
    <w:abstractNumId w:val="67"/>
  </w:num>
  <w:num w:numId="61" w16cid:durableId="1299729023">
    <w:abstractNumId w:val="55"/>
  </w:num>
  <w:num w:numId="62" w16cid:durableId="1504196713">
    <w:abstractNumId w:val="62"/>
  </w:num>
  <w:num w:numId="63" w16cid:durableId="642541063">
    <w:abstractNumId w:val="76"/>
  </w:num>
  <w:num w:numId="64" w16cid:durableId="359478624">
    <w:abstractNumId w:val="53"/>
  </w:num>
  <w:num w:numId="65" w16cid:durableId="469589799">
    <w:abstractNumId w:val="41"/>
  </w:num>
  <w:num w:numId="66" w16cid:durableId="809783007">
    <w:abstractNumId w:val="0"/>
  </w:num>
  <w:num w:numId="67" w16cid:durableId="400828657">
    <w:abstractNumId w:val="68"/>
  </w:num>
  <w:num w:numId="68" w16cid:durableId="149252260">
    <w:abstractNumId w:val="40"/>
  </w:num>
  <w:num w:numId="69" w16cid:durableId="1714422076">
    <w:abstractNumId w:val="94"/>
  </w:num>
  <w:num w:numId="70" w16cid:durableId="1892572653">
    <w:abstractNumId w:val="88"/>
  </w:num>
  <w:num w:numId="71" w16cid:durableId="151994401">
    <w:abstractNumId w:val="93"/>
  </w:num>
  <w:num w:numId="72" w16cid:durableId="800656477">
    <w:abstractNumId w:val="66"/>
  </w:num>
  <w:num w:numId="73" w16cid:durableId="1407070034">
    <w:abstractNumId w:val="81"/>
  </w:num>
  <w:num w:numId="74" w16cid:durableId="1299605548">
    <w:abstractNumId w:val="32"/>
  </w:num>
  <w:num w:numId="75" w16cid:durableId="755057125">
    <w:abstractNumId w:val="26"/>
  </w:num>
  <w:num w:numId="76" w16cid:durableId="184952512">
    <w:abstractNumId w:val="31"/>
  </w:num>
  <w:num w:numId="77" w16cid:durableId="2033802376">
    <w:abstractNumId w:val="59"/>
  </w:num>
  <w:num w:numId="78" w16cid:durableId="1867910633">
    <w:abstractNumId w:val="10"/>
  </w:num>
  <w:num w:numId="79" w16cid:durableId="340740822">
    <w:abstractNumId w:val="25"/>
  </w:num>
  <w:num w:numId="80" w16cid:durableId="502672796">
    <w:abstractNumId w:val="61"/>
  </w:num>
  <w:num w:numId="81" w16cid:durableId="1932086389">
    <w:abstractNumId w:val="89"/>
  </w:num>
  <w:num w:numId="82" w16cid:durableId="852501803">
    <w:abstractNumId w:val="57"/>
  </w:num>
  <w:num w:numId="83" w16cid:durableId="753669371">
    <w:abstractNumId w:val="7"/>
  </w:num>
  <w:num w:numId="84" w16cid:durableId="701438768">
    <w:abstractNumId w:val="44"/>
  </w:num>
  <w:num w:numId="85" w16cid:durableId="61683699">
    <w:abstractNumId w:val="84"/>
  </w:num>
  <w:num w:numId="86" w16cid:durableId="2056149736">
    <w:abstractNumId w:val="80"/>
  </w:num>
  <w:num w:numId="87" w16cid:durableId="1957449260">
    <w:abstractNumId w:val="22"/>
  </w:num>
  <w:num w:numId="88" w16cid:durableId="1611693529">
    <w:abstractNumId w:val="56"/>
  </w:num>
  <w:num w:numId="89" w16cid:durableId="1840926447">
    <w:abstractNumId w:val="79"/>
  </w:num>
  <w:num w:numId="90" w16cid:durableId="998196072">
    <w:abstractNumId w:val="37"/>
  </w:num>
  <w:num w:numId="91" w16cid:durableId="1609655419">
    <w:abstractNumId w:val="15"/>
  </w:num>
  <w:num w:numId="92" w16cid:durableId="506092745">
    <w:abstractNumId w:val="50"/>
  </w:num>
  <w:num w:numId="93" w16cid:durableId="228153554">
    <w:abstractNumId w:val="51"/>
  </w:num>
  <w:num w:numId="94" w16cid:durableId="1580208725">
    <w:abstractNumId w:val="83"/>
  </w:num>
  <w:num w:numId="95" w16cid:durableId="1543667118">
    <w:abstractNumId w:val="35"/>
  </w:num>
  <w:num w:numId="96" w16cid:durableId="408694379">
    <w:abstractNumId w:val="4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E89"/>
    <w:rsid w:val="00001B63"/>
    <w:rsid w:val="0000253B"/>
    <w:rsid w:val="00003705"/>
    <w:rsid w:val="00007A3F"/>
    <w:rsid w:val="000111E7"/>
    <w:rsid w:val="00011CE6"/>
    <w:rsid w:val="00012F70"/>
    <w:rsid w:val="00013BE9"/>
    <w:rsid w:val="00014B6A"/>
    <w:rsid w:val="00016AD1"/>
    <w:rsid w:val="0002354F"/>
    <w:rsid w:val="00024F9C"/>
    <w:rsid w:val="0002744D"/>
    <w:rsid w:val="00032E10"/>
    <w:rsid w:val="00033F9B"/>
    <w:rsid w:val="000342E0"/>
    <w:rsid w:val="00040F97"/>
    <w:rsid w:val="000415BF"/>
    <w:rsid w:val="000452F4"/>
    <w:rsid w:val="000614D4"/>
    <w:rsid w:val="000647E4"/>
    <w:rsid w:val="00070B4F"/>
    <w:rsid w:val="00076C1F"/>
    <w:rsid w:val="00077BE1"/>
    <w:rsid w:val="0008440D"/>
    <w:rsid w:val="00086A44"/>
    <w:rsid w:val="00087930"/>
    <w:rsid w:val="000910EA"/>
    <w:rsid w:val="000926DF"/>
    <w:rsid w:val="0009316F"/>
    <w:rsid w:val="00096E11"/>
    <w:rsid w:val="000A132F"/>
    <w:rsid w:val="000A3868"/>
    <w:rsid w:val="000A7200"/>
    <w:rsid w:val="000B4981"/>
    <w:rsid w:val="000B699E"/>
    <w:rsid w:val="000B70A4"/>
    <w:rsid w:val="000B7397"/>
    <w:rsid w:val="000C07F8"/>
    <w:rsid w:val="000C081B"/>
    <w:rsid w:val="000C13CF"/>
    <w:rsid w:val="000C4381"/>
    <w:rsid w:val="000C6F5C"/>
    <w:rsid w:val="000D70AB"/>
    <w:rsid w:val="000E31A4"/>
    <w:rsid w:val="000E7D77"/>
    <w:rsid w:val="000F1637"/>
    <w:rsid w:val="000F2137"/>
    <w:rsid w:val="000F3C99"/>
    <w:rsid w:val="000F67A5"/>
    <w:rsid w:val="000F7490"/>
    <w:rsid w:val="000F7BF7"/>
    <w:rsid w:val="001005FD"/>
    <w:rsid w:val="00102512"/>
    <w:rsid w:val="00104CAF"/>
    <w:rsid w:val="00105E41"/>
    <w:rsid w:val="00106833"/>
    <w:rsid w:val="00107E88"/>
    <w:rsid w:val="00110464"/>
    <w:rsid w:val="00112A7C"/>
    <w:rsid w:val="00115383"/>
    <w:rsid w:val="001174DA"/>
    <w:rsid w:val="00117A5E"/>
    <w:rsid w:val="00123E11"/>
    <w:rsid w:val="00126D0D"/>
    <w:rsid w:val="00131241"/>
    <w:rsid w:val="001354C0"/>
    <w:rsid w:val="00136C10"/>
    <w:rsid w:val="001416D6"/>
    <w:rsid w:val="001425B4"/>
    <w:rsid w:val="00145A66"/>
    <w:rsid w:val="00153533"/>
    <w:rsid w:val="00155518"/>
    <w:rsid w:val="001556FE"/>
    <w:rsid w:val="00157855"/>
    <w:rsid w:val="001609A0"/>
    <w:rsid w:val="001611C1"/>
    <w:rsid w:val="0016172D"/>
    <w:rsid w:val="0016354A"/>
    <w:rsid w:val="00165967"/>
    <w:rsid w:val="00165CE4"/>
    <w:rsid w:val="0016688B"/>
    <w:rsid w:val="00171A68"/>
    <w:rsid w:val="00173A59"/>
    <w:rsid w:val="00174B08"/>
    <w:rsid w:val="00176D28"/>
    <w:rsid w:val="00180717"/>
    <w:rsid w:val="00182C9D"/>
    <w:rsid w:val="00185432"/>
    <w:rsid w:val="0018585B"/>
    <w:rsid w:val="00186407"/>
    <w:rsid w:val="0018737A"/>
    <w:rsid w:val="00191C2A"/>
    <w:rsid w:val="00196D54"/>
    <w:rsid w:val="001A1EEA"/>
    <w:rsid w:val="001A2EC6"/>
    <w:rsid w:val="001A3F72"/>
    <w:rsid w:val="001A5499"/>
    <w:rsid w:val="001B1E1F"/>
    <w:rsid w:val="001C0316"/>
    <w:rsid w:val="001C132A"/>
    <w:rsid w:val="001C172F"/>
    <w:rsid w:val="001C382C"/>
    <w:rsid w:val="001D47DA"/>
    <w:rsid w:val="001D5B2D"/>
    <w:rsid w:val="001D5D66"/>
    <w:rsid w:val="001D6767"/>
    <w:rsid w:val="001D69FD"/>
    <w:rsid w:val="001D6B40"/>
    <w:rsid w:val="001E2E37"/>
    <w:rsid w:val="001E2E81"/>
    <w:rsid w:val="001E6072"/>
    <w:rsid w:val="001E6699"/>
    <w:rsid w:val="001F0390"/>
    <w:rsid w:val="001F27EE"/>
    <w:rsid w:val="001F4437"/>
    <w:rsid w:val="001F514F"/>
    <w:rsid w:val="00204068"/>
    <w:rsid w:val="0020496E"/>
    <w:rsid w:val="0020631D"/>
    <w:rsid w:val="0020709B"/>
    <w:rsid w:val="00207EDE"/>
    <w:rsid w:val="00216D88"/>
    <w:rsid w:val="00217756"/>
    <w:rsid w:val="00217862"/>
    <w:rsid w:val="0022088E"/>
    <w:rsid w:val="00221650"/>
    <w:rsid w:val="00221FBD"/>
    <w:rsid w:val="00223662"/>
    <w:rsid w:val="00227346"/>
    <w:rsid w:val="00230D82"/>
    <w:rsid w:val="00232D8F"/>
    <w:rsid w:val="002338F2"/>
    <w:rsid w:val="00235C11"/>
    <w:rsid w:val="0024019E"/>
    <w:rsid w:val="0024339F"/>
    <w:rsid w:val="002454C7"/>
    <w:rsid w:val="0024627C"/>
    <w:rsid w:val="002507D2"/>
    <w:rsid w:val="00252985"/>
    <w:rsid w:val="00254D42"/>
    <w:rsid w:val="00254F4C"/>
    <w:rsid w:val="00257C47"/>
    <w:rsid w:val="002617E2"/>
    <w:rsid w:val="00270487"/>
    <w:rsid w:val="00271F1A"/>
    <w:rsid w:val="00273256"/>
    <w:rsid w:val="002808D2"/>
    <w:rsid w:val="00280D41"/>
    <w:rsid w:val="00283E33"/>
    <w:rsid w:val="0028464B"/>
    <w:rsid w:val="002851D4"/>
    <w:rsid w:val="002860EC"/>
    <w:rsid w:val="00291CE6"/>
    <w:rsid w:val="00292A7B"/>
    <w:rsid w:val="00293894"/>
    <w:rsid w:val="002A28D8"/>
    <w:rsid w:val="002A2F68"/>
    <w:rsid w:val="002A6197"/>
    <w:rsid w:val="002A70D8"/>
    <w:rsid w:val="002C12A3"/>
    <w:rsid w:val="002C33E1"/>
    <w:rsid w:val="002C3F60"/>
    <w:rsid w:val="002C603E"/>
    <w:rsid w:val="002D0D62"/>
    <w:rsid w:val="002D75B8"/>
    <w:rsid w:val="002E13A0"/>
    <w:rsid w:val="002E199D"/>
    <w:rsid w:val="002F1BC9"/>
    <w:rsid w:val="002F5247"/>
    <w:rsid w:val="002F5988"/>
    <w:rsid w:val="003004C8"/>
    <w:rsid w:val="00303A0D"/>
    <w:rsid w:val="003069C1"/>
    <w:rsid w:val="00307DEF"/>
    <w:rsid w:val="00307F36"/>
    <w:rsid w:val="00311E76"/>
    <w:rsid w:val="00316603"/>
    <w:rsid w:val="0031686D"/>
    <w:rsid w:val="00317E53"/>
    <w:rsid w:val="00320D19"/>
    <w:rsid w:val="0032606E"/>
    <w:rsid w:val="003336E9"/>
    <w:rsid w:val="00333DA9"/>
    <w:rsid w:val="003363FE"/>
    <w:rsid w:val="00344033"/>
    <w:rsid w:val="0034579C"/>
    <w:rsid w:val="00345C31"/>
    <w:rsid w:val="00356665"/>
    <w:rsid w:val="003579A5"/>
    <w:rsid w:val="00360E36"/>
    <w:rsid w:val="003610C6"/>
    <w:rsid w:val="003611F3"/>
    <w:rsid w:val="00361DBE"/>
    <w:rsid w:val="0036249C"/>
    <w:rsid w:val="0037035B"/>
    <w:rsid w:val="00370618"/>
    <w:rsid w:val="003753AB"/>
    <w:rsid w:val="00380C01"/>
    <w:rsid w:val="003816ED"/>
    <w:rsid w:val="00384D7E"/>
    <w:rsid w:val="0038681D"/>
    <w:rsid w:val="003869BD"/>
    <w:rsid w:val="003871F7"/>
    <w:rsid w:val="00390638"/>
    <w:rsid w:val="00391C80"/>
    <w:rsid w:val="003939B0"/>
    <w:rsid w:val="0039560A"/>
    <w:rsid w:val="0039685B"/>
    <w:rsid w:val="003A0303"/>
    <w:rsid w:val="003A0428"/>
    <w:rsid w:val="003A2044"/>
    <w:rsid w:val="003A5E2B"/>
    <w:rsid w:val="003B0104"/>
    <w:rsid w:val="003B0A0E"/>
    <w:rsid w:val="003B31FA"/>
    <w:rsid w:val="003B725A"/>
    <w:rsid w:val="003B730B"/>
    <w:rsid w:val="003C1E8D"/>
    <w:rsid w:val="003C2760"/>
    <w:rsid w:val="003C6F39"/>
    <w:rsid w:val="003D0617"/>
    <w:rsid w:val="003D0A25"/>
    <w:rsid w:val="003D13FA"/>
    <w:rsid w:val="003D1B78"/>
    <w:rsid w:val="003E2C49"/>
    <w:rsid w:val="003F02F1"/>
    <w:rsid w:val="003F4EF5"/>
    <w:rsid w:val="003F5EB4"/>
    <w:rsid w:val="003F7243"/>
    <w:rsid w:val="00403922"/>
    <w:rsid w:val="004049C4"/>
    <w:rsid w:val="00405103"/>
    <w:rsid w:val="00405E9E"/>
    <w:rsid w:val="00406869"/>
    <w:rsid w:val="0041086F"/>
    <w:rsid w:val="0041096D"/>
    <w:rsid w:val="00413242"/>
    <w:rsid w:val="00413F70"/>
    <w:rsid w:val="00415CD0"/>
    <w:rsid w:val="00416E7D"/>
    <w:rsid w:val="00417B50"/>
    <w:rsid w:val="00422A4A"/>
    <w:rsid w:val="00427234"/>
    <w:rsid w:val="00431050"/>
    <w:rsid w:val="00431115"/>
    <w:rsid w:val="00431CF8"/>
    <w:rsid w:val="00437433"/>
    <w:rsid w:val="0044283D"/>
    <w:rsid w:val="004500D4"/>
    <w:rsid w:val="004509E0"/>
    <w:rsid w:val="00451CDD"/>
    <w:rsid w:val="00451E15"/>
    <w:rsid w:val="00454E72"/>
    <w:rsid w:val="004639C5"/>
    <w:rsid w:val="004652EF"/>
    <w:rsid w:val="00466D22"/>
    <w:rsid w:val="004678BD"/>
    <w:rsid w:val="004709D6"/>
    <w:rsid w:val="004725BC"/>
    <w:rsid w:val="004759E4"/>
    <w:rsid w:val="0047755B"/>
    <w:rsid w:val="004839B0"/>
    <w:rsid w:val="00492666"/>
    <w:rsid w:val="00493D96"/>
    <w:rsid w:val="00495B73"/>
    <w:rsid w:val="004A0F59"/>
    <w:rsid w:val="004A2F5C"/>
    <w:rsid w:val="004A7EC4"/>
    <w:rsid w:val="004B1AA2"/>
    <w:rsid w:val="004B36D2"/>
    <w:rsid w:val="004B5326"/>
    <w:rsid w:val="004B6680"/>
    <w:rsid w:val="004C5C00"/>
    <w:rsid w:val="004D1971"/>
    <w:rsid w:val="004D78E0"/>
    <w:rsid w:val="004E0068"/>
    <w:rsid w:val="004E096E"/>
    <w:rsid w:val="004E1687"/>
    <w:rsid w:val="004E1F5A"/>
    <w:rsid w:val="004E2B4D"/>
    <w:rsid w:val="004E3138"/>
    <w:rsid w:val="004E3AF0"/>
    <w:rsid w:val="004F02D5"/>
    <w:rsid w:val="004F27E7"/>
    <w:rsid w:val="004F4302"/>
    <w:rsid w:val="004F6364"/>
    <w:rsid w:val="004F66DA"/>
    <w:rsid w:val="004F7AB7"/>
    <w:rsid w:val="00501161"/>
    <w:rsid w:val="005021D5"/>
    <w:rsid w:val="0050232F"/>
    <w:rsid w:val="00506EFD"/>
    <w:rsid w:val="00510648"/>
    <w:rsid w:val="00512F06"/>
    <w:rsid w:val="00513A5A"/>
    <w:rsid w:val="00513CBF"/>
    <w:rsid w:val="005217A2"/>
    <w:rsid w:val="00522199"/>
    <w:rsid w:val="00525101"/>
    <w:rsid w:val="00526B85"/>
    <w:rsid w:val="00527640"/>
    <w:rsid w:val="00532338"/>
    <w:rsid w:val="00532649"/>
    <w:rsid w:val="00534173"/>
    <w:rsid w:val="005347EB"/>
    <w:rsid w:val="00535FF5"/>
    <w:rsid w:val="0053614B"/>
    <w:rsid w:val="005371C8"/>
    <w:rsid w:val="00537207"/>
    <w:rsid w:val="00546B17"/>
    <w:rsid w:val="00547CDD"/>
    <w:rsid w:val="00551242"/>
    <w:rsid w:val="00553ADE"/>
    <w:rsid w:val="00556956"/>
    <w:rsid w:val="00557CD8"/>
    <w:rsid w:val="0056018E"/>
    <w:rsid w:val="00561CF7"/>
    <w:rsid w:val="00561D58"/>
    <w:rsid w:val="00562D34"/>
    <w:rsid w:val="0056397D"/>
    <w:rsid w:val="00565D7B"/>
    <w:rsid w:val="00570BAC"/>
    <w:rsid w:val="00571198"/>
    <w:rsid w:val="00576C0F"/>
    <w:rsid w:val="00583846"/>
    <w:rsid w:val="00585680"/>
    <w:rsid w:val="00587398"/>
    <w:rsid w:val="0059002D"/>
    <w:rsid w:val="005937BB"/>
    <w:rsid w:val="00593FD5"/>
    <w:rsid w:val="005948B8"/>
    <w:rsid w:val="00594BE0"/>
    <w:rsid w:val="005A05C8"/>
    <w:rsid w:val="005A0745"/>
    <w:rsid w:val="005A0E05"/>
    <w:rsid w:val="005A2280"/>
    <w:rsid w:val="005B3BE6"/>
    <w:rsid w:val="005B469D"/>
    <w:rsid w:val="005C072E"/>
    <w:rsid w:val="005C238B"/>
    <w:rsid w:val="005C317D"/>
    <w:rsid w:val="005D11A5"/>
    <w:rsid w:val="005D155D"/>
    <w:rsid w:val="005D2554"/>
    <w:rsid w:val="005D28CB"/>
    <w:rsid w:val="005F33BB"/>
    <w:rsid w:val="005F3AC5"/>
    <w:rsid w:val="005F3BBE"/>
    <w:rsid w:val="005F7B06"/>
    <w:rsid w:val="00601658"/>
    <w:rsid w:val="00601DBD"/>
    <w:rsid w:val="0060780A"/>
    <w:rsid w:val="0061194F"/>
    <w:rsid w:val="006147EE"/>
    <w:rsid w:val="00614D98"/>
    <w:rsid w:val="006159CE"/>
    <w:rsid w:val="00616299"/>
    <w:rsid w:val="00617484"/>
    <w:rsid w:val="00617BAA"/>
    <w:rsid w:val="00621CC9"/>
    <w:rsid w:val="006220D8"/>
    <w:rsid w:val="00622642"/>
    <w:rsid w:val="00622645"/>
    <w:rsid w:val="00623139"/>
    <w:rsid w:val="006235CA"/>
    <w:rsid w:val="00624819"/>
    <w:rsid w:val="006351FF"/>
    <w:rsid w:val="00635E19"/>
    <w:rsid w:val="00637ACB"/>
    <w:rsid w:val="006468B8"/>
    <w:rsid w:val="00651659"/>
    <w:rsid w:val="00651700"/>
    <w:rsid w:val="00651DCB"/>
    <w:rsid w:val="00653D0E"/>
    <w:rsid w:val="00655495"/>
    <w:rsid w:val="006577ED"/>
    <w:rsid w:val="00660CAA"/>
    <w:rsid w:val="00671824"/>
    <w:rsid w:val="0067337F"/>
    <w:rsid w:val="00673D3E"/>
    <w:rsid w:val="00673DCB"/>
    <w:rsid w:val="00680813"/>
    <w:rsid w:val="006865EB"/>
    <w:rsid w:val="006915D8"/>
    <w:rsid w:val="00692FFB"/>
    <w:rsid w:val="0069604C"/>
    <w:rsid w:val="00696285"/>
    <w:rsid w:val="00696EAD"/>
    <w:rsid w:val="006A0C7D"/>
    <w:rsid w:val="006A4A7C"/>
    <w:rsid w:val="006A4DAD"/>
    <w:rsid w:val="006A7F11"/>
    <w:rsid w:val="006B1B62"/>
    <w:rsid w:val="006B3E19"/>
    <w:rsid w:val="006B7896"/>
    <w:rsid w:val="006C0276"/>
    <w:rsid w:val="006D141E"/>
    <w:rsid w:val="006D25F1"/>
    <w:rsid w:val="006D2F45"/>
    <w:rsid w:val="006D7B9C"/>
    <w:rsid w:val="006E59C8"/>
    <w:rsid w:val="006E6220"/>
    <w:rsid w:val="006F0760"/>
    <w:rsid w:val="006F2FCB"/>
    <w:rsid w:val="007031D4"/>
    <w:rsid w:val="007050E1"/>
    <w:rsid w:val="00710679"/>
    <w:rsid w:val="007228E6"/>
    <w:rsid w:val="00727E2C"/>
    <w:rsid w:val="00732382"/>
    <w:rsid w:val="0073491C"/>
    <w:rsid w:val="0073604B"/>
    <w:rsid w:val="00741E08"/>
    <w:rsid w:val="00744FD0"/>
    <w:rsid w:val="00746B31"/>
    <w:rsid w:val="00746DBD"/>
    <w:rsid w:val="00747D4F"/>
    <w:rsid w:val="007516DD"/>
    <w:rsid w:val="00753306"/>
    <w:rsid w:val="0076456D"/>
    <w:rsid w:val="007723F4"/>
    <w:rsid w:val="00772634"/>
    <w:rsid w:val="00772D1B"/>
    <w:rsid w:val="00774702"/>
    <w:rsid w:val="007751F4"/>
    <w:rsid w:val="007866BF"/>
    <w:rsid w:val="007921CA"/>
    <w:rsid w:val="007930D0"/>
    <w:rsid w:val="00793294"/>
    <w:rsid w:val="00795471"/>
    <w:rsid w:val="00796EDF"/>
    <w:rsid w:val="007A0210"/>
    <w:rsid w:val="007A4956"/>
    <w:rsid w:val="007A6529"/>
    <w:rsid w:val="007A6A77"/>
    <w:rsid w:val="007B12E3"/>
    <w:rsid w:val="007B22CC"/>
    <w:rsid w:val="007B3282"/>
    <w:rsid w:val="007B3646"/>
    <w:rsid w:val="007B420C"/>
    <w:rsid w:val="007B644D"/>
    <w:rsid w:val="007B6E7C"/>
    <w:rsid w:val="007C093A"/>
    <w:rsid w:val="007C144E"/>
    <w:rsid w:val="007C2156"/>
    <w:rsid w:val="007C6CB2"/>
    <w:rsid w:val="007D06A9"/>
    <w:rsid w:val="007D22EF"/>
    <w:rsid w:val="007D29D9"/>
    <w:rsid w:val="007D4168"/>
    <w:rsid w:val="007D4702"/>
    <w:rsid w:val="007D4F38"/>
    <w:rsid w:val="007D71BB"/>
    <w:rsid w:val="007D7369"/>
    <w:rsid w:val="007D74B3"/>
    <w:rsid w:val="007D79B9"/>
    <w:rsid w:val="007E0C7A"/>
    <w:rsid w:val="007E3CD6"/>
    <w:rsid w:val="007E4A51"/>
    <w:rsid w:val="007E4B89"/>
    <w:rsid w:val="007E53F8"/>
    <w:rsid w:val="007E5459"/>
    <w:rsid w:val="007E72EA"/>
    <w:rsid w:val="007E7817"/>
    <w:rsid w:val="007F0368"/>
    <w:rsid w:val="007F3CB4"/>
    <w:rsid w:val="007F462E"/>
    <w:rsid w:val="007F503E"/>
    <w:rsid w:val="0080142B"/>
    <w:rsid w:val="008019E5"/>
    <w:rsid w:val="008062AE"/>
    <w:rsid w:val="00811748"/>
    <w:rsid w:val="00814528"/>
    <w:rsid w:val="00815D22"/>
    <w:rsid w:val="00815E82"/>
    <w:rsid w:val="00822879"/>
    <w:rsid w:val="00824AD4"/>
    <w:rsid w:val="00834FBE"/>
    <w:rsid w:val="00836072"/>
    <w:rsid w:val="00841445"/>
    <w:rsid w:val="00844C7F"/>
    <w:rsid w:val="0084635F"/>
    <w:rsid w:val="00846523"/>
    <w:rsid w:val="0085045C"/>
    <w:rsid w:val="00853BCF"/>
    <w:rsid w:val="00856168"/>
    <w:rsid w:val="00860813"/>
    <w:rsid w:val="00862ACC"/>
    <w:rsid w:val="00863661"/>
    <w:rsid w:val="00863739"/>
    <w:rsid w:val="00863E89"/>
    <w:rsid w:val="008808DB"/>
    <w:rsid w:val="00882700"/>
    <w:rsid w:val="00882BD3"/>
    <w:rsid w:val="0088347F"/>
    <w:rsid w:val="008843D4"/>
    <w:rsid w:val="00885518"/>
    <w:rsid w:val="00887475"/>
    <w:rsid w:val="008934F9"/>
    <w:rsid w:val="0089561B"/>
    <w:rsid w:val="008A4B12"/>
    <w:rsid w:val="008A793C"/>
    <w:rsid w:val="008C0457"/>
    <w:rsid w:val="008C07C0"/>
    <w:rsid w:val="008C0D90"/>
    <w:rsid w:val="008C0E62"/>
    <w:rsid w:val="008C289A"/>
    <w:rsid w:val="008C7B34"/>
    <w:rsid w:val="008D1F97"/>
    <w:rsid w:val="008D409E"/>
    <w:rsid w:val="008D4F0A"/>
    <w:rsid w:val="008D51F5"/>
    <w:rsid w:val="008D5509"/>
    <w:rsid w:val="008D5B8D"/>
    <w:rsid w:val="008D5C03"/>
    <w:rsid w:val="008E11D9"/>
    <w:rsid w:val="008E2E02"/>
    <w:rsid w:val="008E30E3"/>
    <w:rsid w:val="008E31E5"/>
    <w:rsid w:val="008E53AD"/>
    <w:rsid w:val="008E5DBD"/>
    <w:rsid w:val="008E64FD"/>
    <w:rsid w:val="008F24DE"/>
    <w:rsid w:val="00901932"/>
    <w:rsid w:val="00903E7D"/>
    <w:rsid w:val="009158A6"/>
    <w:rsid w:val="009344C7"/>
    <w:rsid w:val="0093547A"/>
    <w:rsid w:val="00935AEE"/>
    <w:rsid w:val="00936EDF"/>
    <w:rsid w:val="00943C0E"/>
    <w:rsid w:val="00951369"/>
    <w:rsid w:val="00951910"/>
    <w:rsid w:val="00956E3B"/>
    <w:rsid w:val="00961A60"/>
    <w:rsid w:val="0096319D"/>
    <w:rsid w:val="0096488C"/>
    <w:rsid w:val="00967E90"/>
    <w:rsid w:val="00976F0D"/>
    <w:rsid w:val="00981B31"/>
    <w:rsid w:val="00981BF3"/>
    <w:rsid w:val="00997084"/>
    <w:rsid w:val="009A34B7"/>
    <w:rsid w:val="009A4692"/>
    <w:rsid w:val="009A46D3"/>
    <w:rsid w:val="009A5125"/>
    <w:rsid w:val="009B116C"/>
    <w:rsid w:val="009B2D46"/>
    <w:rsid w:val="009B3FFD"/>
    <w:rsid w:val="009B57CE"/>
    <w:rsid w:val="009B5B5A"/>
    <w:rsid w:val="009B60AE"/>
    <w:rsid w:val="009B6B97"/>
    <w:rsid w:val="009B73EA"/>
    <w:rsid w:val="009B7625"/>
    <w:rsid w:val="009B7758"/>
    <w:rsid w:val="009C3456"/>
    <w:rsid w:val="009C3621"/>
    <w:rsid w:val="009C613E"/>
    <w:rsid w:val="009C68FD"/>
    <w:rsid w:val="009C739A"/>
    <w:rsid w:val="009D00EC"/>
    <w:rsid w:val="009D1F0C"/>
    <w:rsid w:val="009D2761"/>
    <w:rsid w:val="009D3910"/>
    <w:rsid w:val="009D4A61"/>
    <w:rsid w:val="009D7F2D"/>
    <w:rsid w:val="009E3AB8"/>
    <w:rsid w:val="009E4572"/>
    <w:rsid w:val="009E48FE"/>
    <w:rsid w:val="009F4EE2"/>
    <w:rsid w:val="00A00F39"/>
    <w:rsid w:val="00A11053"/>
    <w:rsid w:val="00A140B9"/>
    <w:rsid w:val="00A15327"/>
    <w:rsid w:val="00A20F0D"/>
    <w:rsid w:val="00A23923"/>
    <w:rsid w:val="00A24ED5"/>
    <w:rsid w:val="00A307EB"/>
    <w:rsid w:val="00A311F3"/>
    <w:rsid w:val="00A4333D"/>
    <w:rsid w:val="00A457D8"/>
    <w:rsid w:val="00A46679"/>
    <w:rsid w:val="00A503C3"/>
    <w:rsid w:val="00A54404"/>
    <w:rsid w:val="00A56585"/>
    <w:rsid w:val="00A574D3"/>
    <w:rsid w:val="00A57E04"/>
    <w:rsid w:val="00A6425B"/>
    <w:rsid w:val="00A64A7A"/>
    <w:rsid w:val="00A65F69"/>
    <w:rsid w:val="00A71B2A"/>
    <w:rsid w:val="00A7628D"/>
    <w:rsid w:val="00A767D4"/>
    <w:rsid w:val="00A848BA"/>
    <w:rsid w:val="00A85F54"/>
    <w:rsid w:val="00A865F8"/>
    <w:rsid w:val="00A87676"/>
    <w:rsid w:val="00A90474"/>
    <w:rsid w:val="00A90F4C"/>
    <w:rsid w:val="00A92160"/>
    <w:rsid w:val="00A936C9"/>
    <w:rsid w:val="00AA4F57"/>
    <w:rsid w:val="00AA574E"/>
    <w:rsid w:val="00AA5E07"/>
    <w:rsid w:val="00AA5E8F"/>
    <w:rsid w:val="00AA6492"/>
    <w:rsid w:val="00AB024E"/>
    <w:rsid w:val="00AB2795"/>
    <w:rsid w:val="00AB2930"/>
    <w:rsid w:val="00AB5AF7"/>
    <w:rsid w:val="00AC0B1D"/>
    <w:rsid w:val="00AC1013"/>
    <w:rsid w:val="00AD0B30"/>
    <w:rsid w:val="00AD2556"/>
    <w:rsid w:val="00AD3858"/>
    <w:rsid w:val="00AD7E25"/>
    <w:rsid w:val="00AE0106"/>
    <w:rsid w:val="00AE2DBD"/>
    <w:rsid w:val="00AE3412"/>
    <w:rsid w:val="00AF3FF9"/>
    <w:rsid w:val="00B04954"/>
    <w:rsid w:val="00B05B0A"/>
    <w:rsid w:val="00B071C6"/>
    <w:rsid w:val="00B07372"/>
    <w:rsid w:val="00B12CEF"/>
    <w:rsid w:val="00B13CA8"/>
    <w:rsid w:val="00B14B3B"/>
    <w:rsid w:val="00B15A63"/>
    <w:rsid w:val="00B17960"/>
    <w:rsid w:val="00B22B71"/>
    <w:rsid w:val="00B23292"/>
    <w:rsid w:val="00B303EB"/>
    <w:rsid w:val="00B33D40"/>
    <w:rsid w:val="00B35987"/>
    <w:rsid w:val="00B36160"/>
    <w:rsid w:val="00B3660E"/>
    <w:rsid w:val="00B451EE"/>
    <w:rsid w:val="00B45FA4"/>
    <w:rsid w:val="00B47468"/>
    <w:rsid w:val="00B50530"/>
    <w:rsid w:val="00B53EFC"/>
    <w:rsid w:val="00B55FE0"/>
    <w:rsid w:val="00B55FF0"/>
    <w:rsid w:val="00B60836"/>
    <w:rsid w:val="00B61100"/>
    <w:rsid w:val="00B66DAB"/>
    <w:rsid w:val="00B703AC"/>
    <w:rsid w:val="00B70534"/>
    <w:rsid w:val="00B717C3"/>
    <w:rsid w:val="00B7538F"/>
    <w:rsid w:val="00B7679E"/>
    <w:rsid w:val="00B77400"/>
    <w:rsid w:val="00B82D8D"/>
    <w:rsid w:val="00B906C9"/>
    <w:rsid w:val="00B93235"/>
    <w:rsid w:val="00B94CE2"/>
    <w:rsid w:val="00B966C5"/>
    <w:rsid w:val="00B96BB0"/>
    <w:rsid w:val="00B97210"/>
    <w:rsid w:val="00B97D01"/>
    <w:rsid w:val="00BB4119"/>
    <w:rsid w:val="00BB5197"/>
    <w:rsid w:val="00BB5823"/>
    <w:rsid w:val="00BC0A6A"/>
    <w:rsid w:val="00BC435C"/>
    <w:rsid w:val="00BC6E3F"/>
    <w:rsid w:val="00BC7D0D"/>
    <w:rsid w:val="00BD1165"/>
    <w:rsid w:val="00BD1FFD"/>
    <w:rsid w:val="00BD2242"/>
    <w:rsid w:val="00BD3D58"/>
    <w:rsid w:val="00BD3ED0"/>
    <w:rsid w:val="00BD650D"/>
    <w:rsid w:val="00BD6998"/>
    <w:rsid w:val="00BE6B2C"/>
    <w:rsid w:val="00BF34E0"/>
    <w:rsid w:val="00BF48F7"/>
    <w:rsid w:val="00BF6609"/>
    <w:rsid w:val="00C01860"/>
    <w:rsid w:val="00C01F2D"/>
    <w:rsid w:val="00C06BDC"/>
    <w:rsid w:val="00C074B5"/>
    <w:rsid w:val="00C339D3"/>
    <w:rsid w:val="00C411BF"/>
    <w:rsid w:val="00C414AE"/>
    <w:rsid w:val="00C46AC4"/>
    <w:rsid w:val="00C5035F"/>
    <w:rsid w:val="00C50380"/>
    <w:rsid w:val="00C51199"/>
    <w:rsid w:val="00C52B80"/>
    <w:rsid w:val="00C617C3"/>
    <w:rsid w:val="00C628E1"/>
    <w:rsid w:val="00C638FA"/>
    <w:rsid w:val="00C657B7"/>
    <w:rsid w:val="00C67CE6"/>
    <w:rsid w:val="00C72382"/>
    <w:rsid w:val="00C72FE7"/>
    <w:rsid w:val="00C73ECE"/>
    <w:rsid w:val="00C74155"/>
    <w:rsid w:val="00C76D31"/>
    <w:rsid w:val="00C83443"/>
    <w:rsid w:val="00C83B9F"/>
    <w:rsid w:val="00C857B4"/>
    <w:rsid w:val="00C867A0"/>
    <w:rsid w:val="00C9017F"/>
    <w:rsid w:val="00C923FC"/>
    <w:rsid w:val="00C94A17"/>
    <w:rsid w:val="00C96D40"/>
    <w:rsid w:val="00CA227D"/>
    <w:rsid w:val="00CA41C1"/>
    <w:rsid w:val="00CA47B1"/>
    <w:rsid w:val="00CA7760"/>
    <w:rsid w:val="00CB11B3"/>
    <w:rsid w:val="00CB266C"/>
    <w:rsid w:val="00CB2C86"/>
    <w:rsid w:val="00CB2E94"/>
    <w:rsid w:val="00CB5497"/>
    <w:rsid w:val="00CB6A1D"/>
    <w:rsid w:val="00CC29B0"/>
    <w:rsid w:val="00CC5A31"/>
    <w:rsid w:val="00CC6F18"/>
    <w:rsid w:val="00CC71FA"/>
    <w:rsid w:val="00CD36CA"/>
    <w:rsid w:val="00CD4D91"/>
    <w:rsid w:val="00CD6E3F"/>
    <w:rsid w:val="00CE110D"/>
    <w:rsid w:val="00CF0121"/>
    <w:rsid w:val="00CF214F"/>
    <w:rsid w:val="00CF363A"/>
    <w:rsid w:val="00CF38E6"/>
    <w:rsid w:val="00CF3D2A"/>
    <w:rsid w:val="00D020F7"/>
    <w:rsid w:val="00D02E8B"/>
    <w:rsid w:val="00D0349C"/>
    <w:rsid w:val="00D15F00"/>
    <w:rsid w:val="00D17688"/>
    <w:rsid w:val="00D235A5"/>
    <w:rsid w:val="00D25363"/>
    <w:rsid w:val="00D27C84"/>
    <w:rsid w:val="00D34767"/>
    <w:rsid w:val="00D406EE"/>
    <w:rsid w:val="00D40D3B"/>
    <w:rsid w:val="00D40F44"/>
    <w:rsid w:val="00D41300"/>
    <w:rsid w:val="00D42AE9"/>
    <w:rsid w:val="00D42C09"/>
    <w:rsid w:val="00D47ABD"/>
    <w:rsid w:val="00D50F9F"/>
    <w:rsid w:val="00D51151"/>
    <w:rsid w:val="00D51656"/>
    <w:rsid w:val="00D51790"/>
    <w:rsid w:val="00D53B95"/>
    <w:rsid w:val="00D54AD3"/>
    <w:rsid w:val="00D57102"/>
    <w:rsid w:val="00D5786D"/>
    <w:rsid w:val="00D638A7"/>
    <w:rsid w:val="00D660FB"/>
    <w:rsid w:val="00D6671C"/>
    <w:rsid w:val="00D70477"/>
    <w:rsid w:val="00D705C8"/>
    <w:rsid w:val="00D71079"/>
    <w:rsid w:val="00D74336"/>
    <w:rsid w:val="00D7447D"/>
    <w:rsid w:val="00D74D1E"/>
    <w:rsid w:val="00D7713B"/>
    <w:rsid w:val="00D82AB9"/>
    <w:rsid w:val="00D82C03"/>
    <w:rsid w:val="00D90B57"/>
    <w:rsid w:val="00D90BCC"/>
    <w:rsid w:val="00D90DB6"/>
    <w:rsid w:val="00D93F3E"/>
    <w:rsid w:val="00D96448"/>
    <w:rsid w:val="00DA43B2"/>
    <w:rsid w:val="00DB06B4"/>
    <w:rsid w:val="00DB598E"/>
    <w:rsid w:val="00DB6DDF"/>
    <w:rsid w:val="00DC115C"/>
    <w:rsid w:val="00DC2397"/>
    <w:rsid w:val="00DC245B"/>
    <w:rsid w:val="00DC7E20"/>
    <w:rsid w:val="00DD0DAA"/>
    <w:rsid w:val="00DD46B3"/>
    <w:rsid w:val="00DE0117"/>
    <w:rsid w:val="00DE2281"/>
    <w:rsid w:val="00DE3F53"/>
    <w:rsid w:val="00DE61EF"/>
    <w:rsid w:val="00DE77CB"/>
    <w:rsid w:val="00DF3727"/>
    <w:rsid w:val="00E01EA2"/>
    <w:rsid w:val="00E034DF"/>
    <w:rsid w:val="00E07C2E"/>
    <w:rsid w:val="00E128E6"/>
    <w:rsid w:val="00E12A56"/>
    <w:rsid w:val="00E13DCD"/>
    <w:rsid w:val="00E15031"/>
    <w:rsid w:val="00E17B1C"/>
    <w:rsid w:val="00E212DE"/>
    <w:rsid w:val="00E24171"/>
    <w:rsid w:val="00E257F8"/>
    <w:rsid w:val="00E26397"/>
    <w:rsid w:val="00E338C5"/>
    <w:rsid w:val="00E35F72"/>
    <w:rsid w:val="00E429F8"/>
    <w:rsid w:val="00E44425"/>
    <w:rsid w:val="00E448D8"/>
    <w:rsid w:val="00E4580E"/>
    <w:rsid w:val="00E45D73"/>
    <w:rsid w:val="00E4609C"/>
    <w:rsid w:val="00E46EB6"/>
    <w:rsid w:val="00E519AF"/>
    <w:rsid w:val="00E5230A"/>
    <w:rsid w:val="00E62AB9"/>
    <w:rsid w:val="00E65920"/>
    <w:rsid w:val="00E71D6D"/>
    <w:rsid w:val="00E733ED"/>
    <w:rsid w:val="00E745A7"/>
    <w:rsid w:val="00E766DA"/>
    <w:rsid w:val="00E77415"/>
    <w:rsid w:val="00E819E7"/>
    <w:rsid w:val="00E8309A"/>
    <w:rsid w:val="00E855CA"/>
    <w:rsid w:val="00E859F5"/>
    <w:rsid w:val="00E865FC"/>
    <w:rsid w:val="00E91054"/>
    <w:rsid w:val="00E920EB"/>
    <w:rsid w:val="00E93EB3"/>
    <w:rsid w:val="00EA569C"/>
    <w:rsid w:val="00EA5A40"/>
    <w:rsid w:val="00EA68D0"/>
    <w:rsid w:val="00EB2089"/>
    <w:rsid w:val="00EB32EC"/>
    <w:rsid w:val="00EB72F3"/>
    <w:rsid w:val="00EB763A"/>
    <w:rsid w:val="00EC0DDB"/>
    <w:rsid w:val="00EC0F53"/>
    <w:rsid w:val="00EC3A6E"/>
    <w:rsid w:val="00EC463D"/>
    <w:rsid w:val="00EC6BFF"/>
    <w:rsid w:val="00ED4F86"/>
    <w:rsid w:val="00EE02B8"/>
    <w:rsid w:val="00EE120C"/>
    <w:rsid w:val="00EE175C"/>
    <w:rsid w:val="00EE18E1"/>
    <w:rsid w:val="00EE496B"/>
    <w:rsid w:val="00EE7192"/>
    <w:rsid w:val="00EE71FD"/>
    <w:rsid w:val="00EE7B2B"/>
    <w:rsid w:val="00EF10DB"/>
    <w:rsid w:val="00EF506E"/>
    <w:rsid w:val="00EF5185"/>
    <w:rsid w:val="00EF55FF"/>
    <w:rsid w:val="00EF6802"/>
    <w:rsid w:val="00EF6ADB"/>
    <w:rsid w:val="00F01F23"/>
    <w:rsid w:val="00F054A1"/>
    <w:rsid w:val="00F05E80"/>
    <w:rsid w:val="00F06B14"/>
    <w:rsid w:val="00F10730"/>
    <w:rsid w:val="00F13F74"/>
    <w:rsid w:val="00F167FF"/>
    <w:rsid w:val="00F16CFD"/>
    <w:rsid w:val="00F17E6B"/>
    <w:rsid w:val="00F24B88"/>
    <w:rsid w:val="00F256DE"/>
    <w:rsid w:val="00F26D6F"/>
    <w:rsid w:val="00F317D0"/>
    <w:rsid w:val="00F3438E"/>
    <w:rsid w:val="00F37B35"/>
    <w:rsid w:val="00F37FC2"/>
    <w:rsid w:val="00F41CFA"/>
    <w:rsid w:val="00F5125E"/>
    <w:rsid w:val="00F52882"/>
    <w:rsid w:val="00F56668"/>
    <w:rsid w:val="00F57996"/>
    <w:rsid w:val="00F602C8"/>
    <w:rsid w:val="00F6039D"/>
    <w:rsid w:val="00F63E66"/>
    <w:rsid w:val="00F64C1E"/>
    <w:rsid w:val="00F66BDF"/>
    <w:rsid w:val="00F67623"/>
    <w:rsid w:val="00F8457E"/>
    <w:rsid w:val="00F85B01"/>
    <w:rsid w:val="00F87682"/>
    <w:rsid w:val="00F90AA9"/>
    <w:rsid w:val="00F90F9D"/>
    <w:rsid w:val="00F93209"/>
    <w:rsid w:val="00F944BE"/>
    <w:rsid w:val="00F944EE"/>
    <w:rsid w:val="00F97147"/>
    <w:rsid w:val="00F97492"/>
    <w:rsid w:val="00FA5A17"/>
    <w:rsid w:val="00FB3E05"/>
    <w:rsid w:val="00FB703E"/>
    <w:rsid w:val="00FC1559"/>
    <w:rsid w:val="00FC524A"/>
    <w:rsid w:val="00FC6E5E"/>
    <w:rsid w:val="00FD086D"/>
    <w:rsid w:val="00FD088F"/>
    <w:rsid w:val="00FD279A"/>
    <w:rsid w:val="00FD7841"/>
    <w:rsid w:val="00FE161B"/>
    <w:rsid w:val="00FF042D"/>
    <w:rsid w:val="00FF18E3"/>
    <w:rsid w:val="00FF1C72"/>
    <w:rsid w:val="00FF44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8C66"/>
  <w15:chartTrackingRefBased/>
  <w15:docId w15:val="{8955B919-A461-469E-BE8C-13A6B8471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3E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3E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63E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63E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3E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3E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3E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3E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3E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E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3E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63E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63E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3E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3E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3E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3E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3E89"/>
    <w:rPr>
      <w:rFonts w:eastAsiaTheme="majorEastAsia" w:cstheme="majorBidi"/>
      <w:color w:val="272727" w:themeColor="text1" w:themeTint="D8"/>
    </w:rPr>
  </w:style>
  <w:style w:type="paragraph" w:styleId="Title">
    <w:name w:val="Title"/>
    <w:basedOn w:val="Normal"/>
    <w:next w:val="Normal"/>
    <w:link w:val="TitleChar"/>
    <w:uiPriority w:val="10"/>
    <w:qFormat/>
    <w:rsid w:val="00863E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3E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3E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3E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3E89"/>
    <w:pPr>
      <w:spacing w:before="160"/>
      <w:jc w:val="center"/>
    </w:pPr>
    <w:rPr>
      <w:i/>
      <w:iCs/>
      <w:color w:val="404040" w:themeColor="text1" w:themeTint="BF"/>
    </w:rPr>
  </w:style>
  <w:style w:type="character" w:customStyle="1" w:styleId="QuoteChar">
    <w:name w:val="Quote Char"/>
    <w:basedOn w:val="DefaultParagraphFont"/>
    <w:link w:val="Quote"/>
    <w:uiPriority w:val="29"/>
    <w:rsid w:val="00863E89"/>
    <w:rPr>
      <w:i/>
      <w:iCs/>
      <w:color w:val="404040" w:themeColor="text1" w:themeTint="BF"/>
    </w:rPr>
  </w:style>
  <w:style w:type="paragraph" w:styleId="ListParagraph">
    <w:name w:val="List Paragraph"/>
    <w:basedOn w:val="Normal"/>
    <w:uiPriority w:val="34"/>
    <w:qFormat/>
    <w:rsid w:val="00863E89"/>
    <w:pPr>
      <w:ind w:left="720"/>
      <w:contextualSpacing/>
    </w:pPr>
  </w:style>
  <w:style w:type="character" w:styleId="IntenseEmphasis">
    <w:name w:val="Intense Emphasis"/>
    <w:basedOn w:val="DefaultParagraphFont"/>
    <w:uiPriority w:val="21"/>
    <w:qFormat/>
    <w:rsid w:val="00863E89"/>
    <w:rPr>
      <w:i/>
      <w:iCs/>
      <w:color w:val="0F4761" w:themeColor="accent1" w:themeShade="BF"/>
    </w:rPr>
  </w:style>
  <w:style w:type="paragraph" w:styleId="IntenseQuote">
    <w:name w:val="Intense Quote"/>
    <w:basedOn w:val="Normal"/>
    <w:next w:val="Normal"/>
    <w:link w:val="IntenseQuoteChar"/>
    <w:uiPriority w:val="30"/>
    <w:qFormat/>
    <w:rsid w:val="00863E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3E89"/>
    <w:rPr>
      <w:i/>
      <w:iCs/>
      <w:color w:val="0F4761" w:themeColor="accent1" w:themeShade="BF"/>
    </w:rPr>
  </w:style>
  <w:style w:type="character" w:styleId="IntenseReference">
    <w:name w:val="Intense Reference"/>
    <w:basedOn w:val="DefaultParagraphFont"/>
    <w:uiPriority w:val="32"/>
    <w:qFormat/>
    <w:rsid w:val="00863E89"/>
    <w:rPr>
      <w:b/>
      <w:bCs/>
      <w:smallCaps/>
      <w:color w:val="0F4761" w:themeColor="accent1" w:themeShade="BF"/>
      <w:spacing w:val="5"/>
    </w:rPr>
  </w:style>
  <w:style w:type="character" w:styleId="Hyperlink">
    <w:name w:val="Hyperlink"/>
    <w:basedOn w:val="DefaultParagraphFont"/>
    <w:uiPriority w:val="99"/>
    <w:unhideWhenUsed/>
    <w:rsid w:val="00191C2A"/>
    <w:rPr>
      <w:color w:val="467886" w:themeColor="hyperlink"/>
      <w:u w:val="single"/>
    </w:rPr>
  </w:style>
  <w:style w:type="character" w:styleId="UnresolvedMention">
    <w:name w:val="Unresolved Mention"/>
    <w:basedOn w:val="DefaultParagraphFont"/>
    <w:uiPriority w:val="99"/>
    <w:semiHidden/>
    <w:unhideWhenUsed/>
    <w:rsid w:val="00191C2A"/>
    <w:rPr>
      <w:color w:val="605E5C"/>
      <w:shd w:val="clear" w:color="auto" w:fill="E1DFDD"/>
    </w:rPr>
  </w:style>
  <w:style w:type="character" w:styleId="PlaceholderText">
    <w:name w:val="Placeholder Text"/>
    <w:basedOn w:val="DefaultParagraphFont"/>
    <w:uiPriority w:val="99"/>
    <w:semiHidden/>
    <w:rsid w:val="000B699E"/>
    <w:rPr>
      <w:color w:val="666666"/>
    </w:rPr>
  </w:style>
  <w:style w:type="paragraph" w:styleId="Header">
    <w:name w:val="header"/>
    <w:basedOn w:val="Normal"/>
    <w:link w:val="HeaderChar"/>
    <w:uiPriority w:val="99"/>
    <w:unhideWhenUsed/>
    <w:rsid w:val="00621C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1CC9"/>
  </w:style>
  <w:style w:type="paragraph" w:styleId="Footer">
    <w:name w:val="footer"/>
    <w:basedOn w:val="Normal"/>
    <w:link w:val="FooterChar"/>
    <w:uiPriority w:val="99"/>
    <w:unhideWhenUsed/>
    <w:rsid w:val="00621C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1CC9"/>
  </w:style>
  <w:style w:type="paragraph" w:styleId="NormalWeb">
    <w:name w:val="Normal (Web)"/>
    <w:basedOn w:val="Normal"/>
    <w:uiPriority w:val="99"/>
    <w:semiHidden/>
    <w:unhideWhenUsed/>
    <w:rsid w:val="00744FD0"/>
    <w:rPr>
      <w:rFonts w:ascii="Times New Roman" w:hAnsi="Times New Roman" w:cs="Times New Roman"/>
    </w:rPr>
  </w:style>
  <w:style w:type="table" w:styleId="TableGrid">
    <w:name w:val="Table Grid"/>
    <w:basedOn w:val="TableNormal"/>
    <w:uiPriority w:val="39"/>
    <w:rsid w:val="007516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307EB"/>
    <w:rPr>
      <w:b/>
      <w:bCs/>
    </w:rPr>
  </w:style>
  <w:style w:type="character" w:customStyle="1" w:styleId="katex-mathml">
    <w:name w:val="katex-mathml"/>
    <w:basedOn w:val="DefaultParagraphFont"/>
    <w:rsid w:val="008E64FD"/>
  </w:style>
  <w:style w:type="character" w:customStyle="1" w:styleId="mord">
    <w:name w:val="mord"/>
    <w:basedOn w:val="DefaultParagraphFont"/>
    <w:rsid w:val="008E64FD"/>
  </w:style>
  <w:style w:type="character" w:customStyle="1" w:styleId="vlist-s">
    <w:name w:val="vlist-s"/>
    <w:basedOn w:val="DefaultParagraphFont"/>
    <w:rsid w:val="008E64FD"/>
  </w:style>
  <w:style w:type="character" w:customStyle="1" w:styleId="mrel">
    <w:name w:val="mrel"/>
    <w:basedOn w:val="DefaultParagraphFont"/>
    <w:rsid w:val="008E64FD"/>
  </w:style>
  <w:style w:type="character" w:customStyle="1" w:styleId="mop">
    <w:name w:val="mop"/>
    <w:basedOn w:val="DefaultParagraphFont"/>
    <w:rsid w:val="008E64FD"/>
  </w:style>
  <w:style w:type="character" w:customStyle="1" w:styleId="mbin">
    <w:name w:val="mbin"/>
    <w:basedOn w:val="DefaultParagraphFont"/>
    <w:rsid w:val="008E64FD"/>
  </w:style>
  <w:style w:type="paragraph" w:styleId="BodyText">
    <w:name w:val="Body Text"/>
    <w:basedOn w:val="Normal"/>
    <w:link w:val="BodyTextChar"/>
    <w:rsid w:val="005937BB"/>
    <w:pPr>
      <w:suppressAutoHyphens/>
      <w:spacing w:after="140" w:line="276" w:lineRule="auto"/>
    </w:pPr>
    <w:rPr>
      <w:rFonts w:ascii="Liberation Serif" w:eastAsia="Roboto" w:hAnsi="Liberation Serif" w:cs="Droid Sans Devanagari"/>
      <w:lang w:val="en-GB" w:eastAsia="zh-CN" w:bidi="hi-IN"/>
      <w14:ligatures w14:val="none"/>
    </w:rPr>
  </w:style>
  <w:style w:type="character" w:customStyle="1" w:styleId="BodyTextChar">
    <w:name w:val="Body Text Char"/>
    <w:basedOn w:val="DefaultParagraphFont"/>
    <w:link w:val="BodyText"/>
    <w:rsid w:val="005937BB"/>
    <w:rPr>
      <w:rFonts w:ascii="Liberation Serif" w:eastAsia="Roboto" w:hAnsi="Liberation Serif" w:cs="Droid Sans Devanagari"/>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7162">
      <w:bodyDiv w:val="1"/>
      <w:marLeft w:val="0"/>
      <w:marRight w:val="0"/>
      <w:marTop w:val="0"/>
      <w:marBottom w:val="0"/>
      <w:divBdr>
        <w:top w:val="none" w:sz="0" w:space="0" w:color="auto"/>
        <w:left w:val="none" w:sz="0" w:space="0" w:color="auto"/>
        <w:bottom w:val="none" w:sz="0" w:space="0" w:color="auto"/>
        <w:right w:val="none" w:sz="0" w:space="0" w:color="auto"/>
      </w:divBdr>
    </w:div>
    <w:div w:id="18745372">
      <w:bodyDiv w:val="1"/>
      <w:marLeft w:val="0"/>
      <w:marRight w:val="0"/>
      <w:marTop w:val="0"/>
      <w:marBottom w:val="0"/>
      <w:divBdr>
        <w:top w:val="none" w:sz="0" w:space="0" w:color="auto"/>
        <w:left w:val="none" w:sz="0" w:space="0" w:color="auto"/>
        <w:bottom w:val="none" w:sz="0" w:space="0" w:color="auto"/>
        <w:right w:val="none" w:sz="0" w:space="0" w:color="auto"/>
      </w:divBdr>
    </w:div>
    <w:div w:id="21367282">
      <w:bodyDiv w:val="1"/>
      <w:marLeft w:val="0"/>
      <w:marRight w:val="0"/>
      <w:marTop w:val="0"/>
      <w:marBottom w:val="0"/>
      <w:divBdr>
        <w:top w:val="none" w:sz="0" w:space="0" w:color="auto"/>
        <w:left w:val="none" w:sz="0" w:space="0" w:color="auto"/>
        <w:bottom w:val="none" w:sz="0" w:space="0" w:color="auto"/>
        <w:right w:val="none" w:sz="0" w:space="0" w:color="auto"/>
      </w:divBdr>
    </w:div>
    <w:div w:id="36273345">
      <w:bodyDiv w:val="1"/>
      <w:marLeft w:val="0"/>
      <w:marRight w:val="0"/>
      <w:marTop w:val="0"/>
      <w:marBottom w:val="0"/>
      <w:divBdr>
        <w:top w:val="none" w:sz="0" w:space="0" w:color="auto"/>
        <w:left w:val="none" w:sz="0" w:space="0" w:color="auto"/>
        <w:bottom w:val="none" w:sz="0" w:space="0" w:color="auto"/>
        <w:right w:val="none" w:sz="0" w:space="0" w:color="auto"/>
      </w:divBdr>
      <w:divsChild>
        <w:div w:id="1407217865">
          <w:marLeft w:val="0"/>
          <w:marRight w:val="0"/>
          <w:marTop w:val="0"/>
          <w:marBottom w:val="0"/>
          <w:divBdr>
            <w:top w:val="none" w:sz="0" w:space="0" w:color="auto"/>
            <w:left w:val="none" w:sz="0" w:space="0" w:color="auto"/>
            <w:bottom w:val="none" w:sz="0" w:space="0" w:color="auto"/>
            <w:right w:val="none" w:sz="0" w:space="0" w:color="auto"/>
          </w:divBdr>
          <w:divsChild>
            <w:div w:id="1689670871">
              <w:marLeft w:val="0"/>
              <w:marRight w:val="0"/>
              <w:marTop w:val="0"/>
              <w:marBottom w:val="0"/>
              <w:divBdr>
                <w:top w:val="none" w:sz="0" w:space="0" w:color="auto"/>
                <w:left w:val="none" w:sz="0" w:space="0" w:color="auto"/>
                <w:bottom w:val="none" w:sz="0" w:space="0" w:color="auto"/>
                <w:right w:val="none" w:sz="0" w:space="0" w:color="auto"/>
              </w:divBdr>
              <w:divsChild>
                <w:div w:id="937256609">
                  <w:marLeft w:val="0"/>
                  <w:marRight w:val="0"/>
                  <w:marTop w:val="0"/>
                  <w:marBottom w:val="0"/>
                  <w:divBdr>
                    <w:top w:val="none" w:sz="0" w:space="0" w:color="auto"/>
                    <w:left w:val="none" w:sz="0" w:space="0" w:color="auto"/>
                    <w:bottom w:val="none" w:sz="0" w:space="0" w:color="auto"/>
                    <w:right w:val="none" w:sz="0" w:space="0" w:color="auto"/>
                  </w:divBdr>
                  <w:divsChild>
                    <w:div w:id="446895891">
                      <w:marLeft w:val="0"/>
                      <w:marRight w:val="0"/>
                      <w:marTop w:val="0"/>
                      <w:marBottom w:val="0"/>
                      <w:divBdr>
                        <w:top w:val="none" w:sz="0" w:space="0" w:color="auto"/>
                        <w:left w:val="none" w:sz="0" w:space="0" w:color="auto"/>
                        <w:bottom w:val="none" w:sz="0" w:space="0" w:color="auto"/>
                        <w:right w:val="none" w:sz="0" w:space="0" w:color="auto"/>
                      </w:divBdr>
                      <w:divsChild>
                        <w:div w:id="1595016530">
                          <w:marLeft w:val="0"/>
                          <w:marRight w:val="0"/>
                          <w:marTop w:val="0"/>
                          <w:marBottom w:val="0"/>
                          <w:divBdr>
                            <w:top w:val="none" w:sz="0" w:space="0" w:color="auto"/>
                            <w:left w:val="none" w:sz="0" w:space="0" w:color="auto"/>
                            <w:bottom w:val="none" w:sz="0" w:space="0" w:color="auto"/>
                            <w:right w:val="none" w:sz="0" w:space="0" w:color="auto"/>
                          </w:divBdr>
                          <w:divsChild>
                            <w:div w:id="137214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590254">
      <w:bodyDiv w:val="1"/>
      <w:marLeft w:val="0"/>
      <w:marRight w:val="0"/>
      <w:marTop w:val="0"/>
      <w:marBottom w:val="0"/>
      <w:divBdr>
        <w:top w:val="none" w:sz="0" w:space="0" w:color="auto"/>
        <w:left w:val="none" w:sz="0" w:space="0" w:color="auto"/>
        <w:bottom w:val="none" w:sz="0" w:space="0" w:color="auto"/>
        <w:right w:val="none" w:sz="0" w:space="0" w:color="auto"/>
      </w:divBdr>
    </w:div>
    <w:div w:id="78405408">
      <w:bodyDiv w:val="1"/>
      <w:marLeft w:val="0"/>
      <w:marRight w:val="0"/>
      <w:marTop w:val="0"/>
      <w:marBottom w:val="0"/>
      <w:divBdr>
        <w:top w:val="none" w:sz="0" w:space="0" w:color="auto"/>
        <w:left w:val="none" w:sz="0" w:space="0" w:color="auto"/>
        <w:bottom w:val="none" w:sz="0" w:space="0" w:color="auto"/>
        <w:right w:val="none" w:sz="0" w:space="0" w:color="auto"/>
      </w:divBdr>
    </w:div>
    <w:div w:id="79067401">
      <w:bodyDiv w:val="1"/>
      <w:marLeft w:val="0"/>
      <w:marRight w:val="0"/>
      <w:marTop w:val="0"/>
      <w:marBottom w:val="0"/>
      <w:divBdr>
        <w:top w:val="none" w:sz="0" w:space="0" w:color="auto"/>
        <w:left w:val="none" w:sz="0" w:space="0" w:color="auto"/>
        <w:bottom w:val="none" w:sz="0" w:space="0" w:color="auto"/>
        <w:right w:val="none" w:sz="0" w:space="0" w:color="auto"/>
      </w:divBdr>
    </w:div>
    <w:div w:id="79713856">
      <w:bodyDiv w:val="1"/>
      <w:marLeft w:val="0"/>
      <w:marRight w:val="0"/>
      <w:marTop w:val="0"/>
      <w:marBottom w:val="0"/>
      <w:divBdr>
        <w:top w:val="none" w:sz="0" w:space="0" w:color="auto"/>
        <w:left w:val="none" w:sz="0" w:space="0" w:color="auto"/>
        <w:bottom w:val="none" w:sz="0" w:space="0" w:color="auto"/>
        <w:right w:val="none" w:sz="0" w:space="0" w:color="auto"/>
      </w:divBdr>
    </w:div>
    <w:div w:id="79907164">
      <w:bodyDiv w:val="1"/>
      <w:marLeft w:val="0"/>
      <w:marRight w:val="0"/>
      <w:marTop w:val="0"/>
      <w:marBottom w:val="0"/>
      <w:divBdr>
        <w:top w:val="none" w:sz="0" w:space="0" w:color="auto"/>
        <w:left w:val="none" w:sz="0" w:space="0" w:color="auto"/>
        <w:bottom w:val="none" w:sz="0" w:space="0" w:color="auto"/>
        <w:right w:val="none" w:sz="0" w:space="0" w:color="auto"/>
      </w:divBdr>
    </w:div>
    <w:div w:id="102775578">
      <w:bodyDiv w:val="1"/>
      <w:marLeft w:val="0"/>
      <w:marRight w:val="0"/>
      <w:marTop w:val="0"/>
      <w:marBottom w:val="0"/>
      <w:divBdr>
        <w:top w:val="none" w:sz="0" w:space="0" w:color="auto"/>
        <w:left w:val="none" w:sz="0" w:space="0" w:color="auto"/>
        <w:bottom w:val="none" w:sz="0" w:space="0" w:color="auto"/>
        <w:right w:val="none" w:sz="0" w:space="0" w:color="auto"/>
      </w:divBdr>
    </w:div>
    <w:div w:id="103772683">
      <w:bodyDiv w:val="1"/>
      <w:marLeft w:val="0"/>
      <w:marRight w:val="0"/>
      <w:marTop w:val="0"/>
      <w:marBottom w:val="0"/>
      <w:divBdr>
        <w:top w:val="none" w:sz="0" w:space="0" w:color="auto"/>
        <w:left w:val="none" w:sz="0" w:space="0" w:color="auto"/>
        <w:bottom w:val="none" w:sz="0" w:space="0" w:color="auto"/>
        <w:right w:val="none" w:sz="0" w:space="0" w:color="auto"/>
      </w:divBdr>
    </w:div>
    <w:div w:id="115687284">
      <w:bodyDiv w:val="1"/>
      <w:marLeft w:val="0"/>
      <w:marRight w:val="0"/>
      <w:marTop w:val="0"/>
      <w:marBottom w:val="0"/>
      <w:divBdr>
        <w:top w:val="none" w:sz="0" w:space="0" w:color="auto"/>
        <w:left w:val="none" w:sz="0" w:space="0" w:color="auto"/>
        <w:bottom w:val="none" w:sz="0" w:space="0" w:color="auto"/>
        <w:right w:val="none" w:sz="0" w:space="0" w:color="auto"/>
      </w:divBdr>
    </w:div>
    <w:div w:id="121536354">
      <w:bodyDiv w:val="1"/>
      <w:marLeft w:val="0"/>
      <w:marRight w:val="0"/>
      <w:marTop w:val="0"/>
      <w:marBottom w:val="0"/>
      <w:divBdr>
        <w:top w:val="none" w:sz="0" w:space="0" w:color="auto"/>
        <w:left w:val="none" w:sz="0" w:space="0" w:color="auto"/>
        <w:bottom w:val="none" w:sz="0" w:space="0" w:color="auto"/>
        <w:right w:val="none" w:sz="0" w:space="0" w:color="auto"/>
      </w:divBdr>
    </w:div>
    <w:div w:id="128863404">
      <w:bodyDiv w:val="1"/>
      <w:marLeft w:val="0"/>
      <w:marRight w:val="0"/>
      <w:marTop w:val="0"/>
      <w:marBottom w:val="0"/>
      <w:divBdr>
        <w:top w:val="none" w:sz="0" w:space="0" w:color="auto"/>
        <w:left w:val="none" w:sz="0" w:space="0" w:color="auto"/>
        <w:bottom w:val="none" w:sz="0" w:space="0" w:color="auto"/>
        <w:right w:val="none" w:sz="0" w:space="0" w:color="auto"/>
      </w:divBdr>
    </w:div>
    <w:div w:id="134492552">
      <w:bodyDiv w:val="1"/>
      <w:marLeft w:val="0"/>
      <w:marRight w:val="0"/>
      <w:marTop w:val="0"/>
      <w:marBottom w:val="0"/>
      <w:divBdr>
        <w:top w:val="none" w:sz="0" w:space="0" w:color="auto"/>
        <w:left w:val="none" w:sz="0" w:space="0" w:color="auto"/>
        <w:bottom w:val="none" w:sz="0" w:space="0" w:color="auto"/>
        <w:right w:val="none" w:sz="0" w:space="0" w:color="auto"/>
      </w:divBdr>
    </w:div>
    <w:div w:id="148251414">
      <w:bodyDiv w:val="1"/>
      <w:marLeft w:val="0"/>
      <w:marRight w:val="0"/>
      <w:marTop w:val="0"/>
      <w:marBottom w:val="0"/>
      <w:divBdr>
        <w:top w:val="none" w:sz="0" w:space="0" w:color="auto"/>
        <w:left w:val="none" w:sz="0" w:space="0" w:color="auto"/>
        <w:bottom w:val="none" w:sz="0" w:space="0" w:color="auto"/>
        <w:right w:val="none" w:sz="0" w:space="0" w:color="auto"/>
      </w:divBdr>
    </w:div>
    <w:div w:id="149564594">
      <w:bodyDiv w:val="1"/>
      <w:marLeft w:val="0"/>
      <w:marRight w:val="0"/>
      <w:marTop w:val="0"/>
      <w:marBottom w:val="0"/>
      <w:divBdr>
        <w:top w:val="none" w:sz="0" w:space="0" w:color="auto"/>
        <w:left w:val="none" w:sz="0" w:space="0" w:color="auto"/>
        <w:bottom w:val="none" w:sz="0" w:space="0" w:color="auto"/>
        <w:right w:val="none" w:sz="0" w:space="0" w:color="auto"/>
      </w:divBdr>
    </w:div>
    <w:div w:id="154107261">
      <w:bodyDiv w:val="1"/>
      <w:marLeft w:val="0"/>
      <w:marRight w:val="0"/>
      <w:marTop w:val="0"/>
      <w:marBottom w:val="0"/>
      <w:divBdr>
        <w:top w:val="none" w:sz="0" w:space="0" w:color="auto"/>
        <w:left w:val="none" w:sz="0" w:space="0" w:color="auto"/>
        <w:bottom w:val="none" w:sz="0" w:space="0" w:color="auto"/>
        <w:right w:val="none" w:sz="0" w:space="0" w:color="auto"/>
      </w:divBdr>
    </w:div>
    <w:div w:id="160892098">
      <w:bodyDiv w:val="1"/>
      <w:marLeft w:val="0"/>
      <w:marRight w:val="0"/>
      <w:marTop w:val="0"/>
      <w:marBottom w:val="0"/>
      <w:divBdr>
        <w:top w:val="none" w:sz="0" w:space="0" w:color="auto"/>
        <w:left w:val="none" w:sz="0" w:space="0" w:color="auto"/>
        <w:bottom w:val="none" w:sz="0" w:space="0" w:color="auto"/>
        <w:right w:val="none" w:sz="0" w:space="0" w:color="auto"/>
      </w:divBdr>
    </w:div>
    <w:div w:id="169033334">
      <w:bodyDiv w:val="1"/>
      <w:marLeft w:val="0"/>
      <w:marRight w:val="0"/>
      <w:marTop w:val="0"/>
      <w:marBottom w:val="0"/>
      <w:divBdr>
        <w:top w:val="none" w:sz="0" w:space="0" w:color="auto"/>
        <w:left w:val="none" w:sz="0" w:space="0" w:color="auto"/>
        <w:bottom w:val="none" w:sz="0" w:space="0" w:color="auto"/>
        <w:right w:val="none" w:sz="0" w:space="0" w:color="auto"/>
      </w:divBdr>
    </w:div>
    <w:div w:id="170923559">
      <w:bodyDiv w:val="1"/>
      <w:marLeft w:val="0"/>
      <w:marRight w:val="0"/>
      <w:marTop w:val="0"/>
      <w:marBottom w:val="0"/>
      <w:divBdr>
        <w:top w:val="none" w:sz="0" w:space="0" w:color="auto"/>
        <w:left w:val="none" w:sz="0" w:space="0" w:color="auto"/>
        <w:bottom w:val="none" w:sz="0" w:space="0" w:color="auto"/>
        <w:right w:val="none" w:sz="0" w:space="0" w:color="auto"/>
      </w:divBdr>
    </w:div>
    <w:div w:id="172232167">
      <w:bodyDiv w:val="1"/>
      <w:marLeft w:val="0"/>
      <w:marRight w:val="0"/>
      <w:marTop w:val="0"/>
      <w:marBottom w:val="0"/>
      <w:divBdr>
        <w:top w:val="none" w:sz="0" w:space="0" w:color="auto"/>
        <w:left w:val="none" w:sz="0" w:space="0" w:color="auto"/>
        <w:bottom w:val="none" w:sz="0" w:space="0" w:color="auto"/>
        <w:right w:val="none" w:sz="0" w:space="0" w:color="auto"/>
      </w:divBdr>
    </w:div>
    <w:div w:id="173228044">
      <w:bodyDiv w:val="1"/>
      <w:marLeft w:val="0"/>
      <w:marRight w:val="0"/>
      <w:marTop w:val="0"/>
      <w:marBottom w:val="0"/>
      <w:divBdr>
        <w:top w:val="none" w:sz="0" w:space="0" w:color="auto"/>
        <w:left w:val="none" w:sz="0" w:space="0" w:color="auto"/>
        <w:bottom w:val="none" w:sz="0" w:space="0" w:color="auto"/>
        <w:right w:val="none" w:sz="0" w:space="0" w:color="auto"/>
      </w:divBdr>
    </w:div>
    <w:div w:id="185487262">
      <w:bodyDiv w:val="1"/>
      <w:marLeft w:val="0"/>
      <w:marRight w:val="0"/>
      <w:marTop w:val="0"/>
      <w:marBottom w:val="0"/>
      <w:divBdr>
        <w:top w:val="none" w:sz="0" w:space="0" w:color="auto"/>
        <w:left w:val="none" w:sz="0" w:space="0" w:color="auto"/>
        <w:bottom w:val="none" w:sz="0" w:space="0" w:color="auto"/>
        <w:right w:val="none" w:sz="0" w:space="0" w:color="auto"/>
      </w:divBdr>
    </w:div>
    <w:div w:id="191114198">
      <w:bodyDiv w:val="1"/>
      <w:marLeft w:val="0"/>
      <w:marRight w:val="0"/>
      <w:marTop w:val="0"/>
      <w:marBottom w:val="0"/>
      <w:divBdr>
        <w:top w:val="none" w:sz="0" w:space="0" w:color="auto"/>
        <w:left w:val="none" w:sz="0" w:space="0" w:color="auto"/>
        <w:bottom w:val="none" w:sz="0" w:space="0" w:color="auto"/>
        <w:right w:val="none" w:sz="0" w:space="0" w:color="auto"/>
      </w:divBdr>
    </w:div>
    <w:div w:id="200287682">
      <w:bodyDiv w:val="1"/>
      <w:marLeft w:val="0"/>
      <w:marRight w:val="0"/>
      <w:marTop w:val="0"/>
      <w:marBottom w:val="0"/>
      <w:divBdr>
        <w:top w:val="none" w:sz="0" w:space="0" w:color="auto"/>
        <w:left w:val="none" w:sz="0" w:space="0" w:color="auto"/>
        <w:bottom w:val="none" w:sz="0" w:space="0" w:color="auto"/>
        <w:right w:val="none" w:sz="0" w:space="0" w:color="auto"/>
      </w:divBdr>
    </w:div>
    <w:div w:id="203561786">
      <w:bodyDiv w:val="1"/>
      <w:marLeft w:val="0"/>
      <w:marRight w:val="0"/>
      <w:marTop w:val="0"/>
      <w:marBottom w:val="0"/>
      <w:divBdr>
        <w:top w:val="none" w:sz="0" w:space="0" w:color="auto"/>
        <w:left w:val="none" w:sz="0" w:space="0" w:color="auto"/>
        <w:bottom w:val="none" w:sz="0" w:space="0" w:color="auto"/>
        <w:right w:val="none" w:sz="0" w:space="0" w:color="auto"/>
      </w:divBdr>
    </w:div>
    <w:div w:id="205412836">
      <w:bodyDiv w:val="1"/>
      <w:marLeft w:val="0"/>
      <w:marRight w:val="0"/>
      <w:marTop w:val="0"/>
      <w:marBottom w:val="0"/>
      <w:divBdr>
        <w:top w:val="none" w:sz="0" w:space="0" w:color="auto"/>
        <w:left w:val="none" w:sz="0" w:space="0" w:color="auto"/>
        <w:bottom w:val="none" w:sz="0" w:space="0" w:color="auto"/>
        <w:right w:val="none" w:sz="0" w:space="0" w:color="auto"/>
      </w:divBdr>
    </w:div>
    <w:div w:id="215630377">
      <w:bodyDiv w:val="1"/>
      <w:marLeft w:val="0"/>
      <w:marRight w:val="0"/>
      <w:marTop w:val="0"/>
      <w:marBottom w:val="0"/>
      <w:divBdr>
        <w:top w:val="none" w:sz="0" w:space="0" w:color="auto"/>
        <w:left w:val="none" w:sz="0" w:space="0" w:color="auto"/>
        <w:bottom w:val="none" w:sz="0" w:space="0" w:color="auto"/>
        <w:right w:val="none" w:sz="0" w:space="0" w:color="auto"/>
      </w:divBdr>
    </w:div>
    <w:div w:id="215821791">
      <w:bodyDiv w:val="1"/>
      <w:marLeft w:val="0"/>
      <w:marRight w:val="0"/>
      <w:marTop w:val="0"/>
      <w:marBottom w:val="0"/>
      <w:divBdr>
        <w:top w:val="none" w:sz="0" w:space="0" w:color="auto"/>
        <w:left w:val="none" w:sz="0" w:space="0" w:color="auto"/>
        <w:bottom w:val="none" w:sz="0" w:space="0" w:color="auto"/>
        <w:right w:val="none" w:sz="0" w:space="0" w:color="auto"/>
      </w:divBdr>
    </w:div>
    <w:div w:id="223761579">
      <w:bodyDiv w:val="1"/>
      <w:marLeft w:val="0"/>
      <w:marRight w:val="0"/>
      <w:marTop w:val="0"/>
      <w:marBottom w:val="0"/>
      <w:divBdr>
        <w:top w:val="none" w:sz="0" w:space="0" w:color="auto"/>
        <w:left w:val="none" w:sz="0" w:space="0" w:color="auto"/>
        <w:bottom w:val="none" w:sz="0" w:space="0" w:color="auto"/>
        <w:right w:val="none" w:sz="0" w:space="0" w:color="auto"/>
      </w:divBdr>
    </w:div>
    <w:div w:id="227150378">
      <w:bodyDiv w:val="1"/>
      <w:marLeft w:val="0"/>
      <w:marRight w:val="0"/>
      <w:marTop w:val="0"/>
      <w:marBottom w:val="0"/>
      <w:divBdr>
        <w:top w:val="none" w:sz="0" w:space="0" w:color="auto"/>
        <w:left w:val="none" w:sz="0" w:space="0" w:color="auto"/>
        <w:bottom w:val="none" w:sz="0" w:space="0" w:color="auto"/>
        <w:right w:val="none" w:sz="0" w:space="0" w:color="auto"/>
      </w:divBdr>
    </w:div>
    <w:div w:id="239142824">
      <w:bodyDiv w:val="1"/>
      <w:marLeft w:val="0"/>
      <w:marRight w:val="0"/>
      <w:marTop w:val="0"/>
      <w:marBottom w:val="0"/>
      <w:divBdr>
        <w:top w:val="none" w:sz="0" w:space="0" w:color="auto"/>
        <w:left w:val="none" w:sz="0" w:space="0" w:color="auto"/>
        <w:bottom w:val="none" w:sz="0" w:space="0" w:color="auto"/>
        <w:right w:val="none" w:sz="0" w:space="0" w:color="auto"/>
      </w:divBdr>
    </w:div>
    <w:div w:id="257714133">
      <w:bodyDiv w:val="1"/>
      <w:marLeft w:val="0"/>
      <w:marRight w:val="0"/>
      <w:marTop w:val="0"/>
      <w:marBottom w:val="0"/>
      <w:divBdr>
        <w:top w:val="none" w:sz="0" w:space="0" w:color="auto"/>
        <w:left w:val="none" w:sz="0" w:space="0" w:color="auto"/>
        <w:bottom w:val="none" w:sz="0" w:space="0" w:color="auto"/>
        <w:right w:val="none" w:sz="0" w:space="0" w:color="auto"/>
      </w:divBdr>
    </w:div>
    <w:div w:id="257718380">
      <w:bodyDiv w:val="1"/>
      <w:marLeft w:val="0"/>
      <w:marRight w:val="0"/>
      <w:marTop w:val="0"/>
      <w:marBottom w:val="0"/>
      <w:divBdr>
        <w:top w:val="none" w:sz="0" w:space="0" w:color="auto"/>
        <w:left w:val="none" w:sz="0" w:space="0" w:color="auto"/>
        <w:bottom w:val="none" w:sz="0" w:space="0" w:color="auto"/>
        <w:right w:val="none" w:sz="0" w:space="0" w:color="auto"/>
      </w:divBdr>
    </w:div>
    <w:div w:id="259681585">
      <w:bodyDiv w:val="1"/>
      <w:marLeft w:val="0"/>
      <w:marRight w:val="0"/>
      <w:marTop w:val="0"/>
      <w:marBottom w:val="0"/>
      <w:divBdr>
        <w:top w:val="none" w:sz="0" w:space="0" w:color="auto"/>
        <w:left w:val="none" w:sz="0" w:space="0" w:color="auto"/>
        <w:bottom w:val="none" w:sz="0" w:space="0" w:color="auto"/>
        <w:right w:val="none" w:sz="0" w:space="0" w:color="auto"/>
      </w:divBdr>
    </w:div>
    <w:div w:id="263391481">
      <w:bodyDiv w:val="1"/>
      <w:marLeft w:val="0"/>
      <w:marRight w:val="0"/>
      <w:marTop w:val="0"/>
      <w:marBottom w:val="0"/>
      <w:divBdr>
        <w:top w:val="none" w:sz="0" w:space="0" w:color="auto"/>
        <w:left w:val="none" w:sz="0" w:space="0" w:color="auto"/>
        <w:bottom w:val="none" w:sz="0" w:space="0" w:color="auto"/>
        <w:right w:val="none" w:sz="0" w:space="0" w:color="auto"/>
      </w:divBdr>
    </w:div>
    <w:div w:id="269626037">
      <w:bodyDiv w:val="1"/>
      <w:marLeft w:val="0"/>
      <w:marRight w:val="0"/>
      <w:marTop w:val="0"/>
      <w:marBottom w:val="0"/>
      <w:divBdr>
        <w:top w:val="none" w:sz="0" w:space="0" w:color="auto"/>
        <w:left w:val="none" w:sz="0" w:space="0" w:color="auto"/>
        <w:bottom w:val="none" w:sz="0" w:space="0" w:color="auto"/>
        <w:right w:val="none" w:sz="0" w:space="0" w:color="auto"/>
      </w:divBdr>
    </w:div>
    <w:div w:id="276063646">
      <w:bodyDiv w:val="1"/>
      <w:marLeft w:val="0"/>
      <w:marRight w:val="0"/>
      <w:marTop w:val="0"/>
      <w:marBottom w:val="0"/>
      <w:divBdr>
        <w:top w:val="none" w:sz="0" w:space="0" w:color="auto"/>
        <w:left w:val="none" w:sz="0" w:space="0" w:color="auto"/>
        <w:bottom w:val="none" w:sz="0" w:space="0" w:color="auto"/>
        <w:right w:val="none" w:sz="0" w:space="0" w:color="auto"/>
      </w:divBdr>
    </w:div>
    <w:div w:id="282880801">
      <w:bodyDiv w:val="1"/>
      <w:marLeft w:val="0"/>
      <w:marRight w:val="0"/>
      <w:marTop w:val="0"/>
      <w:marBottom w:val="0"/>
      <w:divBdr>
        <w:top w:val="none" w:sz="0" w:space="0" w:color="auto"/>
        <w:left w:val="none" w:sz="0" w:space="0" w:color="auto"/>
        <w:bottom w:val="none" w:sz="0" w:space="0" w:color="auto"/>
        <w:right w:val="none" w:sz="0" w:space="0" w:color="auto"/>
      </w:divBdr>
    </w:div>
    <w:div w:id="298540751">
      <w:bodyDiv w:val="1"/>
      <w:marLeft w:val="0"/>
      <w:marRight w:val="0"/>
      <w:marTop w:val="0"/>
      <w:marBottom w:val="0"/>
      <w:divBdr>
        <w:top w:val="none" w:sz="0" w:space="0" w:color="auto"/>
        <w:left w:val="none" w:sz="0" w:space="0" w:color="auto"/>
        <w:bottom w:val="none" w:sz="0" w:space="0" w:color="auto"/>
        <w:right w:val="none" w:sz="0" w:space="0" w:color="auto"/>
      </w:divBdr>
    </w:div>
    <w:div w:id="303198118">
      <w:bodyDiv w:val="1"/>
      <w:marLeft w:val="0"/>
      <w:marRight w:val="0"/>
      <w:marTop w:val="0"/>
      <w:marBottom w:val="0"/>
      <w:divBdr>
        <w:top w:val="none" w:sz="0" w:space="0" w:color="auto"/>
        <w:left w:val="none" w:sz="0" w:space="0" w:color="auto"/>
        <w:bottom w:val="none" w:sz="0" w:space="0" w:color="auto"/>
        <w:right w:val="none" w:sz="0" w:space="0" w:color="auto"/>
      </w:divBdr>
    </w:div>
    <w:div w:id="323630253">
      <w:bodyDiv w:val="1"/>
      <w:marLeft w:val="0"/>
      <w:marRight w:val="0"/>
      <w:marTop w:val="0"/>
      <w:marBottom w:val="0"/>
      <w:divBdr>
        <w:top w:val="none" w:sz="0" w:space="0" w:color="auto"/>
        <w:left w:val="none" w:sz="0" w:space="0" w:color="auto"/>
        <w:bottom w:val="none" w:sz="0" w:space="0" w:color="auto"/>
        <w:right w:val="none" w:sz="0" w:space="0" w:color="auto"/>
      </w:divBdr>
    </w:div>
    <w:div w:id="330446383">
      <w:bodyDiv w:val="1"/>
      <w:marLeft w:val="0"/>
      <w:marRight w:val="0"/>
      <w:marTop w:val="0"/>
      <w:marBottom w:val="0"/>
      <w:divBdr>
        <w:top w:val="none" w:sz="0" w:space="0" w:color="auto"/>
        <w:left w:val="none" w:sz="0" w:space="0" w:color="auto"/>
        <w:bottom w:val="none" w:sz="0" w:space="0" w:color="auto"/>
        <w:right w:val="none" w:sz="0" w:space="0" w:color="auto"/>
      </w:divBdr>
    </w:div>
    <w:div w:id="339165124">
      <w:bodyDiv w:val="1"/>
      <w:marLeft w:val="0"/>
      <w:marRight w:val="0"/>
      <w:marTop w:val="0"/>
      <w:marBottom w:val="0"/>
      <w:divBdr>
        <w:top w:val="none" w:sz="0" w:space="0" w:color="auto"/>
        <w:left w:val="none" w:sz="0" w:space="0" w:color="auto"/>
        <w:bottom w:val="none" w:sz="0" w:space="0" w:color="auto"/>
        <w:right w:val="none" w:sz="0" w:space="0" w:color="auto"/>
      </w:divBdr>
    </w:div>
    <w:div w:id="340471413">
      <w:bodyDiv w:val="1"/>
      <w:marLeft w:val="0"/>
      <w:marRight w:val="0"/>
      <w:marTop w:val="0"/>
      <w:marBottom w:val="0"/>
      <w:divBdr>
        <w:top w:val="none" w:sz="0" w:space="0" w:color="auto"/>
        <w:left w:val="none" w:sz="0" w:space="0" w:color="auto"/>
        <w:bottom w:val="none" w:sz="0" w:space="0" w:color="auto"/>
        <w:right w:val="none" w:sz="0" w:space="0" w:color="auto"/>
      </w:divBdr>
    </w:div>
    <w:div w:id="340669275">
      <w:bodyDiv w:val="1"/>
      <w:marLeft w:val="0"/>
      <w:marRight w:val="0"/>
      <w:marTop w:val="0"/>
      <w:marBottom w:val="0"/>
      <w:divBdr>
        <w:top w:val="none" w:sz="0" w:space="0" w:color="auto"/>
        <w:left w:val="none" w:sz="0" w:space="0" w:color="auto"/>
        <w:bottom w:val="none" w:sz="0" w:space="0" w:color="auto"/>
        <w:right w:val="none" w:sz="0" w:space="0" w:color="auto"/>
      </w:divBdr>
    </w:div>
    <w:div w:id="342904130">
      <w:bodyDiv w:val="1"/>
      <w:marLeft w:val="0"/>
      <w:marRight w:val="0"/>
      <w:marTop w:val="0"/>
      <w:marBottom w:val="0"/>
      <w:divBdr>
        <w:top w:val="none" w:sz="0" w:space="0" w:color="auto"/>
        <w:left w:val="none" w:sz="0" w:space="0" w:color="auto"/>
        <w:bottom w:val="none" w:sz="0" w:space="0" w:color="auto"/>
        <w:right w:val="none" w:sz="0" w:space="0" w:color="auto"/>
      </w:divBdr>
    </w:div>
    <w:div w:id="344403299">
      <w:bodyDiv w:val="1"/>
      <w:marLeft w:val="0"/>
      <w:marRight w:val="0"/>
      <w:marTop w:val="0"/>
      <w:marBottom w:val="0"/>
      <w:divBdr>
        <w:top w:val="none" w:sz="0" w:space="0" w:color="auto"/>
        <w:left w:val="none" w:sz="0" w:space="0" w:color="auto"/>
        <w:bottom w:val="none" w:sz="0" w:space="0" w:color="auto"/>
        <w:right w:val="none" w:sz="0" w:space="0" w:color="auto"/>
      </w:divBdr>
    </w:div>
    <w:div w:id="351029325">
      <w:bodyDiv w:val="1"/>
      <w:marLeft w:val="0"/>
      <w:marRight w:val="0"/>
      <w:marTop w:val="0"/>
      <w:marBottom w:val="0"/>
      <w:divBdr>
        <w:top w:val="none" w:sz="0" w:space="0" w:color="auto"/>
        <w:left w:val="none" w:sz="0" w:space="0" w:color="auto"/>
        <w:bottom w:val="none" w:sz="0" w:space="0" w:color="auto"/>
        <w:right w:val="none" w:sz="0" w:space="0" w:color="auto"/>
      </w:divBdr>
    </w:div>
    <w:div w:id="353923700">
      <w:bodyDiv w:val="1"/>
      <w:marLeft w:val="0"/>
      <w:marRight w:val="0"/>
      <w:marTop w:val="0"/>
      <w:marBottom w:val="0"/>
      <w:divBdr>
        <w:top w:val="none" w:sz="0" w:space="0" w:color="auto"/>
        <w:left w:val="none" w:sz="0" w:space="0" w:color="auto"/>
        <w:bottom w:val="none" w:sz="0" w:space="0" w:color="auto"/>
        <w:right w:val="none" w:sz="0" w:space="0" w:color="auto"/>
      </w:divBdr>
    </w:div>
    <w:div w:id="356470036">
      <w:bodyDiv w:val="1"/>
      <w:marLeft w:val="0"/>
      <w:marRight w:val="0"/>
      <w:marTop w:val="0"/>
      <w:marBottom w:val="0"/>
      <w:divBdr>
        <w:top w:val="none" w:sz="0" w:space="0" w:color="auto"/>
        <w:left w:val="none" w:sz="0" w:space="0" w:color="auto"/>
        <w:bottom w:val="none" w:sz="0" w:space="0" w:color="auto"/>
        <w:right w:val="none" w:sz="0" w:space="0" w:color="auto"/>
      </w:divBdr>
    </w:div>
    <w:div w:id="375357285">
      <w:bodyDiv w:val="1"/>
      <w:marLeft w:val="0"/>
      <w:marRight w:val="0"/>
      <w:marTop w:val="0"/>
      <w:marBottom w:val="0"/>
      <w:divBdr>
        <w:top w:val="none" w:sz="0" w:space="0" w:color="auto"/>
        <w:left w:val="none" w:sz="0" w:space="0" w:color="auto"/>
        <w:bottom w:val="none" w:sz="0" w:space="0" w:color="auto"/>
        <w:right w:val="none" w:sz="0" w:space="0" w:color="auto"/>
      </w:divBdr>
    </w:div>
    <w:div w:id="377121147">
      <w:bodyDiv w:val="1"/>
      <w:marLeft w:val="0"/>
      <w:marRight w:val="0"/>
      <w:marTop w:val="0"/>
      <w:marBottom w:val="0"/>
      <w:divBdr>
        <w:top w:val="none" w:sz="0" w:space="0" w:color="auto"/>
        <w:left w:val="none" w:sz="0" w:space="0" w:color="auto"/>
        <w:bottom w:val="none" w:sz="0" w:space="0" w:color="auto"/>
        <w:right w:val="none" w:sz="0" w:space="0" w:color="auto"/>
      </w:divBdr>
    </w:div>
    <w:div w:id="379403046">
      <w:bodyDiv w:val="1"/>
      <w:marLeft w:val="0"/>
      <w:marRight w:val="0"/>
      <w:marTop w:val="0"/>
      <w:marBottom w:val="0"/>
      <w:divBdr>
        <w:top w:val="none" w:sz="0" w:space="0" w:color="auto"/>
        <w:left w:val="none" w:sz="0" w:space="0" w:color="auto"/>
        <w:bottom w:val="none" w:sz="0" w:space="0" w:color="auto"/>
        <w:right w:val="none" w:sz="0" w:space="0" w:color="auto"/>
      </w:divBdr>
    </w:div>
    <w:div w:id="391194121">
      <w:bodyDiv w:val="1"/>
      <w:marLeft w:val="0"/>
      <w:marRight w:val="0"/>
      <w:marTop w:val="0"/>
      <w:marBottom w:val="0"/>
      <w:divBdr>
        <w:top w:val="none" w:sz="0" w:space="0" w:color="auto"/>
        <w:left w:val="none" w:sz="0" w:space="0" w:color="auto"/>
        <w:bottom w:val="none" w:sz="0" w:space="0" w:color="auto"/>
        <w:right w:val="none" w:sz="0" w:space="0" w:color="auto"/>
      </w:divBdr>
    </w:div>
    <w:div w:id="420877386">
      <w:bodyDiv w:val="1"/>
      <w:marLeft w:val="0"/>
      <w:marRight w:val="0"/>
      <w:marTop w:val="0"/>
      <w:marBottom w:val="0"/>
      <w:divBdr>
        <w:top w:val="none" w:sz="0" w:space="0" w:color="auto"/>
        <w:left w:val="none" w:sz="0" w:space="0" w:color="auto"/>
        <w:bottom w:val="none" w:sz="0" w:space="0" w:color="auto"/>
        <w:right w:val="none" w:sz="0" w:space="0" w:color="auto"/>
      </w:divBdr>
    </w:div>
    <w:div w:id="421755254">
      <w:bodyDiv w:val="1"/>
      <w:marLeft w:val="0"/>
      <w:marRight w:val="0"/>
      <w:marTop w:val="0"/>
      <w:marBottom w:val="0"/>
      <w:divBdr>
        <w:top w:val="none" w:sz="0" w:space="0" w:color="auto"/>
        <w:left w:val="none" w:sz="0" w:space="0" w:color="auto"/>
        <w:bottom w:val="none" w:sz="0" w:space="0" w:color="auto"/>
        <w:right w:val="none" w:sz="0" w:space="0" w:color="auto"/>
      </w:divBdr>
    </w:div>
    <w:div w:id="435903656">
      <w:bodyDiv w:val="1"/>
      <w:marLeft w:val="0"/>
      <w:marRight w:val="0"/>
      <w:marTop w:val="0"/>
      <w:marBottom w:val="0"/>
      <w:divBdr>
        <w:top w:val="none" w:sz="0" w:space="0" w:color="auto"/>
        <w:left w:val="none" w:sz="0" w:space="0" w:color="auto"/>
        <w:bottom w:val="none" w:sz="0" w:space="0" w:color="auto"/>
        <w:right w:val="none" w:sz="0" w:space="0" w:color="auto"/>
      </w:divBdr>
    </w:div>
    <w:div w:id="441414017">
      <w:bodyDiv w:val="1"/>
      <w:marLeft w:val="0"/>
      <w:marRight w:val="0"/>
      <w:marTop w:val="0"/>
      <w:marBottom w:val="0"/>
      <w:divBdr>
        <w:top w:val="none" w:sz="0" w:space="0" w:color="auto"/>
        <w:left w:val="none" w:sz="0" w:space="0" w:color="auto"/>
        <w:bottom w:val="none" w:sz="0" w:space="0" w:color="auto"/>
        <w:right w:val="none" w:sz="0" w:space="0" w:color="auto"/>
      </w:divBdr>
    </w:div>
    <w:div w:id="461072881">
      <w:bodyDiv w:val="1"/>
      <w:marLeft w:val="0"/>
      <w:marRight w:val="0"/>
      <w:marTop w:val="0"/>
      <w:marBottom w:val="0"/>
      <w:divBdr>
        <w:top w:val="none" w:sz="0" w:space="0" w:color="auto"/>
        <w:left w:val="none" w:sz="0" w:space="0" w:color="auto"/>
        <w:bottom w:val="none" w:sz="0" w:space="0" w:color="auto"/>
        <w:right w:val="none" w:sz="0" w:space="0" w:color="auto"/>
      </w:divBdr>
    </w:div>
    <w:div w:id="466623994">
      <w:bodyDiv w:val="1"/>
      <w:marLeft w:val="0"/>
      <w:marRight w:val="0"/>
      <w:marTop w:val="0"/>
      <w:marBottom w:val="0"/>
      <w:divBdr>
        <w:top w:val="none" w:sz="0" w:space="0" w:color="auto"/>
        <w:left w:val="none" w:sz="0" w:space="0" w:color="auto"/>
        <w:bottom w:val="none" w:sz="0" w:space="0" w:color="auto"/>
        <w:right w:val="none" w:sz="0" w:space="0" w:color="auto"/>
      </w:divBdr>
    </w:div>
    <w:div w:id="474184694">
      <w:bodyDiv w:val="1"/>
      <w:marLeft w:val="0"/>
      <w:marRight w:val="0"/>
      <w:marTop w:val="0"/>
      <w:marBottom w:val="0"/>
      <w:divBdr>
        <w:top w:val="none" w:sz="0" w:space="0" w:color="auto"/>
        <w:left w:val="none" w:sz="0" w:space="0" w:color="auto"/>
        <w:bottom w:val="none" w:sz="0" w:space="0" w:color="auto"/>
        <w:right w:val="none" w:sz="0" w:space="0" w:color="auto"/>
      </w:divBdr>
    </w:div>
    <w:div w:id="474371376">
      <w:bodyDiv w:val="1"/>
      <w:marLeft w:val="0"/>
      <w:marRight w:val="0"/>
      <w:marTop w:val="0"/>
      <w:marBottom w:val="0"/>
      <w:divBdr>
        <w:top w:val="none" w:sz="0" w:space="0" w:color="auto"/>
        <w:left w:val="none" w:sz="0" w:space="0" w:color="auto"/>
        <w:bottom w:val="none" w:sz="0" w:space="0" w:color="auto"/>
        <w:right w:val="none" w:sz="0" w:space="0" w:color="auto"/>
      </w:divBdr>
    </w:div>
    <w:div w:id="482625719">
      <w:bodyDiv w:val="1"/>
      <w:marLeft w:val="0"/>
      <w:marRight w:val="0"/>
      <w:marTop w:val="0"/>
      <w:marBottom w:val="0"/>
      <w:divBdr>
        <w:top w:val="none" w:sz="0" w:space="0" w:color="auto"/>
        <w:left w:val="none" w:sz="0" w:space="0" w:color="auto"/>
        <w:bottom w:val="none" w:sz="0" w:space="0" w:color="auto"/>
        <w:right w:val="none" w:sz="0" w:space="0" w:color="auto"/>
      </w:divBdr>
    </w:div>
    <w:div w:id="502016368">
      <w:bodyDiv w:val="1"/>
      <w:marLeft w:val="0"/>
      <w:marRight w:val="0"/>
      <w:marTop w:val="0"/>
      <w:marBottom w:val="0"/>
      <w:divBdr>
        <w:top w:val="none" w:sz="0" w:space="0" w:color="auto"/>
        <w:left w:val="none" w:sz="0" w:space="0" w:color="auto"/>
        <w:bottom w:val="none" w:sz="0" w:space="0" w:color="auto"/>
        <w:right w:val="none" w:sz="0" w:space="0" w:color="auto"/>
      </w:divBdr>
      <w:divsChild>
        <w:div w:id="1468082903">
          <w:marLeft w:val="0"/>
          <w:marRight w:val="0"/>
          <w:marTop w:val="0"/>
          <w:marBottom w:val="0"/>
          <w:divBdr>
            <w:top w:val="none" w:sz="0" w:space="0" w:color="auto"/>
            <w:left w:val="none" w:sz="0" w:space="0" w:color="auto"/>
            <w:bottom w:val="none" w:sz="0" w:space="0" w:color="auto"/>
            <w:right w:val="none" w:sz="0" w:space="0" w:color="auto"/>
          </w:divBdr>
          <w:divsChild>
            <w:div w:id="412049787">
              <w:marLeft w:val="0"/>
              <w:marRight w:val="0"/>
              <w:marTop w:val="0"/>
              <w:marBottom w:val="0"/>
              <w:divBdr>
                <w:top w:val="none" w:sz="0" w:space="0" w:color="auto"/>
                <w:left w:val="none" w:sz="0" w:space="0" w:color="auto"/>
                <w:bottom w:val="none" w:sz="0" w:space="0" w:color="auto"/>
                <w:right w:val="none" w:sz="0" w:space="0" w:color="auto"/>
              </w:divBdr>
              <w:divsChild>
                <w:div w:id="536622394">
                  <w:marLeft w:val="0"/>
                  <w:marRight w:val="0"/>
                  <w:marTop w:val="0"/>
                  <w:marBottom w:val="0"/>
                  <w:divBdr>
                    <w:top w:val="none" w:sz="0" w:space="0" w:color="auto"/>
                    <w:left w:val="none" w:sz="0" w:space="0" w:color="auto"/>
                    <w:bottom w:val="none" w:sz="0" w:space="0" w:color="auto"/>
                    <w:right w:val="none" w:sz="0" w:space="0" w:color="auto"/>
                  </w:divBdr>
                  <w:divsChild>
                    <w:div w:id="2126654081">
                      <w:marLeft w:val="0"/>
                      <w:marRight w:val="0"/>
                      <w:marTop w:val="0"/>
                      <w:marBottom w:val="0"/>
                      <w:divBdr>
                        <w:top w:val="none" w:sz="0" w:space="0" w:color="auto"/>
                        <w:left w:val="none" w:sz="0" w:space="0" w:color="auto"/>
                        <w:bottom w:val="none" w:sz="0" w:space="0" w:color="auto"/>
                        <w:right w:val="none" w:sz="0" w:space="0" w:color="auto"/>
                      </w:divBdr>
                      <w:divsChild>
                        <w:div w:id="337537288">
                          <w:marLeft w:val="0"/>
                          <w:marRight w:val="0"/>
                          <w:marTop w:val="0"/>
                          <w:marBottom w:val="0"/>
                          <w:divBdr>
                            <w:top w:val="none" w:sz="0" w:space="0" w:color="auto"/>
                            <w:left w:val="none" w:sz="0" w:space="0" w:color="auto"/>
                            <w:bottom w:val="none" w:sz="0" w:space="0" w:color="auto"/>
                            <w:right w:val="none" w:sz="0" w:space="0" w:color="auto"/>
                          </w:divBdr>
                          <w:divsChild>
                            <w:div w:id="5052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890275">
      <w:bodyDiv w:val="1"/>
      <w:marLeft w:val="0"/>
      <w:marRight w:val="0"/>
      <w:marTop w:val="0"/>
      <w:marBottom w:val="0"/>
      <w:divBdr>
        <w:top w:val="none" w:sz="0" w:space="0" w:color="auto"/>
        <w:left w:val="none" w:sz="0" w:space="0" w:color="auto"/>
        <w:bottom w:val="none" w:sz="0" w:space="0" w:color="auto"/>
        <w:right w:val="none" w:sz="0" w:space="0" w:color="auto"/>
      </w:divBdr>
    </w:div>
    <w:div w:id="560989953">
      <w:bodyDiv w:val="1"/>
      <w:marLeft w:val="0"/>
      <w:marRight w:val="0"/>
      <w:marTop w:val="0"/>
      <w:marBottom w:val="0"/>
      <w:divBdr>
        <w:top w:val="none" w:sz="0" w:space="0" w:color="auto"/>
        <w:left w:val="none" w:sz="0" w:space="0" w:color="auto"/>
        <w:bottom w:val="none" w:sz="0" w:space="0" w:color="auto"/>
        <w:right w:val="none" w:sz="0" w:space="0" w:color="auto"/>
      </w:divBdr>
    </w:div>
    <w:div w:id="562913847">
      <w:bodyDiv w:val="1"/>
      <w:marLeft w:val="0"/>
      <w:marRight w:val="0"/>
      <w:marTop w:val="0"/>
      <w:marBottom w:val="0"/>
      <w:divBdr>
        <w:top w:val="none" w:sz="0" w:space="0" w:color="auto"/>
        <w:left w:val="none" w:sz="0" w:space="0" w:color="auto"/>
        <w:bottom w:val="none" w:sz="0" w:space="0" w:color="auto"/>
        <w:right w:val="none" w:sz="0" w:space="0" w:color="auto"/>
      </w:divBdr>
    </w:div>
    <w:div w:id="574364421">
      <w:bodyDiv w:val="1"/>
      <w:marLeft w:val="0"/>
      <w:marRight w:val="0"/>
      <w:marTop w:val="0"/>
      <w:marBottom w:val="0"/>
      <w:divBdr>
        <w:top w:val="none" w:sz="0" w:space="0" w:color="auto"/>
        <w:left w:val="none" w:sz="0" w:space="0" w:color="auto"/>
        <w:bottom w:val="none" w:sz="0" w:space="0" w:color="auto"/>
        <w:right w:val="none" w:sz="0" w:space="0" w:color="auto"/>
      </w:divBdr>
    </w:div>
    <w:div w:id="575819583">
      <w:bodyDiv w:val="1"/>
      <w:marLeft w:val="0"/>
      <w:marRight w:val="0"/>
      <w:marTop w:val="0"/>
      <w:marBottom w:val="0"/>
      <w:divBdr>
        <w:top w:val="none" w:sz="0" w:space="0" w:color="auto"/>
        <w:left w:val="none" w:sz="0" w:space="0" w:color="auto"/>
        <w:bottom w:val="none" w:sz="0" w:space="0" w:color="auto"/>
        <w:right w:val="none" w:sz="0" w:space="0" w:color="auto"/>
      </w:divBdr>
    </w:div>
    <w:div w:id="578253582">
      <w:bodyDiv w:val="1"/>
      <w:marLeft w:val="0"/>
      <w:marRight w:val="0"/>
      <w:marTop w:val="0"/>
      <w:marBottom w:val="0"/>
      <w:divBdr>
        <w:top w:val="none" w:sz="0" w:space="0" w:color="auto"/>
        <w:left w:val="none" w:sz="0" w:space="0" w:color="auto"/>
        <w:bottom w:val="none" w:sz="0" w:space="0" w:color="auto"/>
        <w:right w:val="none" w:sz="0" w:space="0" w:color="auto"/>
      </w:divBdr>
    </w:div>
    <w:div w:id="578829581">
      <w:bodyDiv w:val="1"/>
      <w:marLeft w:val="0"/>
      <w:marRight w:val="0"/>
      <w:marTop w:val="0"/>
      <w:marBottom w:val="0"/>
      <w:divBdr>
        <w:top w:val="none" w:sz="0" w:space="0" w:color="auto"/>
        <w:left w:val="none" w:sz="0" w:space="0" w:color="auto"/>
        <w:bottom w:val="none" w:sz="0" w:space="0" w:color="auto"/>
        <w:right w:val="none" w:sz="0" w:space="0" w:color="auto"/>
      </w:divBdr>
    </w:div>
    <w:div w:id="583803687">
      <w:bodyDiv w:val="1"/>
      <w:marLeft w:val="0"/>
      <w:marRight w:val="0"/>
      <w:marTop w:val="0"/>
      <w:marBottom w:val="0"/>
      <w:divBdr>
        <w:top w:val="none" w:sz="0" w:space="0" w:color="auto"/>
        <w:left w:val="none" w:sz="0" w:space="0" w:color="auto"/>
        <w:bottom w:val="none" w:sz="0" w:space="0" w:color="auto"/>
        <w:right w:val="none" w:sz="0" w:space="0" w:color="auto"/>
      </w:divBdr>
    </w:div>
    <w:div w:id="589504051">
      <w:bodyDiv w:val="1"/>
      <w:marLeft w:val="0"/>
      <w:marRight w:val="0"/>
      <w:marTop w:val="0"/>
      <w:marBottom w:val="0"/>
      <w:divBdr>
        <w:top w:val="none" w:sz="0" w:space="0" w:color="auto"/>
        <w:left w:val="none" w:sz="0" w:space="0" w:color="auto"/>
        <w:bottom w:val="none" w:sz="0" w:space="0" w:color="auto"/>
        <w:right w:val="none" w:sz="0" w:space="0" w:color="auto"/>
      </w:divBdr>
    </w:div>
    <w:div w:id="592860430">
      <w:bodyDiv w:val="1"/>
      <w:marLeft w:val="0"/>
      <w:marRight w:val="0"/>
      <w:marTop w:val="0"/>
      <w:marBottom w:val="0"/>
      <w:divBdr>
        <w:top w:val="none" w:sz="0" w:space="0" w:color="auto"/>
        <w:left w:val="none" w:sz="0" w:space="0" w:color="auto"/>
        <w:bottom w:val="none" w:sz="0" w:space="0" w:color="auto"/>
        <w:right w:val="none" w:sz="0" w:space="0" w:color="auto"/>
      </w:divBdr>
    </w:div>
    <w:div w:id="604114023">
      <w:bodyDiv w:val="1"/>
      <w:marLeft w:val="0"/>
      <w:marRight w:val="0"/>
      <w:marTop w:val="0"/>
      <w:marBottom w:val="0"/>
      <w:divBdr>
        <w:top w:val="none" w:sz="0" w:space="0" w:color="auto"/>
        <w:left w:val="none" w:sz="0" w:space="0" w:color="auto"/>
        <w:bottom w:val="none" w:sz="0" w:space="0" w:color="auto"/>
        <w:right w:val="none" w:sz="0" w:space="0" w:color="auto"/>
      </w:divBdr>
    </w:div>
    <w:div w:id="604121867">
      <w:bodyDiv w:val="1"/>
      <w:marLeft w:val="0"/>
      <w:marRight w:val="0"/>
      <w:marTop w:val="0"/>
      <w:marBottom w:val="0"/>
      <w:divBdr>
        <w:top w:val="none" w:sz="0" w:space="0" w:color="auto"/>
        <w:left w:val="none" w:sz="0" w:space="0" w:color="auto"/>
        <w:bottom w:val="none" w:sz="0" w:space="0" w:color="auto"/>
        <w:right w:val="none" w:sz="0" w:space="0" w:color="auto"/>
      </w:divBdr>
    </w:div>
    <w:div w:id="604535174">
      <w:bodyDiv w:val="1"/>
      <w:marLeft w:val="0"/>
      <w:marRight w:val="0"/>
      <w:marTop w:val="0"/>
      <w:marBottom w:val="0"/>
      <w:divBdr>
        <w:top w:val="none" w:sz="0" w:space="0" w:color="auto"/>
        <w:left w:val="none" w:sz="0" w:space="0" w:color="auto"/>
        <w:bottom w:val="none" w:sz="0" w:space="0" w:color="auto"/>
        <w:right w:val="none" w:sz="0" w:space="0" w:color="auto"/>
      </w:divBdr>
    </w:div>
    <w:div w:id="611596709">
      <w:bodyDiv w:val="1"/>
      <w:marLeft w:val="0"/>
      <w:marRight w:val="0"/>
      <w:marTop w:val="0"/>
      <w:marBottom w:val="0"/>
      <w:divBdr>
        <w:top w:val="none" w:sz="0" w:space="0" w:color="auto"/>
        <w:left w:val="none" w:sz="0" w:space="0" w:color="auto"/>
        <w:bottom w:val="none" w:sz="0" w:space="0" w:color="auto"/>
        <w:right w:val="none" w:sz="0" w:space="0" w:color="auto"/>
      </w:divBdr>
    </w:div>
    <w:div w:id="613900745">
      <w:bodyDiv w:val="1"/>
      <w:marLeft w:val="0"/>
      <w:marRight w:val="0"/>
      <w:marTop w:val="0"/>
      <w:marBottom w:val="0"/>
      <w:divBdr>
        <w:top w:val="none" w:sz="0" w:space="0" w:color="auto"/>
        <w:left w:val="none" w:sz="0" w:space="0" w:color="auto"/>
        <w:bottom w:val="none" w:sz="0" w:space="0" w:color="auto"/>
        <w:right w:val="none" w:sz="0" w:space="0" w:color="auto"/>
      </w:divBdr>
    </w:div>
    <w:div w:id="632517779">
      <w:bodyDiv w:val="1"/>
      <w:marLeft w:val="0"/>
      <w:marRight w:val="0"/>
      <w:marTop w:val="0"/>
      <w:marBottom w:val="0"/>
      <w:divBdr>
        <w:top w:val="none" w:sz="0" w:space="0" w:color="auto"/>
        <w:left w:val="none" w:sz="0" w:space="0" w:color="auto"/>
        <w:bottom w:val="none" w:sz="0" w:space="0" w:color="auto"/>
        <w:right w:val="none" w:sz="0" w:space="0" w:color="auto"/>
      </w:divBdr>
    </w:div>
    <w:div w:id="636572413">
      <w:bodyDiv w:val="1"/>
      <w:marLeft w:val="0"/>
      <w:marRight w:val="0"/>
      <w:marTop w:val="0"/>
      <w:marBottom w:val="0"/>
      <w:divBdr>
        <w:top w:val="none" w:sz="0" w:space="0" w:color="auto"/>
        <w:left w:val="none" w:sz="0" w:space="0" w:color="auto"/>
        <w:bottom w:val="none" w:sz="0" w:space="0" w:color="auto"/>
        <w:right w:val="none" w:sz="0" w:space="0" w:color="auto"/>
      </w:divBdr>
    </w:div>
    <w:div w:id="645012132">
      <w:bodyDiv w:val="1"/>
      <w:marLeft w:val="0"/>
      <w:marRight w:val="0"/>
      <w:marTop w:val="0"/>
      <w:marBottom w:val="0"/>
      <w:divBdr>
        <w:top w:val="none" w:sz="0" w:space="0" w:color="auto"/>
        <w:left w:val="none" w:sz="0" w:space="0" w:color="auto"/>
        <w:bottom w:val="none" w:sz="0" w:space="0" w:color="auto"/>
        <w:right w:val="none" w:sz="0" w:space="0" w:color="auto"/>
      </w:divBdr>
    </w:div>
    <w:div w:id="647707694">
      <w:bodyDiv w:val="1"/>
      <w:marLeft w:val="0"/>
      <w:marRight w:val="0"/>
      <w:marTop w:val="0"/>
      <w:marBottom w:val="0"/>
      <w:divBdr>
        <w:top w:val="none" w:sz="0" w:space="0" w:color="auto"/>
        <w:left w:val="none" w:sz="0" w:space="0" w:color="auto"/>
        <w:bottom w:val="none" w:sz="0" w:space="0" w:color="auto"/>
        <w:right w:val="none" w:sz="0" w:space="0" w:color="auto"/>
      </w:divBdr>
    </w:div>
    <w:div w:id="650209400">
      <w:bodyDiv w:val="1"/>
      <w:marLeft w:val="0"/>
      <w:marRight w:val="0"/>
      <w:marTop w:val="0"/>
      <w:marBottom w:val="0"/>
      <w:divBdr>
        <w:top w:val="none" w:sz="0" w:space="0" w:color="auto"/>
        <w:left w:val="none" w:sz="0" w:space="0" w:color="auto"/>
        <w:bottom w:val="none" w:sz="0" w:space="0" w:color="auto"/>
        <w:right w:val="none" w:sz="0" w:space="0" w:color="auto"/>
      </w:divBdr>
    </w:div>
    <w:div w:id="652174810">
      <w:bodyDiv w:val="1"/>
      <w:marLeft w:val="0"/>
      <w:marRight w:val="0"/>
      <w:marTop w:val="0"/>
      <w:marBottom w:val="0"/>
      <w:divBdr>
        <w:top w:val="none" w:sz="0" w:space="0" w:color="auto"/>
        <w:left w:val="none" w:sz="0" w:space="0" w:color="auto"/>
        <w:bottom w:val="none" w:sz="0" w:space="0" w:color="auto"/>
        <w:right w:val="none" w:sz="0" w:space="0" w:color="auto"/>
      </w:divBdr>
    </w:div>
    <w:div w:id="653140531">
      <w:bodyDiv w:val="1"/>
      <w:marLeft w:val="0"/>
      <w:marRight w:val="0"/>
      <w:marTop w:val="0"/>
      <w:marBottom w:val="0"/>
      <w:divBdr>
        <w:top w:val="none" w:sz="0" w:space="0" w:color="auto"/>
        <w:left w:val="none" w:sz="0" w:space="0" w:color="auto"/>
        <w:bottom w:val="none" w:sz="0" w:space="0" w:color="auto"/>
        <w:right w:val="none" w:sz="0" w:space="0" w:color="auto"/>
      </w:divBdr>
    </w:div>
    <w:div w:id="653339161">
      <w:bodyDiv w:val="1"/>
      <w:marLeft w:val="0"/>
      <w:marRight w:val="0"/>
      <w:marTop w:val="0"/>
      <w:marBottom w:val="0"/>
      <w:divBdr>
        <w:top w:val="none" w:sz="0" w:space="0" w:color="auto"/>
        <w:left w:val="none" w:sz="0" w:space="0" w:color="auto"/>
        <w:bottom w:val="none" w:sz="0" w:space="0" w:color="auto"/>
        <w:right w:val="none" w:sz="0" w:space="0" w:color="auto"/>
      </w:divBdr>
    </w:div>
    <w:div w:id="669796945">
      <w:bodyDiv w:val="1"/>
      <w:marLeft w:val="0"/>
      <w:marRight w:val="0"/>
      <w:marTop w:val="0"/>
      <w:marBottom w:val="0"/>
      <w:divBdr>
        <w:top w:val="none" w:sz="0" w:space="0" w:color="auto"/>
        <w:left w:val="none" w:sz="0" w:space="0" w:color="auto"/>
        <w:bottom w:val="none" w:sz="0" w:space="0" w:color="auto"/>
        <w:right w:val="none" w:sz="0" w:space="0" w:color="auto"/>
      </w:divBdr>
    </w:div>
    <w:div w:id="675303137">
      <w:bodyDiv w:val="1"/>
      <w:marLeft w:val="0"/>
      <w:marRight w:val="0"/>
      <w:marTop w:val="0"/>
      <w:marBottom w:val="0"/>
      <w:divBdr>
        <w:top w:val="none" w:sz="0" w:space="0" w:color="auto"/>
        <w:left w:val="none" w:sz="0" w:space="0" w:color="auto"/>
        <w:bottom w:val="none" w:sz="0" w:space="0" w:color="auto"/>
        <w:right w:val="none" w:sz="0" w:space="0" w:color="auto"/>
      </w:divBdr>
    </w:div>
    <w:div w:id="677006216">
      <w:bodyDiv w:val="1"/>
      <w:marLeft w:val="0"/>
      <w:marRight w:val="0"/>
      <w:marTop w:val="0"/>
      <w:marBottom w:val="0"/>
      <w:divBdr>
        <w:top w:val="none" w:sz="0" w:space="0" w:color="auto"/>
        <w:left w:val="none" w:sz="0" w:space="0" w:color="auto"/>
        <w:bottom w:val="none" w:sz="0" w:space="0" w:color="auto"/>
        <w:right w:val="none" w:sz="0" w:space="0" w:color="auto"/>
      </w:divBdr>
    </w:div>
    <w:div w:id="684480512">
      <w:bodyDiv w:val="1"/>
      <w:marLeft w:val="0"/>
      <w:marRight w:val="0"/>
      <w:marTop w:val="0"/>
      <w:marBottom w:val="0"/>
      <w:divBdr>
        <w:top w:val="none" w:sz="0" w:space="0" w:color="auto"/>
        <w:left w:val="none" w:sz="0" w:space="0" w:color="auto"/>
        <w:bottom w:val="none" w:sz="0" w:space="0" w:color="auto"/>
        <w:right w:val="none" w:sz="0" w:space="0" w:color="auto"/>
      </w:divBdr>
    </w:div>
    <w:div w:id="686906318">
      <w:bodyDiv w:val="1"/>
      <w:marLeft w:val="0"/>
      <w:marRight w:val="0"/>
      <w:marTop w:val="0"/>
      <w:marBottom w:val="0"/>
      <w:divBdr>
        <w:top w:val="none" w:sz="0" w:space="0" w:color="auto"/>
        <w:left w:val="none" w:sz="0" w:space="0" w:color="auto"/>
        <w:bottom w:val="none" w:sz="0" w:space="0" w:color="auto"/>
        <w:right w:val="none" w:sz="0" w:space="0" w:color="auto"/>
      </w:divBdr>
    </w:div>
    <w:div w:id="689182320">
      <w:bodyDiv w:val="1"/>
      <w:marLeft w:val="0"/>
      <w:marRight w:val="0"/>
      <w:marTop w:val="0"/>
      <w:marBottom w:val="0"/>
      <w:divBdr>
        <w:top w:val="none" w:sz="0" w:space="0" w:color="auto"/>
        <w:left w:val="none" w:sz="0" w:space="0" w:color="auto"/>
        <w:bottom w:val="none" w:sz="0" w:space="0" w:color="auto"/>
        <w:right w:val="none" w:sz="0" w:space="0" w:color="auto"/>
      </w:divBdr>
    </w:div>
    <w:div w:id="700282086">
      <w:bodyDiv w:val="1"/>
      <w:marLeft w:val="0"/>
      <w:marRight w:val="0"/>
      <w:marTop w:val="0"/>
      <w:marBottom w:val="0"/>
      <w:divBdr>
        <w:top w:val="none" w:sz="0" w:space="0" w:color="auto"/>
        <w:left w:val="none" w:sz="0" w:space="0" w:color="auto"/>
        <w:bottom w:val="none" w:sz="0" w:space="0" w:color="auto"/>
        <w:right w:val="none" w:sz="0" w:space="0" w:color="auto"/>
      </w:divBdr>
    </w:div>
    <w:div w:id="722678593">
      <w:bodyDiv w:val="1"/>
      <w:marLeft w:val="0"/>
      <w:marRight w:val="0"/>
      <w:marTop w:val="0"/>
      <w:marBottom w:val="0"/>
      <w:divBdr>
        <w:top w:val="none" w:sz="0" w:space="0" w:color="auto"/>
        <w:left w:val="none" w:sz="0" w:space="0" w:color="auto"/>
        <w:bottom w:val="none" w:sz="0" w:space="0" w:color="auto"/>
        <w:right w:val="none" w:sz="0" w:space="0" w:color="auto"/>
      </w:divBdr>
    </w:div>
    <w:div w:id="728268781">
      <w:bodyDiv w:val="1"/>
      <w:marLeft w:val="0"/>
      <w:marRight w:val="0"/>
      <w:marTop w:val="0"/>
      <w:marBottom w:val="0"/>
      <w:divBdr>
        <w:top w:val="none" w:sz="0" w:space="0" w:color="auto"/>
        <w:left w:val="none" w:sz="0" w:space="0" w:color="auto"/>
        <w:bottom w:val="none" w:sz="0" w:space="0" w:color="auto"/>
        <w:right w:val="none" w:sz="0" w:space="0" w:color="auto"/>
      </w:divBdr>
    </w:div>
    <w:div w:id="738789212">
      <w:bodyDiv w:val="1"/>
      <w:marLeft w:val="0"/>
      <w:marRight w:val="0"/>
      <w:marTop w:val="0"/>
      <w:marBottom w:val="0"/>
      <w:divBdr>
        <w:top w:val="none" w:sz="0" w:space="0" w:color="auto"/>
        <w:left w:val="none" w:sz="0" w:space="0" w:color="auto"/>
        <w:bottom w:val="none" w:sz="0" w:space="0" w:color="auto"/>
        <w:right w:val="none" w:sz="0" w:space="0" w:color="auto"/>
      </w:divBdr>
    </w:div>
    <w:div w:id="746728787">
      <w:bodyDiv w:val="1"/>
      <w:marLeft w:val="0"/>
      <w:marRight w:val="0"/>
      <w:marTop w:val="0"/>
      <w:marBottom w:val="0"/>
      <w:divBdr>
        <w:top w:val="none" w:sz="0" w:space="0" w:color="auto"/>
        <w:left w:val="none" w:sz="0" w:space="0" w:color="auto"/>
        <w:bottom w:val="none" w:sz="0" w:space="0" w:color="auto"/>
        <w:right w:val="none" w:sz="0" w:space="0" w:color="auto"/>
      </w:divBdr>
    </w:div>
    <w:div w:id="747775252">
      <w:bodyDiv w:val="1"/>
      <w:marLeft w:val="0"/>
      <w:marRight w:val="0"/>
      <w:marTop w:val="0"/>
      <w:marBottom w:val="0"/>
      <w:divBdr>
        <w:top w:val="none" w:sz="0" w:space="0" w:color="auto"/>
        <w:left w:val="none" w:sz="0" w:space="0" w:color="auto"/>
        <w:bottom w:val="none" w:sz="0" w:space="0" w:color="auto"/>
        <w:right w:val="none" w:sz="0" w:space="0" w:color="auto"/>
      </w:divBdr>
    </w:div>
    <w:div w:id="754476098">
      <w:bodyDiv w:val="1"/>
      <w:marLeft w:val="0"/>
      <w:marRight w:val="0"/>
      <w:marTop w:val="0"/>
      <w:marBottom w:val="0"/>
      <w:divBdr>
        <w:top w:val="none" w:sz="0" w:space="0" w:color="auto"/>
        <w:left w:val="none" w:sz="0" w:space="0" w:color="auto"/>
        <w:bottom w:val="none" w:sz="0" w:space="0" w:color="auto"/>
        <w:right w:val="none" w:sz="0" w:space="0" w:color="auto"/>
      </w:divBdr>
    </w:div>
    <w:div w:id="761687068">
      <w:bodyDiv w:val="1"/>
      <w:marLeft w:val="0"/>
      <w:marRight w:val="0"/>
      <w:marTop w:val="0"/>
      <w:marBottom w:val="0"/>
      <w:divBdr>
        <w:top w:val="none" w:sz="0" w:space="0" w:color="auto"/>
        <w:left w:val="none" w:sz="0" w:space="0" w:color="auto"/>
        <w:bottom w:val="none" w:sz="0" w:space="0" w:color="auto"/>
        <w:right w:val="none" w:sz="0" w:space="0" w:color="auto"/>
      </w:divBdr>
    </w:div>
    <w:div w:id="766081431">
      <w:bodyDiv w:val="1"/>
      <w:marLeft w:val="0"/>
      <w:marRight w:val="0"/>
      <w:marTop w:val="0"/>
      <w:marBottom w:val="0"/>
      <w:divBdr>
        <w:top w:val="none" w:sz="0" w:space="0" w:color="auto"/>
        <w:left w:val="none" w:sz="0" w:space="0" w:color="auto"/>
        <w:bottom w:val="none" w:sz="0" w:space="0" w:color="auto"/>
        <w:right w:val="none" w:sz="0" w:space="0" w:color="auto"/>
      </w:divBdr>
    </w:div>
    <w:div w:id="766081667">
      <w:bodyDiv w:val="1"/>
      <w:marLeft w:val="0"/>
      <w:marRight w:val="0"/>
      <w:marTop w:val="0"/>
      <w:marBottom w:val="0"/>
      <w:divBdr>
        <w:top w:val="none" w:sz="0" w:space="0" w:color="auto"/>
        <w:left w:val="none" w:sz="0" w:space="0" w:color="auto"/>
        <w:bottom w:val="none" w:sz="0" w:space="0" w:color="auto"/>
        <w:right w:val="none" w:sz="0" w:space="0" w:color="auto"/>
      </w:divBdr>
    </w:div>
    <w:div w:id="771441306">
      <w:bodyDiv w:val="1"/>
      <w:marLeft w:val="0"/>
      <w:marRight w:val="0"/>
      <w:marTop w:val="0"/>
      <w:marBottom w:val="0"/>
      <w:divBdr>
        <w:top w:val="none" w:sz="0" w:space="0" w:color="auto"/>
        <w:left w:val="none" w:sz="0" w:space="0" w:color="auto"/>
        <w:bottom w:val="none" w:sz="0" w:space="0" w:color="auto"/>
        <w:right w:val="none" w:sz="0" w:space="0" w:color="auto"/>
      </w:divBdr>
    </w:div>
    <w:div w:id="778641466">
      <w:bodyDiv w:val="1"/>
      <w:marLeft w:val="0"/>
      <w:marRight w:val="0"/>
      <w:marTop w:val="0"/>
      <w:marBottom w:val="0"/>
      <w:divBdr>
        <w:top w:val="none" w:sz="0" w:space="0" w:color="auto"/>
        <w:left w:val="none" w:sz="0" w:space="0" w:color="auto"/>
        <w:bottom w:val="none" w:sz="0" w:space="0" w:color="auto"/>
        <w:right w:val="none" w:sz="0" w:space="0" w:color="auto"/>
      </w:divBdr>
    </w:div>
    <w:div w:id="781150184">
      <w:bodyDiv w:val="1"/>
      <w:marLeft w:val="0"/>
      <w:marRight w:val="0"/>
      <w:marTop w:val="0"/>
      <w:marBottom w:val="0"/>
      <w:divBdr>
        <w:top w:val="none" w:sz="0" w:space="0" w:color="auto"/>
        <w:left w:val="none" w:sz="0" w:space="0" w:color="auto"/>
        <w:bottom w:val="none" w:sz="0" w:space="0" w:color="auto"/>
        <w:right w:val="none" w:sz="0" w:space="0" w:color="auto"/>
      </w:divBdr>
    </w:div>
    <w:div w:id="790589342">
      <w:bodyDiv w:val="1"/>
      <w:marLeft w:val="0"/>
      <w:marRight w:val="0"/>
      <w:marTop w:val="0"/>
      <w:marBottom w:val="0"/>
      <w:divBdr>
        <w:top w:val="none" w:sz="0" w:space="0" w:color="auto"/>
        <w:left w:val="none" w:sz="0" w:space="0" w:color="auto"/>
        <w:bottom w:val="none" w:sz="0" w:space="0" w:color="auto"/>
        <w:right w:val="none" w:sz="0" w:space="0" w:color="auto"/>
      </w:divBdr>
    </w:div>
    <w:div w:id="795098149">
      <w:bodyDiv w:val="1"/>
      <w:marLeft w:val="0"/>
      <w:marRight w:val="0"/>
      <w:marTop w:val="0"/>
      <w:marBottom w:val="0"/>
      <w:divBdr>
        <w:top w:val="none" w:sz="0" w:space="0" w:color="auto"/>
        <w:left w:val="none" w:sz="0" w:space="0" w:color="auto"/>
        <w:bottom w:val="none" w:sz="0" w:space="0" w:color="auto"/>
        <w:right w:val="none" w:sz="0" w:space="0" w:color="auto"/>
      </w:divBdr>
    </w:div>
    <w:div w:id="798642721">
      <w:bodyDiv w:val="1"/>
      <w:marLeft w:val="0"/>
      <w:marRight w:val="0"/>
      <w:marTop w:val="0"/>
      <w:marBottom w:val="0"/>
      <w:divBdr>
        <w:top w:val="none" w:sz="0" w:space="0" w:color="auto"/>
        <w:left w:val="none" w:sz="0" w:space="0" w:color="auto"/>
        <w:bottom w:val="none" w:sz="0" w:space="0" w:color="auto"/>
        <w:right w:val="none" w:sz="0" w:space="0" w:color="auto"/>
      </w:divBdr>
    </w:div>
    <w:div w:id="801458352">
      <w:bodyDiv w:val="1"/>
      <w:marLeft w:val="0"/>
      <w:marRight w:val="0"/>
      <w:marTop w:val="0"/>
      <w:marBottom w:val="0"/>
      <w:divBdr>
        <w:top w:val="none" w:sz="0" w:space="0" w:color="auto"/>
        <w:left w:val="none" w:sz="0" w:space="0" w:color="auto"/>
        <w:bottom w:val="none" w:sz="0" w:space="0" w:color="auto"/>
        <w:right w:val="none" w:sz="0" w:space="0" w:color="auto"/>
      </w:divBdr>
    </w:div>
    <w:div w:id="804003658">
      <w:bodyDiv w:val="1"/>
      <w:marLeft w:val="0"/>
      <w:marRight w:val="0"/>
      <w:marTop w:val="0"/>
      <w:marBottom w:val="0"/>
      <w:divBdr>
        <w:top w:val="none" w:sz="0" w:space="0" w:color="auto"/>
        <w:left w:val="none" w:sz="0" w:space="0" w:color="auto"/>
        <w:bottom w:val="none" w:sz="0" w:space="0" w:color="auto"/>
        <w:right w:val="none" w:sz="0" w:space="0" w:color="auto"/>
      </w:divBdr>
    </w:div>
    <w:div w:id="806895182">
      <w:bodyDiv w:val="1"/>
      <w:marLeft w:val="0"/>
      <w:marRight w:val="0"/>
      <w:marTop w:val="0"/>
      <w:marBottom w:val="0"/>
      <w:divBdr>
        <w:top w:val="none" w:sz="0" w:space="0" w:color="auto"/>
        <w:left w:val="none" w:sz="0" w:space="0" w:color="auto"/>
        <w:bottom w:val="none" w:sz="0" w:space="0" w:color="auto"/>
        <w:right w:val="none" w:sz="0" w:space="0" w:color="auto"/>
      </w:divBdr>
    </w:div>
    <w:div w:id="810827095">
      <w:bodyDiv w:val="1"/>
      <w:marLeft w:val="0"/>
      <w:marRight w:val="0"/>
      <w:marTop w:val="0"/>
      <w:marBottom w:val="0"/>
      <w:divBdr>
        <w:top w:val="none" w:sz="0" w:space="0" w:color="auto"/>
        <w:left w:val="none" w:sz="0" w:space="0" w:color="auto"/>
        <w:bottom w:val="none" w:sz="0" w:space="0" w:color="auto"/>
        <w:right w:val="none" w:sz="0" w:space="0" w:color="auto"/>
      </w:divBdr>
    </w:div>
    <w:div w:id="828446429">
      <w:bodyDiv w:val="1"/>
      <w:marLeft w:val="0"/>
      <w:marRight w:val="0"/>
      <w:marTop w:val="0"/>
      <w:marBottom w:val="0"/>
      <w:divBdr>
        <w:top w:val="none" w:sz="0" w:space="0" w:color="auto"/>
        <w:left w:val="none" w:sz="0" w:space="0" w:color="auto"/>
        <w:bottom w:val="none" w:sz="0" w:space="0" w:color="auto"/>
        <w:right w:val="none" w:sz="0" w:space="0" w:color="auto"/>
      </w:divBdr>
    </w:div>
    <w:div w:id="831482650">
      <w:bodyDiv w:val="1"/>
      <w:marLeft w:val="0"/>
      <w:marRight w:val="0"/>
      <w:marTop w:val="0"/>
      <w:marBottom w:val="0"/>
      <w:divBdr>
        <w:top w:val="none" w:sz="0" w:space="0" w:color="auto"/>
        <w:left w:val="none" w:sz="0" w:space="0" w:color="auto"/>
        <w:bottom w:val="none" w:sz="0" w:space="0" w:color="auto"/>
        <w:right w:val="none" w:sz="0" w:space="0" w:color="auto"/>
      </w:divBdr>
    </w:div>
    <w:div w:id="841700439">
      <w:bodyDiv w:val="1"/>
      <w:marLeft w:val="0"/>
      <w:marRight w:val="0"/>
      <w:marTop w:val="0"/>
      <w:marBottom w:val="0"/>
      <w:divBdr>
        <w:top w:val="none" w:sz="0" w:space="0" w:color="auto"/>
        <w:left w:val="none" w:sz="0" w:space="0" w:color="auto"/>
        <w:bottom w:val="none" w:sz="0" w:space="0" w:color="auto"/>
        <w:right w:val="none" w:sz="0" w:space="0" w:color="auto"/>
      </w:divBdr>
    </w:div>
    <w:div w:id="853225805">
      <w:bodyDiv w:val="1"/>
      <w:marLeft w:val="0"/>
      <w:marRight w:val="0"/>
      <w:marTop w:val="0"/>
      <w:marBottom w:val="0"/>
      <w:divBdr>
        <w:top w:val="none" w:sz="0" w:space="0" w:color="auto"/>
        <w:left w:val="none" w:sz="0" w:space="0" w:color="auto"/>
        <w:bottom w:val="none" w:sz="0" w:space="0" w:color="auto"/>
        <w:right w:val="none" w:sz="0" w:space="0" w:color="auto"/>
      </w:divBdr>
    </w:div>
    <w:div w:id="854003133">
      <w:bodyDiv w:val="1"/>
      <w:marLeft w:val="0"/>
      <w:marRight w:val="0"/>
      <w:marTop w:val="0"/>
      <w:marBottom w:val="0"/>
      <w:divBdr>
        <w:top w:val="none" w:sz="0" w:space="0" w:color="auto"/>
        <w:left w:val="none" w:sz="0" w:space="0" w:color="auto"/>
        <w:bottom w:val="none" w:sz="0" w:space="0" w:color="auto"/>
        <w:right w:val="none" w:sz="0" w:space="0" w:color="auto"/>
      </w:divBdr>
    </w:div>
    <w:div w:id="855313206">
      <w:bodyDiv w:val="1"/>
      <w:marLeft w:val="0"/>
      <w:marRight w:val="0"/>
      <w:marTop w:val="0"/>
      <w:marBottom w:val="0"/>
      <w:divBdr>
        <w:top w:val="none" w:sz="0" w:space="0" w:color="auto"/>
        <w:left w:val="none" w:sz="0" w:space="0" w:color="auto"/>
        <w:bottom w:val="none" w:sz="0" w:space="0" w:color="auto"/>
        <w:right w:val="none" w:sz="0" w:space="0" w:color="auto"/>
      </w:divBdr>
    </w:div>
    <w:div w:id="875199275">
      <w:bodyDiv w:val="1"/>
      <w:marLeft w:val="0"/>
      <w:marRight w:val="0"/>
      <w:marTop w:val="0"/>
      <w:marBottom w:val="0"/>
      <w:divBdr>
        <w:top w:val="none" w:sz="0" w:space="0" w:color="auto"/>
        <w:left w:val="none" w:sz="0" w:space="0" w:color="auto"/>
        <w:bottom w:val="none" w:sz="0" w:space="0" w:color="auto"/>
        <w:right w:val="none" w:sz="0" w:space="0" w:color="auto"/>
      </w:divBdr>
    </w:div>
    <w:div w:id="875312916">
      <w:bodyDiv w:val="1"/>
      <w:marLeft w:val="0"/>
      <w:marRight w:val="0"/>
      <w:marTop w:val="0"/>
      <w:marBottom w:val="0"/>
      <w:divBdr>
        <w:top w:val="none" w:sz="0" w:space="0" w:color="auto"/>
        <w:left w:val="none" w:sz="0" w:space="0" w:color="auto"/>
        <w:bottom w:val="none" w:sz="0" w:space="0" w:color="auto"/>
        <w:right w:val="none" w:sz="0" w:space="0" w:color="auto"/>
      </w:divBdr>
    </w:div>
    <w:div w:id="884681132">
      <w:bodyDiv w:val="1"/>
      <w:marLeft w:val="0"/>
      <w:marRight w:val="0"/>
      <w:marTop w:val="0"/>
      <w:marBottom w:val="0"/>
      <w:divBdr>
        <w:top w:val="none" w:sz="0" w:space="0" w:color="auto"/>
        <w:left w:val="none" w:sz="0" w:space="0" w:color="auto"/>
        <w:bottom w:val="none" w:sz="0" w:space="0" w:color="auto"/>
        <w:right w:val="none" w:sz="0" w:space="0" w:color="auto"/>
      </w:divBdr>
    </w:div>
    <w:div w:id="888615682">
      <w:bodyDiv w:val="1"/>
      <w:marLeft w:val="0"/>
      <w:marRight w:val="0"/>
      <w:marTop w:val="0"/>
      <w:marBottom w:val="0"/>
      <w:divBdr>
        <w:top w:val="none" w:sz="0" w:space="0" w:color="auto"/>
        <w:left w:val="none" w:sz="0" w:space="0" w:color="auto"/>
        <w:bottom w:val="none" w:sz="0" w:space="0" w:color="auto"/>
        <w:right w:val="none" w:sz="0" w:space="0" w:color="auto"/>
      </w:divBdr>
    </w:div>
    <w:div w:id="906108838">
      <w:bodyDiv w:val="1"/>
      <w:marLeft w:val="0"/>
      <w:marRight w:val="0"/>
      <w:marTop w:val="0"/>
      <w:marBottom w:val="0"/>
      <w:divBdr>
        <w:top w:val="none" w:sz="0" w:space="0" w:color="auto"/>
        <w:left w:val="none" w:sz="0" w:space="0" w:color="auto"/>
        <w:bottom w:val="none" w:sz="0" w:space="0" w:color="auto"/>
        <w:right w:val="none" w:sz="0" w:space="0" w:color="auto"/>
      </w:divBdr>
    </w:div>
    <w:div w:id="908348516">
      <w:bodyDiv w:val="1"/>
      <w:marLeft w:val="0"/>
      <w:marRight w:val="0"/>
      <w:marTop w:val="0"/>
      <w:marBottom w:val="0"/>
      <w:divBdr>
        <w:top w:val="none" w:sz="0" w:space="0" w:color="auto"/>
        <w:left w:val="none" w:sz="0" w:space="0" w:color="auto"/>
        <w:bottom w:val="none" w:sz="0" w:space="0" w:color="auto"/>
        <w:right w:val="none" w:sz="0" w:space="0" w:color="auto"/>
      </w:divBdr>
    </w:div>
    <w:div w:id="908997073">
      <w:bodyDiv w:val="1"/>
      <w:marLeft w:val="0"/>
      <w:marRight w:val="0"/>
      <w:marTop w:val="0"/>
      <w:marBottom w:val="0"/>
      <w:divBdr>
        <w:top w:val="none" w:sz="0" w:space="0" w:color="auto"/>
        <w:left w:val="none" w:sz="0" w:space="0" w:color="auto"/>
        <w:bottom w:val="none" w:sz="0" w:space="0" w:color="auto"/>
        <w:right w:val="none" w:sz="0" w:space="0" w:color="auto"/>
      </w:divBdr>
    </w:div>
    <w:div w:id="921765609">
      <w:bodyDiv w:val="1"/>
      <w:marLeft w:val="0"/>
      <w:marRight w:val="0"/>
      <w:marTop w:val="0"/>
      <w:marBottom w:val="0"/>
      <w:divBdr>
        <w:top w:val="none" w:sz="0" w:space="0" w:color="auto"/>
        <w:left w:val="none" w:sz="0" w:space="0" w:color="auto"/>
        <w:bottom w:val="none" w:sz="0" w:space="0" w:color="auto"/>
        <w:right w:val="none" w:sz="0" w:space="0" w:color="auto"/>
      </w:divBdr>
    </w:div>
    <w:div w:id="926110355">
      <w:bodyDiv w:val="1"/>
      <w:marLeft w:val="0"/>
      <w:marRight w:val="0"/>
      <w:marTop w:val="0"/>
      <w:marBottom w:val="0"/>
      <w:divBdr>
        <w:top w:val="none" w:sz="0" w:space="0" w:color="auto"/>
        <w:left w:val="none" w:sz="0" w:space="0" w:color="auto"/>
        <w:bottom w:val="none" w:sz="0" w:space="0" w:color="auto"/>
        <w:right w:val="none" w:sz="0" w:space="0" w:color="auto"/>
      </w:divBdr>
      <w:divsChild>
        <w:div w:id="1902255514">
          <w:marLeft w:val="0"/>
          <w:marRight w:val="0"/>
          <w:marTop w:val="0"/>
          <w:marBottom w:val="0"/>
          <w:divBdr>
            <w:top w:val="none" w:sz="0" w:space="0" w:color="auto"/>
            <w:left w:val="none" w:sz="0" w:space="0" w:color="auto"/>
            <w:bottom w:val="none" w:sz="0" w:space="0" w:color="auto"/>
            <w:right w:val="none" w:sz="0" w:space="0" w:color="auto"/>
          </w:divBdr>
          <w:divsChild>
            <w:div w:id="1503472366">
              <w:marLeft w:val="0"/>
              <w:marRight w:val="0"/>
              <w:marTop w:val="0"/>
              <w:marBottom w:val="0"/>
              <w:divBdr>
                <w:top w:val="none" w:sz="0" w:space="0" w:color="auto"/>
                <w:left w:val="none" w:sz="0" w:space="0" w:color="auto"/>
                <w:bottom w:val="none" w:sz="0" w:space="0" w:color="auto"/>
                <w:right w:val="none" w:sz="0" w:space="0" w:color="auto"/>
              </w:divBdr>
              <w:divsChild>
                <w:div w:id="1350181249">
                  <w:marLeft w:val="0"/>
                  <w:marRight w:val="0"/>
                  <w:marTop w:val="0"/>
                  <w:marBottom w:val="0"/>
                  <w:divBdr>
                    <w:top w:val="none" w:sz="0" w:space="0" w:color="auto"/>
                    <w:left w:val="none" w:sz="0" w:space="0" w:color="auto"/>
                    <w:bottom w:val="none" w:sz="0" w:space="0" w:color="auto"/>
                    <w:right w:val="none" w:sz="0" w:space="0" w:color="auto"/>
                  </w:divBdr>
                  <w:divsChild>
                    <w:div w:id="668556280">
                      <w:marLeft w:val="0"/>
                      <w:marRight w:val="0"/>
                      <w:marTop w:val="0"/>
                      <w:marBottom w:val="0"/>
                      <w:divBdr>
                        <w:top w:val="none" w:sz="0" w:space="0" w:color="auto"/>
                        <w:left w:val="none" w:sz="0" w:space="0" w:color="auto"/>
                        <w:bottom w:val="none" w:sz="0" w:space="0" w:color="auto"/>
                        <w:right w:val="none" w:sz="0" w:space="0" w:color="auto"/>
                      </w:divBdr>
                      <w:divsChild>
                        <w:div w:id="1522663432">
                          <w:marLeft w:val="0"/>
                          <w:marRight w:val="0"/>
                          <w:marTop w:val="0"/>
                          <w:marBottom w:val="0"/>
                          <w:divBdr>
                            <w:top w:val="none" w:sz="0" w:space="0" w:color="auto"/>
                            <w:left w:val="none" w:sz="0" w:space="0" w:color="auto"/>
                            <w:bottom w:val="none" w:sz="0" w:space="0" w:color="auto"/>
                            <w:right w:val="none" w:sz="0" w:space="0" w:color="auto"/>
                          </w:divBdr>
                          <w:divsChild>
                            <w:div w:id="21292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8807111">
      <w:bodyDiv w:val="1"/>
      <w:marLeft w:val="0"/>
      <w:marRight w:val="0"/>
      <w:marTop w:val="0"/>
      <w:marBottom w:val="0"/>
      <w:divBdr>
        <w:top w:val="none" w:sz="0" w:space="0" w:color="auto"/>
        <w:left w:val="none" w:sz="0" w:space="0" w:color="auto"/>
        <w:bottom w:val="none" w:sz="0" w:space="0" w:color="auto"/>
        <w:right w:val="none" w:sz="0" w:space="0" w:color="auto"/>
      </w:divBdr>
    </w:div>
    <w:div w:id="930505323">
      <w:bodyDiv w:val="1"/>
      <w:marLeft w:val="0"/>
      <w:marRight w:val="0"/>
      <w:marTop w:val="0"/>
      <w:marBottom w:val="0"/>
      <w:divBdr>
        <w:top w:val="none" w:sz="0" w:space="0" w:color="auto"/>
        <w:left w:val="none" w:sz="0" w:space="0" w:color="auto"/>
        <w:bottom w:val="none" w:sz="0" w:space="0" w:color="auto"/>
        <w:right w:val="none" w:sz="0" w:space="0" w:color="auto"/>
      </w:divBdr>
    </w:div>
    <w:div w:id="933437750">
      <w:bodyDiv w:val="1"/>
      <w:marLeft w:val="0"/>
      <w:marRight w:val="0"/>
      <w:marTop w:val="0"/>
      <w:marBottom w:val="0"/>
      <w:divBdr>
        <w:top w:val="none" w:sz="0" w:space="0" w:color="auto"/>
        <w:left w:val="none" w:sz="0" w:space="0" w:color="auto"/>
        <w:bottom w:val="none" w:sz="0" w:space="0" w:color="auto"/>
        <w:right w:val="none" w:sz="0" w:space="0" w:color="auto"/>
      </w:divBdr>
    </w:div>
    <w:div w:id="972292244">
      <w:bodyDiv w:val="1"/>
      <w:marLeft w:val="0"/>
      <w:marRight w:val="0"/>
      <w:marTop w:val="0"/>
      <w:marBottom w:val="0"/>
      <w:divBdr>
        <w:top w:val="none" w:sz="0" w:space="0" w:color="auto"/>
        <w:left w:val="none" w:sz="0" w:space="0" w:color="auto"/>
        <w:bottom w:val="none" w:sz="0" w:space="0" w:color="auto"/>
        <w:right w:val="none" w:sz="0" w:space="0" w:color="auto"/>
      </w:divBdr>
    </w:div>
    <w:div w:id="972445828">
      <w:bodyDiv w:val="1"/>
      <w:marLeft w:val="0"/>
      <w:marRight w:val="0"/>
      <w:marTop w:val="0"/>
      <w:marBottom w:val="0"/>
      <w:divBdr>
        <w:top w:val="none" w:sz="0" w:space="0" w:color="auto"/>
        <w:left w:val="none" w:sz="0" w:space="0" w:color="auto"/>
        <w:bottom w:val="none" w:sz="0" w:space="0" w:color="auto"/>
        <w:right w:val="none" w:sz="0" w:space="0" w:color="auto"/>
      </w:divBdr>
    </w:div>
    <w:div w:id="983391849">
      <w:bodyDiv w:val="1"/>
      <w:marLeft w:val="0"/>
      <w:marRight w:val="0"/>
      <w:marTop w:val="0"/>
      <w:marBottom w:val="0"/>
      <w:divBdr>
        <w:top w:val="none" w:sz="0" w:space="0" w:color="auto"/>
        <w:left w:val="none" w:sz="0" w:space="0" w:color="auto"/>
        <w:bottom w:val="none" w:sz="0" w:space="0" w:color="auto"/>
        <w:right w:val="none" w:sz="0" w:space="0" w:color="auto"/>
      </w:divBdr>
    </w:div>
    <w:div w:id="990183878">
      <w:bodyDiv w:val="1"/>
      <w:marLeft w:val="0"/>
      <w:marRight w:val="0"/>
      <w:marTop w:val="0"/>
      <w:marBottom w:val="0"/>
      <w:divBdr>
        <w:top w:val="none" w:sz="0" w:space="0" w:color="auto"/>
        <w:left w:val="none" w:sz="0" w:space="0" w:color="auto"/>
        <w:bottom w:val="none" w:sz="0" w:space="0" w:color="auto"/>
        <w:right w:val="none" w:sz="0" w:space="0" w:color="auto"/>
      </w:divBdr>
    </w:div>
    <w:div w:id="990863433">
      <w:bodyDiv w:val="1"/>
      <w:marLeft w:val="0"/>
      <w:marRight w:val="0"/>
      <w:marTop w:val="0"/>
      <w:marBottom w:val="0"/>
      <w:divBdr>
        <w:top w:val="none" w:sz="0" w:space="0" w:color="auto"/>
        <w:left w:val="none" w:sz="0" w:space="0" w:color="auto"/>
        <w:bottom w:val="none" w:sz="0" w:space="0" w:color="auto"/>
        <w:right w:val="none" w:sz="0" w:space="0" w:color="auto"/>
      </w:divBdr>
    </w:div>
    <w:div w:id="992876834">
      <w:bodyDiv w:val="1"/>
      <w:marLeft w:val="0"/>
      <w:marRight w:val="0"/>
      <w:marTop w:val="0"/>
      <w:marBottom w:val="0"/>
      <w:divBdr>
        <w:top w:val="none" w:sz="0" w:space="0" w:color="auto"/>
        <w:left w:val="none" w:sz="0" w:space="0" w:color="auto"/>
        <w:bottom w:val="none" w:sz="0" w:space="0" w:color="auto"/>
        <w:right w:val="none" w:sz="0" w:space="0" w:color="auto"/>
      </w:divBdr>
    </w:div>
    <w:div w:id="997883119">
      <w:bodyDiv w:val="1"/>
      <w:marLeft w:val="0"/>
      <w:marRight w:val="0"/>
      <w:marTop w:val="0"/>
      <w:marBottom w:val="0"/>
      <w:divBdr>
        <w:top w:val="none" w:sz="0" w:space="0" w:color="auto"/>
        <w:left w:val="none" w:sz="0" w:space="0" w:color="auto"/>
        <w:bottom w:val="none" w:sz="0" w:space="0" w:color="auto"/>
        <w:right w:val="none" w:sz="0" w:space="0" w:color="auto"/>
      </w:divBdr>
    </w:div>
    <w:div w:id="998079688">
      <w:bodyDiv w:val="1"/>
      <w:marLeft w:val="0"/>
      <w:marRight w:val="0"/>
      <w:marTop w:val="0"/>
      <w:marBottom w:val="0"/>
      <w:divBdr>
        <w:top w:val="none" w:sz="0" w:space="0" w:color="auto"/>
        <w:left w:val="none" w:sz="0" w:space="0" w:color="auto"/>
        <w:bottom w:val="none" w:sz="0" w:space="0" w:color="auto"/>
        <w:right w:val="none" w:sz="0" w:space="0" w:color="auto"/>
      </w:divBdr>
    </w:div>
    <w:div w:id="1016275806">
      <w:bodyDiv w:val="1"/>
      <w:marLeft w:val="0"/>
      <w:marRight w:val="0"/>
      <w:marTop w:val="0"/>
      <w:marBottom w:val="0"/>
      <w:divBdr>
        <w:top w:val="none" w:sz="0" w:space="0" w:color="auto"/>
        <w:left w:val="none" w:sz="0" w:space="0" w:color="auto"/>
        <w:bottom w:val="none" w:sz="0" w:space="0" w:color="auto"/>
        <w:right w:val="none" w:sz="0" w:space="0" w:color="auto"/>
      </w:divBdr>
    </w:div>
    <w:div w:id="1029140515">
      <w:bodyDiv w:val="1"/>
      <w:marLeft w:val="0"/>
      <w:marRight w:val="0"/>
      <w:marTop w:val="0"/>
      <w:marBottom w:val="0"/>
      <w:divBdr>
        <w:top w:val="none" w:sz="0" w:space="0" w:color="auto"/>
        <w:left w:val="none" w:sz="0" w:space="0" w:color="auto"/>
        <w:bottom w:val="none" w:sz="0" w:space="0" w:color="auto"/>
        <w:right w:val="none" w:sz="0" w:space="0" w:color="auto"/>
      </w:divBdr>
    </w:div>
    <w:div w:id="1034577866">
      <w:bodyDiv w:val="1"/>
      <w:marLeft w:val="0"/>
      <w:marRight w:val="0"/>
      <w:marTop w:val="0"/>
      <w:marBottom w:val="0"/>
      <w:divBdr>
        <w:top w:val="none" w:sz="0" w:space="0" w:color="auto"/>
        <w:left w:val="none" w:sz="0" w:space="0" w:color="auto"/>
        <w:bottom w:val="none" w:sz="0" w:space="0" w:color="auto"/>
        <w:right w:val="none" w:sz="0" w:space="0" w:color="auto"/>
      </w:divBdr>
    </w:div>
    <w:div w:id="1047803315">
      <w:bodyDiv w:val="1"/>
      <w:marLeft w:val="0"/>
      <w:marRight w:val="0"/>
      <w:marTop w:val="0"/>
      <w:marBottom w:val="0"/>
      <w:divBdr>
        <w:top w:val="none" w:sz="0" w:space="0" w:color="auto"/>
        <w:left w:val="none" w:sz="0" w:space="0" w:color="auto"/>
        <w:bottom w:val="none" w:sz="0" w:space="0" w:color="auto"/>
        <w:right w:val="none" w:sz="0" w:space="0" w:color="auto"/>
      </w:divBdr>
    </w:div>
    <w:div w:id="1051272454">
      <w:bodyDiv w:val="1"/>
      <w:marLeft w:val="0"/>
      <w:marRight w:val="0"/>
      <w:marTop w:val="0"/>
      <w:marBottom w:val="0"/>
      <w:divBdr>
        <w:top w:val="none" w:sz="0" w:space="0" w:color="auto"/>
        <w:left w:val="none" w:sz="0" w:space="0" w:color="auto"/>
        <w:bottom w:val="none" w:sz="0" w:space="0" w:color="auto"/>
        <w:right w:val="none" w:sz="0" w:space="0" w:color="auto"/>
      </w:divBdr>
    </w:div>
    <w:div w:id="1077098611">
      <w:bodyDiv w:val="1"/>
      <w:marLeft w:val="0"/>
      <w:marRight w:val="0"/>
      <w:marTop w:val="0"/>
      <w:marBottom w:val="0"/>
      <w:divBdr>
        <w:top w:val="none" w:sz="0" w:space="0" w:color="auto"/>
        <w:left w:val="none" w:sz="0" w:space="0" w:color="auto"/>
        <w:bottom w:val="none" w:sz="0" w:space="0" w:color="auto"/>
        <w:right w:val="none" w:sz="0" w:space="0" w:color="auto"/>
      </w:divBdr>
    </w:div>
    <w:div w:id="1081292293">
      <w:bodyDiv w:val="1"/>
      <w:marLeft w:val="0"/>
      <w:marRight w:val="0"/>
      <w:marTop w:val="0"/>
      <w:marBottom w:val="0"/>
      <w:divBdr>
        <w:top w:val="none" w:sz="0" w:space="0" w:color="auto"/>
        <w:left w:val="none" w:sz="0" w:space="0" w:color="auto"/>
        <w:bottom w:val="none" w:sz="0" w:space="0" w:color="auto"/>
        <w:right w:val="none" w:sz="0" w:space="0" w:color="auto"/>
      </w:divBdr>
    </w:div>
    <w:div w:id="1082413975">
      <w:bodyDiv w:val="1"/>
      <w:marLeft w:val="0"/>
      <w:marRight w:val="0"/>
      <w:marTop w:val="0"/>
      <w:marBottom w:val="0"/>
      <w:divBdr>
        <w:top w:val="none" w:sz="0" w:space="0" w:color="auto"/>
        <w:left w:val="none" w:sz="0" w:space="0" w:color="auto"/>
        <w:bottom w:val="none" w:sz="0" w:space="0" w:color="auto"/>
        <w:right w:val="none" w:sz="0" w:space="0" w:color="auto"/>
      </w:divBdr>
    </w:div>
    <w:div w:id="1095203795">
      <w:bodyDiv w:val="1"/>
      <w:marLeft w:val="0"/>
      <w:marRight w:val="0"/>
      <w:marTop w:val="0"/>
      <w:marBottom w:val="0"/>
      <w:divBdr>
        <w:top w:val="none" w:sz="0" w:space="0" w:color="auto"/>
        <w:left w:val="none" w:sz="0" w:space="0" w:color="auto"/>
        <w:bottom w:val="none" w:sz="0" w:space="0" w:color="auto"/>
        <w:right w:val="none" w:sz="0" w:space="0" w:color="auto"/>
      </w:divBdr>
    </w:div>
    <w:div w:id="1095443325">
      <w:bodyDiv w:val="1"/>
      <w:marLeft w:val="0"/>
      <w:marRight w:val="0"/>
      <w:marTop w:val="0"/>
      <w:marBottom w:val="0"/>
      <w:divBdr>
        <w:top w:val="none" w:sz="0" w:space="0" w:color="auto"/>
        <w:left w:val="none" w:sz="0" w:space="0" w:color="auto"/>
        <w:bottom w:val="none" w:sz="0" w:space="0" w:color="auto"/>
        <w:right w:val="none" w:sz="0" w:space="0" w:color="auto"/>
      </w:divBdr>
      <w:divsChild>
        <w:div w:id="1907454432">
          <w:marLeft w:val="0"/>
          <w:marRight w:val="0"/>
          <w:marTop w:val="0"/>
          <w:marBottom w:val="0"/>
          <w:divBdr>
            <w:top w:val="none" w:sz="0" w:space="0" w:color="auto"/>
            <w:left w:val="none" w:sz="0" w:space="0" w:color="auto"/>
            <w:bottom w:val="none" w:sz="0" w:space="0" w:color="auto"/>
            <w:right w:val="none" w:sz="0" w:space="0" w:color="auto"/>
          </w:divBdr>
          <w:divsChild>
            <w:div w:id="716928999">
              <w:marLeft w:val="0"/>
              <w:marRight w:val="0"/>
              <w:marTop w:val="0"/>
              <w:marBottom w:val="0"/>
              <w:divBdr>
                <w:top w:val="none" w:sz="0" w:space="0" w:color="auto"/>
                <w:left w:val="none" w:sz="0" w:space="0" w:color="auto"/>
                <w:bottom w:val="none" w:sz="0" w:space="0" w:color="auto"/>
                <w:right w:val="none" w:sz="0" w:space="0" w:color="auto"/>
              </w:divBdr>
              <w:divsChild>
                <w:div w:id="972558058">
                  <w:marLeft w:val="0"/>
                  <w:marRight w:val="0"/>
                  <w:marTop w:val="0"/>
                  <w:marBottom w:val="0"/>
                  <w:divBdr>
                    <w:top w:val="none" w:sz="0" w:space="0" w:color="auto"/>
                    <w:left w:val="none" w:sz="0" w:space="0" w:color="auto"/>
                    <w:bottom w:val="none" w:sz="0" w:space="0" w:color="auto"/>
                    <w:right w:val="none" w:sz="0" w:space="0" w:color="auto"/>
                  </w:divBdr>
                  <w:divsChild>
                    <w:div w:id="676615566">
                      <w:marLeft w:val="0"/>
                      <w:marRight w:val="0"/>
                      <w:marTop w:val="0"/>
                      <w:marBottom w:val="0"/>
                      <w:divBdr>
                        <w:top w:val="none" w:sz="0" w:space="0" w:color="auto"/>
                        <w:left w:val="none" w:sz="0" w:space="0" w:color="auto"/>
                        <w:bottom w:val="none" w:sz="0" w:space="0" w:color="auto"/>
                        <w:right w:val="none" w:sz="0" w:space="0" w:color="auto"/>
                      </w:divBdr>
                      <w:divsChild>
                        <w:div w:id="235632826">
                          <w:marLeft w:val="0"/>
                          <w:marRight w:val="0"/>
                          <w:marTop w:val="0"/>
                          <w:marBottom w:val="0"/>
                          <w:divBdr>
                            <w:top w:val="none" w:sz="0" w:space="0" w:color="auto"/>
                            <w:left w:val="none" w:sz="0" w:space="0" w:color="auto"/>
                            <w:bottom w:val="none" w:sz="0" w:space="0" w:color="auto"/>
                            <w:right w:val="none" w:sz="0" w:space="0" w:color="auto"/>
                          </w:divBdr>
                          <w:divsChild>
                            <w:div w:id="188239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798882">
      <w:bodyDiv w:val="1"/>
      <w:marLeft w:val="0"/>
      <w:marRight w:val="0"/>
      <w:marTop w:val="0"/>
      <w:marBottom w:val="0"/>
      <w:divBdr>
        <w:top w:val="none" w:sz="0" w:space="0" w:color="auto"/>
        <w:left w:val="none" w:sz="0" w:space="0" w:color="auto"/>
        <w:bottom w:val="none" w:sz="0" w:space="0" w:color="auto"/>
        <w:right w:val="none" w:sz="0" w:space="0" w:color="auto"/>
      </w:divBdr>
    </w:div>
    <w:div w:id="1119031785">
      <w:bodyDiv w:val="1"/>
      <w:marLeft w:val="0"/>
      <w:marRight w:val="0"/>
      <w:marTop w:val="0"/>
      <w:marBottom w:val="0"/>
      <w:divBdr>
        <w:top w:val="none" w:sz="0" w:space="0" w:color="auto"/>
        <w:left w:val="none" w:sz="0" w:space="0" w:color="auto"/>
        <w:bottom w:val="none" w:sz="0" w:space="0" w:color="auto"/>
        <w:right w:val="none" w:sz="0" w:space="0" w:color="auto"/>
      </w:divBdr>
    </w:div>
    <w:div w:id="1125198187">
      <w:bodyDiv w:val="1"/>
      <w:marLeft w:val="0"/>
      <w:marRight w:val="0"/>
      <w:marTop w:val="0"/>
      <w:marBottom w:val="0"/>
      <w:divBdr>
        <w:top w:val="none" w:sz="0" w:space="0" w:color="auto"/>
        <w:left w:val="none" w:sz="0" w:space="0" w:color="auto"/>
        <w:bottom w:val="none" w:sz="0" w:space="0" w:color="auto"/>
        <w:right w:val="none" w:sz="0" w:space="0" w:color="auto"/>
      </w:divBdr>
    </w:div>
    <w:div w:id="1135753916">
      <w:bodyDiv w:val="1"/>
      <w:marLeft w:val="0"/>
      <w:marRight w:val="0"/>
      <w:marTop w:val="0"/>
      <w:marBottom w:val="0"/>
      <w:divBdr>
        <w:top w:val="none" w:sz="0" w:space="0" w:color="auto"/>
        <w:left w:val="none" w:sz="0" w:space="0" w:color="auto"/>
        <w:bottom w:val="none" w:sz="0" w:space="0" w:color="auto"/>
        <w:right w:val="none" w:sz="0" w:space="0" w:color="auto"/>
      </w:divBdr>
    </w:div>
    <w:div w:id="1138958728">
      <w:bodyDiv w:val="1"/>
      <w:marLeft w:val="0"/>
      <w:marRight w:val="0"/>
      <w:marTop w:val="0"/>
      <w:marBottom w:val="0"/>
      <w:divBdr>
        <w:top w:val="none" w:sz="0" w:space="0" w:color="auto"/>
        <w:left w:val="none" w:sz="0" w:space="0" w:color="auto"/>
        <w:bottom w:val="none" w:sz="0" w:space="0" w:color="auto"/>
        <w:right w:val="none" w:sz="0" w:space="0" w:color="auto"/>
      </w:divBdr>
    </w:div>
    <w:div w:id="1139147656">
      <w:bodyDiv w:val="1"/>
      <w:marLeft w:val="0"/>
      <w:marRight w:val="0"/>
      <w:marTop w:val="0"/>
      <w:marBottom w:val="0"/>
      <w:divBdr>
        <w:top w:val="none" w:sz="0" w:space="0" w:color="auto"/>
        <w:left w:val="none" w:sz="0" w:space="0" w:color="auto"/>
        <w:bottom w:val="none" w:sz="0" w:space="0" w:color="auto"/>
        <w:right w:val="none" w:sz="0" w:space="0" w:color="auto"/>
      </w:divBdr>
    </w:div>
    <w:div w:id="1139955353">
      <w:bodyDiv w:val="1"/>
      <w:marLeft w:val="0"/>
      <w:marRight w:val="0"/>
      <w:marTop w:val="0"/>
      <w:marBottom w:val="0"/>
      <w:divBdr>
        <w:top w:val="none" w:sz="0" w:space="0" w:color="auto"/>
        <w:left w:val="none" w:sz="0" w:space="0" w:color="auto"/>
        <w:bottom w:val="none" w:sz="0" w:space="0" w:color="auto"/>
        <w:right w:val="none" w:sz="0" w:space="0" w:color="auto"/>
      </w:divBdr>
    </w:div>
    <w:div w:id="1146122473">
      <w:bodyDiv w:val="1"/>
      <w:marLeft w:val="0"/>
      <w:marRight w:val="0"/>
      <w:marTop w:val="0"/>
      <w:marBottom w:val="0"/>
      <w:divBdr>
        <w:top w:val="none" w:sz="0" w:space="0" w:color="auto"/>
        <w:left w:val="none" w:sz="0" w:space="0" w:color="auto"/>
        <w:bottom w:val="none" w:sz="0" w:space="0" w:color="auto"/>
        <w:right w:val="none" w:sz="0" w:space="0" w:color="auto"/>
      </w:divBdr>
    </w:div>
    <w:div w:id="1172916246">
      <w:bodyDiv w:val="1"/>
      <w:marLeft w:val="0"/>
      <w:marRight w:val="0"/>
      <w:marTop w:val="0"/>
      <w:marBottom w:val="0"/>
      <w:divBdr>
        <w:top w:val="none" w:sz="0" w:space="0" w:color="auto"/>
        <w:left w:val="none" w:sz="0" w:space="0" w:color="auto"/>
        <w:bottom w:val="none" w:sz="0" w:space="0" w:color="auto"/>
        <w:right w:val="none" w:sz="0" w:space="0" w:color="auto"/>
      </w:divBdr>
    </w:div>
    <w:div w:id="1175270480">
      <w:bodyDiv w:val="1"/>
      <w:marLeft w:val="0"/>
      <w:marRight w:val="0"/>
      <w:marTop w:val="0"/>
      <w:marBottom w:val="0"/>
      <w:divBdr>
        <w:top w:val="none" w:sz="0" w:space="0" w:color="auto"/>
        <w:left w:val="none" w:sz="0" w:space="0" w:color="auto"/>
        <w:bottom w:val="none" w:sz="0" w:space="0" w:color="auto"/>
        <w:right w:val="none" w:sz="0" w:space="0" w:color="auto"/>
      </w:divBdr>
    </w:div>
    <w:div w:id="1182670516">
      <w:bodyDiv w:val="1"/>
      <w:marLeft w:val="0"/>
      <w:marRight w:val="0"/>
      <w:marTop w:val="0"/>
      <w:marBottom w:val="0"/>
      <w:divBdr>
        <w:top w:val="none" w:sz="0" w:space="0" w:color="auto"/>
        <w:left w:val="none" w:sz="0" w:space="0" w:color="auto"/>
        <w:bottom w:val="none" w:sz="0" w:space="0" w:color="auto"/>
        <w:right w:val="none" w:sz="0" w:space="0" w:color="auto"/>
      </w:divBdr>
    </w:div>
    <w:div w:id="1186021786">
      <w:bodyDiv w:val="1"/>
      <w:marLeft w:val="0"/>
      <w:marRight w:val="0"/>
      <w:marTop w:val="0"/>
      <w:marBottom w:val="0"/>
      <w:divBdr>
        <w:top w:val="none" w:sz="0" w:space="0" w:color="auto"/>
        <w:left w:val="none" w:sz="0" w:space="0" w:color="auto"/>
        <w:bottom w:val="none" w:sz="0" w:space="0" w:color="auto"/>
        <w:right w:val="none" w:sz="0" w:space="0" w:color="auto"/>
      </w:divBdr>
    </w:div>
    <w:div w:id="1187714365">
      <w:bodyDiv w:val="1"/>
      <w:marLeft w:val="0"/>
      <w:marRight w:val="0"/>
      <w:marTop w:val="0"/>
      <w:marBottom w:val="0"/>
      <w:divBdr>
        <w:top w:val="none" w:sz="0" w:space="0" w:color="auto"/>
        <w:left w:val="none" w:sz="0" w:space="0" w:color="auto"/>
        <w:bottom w:val="none" w:sz="0" w:space="0" w:color="auto"/>
        <w:right w:val="none" w:sz="0" w:space="0" w:color="auto"/>
      </w:divBdr>
    </w:div>
    <w:div w:id="1191189370">
      <w:bodyDiv w:val="1"/>
      <w:marLeft w:val="0"/>
      <w:marRight w:val="0"/>
      <w:marTop w:val="0"/>
      <w:marBottom w:val="0"/>
      <w:divBdr>
        <w:top w:val="none" w:sz="0" w:space="0" w:color="auto"/>
        <w:left w:val="none" w:sz="0" w:space="0" w:color="auto"/>
        <w:bottom w:val="none" w:sz="0" w:space="0" w:color="auto"/>
        <w:right w:val="none" w:sz="0" w:space="0" w:color="auto"/>
      </w:divBdr>
    </w:div>
    <w:div w:id="1196387063">
      <w:bodyDiv w:val="1"/>
      <w:marLeft w:val="0"/>
      <w:marRight w:val="0"/>
      <w:marTop w:val="0"/>
      <w:marBottom w:val="0"/>
      <w:divBdr>
        <w:top w:val="none" w:sz="0" w:space="0" w:color="auto"/>
        <w:left w:val="none" w:sz="0" w:space="0" w:color="auto"/>
        <w:bottom w:val="none" w:sz="0" w:space="0" w:color="auto"/>
        <w:right w:val="none" w:sz="0" w:space="0" w:color="auto"/>
      </w:divBdr>
    </w:div>
    <w:div w:id="1202785924">
      <w:bodyDiv w:val="1"/>
      <w:marLeft w:val="0"/>
      <w:marRight w:val="0"/>
      <w:marTop w:val="0"/>
      <w:marBottom w:val="0"/>
      <w:divBdr>
        <w:top w:val="none" w:sz="0" w:space="0" w:color="auto"/>
        <w:left w:val="none" w:sz="0" w:space="0" w:color="auto"/>
        <w:bottom w:val="none" w:sz="0" w:space="0" w:color="auto"/>
        <w:right w:val="none" w:sz="0" w:space="0" w:color="auto"/>
      </w:divBdr>
    </w:div>
    <w:div w:id="1211071574">
      <w:bodyDiv w:val="1"/>
      <w:marLeft w:val="0"/>
      <w:marRight w:val="0"/>
      <w:marTop w:val="0"/>
      <w:marBottom w:val="0"/>
      <w:divBdr>
        <w:top w:val="none" w:sz="0" w:space="0" w:color="auto"/>
        <w:left w:val="none" w:sz="0" w:space="0" w:color="auto"/>
        <w:bottom w:val="none" w:sz="0" w:space="0" w:color="auto"/>
        <w:right w:val="none" w:sz="0" w:space="0" w:color="auto"/>
      </w:divBdr>
    </w:div>
    <w:div w:id="1239443491">
      <w:bodyDiv w:val="1"/>
      <w:marLeft w:val="0"/>
      <w:marRight w:val="0"/>
      <w:marTop w:val="0"/>
      <w:marBottom w:val="0"/>
      <w:divBdr>
        <w:top w:val="none" w:sz="0" w:space="0" w:color="auto"/>
        <w:left w:val="none" w:sz="0" w:space="0" w:color="auto"/>
        <w:bottom w:val="none" w:sz="0" w:space="0" w:color="auto"/>
        <w:right w:val="none" w:sz="0" w:space="0" w:color="auto"/>
      </w:divBdr>
    </w:div>
    <w:div w:id="1248804956">
      <w:bodyDiv w:val="1"/>
      <w:marLeft w:val="0"/>
      <w:marRight w:val="0"/>
      <w:marTop w:val="0"/>
      <w:marBottom w:val="0"/>
      <w:divBdr>
        <w:top w:val="none" w:sz="0" w:space="0" w:color="auto"/>
        <w:left w:val="none" w:sz="0" w:space="0" w:color="auto"/>
        <w:bottom w:val="none" w:sz="0" w:space="0" w:color="auto"/>
        <w:right w:val="none" w:sz="0" w:space="0" w:color="auto"/>
      </w:divBdr>
    </w:div>
    <w:div w:id="1266310359">
      <w:bodyDiv w:val="1"/>
      <w:marLeft w:val="0"/>
      <w:marRight w:val="0"/>
      <w:marTop w:val="0"/>
      <w:marBottom w:val="0"/>
      <w:divBdr>
        <w:top w:val="none" w:sz="0" w:space="0" w:color="auto"/>
        <w:left w:val="none" w:sz="0" w:space="0" w:color="auto"/>
        <w:bottom w:val="none" w:sz="0" w:space="0" w:color="auto"/>
        <w:right w:val="none" w:sz="0" w:space="0" w:color="auto"/>
      </w:divBdr>
    </w:div>
    <w:div w:id="1274433298">
      <w:bodyDiv w:val="1"/>
      <w:marLeft w:val="0"/>
      <w:marRight w:val="0"/>
      <w:marTop w:val="0"/>
      <w:marBottom w:val="0"/>
      <w:divBdr>
        <w:top w:val="none" w:sz="0" w:space="0" w:color="auto"/>
        <w:left w:val="none" w:sz="0" w:space="0" w:color="auto"/>
        <w:bottom w:val="none" w:sz="0" w:space="0" w:color="auto"/>
        <w:right w:val="none" w:sz="0" w:space="0" w:color="auto"/>
      </w:divBdr>
    </w:div>
    <w:div w:id="1277756773">
      <w:bodyDiv w:val="1"/>
      <w:marLeft w:val="0"/>
      <w:marRight w:val="0"/>
      <w:marTop w:val="0"/>
      <w:marBottom w:val="0"/>
      <w:divBdr>
        <w:top w:val="none" w:sz="0" w:space="0" w:color="auto"/>
        <w:left w:val="none" w:sz="0" w:space="0" w:color="auto"/>
        <w:bottom w:val="none" w:sz="0" w:space="0" w:color="auto"/>
        <w:right w:val="none" w:sz="0" w:space="0" w:color="auto"/>
      </w:divBdr>
    </w:div>
    <w:div w:id="1280068497">
      <w:bodyDiv w:val="1"/>
      <w:marLeft w:val="0"/>
      <w:marRight w:val="0"/>
      <w:marTop w:val="0"/>
      <w:marBottom w:val="0"/>
      <w:divBdr>
        <w:top w:val="none" w:sz="0" w:space="0" w:color="auto"/>
        <w:left w:val="none" w:sz="0" w:space="0" w:color="auto"/>
        <w:bottom w:val="none" w:sz="0" w:space="0" w:color="auto"/>
        <w:right w:val="none" w:sz="0" w:space="0" w:color="auto"/>
      </w:divBdr>
      <w:divsChild>
        <w:div w:id="1374618473">
          <w:marLeft w:val="0"/>
          <w:marRight w:val="0"/>
          <w:marTop w:val="0"/>
          <w:marBottom w:val="0"/>
          <w:divBdr>
            <w:top w:val="none" w:sz="0" w:space="0" w:color="auto"/>
            <w:left w:val="none" w:sz="0" w:space="0" w:color="auto"/>
            <w:bottom w:val="none" w:sz="0" w:space="0" w:color="auto"/>
            <w:right w:val="none" w:sz="0" w:space="0" w:color="auto"/>
          </w:divBdr>
          <w:divsChild>
            <w:div w:id="2131050353">
              <w:marLeft w:val="0"/>
              <w:marRight w:val="0"/>
              <w:marTop w:val="0"/>
              <w:marBottom w:val="0"/>
              <w:divBdr>
                <w:top w:val="none" w:sz="0" w:space="0" w:color="auto"/>
                <w:left w:val="none" w:sz="0" w:space="0" w:color="auto"/>
                <w:bottom w:val="none" w:sz="0" w:space="0" w:color="auto"/>
                <w:right w:val="none" w:sz="0" w:space="0" w:color="auto"/>
              </w:divBdr>
            </w:div>
            <w:div w:id="1517384331">
              <w:marLeft w:val="0"/>
              <w:marRight w:val="0"/>
              <w:marTop w:val="0"/>
              <w:marBottom w:val="0"/>
              <w:divBdr>
                <w:top w:val="none" w:sz="0" w:space="0" w:color="auto"/>
                <w:left w:val="none" w:sz="0" w:space="0" w:color="auto"/>
                <w:bottom w:val="none" w:sz="0" w:space="0" w:color="auto"/>
                <w:right w:val="none" w:sz="0" w:space="0" w:color="auto"/>
              </w:divBdr>
            </w:div>
            <w:div w:id="1497913603">
              <w:marLeft w:val="0"/>
              <w:marRight w:val="0"/>
              <w:marTop w:val="0"/>
              <w:marBottom w:val="0"/>
              <w:divBdr>
                <w:top w:val="none" w:sz="0" w:space="0" w:color="auto"/>
                <w:left w:val="none" w:sz="0" w:space="0" w:color="auto"/>
                <w:bottom w:val="none" w:sz="0" w:space="0" w:color="auto"/>
                <w:right w:val="none" w:sz="0" w:space="0" w:color="auto"/>
              </w:divBdr>
            </w:div>
            <w:div w:id="1724328780">
              <w:marLeft w:val="0"/>
              <w:marRight w:val="0"/>
              <w:marTop w:val="0"/>
              <w:marBottom w:val="0"/>
              <w:divBdr>
                <w:top w:val="none" w:sz="0" w:space="0" w:color="auto"/>
                <w:left w:val="none" w:sz="0" w:space="0" w:color="auto"/>
                <w:bottom w:val="none" w:sz="0" w:space="0" w:color="auto"/>
                <w:right w:val="none" w:sz="0" w:space="0" w:color="auto"/>
              </w:divBdr>
            </w:div>
            <w:div w:id="612635452">
              <w:marLeft w:val="0"/>
              <w:marRight w:val="0"/>
              <w:marTop w:val="0"/>
              <w:marBottom w:val="0"/>
              <w:divBdr>
                <w:top w:val="none" w:sz="0" w:space="0" w:color="auto"/>
                <w:left w:val="none" w:sz="0" w:space="0" w:color="auto"/>
                <w:bottom w:val="none" w:sz="0" w:space="0" w:color="auto"/>
                <w:right w:val="none" w:sz="0" w:space="0" w:color="auto"/>
              </w:divBdr>
            </w:div>
            <w:div w:id="1884899675">
              <w:marLeft w:val="0"/>
              <w:marRight w:val="0"/>
              <w:marTop w:val="0"/>
              <w:marBottom w:val="0"/>
              <w:divBdr>
                <w:top w:val="none" w:sz="0" w:space="0" w:color="auto"/>
                <w:left w:val="none" w:sz="0" w:space="0" w:color="auto"/>
                <w:bottom w:val="none" w:sz="0" w:space="0" w:color="auto"/>
                <w:right w:val="none" w:sz="0" w:space="0" w:color="auto"/>
              </w:divBdr>
            </w:div>
            <w:div w:id="925654918">
              <w:marLeft w:val="0"/>
              <w:marRight w:val="0"/>
              <w:marTop w:val="0"/>
              <w:marBottom w:val="0"/>
              <w:divBdr>
                <w:top w:val="none" w:sz="0" w:space="0" w:color="auto"/>
                <w:left w:val="none" w:sz="0" w:space="0" w:color="auto"/>
                <w:bottom w:val="none" w:sz="0" w:space="0" w:color="auto"/>
                <w:right w:val="none" w:sz="0" w:space="0" w:color="auto"/>
              </w:divBdr>
            </w:div>
            <w:div w:id="708261703">
              <w:marLeft w:val="0"/>
              <w:marRight w:val="0"/>
              <w:marTop w:val="0"/>
              <w:marBottom w:val="0"/>
              <w:divBdr>
                <w:top w:val="none" w:sz="0" w:space="0" w:color="auto"/>
                <w:left w:val="none" w:sz="0" w:space="0" w:color="auto"/>
                <w:bottom w:val="none" w:sz="0" w:space="0" w:color="auto"/>
                <w:right w:val="none" w:sz="0" w:space="0" w:color="auto"/>
              </w:divBdr>
            </w:div>
            <w:div w:id="656304073">
              <w:marLeft w:val="0"/>
              <w:marRight w:val="0"/>
              <w:marTop w:val="0"/>
              <w:marBottom w:val="0"/>
              <w:divBdr>
                <w:top w:val="none" w:sz="0" w:space="0" w:color="auto"/>
                <w:left w:val="none" w:sz="0" w:space="0" w:color="auto"/>
                <w:bottom w:val="none" w:sz="0" w:space="0" w:color="auto"/>
                <w:right w:val="none" w:sz="0" w:space="0" w:color="auto"/>
              </w:divBdr>
            </w:div>
            <w:div w:id="1083376146">
              <w:marLeft w:val="0"/>
              <w:marRight w:val="0"/>
              <w:marTop w:val="0"/>
              <w:marBottom w:val="0"/>
              <w:divBdr>
                <w:top w:val="none" w:sz="0" w:space="0" w:color="auto"/>
                <w:left w:val="none" w:sz="0" w:space="0" w:color="auto"/>
                <w:bottom w:val="none" w:sz="0" w:space="0" w:color="auto"/>
                <w:right w:val="none" w:sz="0" w:space="0" w:color="auto"/>
              </w:divBdr>
            </w:div>
            <w:div w:id="1925600799">
              <w:marLeft w:val="0"/>
              <w:marRight w:val="0"/>
              <w:marTop w:val="0"/>
              <w:marBottom w:val="0"/>
              <w:divBdr>
                <w:top w:val="none" w:sz="0" w:space="0" w:color="auto"/>
                <w:left w:val="none" w:sz="0" w:space="0" w:color="auto"/>
                <w:bottom w:val="none" w:sz="0" w:space="0" w:color="auto"/>
                <w:right w:val="none" w:sz="0" w:space="0" w:color="auto"/>
              </w:divBdr>
            </w:div>
            <w:div w:id="306934333">
              <w:marLeft w:val="0"/>
              <w:marRight w:val="0"/>
              <w:marTop w:val="0"/>
              <w:marBottom w:val="0"/>
              <w:divBdr>
                <w:top w:val="none" w:sz="0" w:space="0" w:color="auto"/>
                <w:left w:val="none" w:sz="0" w:space="0" w:color="auto"/>
                <w:bottom w:val="none" w:sz="0" w:space="0" w:color="auto"/>
                <w:right w:val="none" w:sz="0" w:space="0" w:color="auto"/>
              </w:divBdr>
            </w:div>
            <w:div w:id="967854902">
              <w:marLeft w:val="0"/>
              <w:marRight w:val="0"/>
              <w:marTop w:val="0"/>
              <w:marBottom w:val="0"/>
              <w:divBdr>
                <w:top w:val="none" w:sz="0" w:space="0" w:color="auto"/>
                <w:left w:val="none" w:sz="0" w:space="0" w:color="auto"/>
                <w:bottom w:val="none" w:sz="0" w:space="0" w:color="auto"/>
                <w:right w:val="none" w:sz="0" w:space="0" w:color="auto"/>
              </w:divBdr>
            </w:div>
            <w:div w:id="1836264670">
              <w:marLeft w:val="0"/>
              <w:marRight w:val="0"/>
              <w:marTop w:val="0"/>
              <w:marBottom w:val="0"/>
              <w:divBdr>
                <w:top w:val="none" w:sz="0" w:space="0" w:color="auto"/>
                <w:left w:val="none" w:sz="0" w:space="0" w:color="auto"/>
                <w:bottom w:val="none" w:sz="0" w:space="0" w:color="auto"/>
                <w:right w:val="none" w:sz="0" w:space="0" w:color="auto"/>
              </w:divBdr>
            </w:div>
            <w:div w:id="1420373253">
              <w:marLeft w:val="0"/>
              <w:marRight w:val="0"/>
              <w:marTop w:val="0"/>
              <w:marBottom w:val="0"/>
              <w:divBdr>
                <w:top w:val="none" w:sz="0" w:space="0" w:color="auto"/>
                <w:left w:val="none" w:sz="0" w:space="0" w:color="auto"/>
                <w:bottom w:val="none" w:sz="0" w:space="0" w:color="auto"/>
                <w:right w:val="none" w:sz="0" w:space="0" w:color="auto"/>
              </w:divBdr>
            </w:div>
            <w:div w:id="690689265">
              <w:marLeft w:val="0"/>
              <w:marRight w:val="0"/>
              <w:marTop w:val="0"/>
              <w:marBottom w:val="0"/>
              <w:divBdr>
                <w:top w:val="none" w:sz="0" w:space="0" w:color="auto"/>
                <w:left w:val="none" w:sz="0" w:space="0" w:color="auto"/>
                <w:bottom w:val="none" w:sz="0" w:space="0" w:color="auto"/>
                <w:right w:val="none" w:sz="0" w:space="0" w:color="auto"/>
              </w:divBdr>
            </w:div>
            <w:div w:id="1947040038">
              <w:marLeft w:val="0"/>
              <w:marRight w:val="0"/>
              <w:marTop w:val="0"/>
              <w:marBottom w:val="0"/>
              <w:divBdr>
                <w:top w:val="none" w:sz="0" w:space="0" w:color="auto"/>
                <w:left w:val="none" w:sz="0" w:space="0" w:color="auto"/>
                <w:bottom w:val="none" w:sz="0" w:space="0" w:color="auto"/>
                <w:right w:val="none" w:sz="0" w:space="0" w:color="auto"/>
              </w:divBdr>
            </w:div>
            <w:div w:id="1494444012">
              <w:marLeft w:val="0"/>
              <w:marRight w:val="0"/>
              <w:marTop w:val="0"/>
              <w:marBottom w:val="0"/>
              <w:divBdr>
                <w:top w:val="none" w:sz="0" w:space="0" w:color="auto"/>
                <w:left w:val="none" w:sz="0" w:space="0" w:color="auto"/>
                <w:bottom w:val="none" w:sz="0" w:space="0" w:color="auto"/>
                <w:right w:val="none" w:sz="0" w:space="0" w:color="auto"/>
              </w:divBdr>
            </w:div>
            <w:div w:id="1933853123">
              <w:marLeft w:val="0"/>
              <w:marRight w:val="0"/>
              <w:marTop w:val="0"/>
              <w:marBottom w:val="0"/>
              <w:divBdr>
                <w:top w:val="none" w:sz="0" w:space="0" w:color="auto"/>
                <w:left w:val="none" w:sz="0" w:space="0" w:color="auto"/>
                <w:bottom w:val="none" w:sz="0" w:space="0" w:color="auto"/>
                <w:right w:val="none" w:sz="0" w:space="0" w:color="auto"/>
              </w:divBdr>
            </w:div>
            <w:div w:id="1896163895">
              <w:marLeft w:val="0"/>
              <w:marRight w:val="0"/>
              <w:marTop w:val="0"/>
              <w:marBottom w:val="0"/>
              <w:divBdr>
                <w:top w:val="none" w:sz="0" w:space="0" w:color="auto"/>
                <w:left w:val="none" w:sz="0" w:space="0" w:color="auto"/>
                <w:bottom w:val="none" w:sz="0" w:space="0" w:color="auto"/>
                <w:right w:val="none" w:sz="0" w:space="0" w:color="auto"/>
              </w:divBdr>
            </w:div>
            <w:div w:id="402025027">
              <w:marLeft w:val="0"/>
              <w:marRight w:val="0"/>
              <w:marTop w:val="0"/>
              <w:marBottom w:val="0"/>
              <w:divBdr>
                <w:top w:val="none" w:sz="0" w:space="0" w:color="auto"/>
                <w:left w:val="none" w:sz="0" w:space="0" w:color="auto"/>
                <w:bottom w:val="none" w:sz="0" w:space="0" w:color="auto"/>
                <w:right w:val="none" w:sz="0" w:space="0" w:color="auto"/>
              </w:divBdr>
            </w:div>
            <w:div w:id="800734533">
              <w:marLeft w:val="0"/>
              <w:marRight w:val="0"/>
              <w:marTop w:val="0"/>
              <w:marBottom w:val="0"/>
              <w:divBdr>
                <w:top w:val="none" w:sz="0" w:space="0" w:color="auto"/>
                <w:left w:val="none" w:sz="0" w:space="0" w:color="auto"/>
                <w:bottom w:val="none" w:sz="0" w:space="0" w:color="auto"/>
                <w:right w:val="none" w:sz="0" w:space="0" w:color="auto"/>
              </w:divBdr>
            </w:div>
            <w:div w:id="419639851">
              <w:marLeft w:val="0"/>
              <w:marRight w:val="0"/>
              <w:marTop w:val="0"/>
              <w:marBottom w:val="0"/>
              <w:divBdr>
                <w:top w:val="none" w:sz="0" w:space="0" w:color="auto"/>
                <w:left w:val="none" w:sz="0" w:space="0" w:color="auto"/>
                <w:bottom w:val="none" w:sz="0" w:space="0" w:color="auto"/>
                <w:right w:val="none" w:sz="0" w:space="0" w:color="auto"/>
              </w:divBdr>
            </w:div>
            <w:div w:id="755177420">
              <w:marLeft w:val="0"/>
              <w:marRight w:val="0"/>
              <w:marTop w:val="0"/>
              <w:marBottom w:val="0"/>
              <w:divBdr>
                <w:top w:val="none" w:sz="0" w:space="0" w:color="auto"/>
                <w:left w:val="none" w:sz="0" w:space="0" w:color="auto"/>
                <w:bottom w:val="none" w:sz="0" w:space="0" w:color="auto"/>
                <w:right w:val="none" w:sz="0" w:space="0" w:color="auto"/>
              </w:divBdr>
            </w:div>
            <w:div w:id="175654775">
              <w:marLeft w:val="0"/>
              <w:marRight w:val="0"/>
              <w:marTop w:val="0"/>
              <w:marBottom w:val="0"/>
              <w:divBdr>
                <w:top w:val="none" w:sz="0" w:space="0" w:color="auto"/>
                <w:left w:val="none" w:sz="0" w:space="0" w:color="auto"/>
                <w:bottom w:val="none" w:sz="0" w:space="0" w:color="auto"/>
                <w:right w:val="none" w:sz="0" w:space="0" w:color="auto"/>
              </w:divBdr>
            </w:div>
            <w:div w:id="919174902">
              <w:marLeft w:val="0"/>
              <w:marRight w:val="0"/>
              <w:marTop w:val="0"/>
              <w:marBottom w:val="0"/>
              <w:divBdr>
                <w:top w:val="none" w:sz="0" w:space="0" w:color="auto"/>
                <w:left w:val="none" w:sz="0" w:space="0" w:color="auto"/>
                <w:bottom w:val="none" w:sz="0" w:space="0" w:color="auto"/>
                <w:right w:val="none" w:sz="0" w:space="0" w:color="auto"/>
              </w:divBdr>
            </w:div>
            <w:div w:id="1197616055">
              <w:marLeft w:val="0"/>
              <w:marRight w:val="0"/>
              <w:marTop w:val="0"/>
              <w:marBottom w:val="0"/>
              <w:divBdr>
                <w:top w:val="none" w:sz="0" w:space="0" w:color="auto"/>
                <w:left w:val="none" w:sz="0" w:space="0" w:color="auto"/>
                <w:bottom w:val="none" w:sz="0" w:space="0" w:color="auto"/>
                <w:right w:val="none" w:sz="0" w:space="0" w:color="auto"/>
              </w:divBdr>
            </w:div>
            <w:div w:id="621503055">
              <w:marLeft w:val="0"/>
              <w:marRight w:val="0"/>
              <w:marTop w:val="0"/>
              <w:marBottom w:val="0"/>
              <w:divBdr>
                <w:top w:val="none" w:sz="0" w:space="0" w:color="auto"/>
                <w:left w:val="none" w:sz="0" w:space="0" w:color="auto"/>
                <w:bottom w:val="none" w:sz="0" w:space="0" w:color="auto"/>
                <w:right w:val="none" w:sz="0" w:space="0" w:color="auto"/>
              </w:divBdr>
            </w:div>
            <w:div w:id="628779219">
              <w:marLeft w:val="0"/>
              <w:marRight w:val="0"/>
              <w:marTop w:val="0"/>
              <w:marBottom w:val="0"/>
              <w:divBdr>
                <w:top w:val="none" w:sz="0" w:space="0" w:color="auto"/>
                <w:left w:val="none" w:sz="0" w:space="0" w:color="auto"/>
                <w:bottom w:val="none" w:sz="0" w:space="0" w:color="auto"/>
                <w:right w:val="none" w:sz="0" w:space="0" w:color="auto"/>
              </w:divBdr>
            </w:div>
            <w:div w:id="454908885">
              <w:marLeft w:val="0"/>
              <w:marRight w:val="0"/>
              <w:marTop w:val="0"/>
              <w:marBottom w:val="0"/>
              <w:divBdr>
                <w:top w:val="none" w:sz="0" w:space="0" w:color="auto"/>
                <w:left w:val="none" w:sz="0" w:space="0" w:color="auto"/>
                <w:bottom w:val="none" w:sz="0" w:space="0" w:color="auto"/>
                <w:right w:val="none" w:sz="0" w:space="0" w:color="auto"/>
              </w:divBdr>
            </w:div>
            <w:div w:id="361131400">
              <w:marLeft w:val="0"/>
              <w:marRight w:val="0"/>
              <w:marTop w:val="0"/>
              <w:marBottom w:val="0"/>
              <w:divBdr>
                <w:top w:val="none" w:sz="0" w:space="0" w:color="auto"/>
                <w:left w:val="none" w:sz="0" w:space="0" w:color="auto"/>
                <w:bottom w:val="none" w:sz="0" w:space="0" w:color="auto"/>
                <w:right w:val="none" w:sz="0" w:space="0" w:color="auto"/>
              </w:divBdr>
            </w:div>
            <w:div w:id="854341344">
              <w:marLeft w:val="0"/>
              <w:marRight w:val="0"/>
              <w:marTop w:val="0"/>
              <w:marBottom w:val="0"/>
              <w:divBdr>
                <w:top w:val="none" w:sz="0" w:space="0" w:color="auto"/>
                <w:left w:val="none" w:sz="0" w:space="0" w:color="auto"/>
                <w:bottom w:val="none" w:sz="0" w:space="0" w:color="auto"/>
                <w:right w:val="none" w:sz="0" w:space="0" w:color="auto"/>
              </w:divBdr>
            </w:div>
            <w:div w:id="1346398935">
              <w:marLeft w:val="0"/>
              <w:marRight w:val="0"/>
              <w:marTop w:val="0"/>
              <w:marBottom w:val="0"/>
              <w:divBdr>
                <w:top w:val="none" w:sz="0" w:space="0" w:color="auto"/>
                <w:left w:val="none" w:sz="0" w:space="0" w:color="auto"/>
                <w:bottom w:val="none" w:sz="0" w:space="0" w:color="auto"/>
                <w:right w:val="none" w:sz="0" w:space="0" w:color="auto"/>
              </w:divBdr>
            </w:div>
            <w:div w:id="1721400870">
              <w:marLeft w:val="0"/>
              <w:marRight w:val="0"/>
              <w:marTop w:val="0"/>
              <w:marBottom w:val="0"/>
              <w:divBdr>
                <w:top w:val="none" w:sz="0" w:space="0" w:color="auto"/>
                <w:left w:val="none" w:sz="0" w:space="0" w:color="auto"/>
                <w:bottom w:val="none" w:sz="0" w:space="0" w:color="auto"/>
                <w:right w:val="none" w:sz="0" w:space="0" w:color="auto"/>
              </w:divBdr>
            </w:div>
            <w:div w:id="484660857">
              <w:marLeft w:val="0"/>
              <w:marRight w:val="0"/>
              <w:marTop w:val="0"/>
              <w:marBottom w:val="0"/>
              <w:divBdr>
                <w:top w:val="none" w:sz="0" w:space="0" w:color="auto"/>
                <w:left w:val="none" w:sz="0" w:space="0" w:color="auto"/>
                <w:bottom w:val="none" w:sz="0" w:space="0" w:color="auto"/>
                <w:right w:val="none" w:sz="0" w:space="0" w:color="auto"/>
              </w:divBdr>
            </w:div>
            <w:div w:id="166873918">
              <w:marLeft w:val="0"/>
              <w:marRight w:val="0"/>
              <w:marTop w:val="0"/>
              <w:marBottom w:val="0"/>
              <w:divBdr>
                <w:top w:val="none" w:sz="0" w:space="0" w:color="auto"/>
                <w:left w:val="none" w:sz="0" w:space="0" w:color="auto"/>
                <w:bottom w:val="none" w:sz="0" w:space="0" w:color="auto"/>
                <w:right w:val="none" w:sz="0" w:space="0" w:color="auto"/>
              </w:divBdr>
            </w:div>
            <w:div w:id="462189496">
              <w:marLeft w:val="0"/>
              <w:marRight w:val="0"/>
              <w:marTop w:val="0"/>
              <w:marBottom w:val="0"/>
              <w:divBdr>
                <w:top w:val="none" w:sz="0" w:space="0" w:color="auto"/>
                <w:left w:val="none" w:sz="0" w:space="0" w:color="auto"/>
                <w:bottom w:val="none" w:sz="0" w:space="0" w:color="auto"/>
                <w:right w:val="none" w:sz="0" w:space="0" w:color="auto"/>
              </w:divBdr>
            </w:div>
            <w:div w:id="197740009">
              <w:marLeft w:val="0"/>
              <w:marRight w:val="0"/>
              <w:marTop w:val="0"/>
              <w:marBottom w:val="0"/>
              <w:divBdr>
                <w:top w:val="none" w:sz="0" w:space="0" w:color="auto"/>
                <w:left w:val="none" w:sz="0" w:space="0" w:color="auto"/>
                <w:bottom w:val="none" w:sz="0" w:space="0" w:color="auto"/>
                <w:right w:val="none" w:sz="0" w:space="0" w:color="auto"/>
              </w:divBdr>
            </w:div>
            <w:div w:id="591940156">
              <w:marLeft w:val="0"/>
              <w:marRight w:val="0"/>
              <w:marTop w:val="0"/>
              <w:marBottom w:val="0"/>
              <w:divBdr>
                <w:top w:val="none" w:sz="0" w:space="0" w:color="auto"/>
                <w:left w:val="none" w:sz="0" w:space="0" w:color="auto"/>
                <w:bottom w:val="none" w:sz="0" w:space="0" w:color="auto"/>
                <w:right w:val="none" w:sz="0" w:space="0" w:color="auto"/>
              </w:divBdr>
            </w:div>
            <w:div w:id="241838540">
              <w:marLeft w:val="0"/>
              <w:marRight w:val="0"/>
              <w:marTop w:val="0"/>
              <w:marBottom w:val="0"/>
              <w:divBdr>
                <w:top w:val="none" w:sz="0" w:space="0" w:color="auto"/>
                <w:left w:val="none" w:sz="0" w:space="0" w:color="auto"/>
                <w:bottom w:val="none" w:sz="0" w:space="0" w:color="auto"/>
                <w:right w:val="none" w:sz="0" w:space="0" w:color="auto"/>
              </w:divBdr>
            </w:div>
            <w:div w:id="289748137">
              <w:marLeft w:val="0"/>
              <w:marRight w:val="0"/>
              <w:marTop w:val="0"/>
              <w:marBottom w:val="0"/>
              <w:divBdr>
                <w:top w:val="none" w:sz="0" w:space="0" w:color="auto"/>
                <w:left w:val="none" w:sz="0" w:space="0" w:color="auto"/>
                <w:bottom w:val="none" w:sz="0" w:space="0" w:color="auto"/>
                <w:right w:val="none" w:sz="0" w:space="0" w:color="auto"/>
              </w:divBdr>
            </w:div>
            <w:div w:id="1251619241">
              <w:marLeft w:val="0"/>
              <w:marRight w:val="0"/>
              <w:marTop w:val="0"/>
              <w:marBottom w:val="0"/>
              <w:divBdr>
                <w:top w:val="none" w:sz="0" w:space="0" w:color="auto"/>
                <w:left w:val="none" w:sz="0" w:space="0" w:color="auto"/>
                <w:bottom w:val="none" w:sz="0" w:space="0" w:color="auto"/>
                <w:right w:val="none" w:sz="0" w:space="0" w:color="auto"/>
              </w:divBdr>
            </w:div>
            <w:div w:id="1201238543">
              <w:marLeft w:val="0"/>
              <w:marRight w:val="0"/>
              <w:marTop w:val="0"/>
              <w:marBottom w:val="0"/>
              <w:divBdr>
                <w:top w:val="none" w:sz="0" w:space="0" w:color="auto"/>
                <w:left w:val="none" w:sz="0" w:space="0" w:color="auto"/>
                <w:bottom w:val="none" w:sz="0" w:space="0" w:color="auto"/>
                <w:right w:val="none" w:sz="0" w:space="0" w:color="auto"/>
              </w:divBdr>
            </w:div>
            <w:div w:id="1662394267">
              <w:marLeft w:val="0"/>
              <w:marRight w:val="0"/>
              <w:marTop w:val="0"/>
              <w:marBottom w:val="0"/>
              <w:divBdr>
                <w:top w:val="none" w:sz="0" w:space="0" w:color="auto"/>
                <w:left w:val="none" w:sz="0" w:space="0" w:color="auto"/>
                <w:bottom w:val="none" w:sz="0" w:space="0" w:color="auto"/>
                <w:right w:val="none" w:sz="0" w:space="0" w:color="auto"/>
              </w:divBdr>
            </w:div>
            <w:div w:id="405343170">
              <w:marLeft w:val="0"/>
              <w:marRight w:val="0"/>
              <w:marTop w:val="0"/>
              <w:marBottom w:val="0"/>
              <w:divBdr>
                <w:top w:val="none" w:sz="0" w:space="0" w:color="auto"/>
                <w:left w:val="none" w:sz="0" w:space="0" w:color="auto"/>
                <w:bottom w:val="none" w:sz="0" w:space="0" w:color="auto"/>
                <w:right w:val="none" w:sz="0" w:space="0" w:color="auto"/>
              </w:divBdr>
            </w:div>
            <w:div w:id="343089772">
              <w:marLeft w:val="0"/>
              <w:marRight w:val="0"/>
              <w:marTop w:val="0"/>
              <w:marBottom w:val="0"/>
              <w:divBdr>
                <w:top w:val="none" w:sz="0" w:space="0" w:color="auto"/>
                <w:left w:val="none" w:sz="0" w:space="0" w:color="auto"/>
                <w:bottom w:val="none" w:sz="0" w:space="0" w:color="auto"/>
                <w:right w:val="none" w:sz="0" w:space="0" w:color="auto"/>
              </w:divBdr>
            </w:div>
            <w:div w:id="403719537">
              <w:marLeft w:val="0"/>
              <w:marRight w:val="0"/>
              <w:marTop w:val="0"/>
              <w:marBottom w:val="0"/>
              <w:divBdr>
                <w:top w:val="none" w:sz="0" w:space="0" w:color="auto"/>
                <w:left w:val="none" w:sz="0" w:space="0" w:color="auto"/>
                <w:bottom w:val="none" w:sz="0" w:space="0" w:color="auto"/>
                <w:right w:val="none" w:sz="0" w:space="0" w:color="auto"/>
              </w:divBdr>
            </w:div>
            <w:div w:id="333263587">
              <w:marLeft w:val="0"/>
              <w:marRight w:val="0"/>
              <w:marTop w:val="0"/>
              <w:marBottom w:val="0"/>
              <w:divBdr>
                <w:top w:val="none" w:sz="0" w:space="0" w:color="auto"/>
                <w:left w:val="none" w:sz="0" w:space="0" w:color="auto"/>
                <w:bottom w:val="none" w:sz="0" w:space="0" w:color="auto"/>
                <w:right w:val="none" w:sz="0" w:space="0" w:color="auto"/>
              </w:divBdr>
            </w:div>
            <w:div w:id="118351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44698">
      <w:bodyDiv w:val="1"/>
      <w:marLeft w:val="0"/>
      <w:marRight w:val="0"/>
      <w:marTop w:val="0"/>
      <w:marBottom w:val="0"/>
      <w:divBdr>
        <w:top w:val="none" w:sz="0" w:space="0" w:color="auto"/>
        <w:left w:val="none" w:sz="0" w:space="0" w:color="auto"/>
        <w:bottom w:val="none" w:sz="0" w:space="0" w:color="auto"/>
        <w:right w:val="none" w:sz="0" w:space="0" w:color="auto"/>
      </w:divBdr>
    </w:div>
    <w:div w:id="1296444289">
      <w:bodyDiv w:val="1"/>
      <w:marLeft w:val="0"/>
      <w:marRight w:val="0"/>
      <w:marTop w:val="0"/>
      <w:marBottom w:val="0"/>
      <w:divBdr>
        <w:top w:val="none" w:sz="0" w:space="0" w:color="auto"/>
        <w:left w:val="none" w:sz="0" w:space="0" w:color="auto"/>
        <w:bottom w:val="none" w:sz="0" w:space="0" w:color="auto"/>
        <w:right w:val="none" w:sz="0" w:space="0" w:color="auto"/>
      </w:divBdr>
    </w:div>
    <w:div w:id="1298610791">
      <w:bodyDiv w:val="1"/>
      <w:marLeft w:val="0"/>
      <w:marRight w:val="0"/>
      <w:marTop w:val="0"/>
      <w:marBottom w:val="0"/>
      <w:divBdr>
        <w:top w:val="none" w:sz="0" w:space="0" w:color="auto"/>
        <w:left w:val="none" w:sz="0" w:space="0" w:color="auto"/>
        <w:bottom w:val="none" w:sz="0" w:space="0" w:color="auto"/>
        <w:right w:val="none" w:sz="0" w:space="0" w:color="auto"/>
      </w:divBdr>
      <w:divsChild>
        <w:div w:id="1210847135">
          <w:marLeft w:val="0"/>
          <w:marRight w:val="0"/>
          <w:marTop w:val="0"/>
          <w:marBottom w:val="0"/>
          <w:divBdr>
            <w:top w:val="none" w:sz="0" w:space="0" w:color="auto"/>
            <w:left w:val="none" w:sz="0" w:space="0" w:color="auto"/>
            <w:bottom w:val="none" w:sz="0" w:space="0" w:color="auto"/>
            <w:right w:val="none" w:sz="0" w:space="0" w:color="auto"/>
          </w:divBdr>
          <w:divsChild>
            <w:div w:id="1120951811">
              <w:marLeft w:val="0"/>
              <w:marRight w:val="0"/>
              <w:marTop w:val="0"/>
              <w:marBottom w:val="0"/>
              <w:divBdr>
                <w:top w:val="none" w:sz="0" w:space="0" w:color="auto"/>
                <w:left w:val="none" w:sz="0" w:space="0" w:color="auto"/>
                <w:bottom w:val="none" w:sz="0" w:space="0" w:color="auto"/>
                <w:right w:val="none" w:sz="0" w:space="0" w:color="auto"/>
              </w:divBdr>
              <w:divsChild>
                <w:div w:id="230848185">
                  <w:marLeft w:val="0"/>
                  <w:marRight w:val="0"/>
                  <w:marTop w:val="0"/>
                  <w:marBottom w:val="0"/>
                  <w:divBdr>
                    <w:top w:val="none" w:sz="0" w:space="0" w:color="auto"/>
                    <w:left w:val="none" w:sz="0" w:space="0" w:color="auto"/>
                    <w:bottom w:val="none" w:sz="0" w:space="0" w:color="auto"/>
                    <w:right w:val="none" w:sz="0" w:space="0" w:color="auto"/>
                  </w:divBdr>
                  <w:divsChild>
                    <w:div w:id="1018047728">
                      <w:marLeft w:val="0"/>
                      <w:marRight w:val="0"/>
                      <w:marTop w:val="0"/>
                      <w:marBottom w:val="0"/>
                      <w:divBdr>
                        <w:top w:val="none" w:sz="0" w:space="0" w:color="auto"/>
                        <w:left w:val="none" w:sz="0" w:space="0" w:color="auto"/>
                        <w:bottom w:val="none" w:sz="0" w:space="0" w:color="auto"/>
                        <w:right w:val="none" w:sz="0" w:space="0" w:color="auto"/>
                      </w:divBdr>
                      <w:divsChild>
                        <w:div w:id="1796290599">
                          <w:marLeft w:val="0"/>
                          <w:marRight w:val="0"/>
                          <w:marTop w:val="0"/>
                          <w:marBottom w:val="0"/>
                          <w:divBdr>
                            <w:top w:val="none" w:sz="0" w:space="0" w:color="auto"/>
                            <w:left w:val="none" w:sz="0" w:space="0" w:color="auto"/>
                            <w:bottom w:val="none" w:sz="0" w:space="0" w:color="auto"/>
                            <w:right w:val="none" w:sz="0" w:space="0" w:color="auto"/>
                          </w:divBdr>
                          <w:divsChild>
                            <w:div w:id="4918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9066493">
      <w:bodyDiv w:val="1"/>
      <w:marLeft w:val="0"/>
      <w:marRight w:val="0"/>
      <w:marTop w:val="0"/>
      <w:marBottom w:val="0"/>
      <w:divBdr>
        <w:top w:val="none" w:sz="0" w:space="0" w:color="auto"/>
        <w:left w:val="none" w:sz="0" w:space="0" w:color="auto"/>
        <w:bottom w:val="none" w:sz="0" w:space="0" w:color="auto"/>
        <w:right w:val="none" w:sz="0" w:space="0" w:color="auto"/>
      </w:divBdr>
    </w:div>
    <w:div w:id="1307737227">
      <w:bodyDiv w:val="1"/>
      <w:marLeft w:val="0"/>
      <w:marRight w:val="0"/>
      <w:marTop w:val="0"/>
      <w:marBottom w:val="0"/>
      <w:divBdr>
        <w:top w:val="none" w:sz="0" w:space="0" w:color="auto"/>
        <w:left w:val="none" w:sz="0" w:space="0" w:color="auto"/>
        <w:bottom w:val="none" w:sz="0" w:space="0" w:color="auto"/>
        <w:right w:val="none" w:sz="0" w:space="0" w:color="auto"/>
      </w:divBdr>
    </w:div>
    <w:div w:id="1312980028">
      <w:bodyDiv w:val="1"/>
      <w:marLeft w:val="0"/>
      <w:marRight w:val="0"/>
      <w:marTop w:val="0"/>
      <w:marBottom w:val="0"/>
      <w:divBdr>
        <w:top w:val="none" w:sz="0" w:space="0" w:color="auto"/>
        <w:left w:val="none" w:sz="0" w:space="0" w:color="auto"/>
        <w:bottom w:val="none" w:sz="0" w:space="0" w:color="auto"/>
        <w:right w:val="none" w:sz="0" w:space="0" w:color="auto"/>
      </w:divBdr>
    </w:div>
    <w:div w:id="1323972377">
      <w:bodyDiv w:val="1"/>
      <w:marLeft w:val="0"/>
      <w:marRight w:val="0"/>
      <w:marTop w:val="0"/>
      <w:marBottom w:val="0"/>
      <w:divBdr>
        <w:top w:val="none" w:sz="0" w:space="0" w:color="auto"/>
        <w:left w:val="none" w:sz="0" w:space="0" w:color="auto"/>
        <w:bottom w:val="none" w:sz="0" w:space="0" w:color="auto"/>
        <w:right w:val="none" w:sz="0" w:space="0" w:color="auto"/>
      </w:divBdr>
    </w:div>
    <w:div w:id="1330447267">
      <w:bodyDiv w:val="1"/>
      <w:marLeft w:val="0"/>
      <w:marRight w:val="0"/>
      <w:marTop w:val="0"/>
      <w:marBottom w:val="0"/>
      <w:divBdr>
        <w:top w:val="none" w:sz="0" w:space="0" w:color="auto"/>
        <w:left w:val="none" w:sz="0" w:space="0" w:color="auto"/>
        <w:bottom w:val="none" w:sz="0" w:space="0" w:color="auto"/>
        <w:right w:val="none" w:sz="0" w:space="0" w:color="auto"/>
      </w:divBdr>
    </w:div>
    <w:div w:id="1332676660">
      <w:bodyDiv w:val="1"/>
      <w:marLeft w:val="0"/>
      <w:marRight w:val="0"/>
      <w:marTop w:val="0"/>
      <w:marBottom w:val="0"/>
      <w:divBdr>
        <w:top w:val="none" w:sz="0" w:space="0" w:color="auto"/>
        <w:left w:val="none" w:sz="0" w:space="0" w:color="auto"/>
        <w:bottom w:val="none" w:sz="0" w:space="0" w:color="auto"/>
        <w:right w:val="none" w:sz="0" w:space="0" w:color="auto"/>
      </w:divBdr>
    </w:div>
    <w:div w:id="1338580787">
      <w:bodyDiv w:val="1"/>
      <w:marLeft w:val="0"/>
      <w:marRight w:val="0"/>
      <w:marTop w:val="0"/>
      <w:marBottom w:val="0"/>
      <w:divBdr>
        <w:top w:val="none" w:sz="0" w:space="0" w:color="auto"/>
        <w:left w:val="none" w:sz="0" w:space="0" w:color="auto"/>
        <w:bottom w:val="none" w:sz="0" w:space="0" w:color="auto"/>
        <w:right w:val="none" w:sz="0" w:space="0" w:color="auto"/>
      </w:divBdr>
    </w:div>
    <w:div w:id="1348798003">
      <w:bodyDiv w:val="1"/>
      <w:marLeft w:val="0"/>
      <w:marRight w:val="0"/>
      <w:marTop w:val="0"/>
      <w:marBottom w:val="0"/>
      <w:divBdr>
        <w:top w:val="none" w:sz="0" w:space="0" w:color="auto"/>
        <w:left w:val="none" w:sz="0" w:space="0" w:color="auto"/>
        <w:bottom w:val="none" w:sz="0" w:space="0" w:color="auto"/>
        <w:right w:val="none" w:sz="0" w:space="0" w:color="auto"/>
      </w:divBdr>
    </w:div>
    <w:div w:id="1352414008">
      <w:bodyDiv w:val="1"/>
      <w:marLeft w:val="0"/>
      <w:marRight w:val="0"/>
      <w:marTop w:val="0"/>
      <w:marBottom w:val="0"/>
      <w:divBdr>
        <w:top w:val="none" w:sz="0" w:space="0" w:color="auto"/>
        <w:left w:val="none" w:sz="0" w:space="0" w:color="auto"/>
        <w:bottom w:val="none" w:sz="0" w:space="0" w:color="auto"/>
        <w:right w:val="none" w:sz="0" w:space="0" w:color="auto"/>
      </w:divBdr>
    </w:div>
    <w:div w:id="1359040053">
      <w:bodyDiv w:val="1"/>
      <w:marLeft w:val="0"/>
      <w:marRight w:val="0"/>
      <w:marTop w:val="0"/>
      <w:marBottom w:val="0"/>
      <w:divBdr>
        <w:top w:val="none" w:sz="0" w:space="0" w:color="auto"/>
        <w:left w:val="none" w:sz="0" w:space="0" w:color="auto"/>
        <w:bottom w:val="none" w:sz="0" w:space="0" w:color="auto"/>
        <w:right w:val="none" w:sz="0" w:space="0" w:color="auto"/>
      </w:divBdr>
    </w:div>
    <w:div w:id="1359888749">
      <w:bodyDiv w:val="1"/>
      <w:marLeft w:val="0"/>
      <w:marRight w:val="0"/>
      <w:marTop w:val="0"/>
      <w:marBottom w:val="0"/>
      <w:divBdr>
        <w:top w:val="none" w:sz="0" w:space="0" w:color="auto"/>
        <w:left w:val="none" w:sz="0" w:space="0" w:color="auto"/>
        <w:bottom w:val="none" w:sz="0" w:space="0" w:color="auto"/>
        <w:right w:val="none" w:sz="0" w:space="0" w:color="auto"/>
      </w:divBdr>
    </w:div>
    <w:div w:id="1365328995">
      <w:bodyDiv w:val="1"/>
      <w:marLeft w:val="0"/>
      <w:marRight w:val="0"/>
      <w:marTop w:val="0"/>
      <w:marBottom w:val="0"/>
      <w:divBdr>
        <w:top w:val="none" w:sz="0" w:space="0" w:color="auto"/>
        <w:left w:val="none" w:sz="0" w:space="0" w:color="auto"/>
        <w:bottom w:val="none" w:sz="0" w:space="0" w:color="auto"/>
        <w:right w:val="none" w:sz="0" w:space="0" w:color="auto"/>
      </w:divBdr>
    </w:div>
    <w:div w:id="1368752054">
      <w:bodyDiv w:val="1"/>
      <w:marLeft w:val="0"/>
      <w:marRight w:val="0"/>
      <w:marTop w:val="0"/>
      <w:marBottom w:val="0"/>
      <w:divBdr>
        <w:top w:val="none" w:sz="0" w:space="0" w:color="auto"/>
        <w:left w:val="none" w:sz="0" w:space="0" w:color="auto"/>
        <w:bottom w:val="none" w:sz="0" w:space="0" w:color="auto"/>
        <w:right w:val="none" w:sz="0" w:space="0" w:color="auto"/>
      </w:divBdr>
    </w:div>
    <w:div w:id="1378702804">
      <w:bodyDiv w:val="1"/>
      <w:marLeft w:val="0"/>
      <w:marRight w:val="0"/>
      <w:marTop w:val="0"/>
      <w:marBottom w:val="0"/>
      <w:divBdr>
        <w:top w:val="none" w:sz="0" w:space="0" w:color="auto"/>
        <w:left w:val="none" w:sz="0" w:space="0" w:color="auto"/>
        <w:bottom w:val="none" w:sz="0" w:space="0" w:color="auto"/>
        <w:right w:val="none" w:sz="0" w:space="0" w:color="auto"/>
      </w:divBdr>
    </w:div>
    <w:div w:id="1379664177">
      <w:bodyDiv w:val="1"/>
      <w:marLeft w:val="0"/>
      <w:marRight w:val="0"/>
      <w:marTop w:val="0"/>
      <w:marBottom w:val="0"/>
      <w:divBdr>
        <w:top w:val="none" w:sz="0" w:space="0" w:color="auto"/>
        <w:left w:val="none" w:sz="0" w:space="0" w:color="auto"/>
        <w:bottom w:val="none" w:sz="0" w:space="0" w:color="auto"/>
        <w:right w:val="none" w:sz="0" w:space="0" w:color="auto"/>
      </w:divBdr>
    </w:div>
    <w:div w:id="1382250333">
      <w:bodyDiv w:val="1"/>
      <w:marLeft w:val="0"/>
      <w:marRight w:val="0"/>
      <w:marTop w:val="0"/>
      <w:marBottom w:val="0"/>
      <w:divBdr>
        <w:top w:val="none" w:sz="0" w:space="0" w:color="auto"/>
        <w:left w:val="none" w:sz="0" w:space="0" w:color="auto"/>
        <w:bottom w:val="none" w:sz="0" w:space="0" w:color="auto"/>
        <w:right w:val="none" w:sz="0" w:space="0" w:color="auto"/>
      </w:divBdr>
    </w:div>
    <w:div w:id="1390617648">
      <w:bodyDiv w:val="1"/>
      <w:marLeft w:val="0"/>
      <w:marRight w:val="0"/>
      <w:marTop w:val="0"/>
      <w:marBottom w:val="0"/>
      <w:divBdr>
        <w:top w:val="none" w:sz="0" w:space="0" w:color="auto"/>
        <w:left w:val="none" w:sz="0" w:space="0" w:color="auto"/>
        <w:bottom w:val="none" w:sz="0" w:space="0" w:color="auto"/>
        <w:right w:val="none" w:sz="0" w:space="0" w:color="auto"/>
      </w:divBdr>
    </w:div>
    <w:div w:id="1392584523">
      <w:bodyDiv w:val="1"/>
      <w:marLeft w:val="0"/>
      <w:marRight w:val="0"/>
      <w:marTop w:val="0"/>
      <w:marBottom w:val="0"/>
      <w:divBdr>
        <w:top w:val="none" w:sz="0" w:space="0" w:color="auto"/>
        <w:left w:val="none" w:sz="0" w:space="0" w:color="auto"/>
        <w:bottom w:val="none" w:sz="0" w:space="0" w:color="auto"/>
        <w:right w:val="none" w:sz="0" w:space="0" w:color="auto"/>
      </w:divBdr>
    </w:div>
    <w:div w:id="1399480289">
      <w:bodyDiv w:val="1"/>
      <w:marLeft w:val="0"/>
      <w:marRight w:val="0"/>
      <w:marTop w:val="0"/>
      <w:marBottom w:val="0"/>
      <w:divBdr>
        <w:top w:val="none" w:sz="0" w:space="0" w:color="auto"/>
        <w:left w:val="none" w:sz="0" w:space="0" w:color="auto"/>
        <w:bottom w:val="none" w:sz="0" w:space="0" w:color="auto"/>
        <w:right w:val="none" w:sz="0" w:space="0" w:color="auto"/>
      </w:divBdr>
    </w:div>
    <w:div w:id="1408384354">
      <w:bodyDiv w:val="1"/>
      <w:marLeft w:val="0"/>
      <w:marRight w:val="0"/>
      <w:marTop w:val="0"/>
      <w:marBottom w:val="0"/>
      <w:divBdr>
        <w:top w:val="none" w:sz="0" w:space="0" w:color="auto"/>
        <w:left w:val="none" w:sz="0" w:space="0" w:color="auto"/>
        <w:bottom w:val="none" w:sz="0" w:space="0" w:color="auto"/>
        <w:right w:val="none" w:sz="0" w:space="0" w:color="auto"/>
      </w:divBdr>
    </w:div>
    <w:div w:id="1408652657">
      <w:bodyDiv w:val="1"/>
      <w:marLeft w:val="0"/>
      <w:marRight w:val="0"/>
      <w:marTop w:val="0"/>
      <w:marBottom w:val="0"/>
      <w:divBdr>
        <w:top w:val="none" w:sz="0" w:space="0" w:color="auto"/>
        <w:left w:val="none" w:sz="0" w:space="0" w:color="auto"/>
        <w:bottom w:val="none" w:sz="0" w:space="0" w:color="auto"/>
        <w:right w:val="none" w:sz="0" w:space="0" w:color="auto"/>
      </w:divBdr>
    </w:div>
    <w:div w:id="1411464647">
      <w:bodyDiv w:val="1"/>
      <w:marLeft w:val="0"/>
      <w:marRight w:val="0"/>
      <w:marTop w:val="0"/>
      <w:marBottom w:val="0"/>
      <w:divBdr>
        <w:top w:val="none" w:sz="0" w:space="0" w:color="auto"/>
        <w:left w:val="none" w:sz="0" w:space="0" w:color="auto"/>
        <w:bottom w:val="none" w:sz="0" w:space="0" w:color="auto"/>
        <w:right w:val="none" w:sz="0" w:space="0" w:color="auto"/>
      </w:divBdr>
    </w:div>
    <w:div w:id="1416827100">
      <w:bodyDiv w:val="1"/>
      <w:marLeft w:val="0"/>
      <w:marRight w:val="0"/>
      <w:marTop w:val="0"/>
      <w:marBottom w:val="0"/>
      <w:divBdr>
        <w:top w:val="none" w:sz="0" w:space="0" w:color="auto"/>
        <w:left w:val="none" w:sz="0" w:space="0" w:color="auto"/>
        <w:bottom w:val="none" w:sz="0" w:space="0" w:color="auto"/>
        <w:right w:val="none" w:sz="0" w:space="0" w:color="auto"/>
      </w:divBdr>
    </w:div>
    <w:div w:id="1418095393">
      <w:bodyDiv w:val="1"/>
      <w:marLeft w:val="0"/>
      <w:marRight w:val="0"/>
      <w:marTop w:val="0"/>
      <w:marBottom w:val="0"/>
      <w:divBdr>
        <w:top w:val="none" w:sz="0" w:space="0" w:color="auto"/>
        <w:left w:val="none" w:sz="0" w:space="0" w:color="auto"/>
        <w:bottom w:val="none" w:sz="0" w:space="0" w:color="auto"/>
        <w:right w:val="none" w:sz="0" w:space="0" w:color="auto"/>
      </w:divBdr>
    </w:div>
    <w:div w:id="1423257227">
      <w:bodyDiv w:val="1"/>
      <w:marLeft w:val="0"/>
      <w:marRight w:val="0"/>
      <w:marTop w:val="0"/>
      <w:marBottom w:val="0"/>
      <w:divBdr>
        <w:top w:val="none" w:sz="0" w:space="0" w:color="auto"/>
        <w:left w:val="none" w:sz="0" w:space="0" w:color="auto"/>
        <w:bottom w:val="none" w:sz="0" w:space="0" w:color="auto"/>
        <w:right w:val="none" w:sz="0" w:space="0" w:color="auto"/>
      </w:divBdr>
    </w:div>
    <w:div w:id="1434939310">
      <w:bodyDiv w:val="1"/>
      <w:marLeft w:val="0"/>
      <w:marRight w:val="0"/>
      <w:marTop w:val="0"/>
      <w:marBottom w:val="0"/>
      <w:divBdr>
        <w:top w:val="none" w:sz="0" w:space="0" w:color="auto"/>
        <w:left w:val="none" w:sz="0" w:space="0" w:color="auto"/>
        <w:bottom w:val="none" w:sz="0" w:space="0" w:color="auto"/>
        <w:right w:val="none" w:sz="0" w:space="0" w:color="auto"/>
      </w:divBdr>
    </w:div>
    <w:div w:id="1462066613">
      <w:bodyDiv w:val="1"/>
      <w:marLeft w:val="0"/>
      <w:marRight w:val="0"/>
      <w:marTop w:val="0"/>
      <w:marBottom w:val="0"/>
      <w:divBdr>
        <w:top w:val="none" w:sz="0" w:space="0" w:color="auto"/>
        <w:left w:val="none" w:sz="0" w:space="0" w:color="auto"/>
        <w:bottom w:val="none" w:sz="0" w:space="0" w:color="auto"/>
        <w:right w:val="none" w:sz="0" w:space="0" w:color="auto"/>
      </w:divBdr>
    </w:div>
    <w:div w:id="1467316955">
      <w:bodyDiv w:val="1"/>
      <w:marLeft w:val="0"/>
      <w:marRight w:val="0"/>
      <w:marTop w:val="0"/>
      <w:marBottom w:val="0"/>
      <w:divBdr>
        <w:top w:val="none" w:sz="0" w:space="0" w:color="auto"/>
        <w:left w:val="none" w:sz="0" w:space="0" w:color="auto"/>
        <w:bottom w:val="none" w:sz="0" w:space="0" w:color="auto"/>
        <w:right w:val="none" w:sz="0" w:space="0" w:color="auto"/>
      </w:divBdr>
    </w:div>
    <w:div w:id="1482505331">
      <w:bodyDiv w:val="1"/>
      <w:marLeft w:val="0"/>
      <w:marRight w:val="0"/>
      <w:marTop w:val="0"/>
      <w:marBottom w:val="0"/>
      <w:divBdr>
        <w:top w:val="none" w:sz="0" w:space="0" w:color="auto"/>
        <w:left w:val="none" w:sz="0" w:space="0" w:color="auto"/>
        <w:bottom w:val="none" w:sz="0" w:space="0" w:color="auto"/>
        <w:right w:val="none" w:sz="0" w:space="0" w:color="auto"/>
      </w:divBdr>
    </w:div>
    <w:div w:id="1486316692">
      <w:bodyDiv w:val="1"/>
      <w:marLeft w:val="0"/>
      <w:marRight w:val="0"/>
      <w:marTop w:val="0"/>
      <w:marBottom w:val="0"/>
      <w:divBdr>
        <w:top w:val="none" w:sz="0" w:space="0" w:color="auto"/>
        <w:left w:val="none" w:sz="0" w:space="0" w:color="auto"/>
        <w:bottom w:val="none" w:sz="0" w:space="0" w:color="auto"/>
        <w:right w:val="none" w:sz="0" w:space="0" w:color="auto"/>
      </w:divBdr>
    </w:div>
    <w:div w:id="1493637626">
      <w:bodyDiv w:val="1"/>
      <w:marLeft w:val="0"/>
      <w:marRight w:val="0"/>
      <w:marTop w:val="0"/>
      <w:marBottom w:val="0"/>
      <w:divBdr>
        <w:top w:val="none" w:sz="0" w:space="0" w:color="auto"/>
        <w:left w:val="none" w:sz="0" w:space="0" w:color="auto"/>
        <w:bottom w:val="none" w:sz="0" w:space="0" w:color="auto"/>
        <w:right w:val="none" w:sz="0" w:space="0" w:color="auto"/>
      </w:divBdr>
    </w:div>
    <w:div w:id="1498303199">
      <w:bodyDiv w:val="1"/>
      <w:marLeft w:val="0"/>
      <w:marRight w:val="0"/>
      <w:marTop w:val="0"/>
      <w:marBottom w:val="0"/>
      <w:divBdr>
        <w:top w:val="none" w:sz="0" w:space="0" w:color="auto"/>
        <w:left w:val="none" w:sz="0" w:space="0" w:color="auto"/>
        <w:bottom w:val="none" w:sz="0" w:space="0" w:color="auto"/>
        <w:right w:val="none" w:sz="0" w:space="0" w:color="auto"/>
      </w:divBdr>
    </w:div>
    <w:div w:id="1498954870">
      <w:bodyDiv w:val="1"/>
      <w:marLeft w:val="0"/>
      <w:marRight w:val="0"/>
      <w:marTop w:val="0"/>
      <w:marBottom w:val="0"/>
      <w:divBdr>
        <w:top w:val="none" w:sz="0" w:space="0" w:color="auto"/>
        <w:left w:val="none" w:sz="0" w:space="0" w:color="auto"/>
        <w:bottom w:val="none" w:sz="0" w:space="0" w:color="auto"/>
        <w:right w:val="none" w:sz="0" w:space="0" w:color="auto"/>
      </w:divBdr>
    </w:div>
    <w:div w:id="1511292204">
      <w:bodyDiv w:val="1"/>
      <w:marLeft w:val="0"/>
      <w:marRight w:val="0"/>
      <w:marTop w:val="0"/>
      <w:marBottom w:val="0"/>
      <w:divBdr>
        <w:top w:val="none" w:sz="0" w:space="0" w:color="auto"/>
        <w:left w:val="none" w:sz="0" w:space="0" w:color="auto"/>
        <w:bottom w:val="none" w:sz="0" w:space="0" w:color="auto"/>
        <w:right w:val="none" w:sz="0" w:space="0" w:color="auto"/>
      </w:divBdr>
    </w:div>
    <w:div w:id="1518621800">
      <w:bodyDiv w:val="1"/>
      <w:marLeft w:val="0"/>
      <w:marRight w:val="0"/>
      <w:marTop w:val="0"/>
      <w:marBottom w:val="0"/>
      <w:divBdr>
        <w:top w:val="none" w:sz="0" w:space="0" w:color="auto"/>
        <w:left w:val="none" w:sz="0" w:space="0" w:color="auto"/>
        <w:bottom w:val="none" w:sz="0" w:space="0" w:color="auto"/>
        <w:right w:val="none" w:sz="0" w:space="0" w:color="auto"/>
      </w:divBdr>
    </w:div>
    <w:div w:id="1528180227">
      <w:bodyDiv w:val="1"/>
      <w:marLeft w:val="0"/>
      <w:marRight w:val="0"/>
      <w:marTop w:val="0"/>
      <w:marBottom w:val="0"/>
      <w:divBdr>
        <w:top w:val="none" w:sz="0" w:space="0" w:color="auto"/>
        <w:left w:val="none" w:sz="0" w:space="0" w:color="auto"/>
        <w:bottom w:val="none" w:sz="0" w:space="0" w:color="auto"/>
        <w:right w:val="none" w:sz="0" w:space="0" w:color="auto"/>
      </w:divBdr>
    </w:div>
    <w:div w:id="1529680052">
      <w:bodyDiv w:val="1"/>
      <w:marLeft w:val="0"/>
      <w:marRight w:val="0"/>
      <w:marTop w:val="0"/>
      <w:marBottom w:val="0"/>
      <w:divBdr>
        <w:top w:val="none" w:sz="0" w:space="0" w:color="auto"/>
        <w:left w:val="none" w:sz="0" w:space="0" w:color="auto"/>
        <w:bottom w:val="none" w:sz="0" w:space="0" w:color="auto"/>
        <w:right w:val="none" w:sz="0" w:space="0" w:color="auto"/>
      </w:divBdr>
    </w:div>
    <w:div w:id="1540434654">
      <w:bodyDiv w:val="1"/>
      <w:marLeft w:val="0"/>
      <w:marRight w:val="0"/>
      <w:marTop w:val="0"/>
      <w:marBottom w:val="0"/>
      <w:divBdr>
        <w:top w:val="none" w:sz="0" w:space="0" w:color="auto"/>
        <w:left w:val="none" w:sz="0" w:space="0" w:color="auto"/>
        <w:bottom w:val="none" w:sz="0" w:space="0" w:color="auto"/>
        <w:right w:val="none" w:sz="0" w:space="0" w:color="auto"/>
      </w:divBdr>
    </w:div>
    <w:div w:id="1547062796">
      <w:bodyDiv w:val="1"/>
      <w:marLeft w:val="0"/>
      <w:marRight w:val="0"/>
      <w:marTop w:val="0"/>
      <w:marBottom w:val="0"/>
      <w:divBdr>
        <w:top w:val="none" w:sz="0" w:space="0" w:color="auto"/>
        <w:left w:val="none" w:sz="0" w:space="0" w:color="auto"/>
        <w:bottom w:val="none" w:sz="0" w:space="0" w:color="auto"/>
        <w:right w:val="none" w:sz="0" w:space="0" w:color="auto"/>
      </w:divBdr>
    </w:div>
    <w:div w:id="1556043810">
      <w:bodyDiv w:val="1"/>
      <w:marLeft w:val="0"/>
      <w:marRight w:val="0"/>
      <w:marTop w:val="0"/>
      <w:marBottom w:val="0"/>
      <w:divBdr>
        <w:top w:val="none" w:sz="0" w:space="0" w:color="auto"/>
        <w:left w:val="none" w:sz="0" w:space="0" w:color="auto"/>
        <w:bottom w:val="none" w:sz="0" w:space="0" w:color="auto"/>
        <w:right w:val="none" w:sz="0" w:space="0" w:color="auto"/>
      </w:divBdr>
    </w:div>
    <w:div w:id="1561360650">
      <w:bodyDiv w:val="1"/>
      <w:marLeft w:val="0"/>
      <w:marRight w:val="0"/>
      <w:marTop w:val="0"/>
      <w:marBottom w:val="0"/>
      <w:divBdr>
        <w:top w:val="none" w:sz="0" w:space="0" w:color="auto"/>
        <w:left w:val="none" w:sz="0" w:space="0" w:color="auto"/>
        <w:bottom w:val="none" w:sz="0" w:space="0" w:color="auto"/>
        <w:right w:val="none" w:sz="0" w:space="0" w:color="auto"/>
      </w:divBdr>
    </w:div>
    <w:div w:id="1581255641">
      <w:bodyDiv w:val="1"/>
      <w:marLeft w:val="0"/>
      <w:marRight w:val="0"/>
      <w:marTop w:val="0"/>
      <w:marBottom w:val="0"/>
      <w:divBdr>
        <w:top w:val="none" w:sz="0" w:space="0" w:color="auto"/>
        <w:left w:val="none" w:sz="0" w:space="0" w:color="auto"/>
        <w:bottom w:val="none" w:sz="0" w:space="0" w:color="auto"/>
        <w:right w:val="none" w:sz="0" w:space="0" w:color="auto"/>
      </w:divBdr>
    </w:div>
    <w:div w:id="1586843892">
      <w:bodyDiv w:val="1"/>
      <w:marLeft w:val="0"/>
      <w:marRight w:val="0"/>
      <w:marTop w:val="0"/>
      <w:marBottom w:val="0"/>
      <w:divBdr>
        <w:top w:val="none" w:sz="0" w:space="0" w:color="auto"/>
        <w:left w:val="none" w:sz="0" w:space="0" w:color="auto"/>
        <w:bottom w:val="none" w:sz="0" w:space="0" w:color="auto"/>
        <w:right w:val="none" w:sz="0" w:space="0" w:color="auto"/>
      </w:divBdr>
    </w:div>
    <w:div w:id="1595743808">
      <w:bodyDiv w:val="1"/>
      <w:marLeft w:val="0"/>
      <w:marRight w:val="0"/>
      <w:marTop w:val="0"/>
      <w:marBottom w:val="0"/>
      <w:divBdr>
        <w:top w:val="none" w:sz="0" w:space="0" w:color="auto"/>
        <w:left w:val="none" w:sz="0" w:space="0" w:color="auto"/>
        <w:bottom w:val="none" w:sz="0" w:space="0" w:color="auto"/>
        <w:right w:val="none" w:sz="0" w:space="0" w:color="auto"/>
      </w:divBdr>
    </w:div>
    <w:div w:id="1597590051">
      <w:bodyDiv w:val="1"/>
      <w:marLeft w:val="0"/>
      <w:marRight w:val="0"/>
      <w:marTop w:val="0"/>
      <w:marBottom w:val="0"/>
      <w:divBdr>
        <w:top w:val="none" w:sz="0" w:space="0" w:color="auto"/>
        <w:left w:val="none" w:sz="0" w:space="0" w:color="auto"/>
        <w:bottom w:val="none" w:sz="0" w:space="0" w:color="auto"/>
        <w:right w:val="none" w:sz="0" w:space="0" w:color="auto"/>
      </w:divBdr>
    </w:div>
    <w:div w:id="1602181276">
      <w:bodyDiv w:val="1"/>
      <w:marLeft w:val="0"/>
      <w:marRight w:val="0"/>
      <w:marTop w:val="0"/>
      <w:marBottom w:val="0"/>
      <w:divBdr>
        <w:top w:val="none" w:sz="0" w:space="0" w:color="auto"/>
        <w:left w:val="none" w:sz="0" w:space="0" w:color="auto"/>
        <w:bottom w:val="none" w:sz="0" w:space="0" w:color="auto"/>
        <w:right w:val="none" w:sz="0" w:space="0" w:color="auto"/>
      </w:divBdr>
    </w:div>
    <w:div w:id="1604537820">
      <w:bodyDiv w:val="1"/>
      <w:marLeft w:val="0"/>
      <w:marRight w:val="0"/>
      <w:marTop w:val="0"/>
      <w:marBottom w:val="0"/>
      <w:divBdr>
        <w:top w:val="none" w:sz="0" w:space="0" w:color="auto"/>
        <w:left w:val="none" w:sz="0" w:space="0" w:color="auto"/>
        <w:bottom w:val="none" w:sz="0" w:space="0" w:color="auto"/>
        <w:right w:val="none" w:sz="0" w:space="0" w:color="auto"/>
      </w:divBdr>
    </w:div>
    <w:div w:id="1623805383">
      <w:bodyDiv w:val="1"/>
      <w:marLeft w:val="0"/>
      <w:marRight w:val="0"/>
      <w:marTop w:val="0"/>
      <w:marBottom w:val="0"/>
      <w:divBdr>
        <w:top w:val="none" w:sz="0" w:space="0" w:color="auto"/>
        <w:left w:val="none" w:sz="0" w:space="0" w:color="auto"/>
        <w:bottom w:val="none" w:sz="0" w:space="0" w:color="auto"/>
        <w:right w:val="none" w:sz="0" w:space="0" w:color="auto"/>
      </w:divBdr>
    </w:div>
    <w:div w:id="1627152626">
      <w:bodyDiv w:val="1"/>
      <w:marLeft w:val="0"/>
      <w:marRight w:val="0"/>
      <w:marTop w:val="0"/>
      <w:marBottom w:val="0"/>
      <w:divBdr>
        <w:top w:val="none" w:sz="0" w:space="0" w:color="auto"/>
        <w:left w:val="none" w:sz="0" w:space="0" w:color="auto"/>
        <w:bottom w:val="none" w:sz="0" w:space="0" w:color="auto"/>
        <w:right w:val="none" w:sz="0" w:space="0" w:color="auto"/>
      </w:divBdr>
    </w:div>
    <w:div w:id="1629310964">
      <w:bodyDiv w:val="1"/>
      <w:marLeft w:val="0"/>
      <w:marRight w:val="0"/>
      <w:marTop w:val="0"/>
      <w:marBottom w:val="0"/>
      <w:divBdr>
        <w:top w:val="none" w:sz="0" w:space="0" w:color="auto"/>
        <w:left w:val="none" w:sz="0" w:space="0" w:color="auto"/>
        <w:bottom w:val="none" w:sz="0" w:space="0" w:color="auto"/>
        <w:right w:val="none" w:sz="0" w:space="0" w:color="auto"/>
      </w:divBdr>
    </w:div>
    <w:div w:id="1668047634">
      <w:bodyDiv w:val="1"/>
      <w:marLeft w:val="0"/>
      <w:marRight w:val="0"/>
      <w:marTop w:val="0"/>
      <w:marBottom w:val="0"/>
      <w:divBdr>
        <w:top w:val="none" w:sz="0" w:space="0" w:color="auto"/>
        <w:left w:val="none" w:sz="0" w:space="0" w:color="auto"/>
        <w:bottom w:val="none" w:sz="0" w:space="0" w:color="auto"/>
        <w:right w:val="none" w:sz="0" w:space="0" w:color="auto"/>
      </w:divBdr>
    </w:div>
    <w:div w:id="1673876382">
      <w:bodyDiv w:val="1"/>
      <w:marLeft w:val="0"/>
      <w:marRight w:val="0"/>
      <w:marTop w:val="0"/>
      <w:marBottom w:val="0"/>
      <w:divBdr>
        <w:top w:val="none" w:sz="0" w:space="0" w:color="auto"/>
        <w:left w:val="none" w:sz="0" w:space="0" w:color="auto"/>
        <w:bottom w:val="none" w:sz="0" w:space="0" w:color="auto"/>
        <w:right w:val="none" w:sz="0" w:space="0" w:color="auto"/>
      </w:divBdr>
    </w:div>
    <w:div w:id="1675455911">
      <w:bodyDiv w:val="1"/>
      <w:marLeft w:val="0"/>
      <w:marRight w:val="0"/>
      <w:marTop w:val="0"/>
      <w:marBottom w:val="0"/>
      <w:divBdr>
        <w:top w:val="none" w:sz="0" w:space="0" w:color="auto"/>
        <w:left w:val="none" w:sz="0" w:space="0" w:color="auto"/>
        <w:bottom w:val="none" w:sz="0" w:space="0" w:color="auto"/>
        <w:right w:val="none" w:sz="0" w:space="0" w:color="auto"/>
      </w:divBdr>
    </w:div>
    <w:div w:id="1682391211">
      <w:bodyDiv w:val="1"/>
      <w:marLeft w:val="0"/>
      <w:marRight w:val="0"/>
      <w:marTop w:val="0"/>
      <w:marBottom w:val="0"/>
      <w:divBdr>
        <w:top w:val="none" w:sz="0" w:space="0" w:color="auto"/>
        <w:left w:val="none" w:sz="0" w:space="0" w:color="auto"/>
        <w:bottom w:val="none" w:sz="0" w:space="0" w:color="auto"/>
        <w:right w:val="none" w:sz="0" w:space="0" w:color="auto"/>
      </w:divBdr>
    </w:div>
    <w:div w:id="1695156786">
      <w:bodyDiv w:val="1"/>
      <w:marLeft w:val="0"/>
      <w:marRight w:val="0"/>
      <w:marTop w:val="0"/>
      <w:marBottom w:val="0"/>
      <w:divBdr>
        <w:top w:val="none" w:sz="0" w:space="0" w:color="auto"/>
        <w:left w:val="none" w:sz="0" w:space="0" w:color="auto"/>
        <w:bottom w:val="none" w:sz="0" w:space="0" w:color="auto"/>
        <w:right w:val="none" w:sz="0" w:space="0" w:color="auto"/>
      </w:divBdr>
    </w:div>
    <w:div w:id="1696807678">
      <w:bodyDiv w:val="1"/>
      <w:marLeft w:val="0"/>
      <w:marRight w:val="0"/>
      <w:marTop w:val="0"/>
      <w:marBottom w:val="0"/>
      <w:divBdr>
        <w:top w:val="none" w:sz="0" w:space="0" w:color="auto"/>
        <w:left w:val="none" w:sz="0" w:space="0" w:color="auto"/>
        <w:bottom w:val="none" w:sz="0" w:space="0" w:color="auto"/>
        <w:right w:val="none" w:sz="0" w:space="0" w:color="auto"/>
      </w:divBdr>
    </w:div>
    <w:div w:id="1704407022">
      <w:bodyDiv w:val="1"/>
      <w:marLeft w:val="0"/>
      <w:marRight w:val="0"/>
      <w:marTop w:val="0"/>
      <w:marBottom w:val="0"/>
      <w:divBdr>
        <w:top w:val="none" w:sz="0" w:space="0" w:color="auto"/>
        <w:left w:val="none" w:sz="0" w:space="0" w:color="auto"/>
        <w:bottom w:val="none" w:sz="0" w:space="0" w:color="auto"/>
        <w:right w:val="none" w:sz="0" w:space="0" w:color="auto"/>
      </w:divBdr>
    </w:div>
    <w:div w:id="1718316932">
      <w:bodyDiv w:val="1"/>
      <w:marLeft w:val="0"/>
      <w:marRight w:val="0"/>
      <w:marTop w:val="0"/>
      <w:marBottom w:val="0"/>
      <w:divBdr>
        <w:top w:val="none" w:sz="0" w:space="0" w:color="auto"/>
        <w:left w:val="none" w:sz="0" w:space="0" w:color="auto"/>
        <w:bottom w:val="none" w:sz="0" w:space="0" w:color="auto"/>
        <w:right w:val="none" w:sz="0" w:space="0" w:color="auto"/>
      </w:divBdr>
    </w:div>
    <w:div w:id="1726444196">
      <w:bodyDiv w:val="1"/>
      <w:marLeft w:val="0"/>
      <w:marRight w:val="0"/>
      <w:marTop w:val="0"/>
      <w:marBottom w:val="0"/>
      <w:divBdr>
        <w:top w:val="none" w:sz="0" w:space="0" w:color="auto"/>
        <w:left w:val="none" w:sz="0" w:space="0" w:color="auto"/>
        <w:bottom w:val="none" w:sz="0" w:space="0" w:color="auto"/>
        <w:right w:val="none" w:sz="0" w:space="0" w:color="auto"/>
      </w:divBdr>
    </w:div>
    <w:div w:id="1727678940">
      <w:bodyDiv w:val="1"/>
      <w:marLeft w:val="0"/>
      <w:marRight w:val="0"/>
      <w:marTop w:val="0"/>
      <w:marBottom w:val="0"/>
      <w:divBdr>
        <w:top w:val="none" w:sz="0" w:space="0" w:color="auto"/>
        <w:left w:val="none" w:sz="0" w:space="0" w:color="auto"/>
        <w:bottom w:val="none" w:sz="0" w:space="0" w:color="auto"/>
        <w:right w:val="none" w:sz="0" w:space="0" w:color="auto"/>
      </w:divBdr>
    </w:div>
    <w:div w:id="1735159827">
      <w:bodyDiv w:val="1"/>
      <w:marLeft w:val="0"/>
      <w:marRight w:val="0"/>
      <w:marTop w:val="0"/>
      <w:marBottom w:val="0"/>
      <w:divBdr>
        <w:top w:val="none" w:sz="0" w:space="0" w:color="auto"/>
        <w:left w:val="none" w:sz="0" w:space="0" w:color="auto"/>
        <w:bottom w:val="none" w:sz="0" w:space="0" w:color="auto"/>
        <w:right w:val="none" w:sz="0" w:space="0" w:color="auto"/>
      </w:divBdr>
    </w:div>
    <w:div w:id="1736314450">
      <w:bodyDiv w:val="1"/>
      <w:marLeft w:val="0"/>
      <w:marRight w:val="0"/>
      <w:marTop w:val="0"/>
      <w:marBottom w:val="0"/>
      <w:divBdr>
        <w:top w:val="none" w:sz="0" w:space="0" w:color="auto"/>
        <w:left w:val="none" w:sz="0" w:space="0" w:color="auto"/>
        <w:bottom w:val="none" w:sz="0" w:space="0" w:color="auto"/>
        <w:right w:val="none" w:sz="0" w:space="0" w:color="auto"/>
      </w:divBdr>
    </w:div>
    <w:div w:id="1737165870">
      <w:bodyDiv w:val="1"/>
      <w:marLeft w:val="0"/>
      <w:marRight w:val="0"/>
      <w:marTop w:val="0"/>
      <w:marBottom w:val="0"/>
      <w:divBdr>
        <w:top w:val="none" w:sz="0" w:space="0" w:color="auto"/>
        <w:left w:val="none" w:sz="0" w:space="0" w:color="auto"/>
        <w:bottom w:val="none" w:sz="0" w:space="0" w:color="auto"/>
        <w:right w:val="none" w:sz="0" w:space="0" w:color="auto"/>
      </w:divBdr>
    </w:div>
    <w:div w:id="1746996385">
      <w:bodyDiv w:val="1"/>
      <w:marLeft w:val="0"/>
      <w:marRight w:val="0"/>
      <w:marTop w:val="0"/>
      <w:marBottom w:val="0"/>
      <w:divBdr>
        <w:top w:val="none" w:sz="0" w:space="0" w:color="auto"/>
        <w:left w:val="none" w:sz="0" w:space="0" w:color="auto"/>
        <w:bottom w:val="none" w:sz="0" w:space="0" w:color="auto"/>
        <w:right w:val="none" w:sz="0" w:space="0" w:color="auto"/>
      </w:divBdr>
    </w:div>
    <w:div w:id="1754206536">
      <w:bodyDiv w:val="1"/>
      <w:marLeft w:val="0"/>
      <w:marRight w:val="0"/>
      <w:marTop w:val="0"/>
      <w:marBottom w:val="0"/>
      <w:divBdr>
        <w:top w:val="none" w:sz="0" w:space="0" w:color="auto"/>
        <w:left w:val="none" w:sz="0" w:space="0" w:color="auto"/>
        <w:bottom w:val="none" w:sz="0" w:space="0" w:color="auto"/>
        <w:right w:val="none" w:sz="0" w:space="0" w:color="auto"/>
      </w:divBdr>
    </w:div>
    <w:div w:id="1783723308">
      <w:bodyDiv w:val="1"/>
      <w:marLeft w:val="0"/>
      <w:marRight w:val="0"/>
      <w:marTop w:val="0"/>
      <w:marBottom w:val="0"/>
      <w:divBdr>
        <w:top w:val="none" w:sz="0" w:space="0" w:color="auto"/>
        <w:left w:val="none" w:sz="0" w:space="0" w:color="auto"/>
        <w:bottom w:val="none" w:sz="0" w:space="0" w:color="auto"/>
        <w:right w:val="none" w:sz="0" w:space="0" w:color="auto"/>
      </w:divBdr>
    </w:div>
    <w:div w:id="1785343374">
      <w:bodyDiv w:val="1"/>
      <w:marLeft w:val="0"/>
      <w:marRight w:val="0"/>
      <w:marTop w:val="0"/>
      <w:marBottom w:val="0"/>
      <w:divBdr>
        <w:top w:val="none" w:sz="0" w:space="0" w:color="auto"/>
        <w:left w:val="none" w:sz="0" w:space="0" w:color="auto"/>
        <w:bottom w:val="none" w:sz="0" w:space="0" w:color="auto"/>
        <w:right w:val="none" w:sz="0" w:space="0" w:color="auto"/>
      </w:divBdr>
    </w:div>
    <w:div w:id="1786147411">
      <w:bodyDiv w:val="1"/>
      <w:marLeft w:val="0"/>
      <w:marRight w:val="0"/>
      <w:marTop w:val="0"/>
      <w:marBottom w:val="0"/>
      <w:divBdr>
        <w:top w:val="none" w:sz="0" w:space="0" w:color="auto"/>
        <w:left w:val="none" w:sz="0" w:space="0" w:color="auto"/>
        <w:bottom w:val="none" w:sz="0" w:space="0" w:color="auto"/>
        <w:right w:val="none" w:sz="0" w:space="0" w:color="auto"/>
      </w:divBdr>
    </w:div>
    <w:div w:id="1787774678">
      <w:bodyDiv w:val="1"/>
      <w:marLeft w:val="0"/>
      <w:marRight w:val="0"/>
      <w:marTop w:val="0"/>
      <w:marBottom w:val="0"/>
      <w:divBdr>
        <w:top w:val="none" w:sz="0" w:space="0" w:color="auto"/>
        <w:left w:val="none" w:sz="0" w:space="0" w:color="auto"/>
        <w:bottom w:val="none" w:sz="0" w:space="0" w:color="auto"/>
        <w:right w:val="none" w:sz="0" w:space="0" w:color="auto"/>
      </w:divBdr>
    </w:div>
    <w:div w:id="1790077871">
      <w:bodyDiv w:val="1"/>
      <w:marLeft w:val="0"/>
      <w:marRight w:val="0"/>
      <w:marTop w:val="0"/>
      <w:marBottom w:val="0"/>
      <w:divBdr>
        <w:top w:val="none" w:sz="0" w:space="0" w:color="auto"/>
        <w:left w:val="none" w:sz="0" w:space="0" w:color="auto"/>
        <w:bottom w:val="none" w:sz="0" w:space="0" w:color="auto"/>
        <w:right w:val="none" w:sz="0" w:space="0" w:color="auto"/>
      </w:divBdr>
    </w:div>
    <w:div w:id="1818373916">
      <w:bodyDiv w:val="1"/>
      <w:marLeft w:val="0"/>
      <w:marRight w:val="0"/>
      <w:marTop w:val="0"/>
      <w:marBottom w:val="0"/>
      <w:divBdr>
        <w:top w:val="none" w:sz="0" w:space="0" w:color="auto"/>
        <w:left w:val="none" w:sz="0" w:space="0" w:color="auto"/>
        <w:bottom w:val="none" w:sz="0" w:space="0" w:color="auto"/>
        <w:right w:val="none" w:sz="0" w:space="0" w:color="auto"/>
      </w:divBdr>
    </w:div>
    <w:div w:id="1822693581">
      <w:bodyDiv w:val="1"/>
      <w:marLeft w:val="0"/>
      <w:marRight w:val="0"/>
      <w:marTop w:val="0"/>
      <w:marBottom w:val="0"/>
      <w:divBdr>
        <w:top w:val="none" w:sz="0" w:space="0" w:color="auto"/>
        <w:left w:val="none" w:sz="0" w:space="0" w:color="auto"/>
        <w:bottom w:val="none" w:sz="0" w:space="0" w:color="auto"/>
        <w:right w:val="none" w:sz="0" w:space="0" w:color="auto"/>
      </w:divBdr>
    </w:div>
    <w:div w:id="1832670575">
      <w:bodyDiv w:val="1"/>
      <w:marLeft w:val="0"/>
      <w:marRight w:val="0"/>
      <w:marTop w:val="0"/>
      <w:marBottom w:val="0"/>
      <w:divBdr>
        <w:top w:val="none" w:sz="0" w:space="0" w:color="auto"/>
        <w:left w:val="none" w:sz="0" w:space="0" w:color="auto"/>
        <w:bottom w:val="none" w:sz="0" w:space="0" w:color="auto"/>
        <w:right w:val="none" w:sz="0" w:space="0" w:color="auto"/>
      </w:divBdr>
    </w:div>
    <w:div w:id="1835415602">
      <w:bodyDiv w:val="1"/>
      <w:marLeft w:val="0"/>
      <w:marRight w:val="0"/>
      <w:marTop w:val="0"/>
      <w:marBottom w:val="0"/>
      <w:divBdr>
        <w:top w:val="none" w:sz="0" w:space="0" w:color="auto"/>
        <w:left w:val="none" w:sz="0" w:space="0" w:color="auto"/>
        <w:bottom w:val="none" w:sz="0" w:space="0" w:color="auto"/>
        <w:right w:val="none" w:sz="0" w:space="0" w:color="auto"/>
      </w:divBdr>
    </w:div>
    <w:div w:id="1846943110">
      <w:bodyDiv w:val="1"/>
      <w:marLeft w:val="0"/>
      <w:marRight w:val="0"/>
      <w:marTop w:val="0"/>
      <w:marBottom w:val="0"/>
      <w:divBdr>
        <w:top w:val="none" w:sz="0" w:space="0" w:color="auto"/>
        <w:left w:val="none" w:sz="0" w:space="0" w:color="auto"/>
        <w:bottom w:val="none" w:sz="0" w:space="0" w:color="auto"/>
        <w:right w:val="none" w:sz="0" w:space="0" w:color="auto"/>
      </w:divBdr>
    </w:div>
    <w:div w:id="1850561656">
      <w:bodyDiv w:val="1"/>
      <w:marLeft w:val="0"/>
      <w:marRight w:val="0"/>
      <w:marTop w:val="0"/>
      <w:marBottom w:val="0"/>
      <w:divBdr>
        <w:top w:val="none" w:sz="0" w:space="0" w:color="auto"/>
        <w:left w:val="none" w:sz="0" w:space="0" w:color="auto"/>
        <w:bottom w:val="none" w:sz="0" w:space="0" w:color="auto"/>
        <w:right w:val="none" w:sz="0" w:space="0" w:color="auto"/>
      </w:divBdr>
    </w:div>
    <w:div w:id="1860268711">
      <w:bodyDiv w:val="1"/>
      <w:marLeft w:val="0"/>
      <w:marRight w:val="0"/>
      <w:marTop w:val="0"/>
      <w:marBottom w:val="0"/>
      <w:divBdr>
        <w:top w:val="none" w:sz="0" w:space="0" w:color="auto"/>
        <w:left w:val="none" w:sz="0" w:space="0" w:color="auto"/>
        <w:bottom w:val="none" w:sz="0" w:space="0" w:color="auto"/>
        <w:right w:val="none" w:sz="0" w:space="0" w:color="auto"/>
      </w:divBdr>
    </w:div>
    <w:div w:id="1865552165">
      <w:bodyDiv w:val="1"/>
      <w:marLeft w:val="0"/>
      <w:marRight w:val="0"/>
      <w:marTop w:val="0"/>
      <w:marBottom w:val="0"/>
      <w:divBdr>
        <w:top w:val="none" w:sz="0" w:space="0" w:color="auto"/>
        <w:left w:val="none" w:sz="0" w:space="0" w:color="auto"/>
        <w:bottom w:val="none" w:sz="0" w:space="0" w:color="auto"/>
        <w:right w:val="none" w:sz="0" w:space="0" w:color="auto"/>
      </w:divBdr>
    </w:div>
    <w:div w:id="1868517434">
      <w:bodyDiv w:val="1"/>
      <w:marLeft w:val="0"/>
      <w:marRight w:val="0"/>
      <w:marTop w:val="0"/>
      <w:marBottom w:val="0"/>
      <w:divBdr>
        <w:top w:val="none" w:sz="0" w:space="0" w:color="auto"/>
        <w:left w:val="none" w:sz="0" w:space="0" w:color="auto"/>
        <w:bottom w:val="none" w:sz="0" w:space="0" w:color="auto"/>
        <w:right w:val="none" w:sz="0" w:space="0" w:color="auto"/>
      </w:divBdr>
    </w:div>
    <w:div w:id="1877160635">
      <w:bodyDiv w:val="1"/>
      <w:marLeft w:val="0"/>
      <w:marRight w:val="0"/>
      <w:marTop w:val="0"/>
      <w:marBottom w:val="0"/>
      <w:divBdr>
        <w:top w:val="none" w:sz="0" w:space="0" w:color="auto"/>
        <w:left w:val="none" w:sz="0" w:space="0" w:color="auto"/>
        <w:bottom w:val="none" w:sz="0" w:space="0" w:color="auto"/>
        <w:right w:val="none" w:sz="0" w:space="0" w:color="auto"/>
      </w:divBdr>
    </w:div>
    <w:div w:id="1892574269">
      <w:bodyDiv w:val="1"/>
      <w:marLeft w:val="0"/>
      <w:marRight w:val="0"/>
      <w:marTop w:val="0"/>
      <w:marBottom w:val="0"/>
      <w:divBdr>
        <w:top w:val="none" w:sz="0" w:space="0" w:color="auto"/>
        <w:left w:val="none" w:sz="0" w:space="0" w:color="auto"/>
        <w:bottom w:val="none" w:sz="0" w:space="0" w:color="auto"/>
        <w:right w:val="none" w:sz="0" w:space="0" w:color="auto"/>
      </w:divBdr>
    </w:div>
    <w:div w:id="1897664570">
      <w:bodyDiv w:val="1"/>
      <w:marLeft w:val="0"/>
      <w:marRight w:val="0"/>
      <w:marTop w:val="0"/>
      <w:marBottom w:val="0"/>
      <w:divBdr>
        <w:top w:val="none" w:sz="0" w:space="0" w:color="auto"/>
        <w:left w:val="none" w:sz="0" w:space="0" w:color="auto"/>
        <w:bottom w:val="none" w:sz="0" w:space="0" w:color="auto"/>
        <w:right w:val="none" w:sz="0" w:space="0" w:color="auto"/>
      </w:divBdr>
    </w:div>
    <w:div w:id="1900282704">
      <w:bodyDiv w:val="1"/>
      <w:marLeft w:val="0"/>
      <w:marRight w:val="0"/>
      <w:marTop w:val="0"/>
      <w:marBottom w:val="0"/>
      <w:divBdr>
        <w:top w:val="none" w:sz="0" w:space="0" w:color="auto"/>
        <w:left w:val="none" w:sz="0" w:space="0" w:color="auto"/>
        <w:bottom w:val="none" w:sz="0" w:space="0" w:color="auto"/>
        <w:right w:val="none" w:sz="0" w:space="0" w:color="auto"/>
      </w:divBdr>
    </w:div>
    <w:div w:id="1907491690">
      <w:bodyDiv w:val="1"/>
      <w:marLeft w:val="0"/>
      <w:marRight w:val="0"/>
      <w:marTop w:val="0"/>
      <w:marBottom w:val="0"/>
      <w:divBdr>
        <w:top w:val="none" w:sz="0" w:space="0" w:color="auto"/>
        <w:left w:val="none" w:sz="0" w:space="0" w:color="auto"/>
        <w:bottom w:val="none" w:sz="0" w:space="0" w:color="auto"/>
        <w:right w:val="none" w:sz="0" w:space="0" w:color="auto"/>
      </w:divBdr>
      <w:divsChild>
        <w:div w:id="1811557162">
          <w:marLeft w:val="0"/>
          <w:marRight w:val="0"/>
          <w:marTop w:val="0"/>
          <w:marBottom w:val="0"/>
          <w:divBdr>
            <w:top w:val="none" w:sz="0" w:space="0" w:color="auto"/>
            <w:left w:val="none" w:sz="0" w:space="0" w:color="auto"/>
            <w:bottom w:val="none" w:sz="0" w:space="0" w:color="auto"/>
            <w:right w:val="none" w:sz="0" w:space="0" w:color="auto"/>
          </w:divBdr>
          <w:divsChild>
            <w:div w:id="1732463437">
              <w:marLeft w:val="0"/>
              <w:marRight w:val="0"/>
              <w:marTop w:val="0"/>
              <w:marBottom w:val="0"/>
              <w:divBdr>
                <w:top w:val="none" w:sz="0" w:space="0" w:color="auto"/>
                <w:left w:val="none" w:sz="0" w:space="0" w:color="auto"/>
                <w:bottom w:val="none" w:sz="0" w:space="0" w:color="auto"/>
                <w:right w:val="none" w:sz="0" w:space="0" w:color="auto"/>
              </w:divBdr>
              <w:divsChild>
                <w:div w:id="1214081531">
                  <w:marLeft w:val="0"/>
                  <w:marRight w:val="0"/>
                  <w:marTop w:val="0"/>
                  <w:marBottom w:val="0"/>
                  <w:divBdr>
                    <w:top w:val="none" w:sz="0" w:space="0" w:color="auto"/>
                    <w:left w:val="none" w:sz="0" w:space="0" w:color="auto"/>
                    <w:bottom w:val="none" w:sz="0" w:space="0" w:color="auto"/>
                    <w:right w:val="none" w:sz="0" w:space="0" w:color="auto"/>
                  </w:divBdr>
                  <w:divsChild>
                    <w:div w:id="1446189727">
                      <w:marLeft w:val="0"/>
                      <w:marRight w:val="0"/>
                      <w:marTop w:val="0"/>
                      <w:marBottom w:val="0"/>
                      <w:divBdr>
                        <w:top w:val="none" w:sz="0" w:space="0" w:color="auto"/>
                        <w:left w:val="none" w:sz="0" w:space="0" w:color="auto"/>
                        <w:bottom w:val="none" w:sz="0" w:space="0" w:color="auto"/>
                        <w:right w:val="none" w:sz="0" w:space="0" w:color="auto"/>
                      </w:divBdr>
                      <w:divsChild>
                        <w:div w:id="90125398">
                          <w:marLeft w:val="0"/>
                          <w:marRight w:val="0"/>
                          <w:marTop w:val="0"/>
                          <w:marBottom w:val="0"/>
                          <w:divBdr>
                            <w:top w:val="none" w:sz="0" w:space="0" w:color="auto"/>
                            <w:left w:val="none" w:sz="0" w:space="0" w:color="auto"/>
                            <w:bottom w:val="none" w:sz="0" w:space="0" w:color="auto"/>
                            <w:right w:val="none" w:sz="0" w:space="0" w:color="auto"/>
                          </w:divBdr>
                          <w:divsChild>
                            <w:div w:id="65734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537552">
      <w:bodyDiv w:val="1"/>
      <w:marLeft w:val="0"/>
      <w:marRight w:val="0"/>
      <w:marTop w:val="0"/>
      <w:marBottom w:val="0"/>
      <w:divBdr>
        <w:top w:val="none" w:sz="0" w:space="0" w:color="auto"/>
        <w:left w:val="none" w:sz="0" w:space="0" w:color="auto"/>
        <w:bottom w:val="none" w:sz="0" w:space="0" w:color="auto"/>
        <w:right w:val="none" w:sz="0" w:space="0" w:color="auto"/>
      </w:divBdr>
    </w:div>
    <w:div w:id="1910574385">
      <w:bodyDiv w:val="1"/>
      <w:marLeft w:val="0"/>
      <w:marRight w:val="0"/>
      <w:marTop w:val="0"/>
      <w:marBottom w:val="0"/>
      <w:divBdr>
        <w:top w:val="none" w:sz="0" w:space="0" w:color="auto"/>
        <w:left w:val="none" w:sz="0" w:space="0" w:color="auto"/>
        <w:bottom w:val="none" w:sz="0" w:space="0" w:color="auto"/>
        <w:right w:val="none" w:sz="0" w:space="0" w:color="auto"/>
      </w:divBdr>
    </w:div>
    <w:div w:id="1910849858">
      <w:bodyDiv w:val="1"/>
      <w:marLeft w:val="0"/>
      <w:marRight w:val="0"/>
      <w:marTop w:val="0"/>
      <w:marBottom w:val="0"/>
      <w:divBdr>
        <w:top w:val="none" w:sz="0" w:space="0" w:color="auto"/>
        <w:left w:val="none" w:sz="0" w:space="0" w:color="auto"/>
        <w:bottom w:val="none" w:sz="0" w:space="0" w:color="auto"/>
        <w:right w:val="none" w:sz="0" w:space="0" w:color="auto"/>
      </w:divBdr>
    </w:div>
    <w:div w:id="1912034263">
      <w:bodyDiv w:val="1"/>
      <w:marLeft w:val="0"/>
      <w:marRight w:val="0"/>
      <w:marTop w:val="0"/>
      <w:marBottom w:val="0"/>
      <w:divBdr>
        <w:top w:val="none" w:sz="0" w:space="0" w:color="auto"/>
        <w:left w:val="none" w:sz="0" w:space="0" w:color="auto"/>
        <w:bottom w:val="none" w:sz="0" w:space="0" w:color="auto"/>
        <w:right w:val="none" w:sz="0" w:space="0" w:color="auto"/>
      </w:divBdr>
    </w:div>
    <w:div w:id="1926768290">
      <w:bodyDiv w:val="1"/>
      <w:marLeft w:val="0"/>
      <w:marRight w:val="0"/>
      <w:marTop w:val="0"/>
      <w:marBottom w:val="0"/>
      <w:divBdr>
        <w:top w:val="none" w:sz="0" w:space="0" w:color="auto"/>
        <w:left w:val="none" w:sz="0" w:space="0" w:color="auto"/>
        <w:bottom w:val="none" w:sz="0" w:space="0" w:color="auto"/>
        <w:right w:val="none" w:sz="0" w:space="0" w:color="auto"/>
      </w:divBdr>
    </w:div>
    <w:div w:id="1950579329">
      <w:bodyDiv w:val="1"/>
      <w:marLeft w:val="0"/>
      <w:marRight w:val="0"/>
      <w:marTop w:val="0"/>
      <w:marBottom w:val="0"/>
      <w:divBdr>
        <w:top w:val="none" w:sz="0" w:space="0" w:color="auto"/>
        <w:left w:val="none" w:sz="0" w:space="0" w:color="auto"/>
        <w:bottom w:val="none" w:sz="0" w:space="0" w:color="auto"/>
        <w:right w:val="none" w:sz="0" w:space="0" w:color="auto"/>
      </w:divBdr>
    </w:div>
    <w:div w:id="1952586478">
      <w:bodyDiv w:val="1"/>
      <w:marLeft w:val="0"/>
      <w:marRight w:val="0"/>
      <w:marTop w:val="0"/>
      <w:marBottom w:val="0"/>
      <w:divBdr>
        <w:top w:val="none" w:sz="0" w:space="0" w:color="auto"/>
        <w:left w:val="none" w:sz="0" w:space="0" w:color="auto"/>
        <w:bottom w:val="none" w:sz="0" w:space="0" w:color="auto"/>
        <w:right w:val="none" w:sz="0" w:space="0" w:color="auto"/>
      </w:divBdr>
    </w:div>
    <w:div w:id="1964145121">
      <w:bodyDiv w:val="1"/>
      <w:marLeft w:val="0"/>
      <w:marRight w:val="0"/>
      <w:marTop w:val="0"/>
      <w:marBottom w:val="0"/>
      <w:divBdr>
        <w:top w:val="none" w:sz="0" w:space="0" w:color="auto"/>
        <w:left w:val="none" w:sz="0" w:space="0" w:color="auto"/>
        <w:bottom w:val="none" w:sz="0" w:space="0" w:color="auto"/>
        <w:right w:val="none" w:sz="0" w:space="0" w:color="auto"/>
      </w:divBdr>
    </w:div>
    <w:div w:id="1969161331">
      <w:bodyDiv w:val="1"/>
      <w:marLeft w:val="0"/>
      <w:marRight w:val="0"/>
      <w:marTop w:val="0"/>
      <w:marBottom w:val="0"/>
      <w:divBdr>
        <w:top w:val="none" w:sz="0" w:space="0" w:color="auto"/>
        <w:left w:val="none" w:sz="0" w:space="0" w:color="auto"/>
        <w:bottom w:val="none" w:sz="0" w:space="0" w:color="auto"/>
        <w:right w:val="none" w:sz="0" w:space="0" w:color="auto"/>
      </w:divBdr>
    </w:div>
    <w:div w:id="1969972147">
      <w:bodyDiv w:val="1"/>
      <w:marLeft w:val="0"/>
      <w:marRight w:val="0"/>
      <w:marTop w:val="0"/>
      <w:marBottom w:val="0"/>
      <w:divBdr>
        <w:top w:val="none" w:sz="0" w:space="0" w:color="auto"/>
        <w:left w:val="none" w:sz="0" w:space="0" w:color="auto"/>
        <w:bottom w:val="none" w:sz="0" w:space="0" w:color="auto"/>
        <w:right w:val="none" w:sz="0" w:space="0" w:color="auto"/>
      </w:divBdr>
    </w:div>
    <w:div w:id="1972638184">
      <w:bodyDiv w:val="1"/>
      <w:marLeft w:val="0"/>
      <w:marRight w:val="0"/>
      <w:marTop w:val="0"/>
      <w:marBottom w:val="0"/>
      <w:divBdr>
        <w:top w:val="none" w:sz="0" w:space="0" w:color="auto"/>
        <w:left w:val="none" w:sz="0" w:space="0" w:color="auto"/>
        <w:bottom w:val="none" w:sz="0" w:space="0" w:color="auto"/>
        <w:right w:val="none" w:sz="0" w:space="0" w:color="auto"/>
      </w:divBdr>
    </w:div>
    <w:div w:id="1975408826">
      <w:bodyDiv w:val="1"/>
      <w:marLeft w:val="0"/>
      <w:marRight w:val="0"/>
      <w:marTop w:val="0"/>
      <w:marBottom w:val="0"/>
      <w:divBdr>
        <w:top w:val="none" w:sz="0" w:space="0" w:color="auto"/>
        <w:left w:val="none" w:sz="0" w:space="0" w:color="auto"/>
        <w:bottom w:val="none" w:sz="0" w:space="0" w:color="auto"/>
        <w:right w:val="none" w:sz="0" w:space="0" w:color="auto"/>
      </w:divBdr>
    </w:div>
    <w:div w:id="2017726050">
      <w:bodyDiv w:val="1"/>
      <w:marLeft w:val="0"/>
      <w:marRight w:val="0"/>
      <w:marTop w:val="0"/>
      <w:marBottom w:val="0"/>
      <w:divBdr>
        <w:top w:val="none" w:sz="0" w:space="0" w:color="auto"/>
        <w:left w:val="none" w:sz="0" w:space="0" w:color="auto"/>
        <w:bottom w:val="none" w:sz="0" w:space="0" w:color="auto"/>
        <w:right w:val="none" w:sz="0" w:space="0" w:color="auto"/>
      </w:divBdr>
    </w:div>
    <w:div w:id="2021081713">
      <w:bodyDiv w:val="1"/>
      <w:marLeft w:val="0"/>
      <w:marRight w:val="0"/>
      <w:marTop w:val="0"/>
      <w:marBottom w:val="0"/>
      <w:divBdr>
        <w:top w:val="none" w:sz="0" w:space="0" w:color="auto"/>
        <w:left w:val="none" w:sz="0" w:space="0" w:color="auto"/>
        <w:bottom w:val="none" w:sz="0" w:space="0" w:color="auto"/>
        <w:right w:val="none" w:sz="0" w:space="0" w:color="auto"/>
      </w:divBdr>
    </w:div>
    <w:div w:id="2022780745">
      <w:bodyDiv w:val="1"/>
      <w:marLeft w:val="0"/>
      <w:marRight w:val="0"/>
      <w:marTop w:val="0"/>
      <w:marBottom w:val="0"/>
      <w:divBdr>
        <w:top w:val="none" w:sz="0" w:space="0" w:color="auto"/>
        <w:left w:val="none" w:sz="0" w:space="0" w:color="auto"/>
        <w:bottom w:val="none" w:sz="0" w:space="0" w:color="auto"/>
        <w:right w:val="none" w:sz="0" w:space="0" w:color="auto"/>
      </w:divBdr>
    </w:div>
    <w:div w:id="2044211643">
      <w:bodyDiv w:val="1"/>
      <w:marLeft w:val="0"/>
      <w:marRight w:val="0"/>
      <w:marTop w:val="0"/>
      <w:marBottom w:val="0"/>
      <w:divBdr>
        <w:top w:val="none" w:sz="0" w:space="0" w:color="auto"/>
        <w:left w:val="none" w:sz="0" w:space="0" w:color="auto"/>
        <w:bottom w:val="none" w:sz="0" w:space="0" w:color="auto"/>
        <w:right w:val="none" w:sz="0" w:space="0" w:color="auto"/>
      </w:divBdr>
    </w:div>
    <w:div w:id="2063285761">
      <w:bodyDiv w:val="1"/>
      <w:marLeft w:val="0"/>
      <w:marRight w:val="0"/>
      <w:marTop w:val="0"/>
      <w:marBottom w:val="0"/>
      <w:divBdr>
        <w:top w:val="none" w:sz="0" w:space="0" w:color="auto"/>
        <w:left w:val="none" w:sz="0" w:space="0" w:color="auto"/>
        <w:bottom w:val="none" w:sz="0" w:space="0" w:color="auto"/>
        <w:right w:val="none" w:sz="0" w:space="0" w:color="auto"/>
      </w:divBdr>
    </w:div>
    <w:div w:id="2094273440">
      <w:bodyDiv w:val="1"/>
      <w:marLeft w:val="0"/>
      <w:marRight w:val="0"/>
      <w:marTop w:val="0"/>
      <w:marBottom w:val="0"/>
      <w:divBdr>
        <w:top w:val="none" w:sz="0" w:space="0" w:color="auto"/>
        <w:left w:val="none" w:sz="0" w:space="0" w:color="auto"/>
        <w:bottom w:val="none" w:sz="0" w:space="0" w:color="auto"/>
        <w:right w:val="none" w:sz="0" w:space="0" w:color="auto"/>
      </w:divBdr>
    </w:div>
    <w:div w:id="2103261042">
      <w:bodyDiv w:val="1"/>
      <w:marLeft w:val="0"/>
      <w:marRight w:val="0"/>
      <w:marTop w:val="0"/>
      <w:marBottom w:val="0"/>
      <w:divBdr>
        <w:top w:val="none" w:sz="0" w:space="0" w:color="auto"/>
        <w:left w:val="none" w:sz="0" w:space="0" w:color="auto"/>
        <w:bottom w:val="none" w:sz="0" w:space="0" w:color="auto"/>
        <w:right w:val="none" w:sz="0" w:space="0" w:color="auto"/>
      </w:divBdr>
    </w:div>
    <w:div w:id="2107843129">
      <w:bodyDiv w:val="1"/>
      <w:marLeft w:val="0"/>
      <w:marRight w:val="0"/>
      <w:marTop w:val="0"/>
      <w:marBottom w:val="0"/>
      <w:divBdr>
        <w:top w:val="none" w:sz="0" w:space="0" w:color="auto"/>
        <w:left w:val="none" w:sz="0" w:space="0" w:color="auto"/>
        <w:bottom w:val="none" w:sz="0" w:space="0" w:color="auto"/>
        <w:right w:val="none" w:sz="0" w:space="0" w:color="auto"/>
      </w:divBdr>
    </w:div>
    <w:div w:id="2111192846">
      <w:bodyDiv w:val="1"/>
      <w:marLeft w:val="0"/>
      <w:marRight w:val="0"/>
      <w:marTop w:val="0"/>
      <w:marBottom w:val="0"/>
      <w:divBdr>
        <w:top w:val="none" w:sz="0" w:space="0" w:color="auto"/>
        <w:left w:val="none" w:sz="0" w:space="0" w:color="auto"/>
        <w:bottom w:val="none" w:sz="0" w:space="0" w:color="auto"/>
        <w:right w:val="none" w:sz="0" w:space="0" w:color="auto"/>
      </w:divBdr>
    </w:div>
    <w:div w:id="2111973719">
      <w:bodyDiv w:val="1"/>
      <w:marLeft w:val="0"/>
      <w:marRight w:val="0"/>
      <w:marTop w:val="0"/>
      <w:marBottom w:val="0"/>
      <w:divBdr>
        <w:top w:val="none" w:sz="0" w:space="0" w:color="auto"/>
        <w:left w:val="none" w:sz="0" w:space="0" w:color="auto"/>
        <w:bottom w:val="none" w:sz="0" w:space="0" w:color="auto"/>
        <w:right w:val="none" w:sz="0" w:space="0" w:color="auto"/>
      </w:divBdr>
    </w:div>
    <w:div w:id="2114670647">
      <w:bodyDiv w:val="1"/>
      <w:marLeft w:val="0"/>
      <w:marRight w:val="0"/>
      <w:marTop w:val="0"/>
      <w:marBottom w:val="0"/>
      <w:divBdr>
        <w:top w:val="none" w:sz="0" w:space="0" w:color="auto"/>
        <w:left w:val="none" w:sz="0" w:space="0" w:color="auto"/>
        <w:bottom w:val="none" w:sz="0" w:space="0" w:color="auto"/>
        <w:right w:val="none" w:sz="0" w:space="0" w:color="auto"/>
      </w:divBdr>
    </w:div>
    <w:div w:id="2121797652">
      <w:bodyDiv w:val="1"/>
      <w:marLeft w:val="0"/>
      <w:marRight w:val="0"/>
      <w:marTop w:val="0"/>
      <w:marBottom w:val="0"/>
      <w:divBdr>
        <w:top w:val="none" w:sz="0" w:space="0" w:color="auto"/>
        <w:left w:val="none" w:sz="0" w:space="0" w:color="auto"/>
        <w:bottom w:val="none" w:sz="0" w:space="0" w:color="auto"/>
        <w:right w:val="none" w:sz="0" w:space="0" w:color="auto"/>
      </w:divBdr>
    </w:div>
    <w:div w:id="2130271896">
      <w:bodyDiv w:val="1"/>
      <w:marLeft w:val="0"/>
      <w:marRight w:val="0"/>
      <w:marTop w:val="0"/>
      <w:marBottom w:val="0"/>
      <w:divBdr>
        <w:top w:val="none" w:sz="0" w:space="0" w:color="auto"/>
        <w:left w:val="none" w:sz="0" w:space="0" w:color="auto"/>
        <w:bottom w:val="none" w:sz="0" w:space="0" w:color="auto"/>
        <w:right w:val="none" w:sz="0" w:space="0" w:color="auto"/>
      </w:divBdr>
    </w:div>
    <w:div w:id="2130539103">
      <w:bodyDiv w:val="1"/>
      <w:marLeft w:val="0"/>
      <w:marRight w:val="0"/>
      <w:marTop w:val="0"/>
      <w:marBottom w:val="0"/>
      <w:divBdr>
        <w:top w:val="none" w:sz="0" w:space="0" w:color="auto"/>
        <w:left w:val="none" w:sz="0" w:space="0" w:color="auto"/>
        <w:bottom w:val="none" w:sz="0" w:space="0" w:color="auto"/>
        <w:right w:val="none" w:sz="0" w:space="0" w:color="auto"/>
      </w:divBdr>
    </w:div>
    <w:div w:id="2130660223">
      <w:bodyDiv w:val="1"/>
      <w:marLeft w:val="0"/>
      <w:marRight w:val="0"/>
      <w:marTop w:val="0"/>
      <w:marBottom w:val="0"/>
      <w:divBdr>
        <w:top w:val="none" w:sz="0" w:space="0" w:color="auto"/>
        <w:left w:val="none" w:sz="0" w:space="0" w:color="auto"/>
        <w:bottom w:val="none" w:sz="0" w:space="0" w:color="auto"/>
        <w:right w:val="none" w:sz="0" w:space="0" w:color="auto"/>
      </w:divBdr>
    </w:div>
    <w:div w:id="2132552278">
      <w:bodyDiv w:val="1"/>
      <w:marLeft w:val="0"/>
      <w:marRight w:val="0"/>
      <w:marTop w:val="0"/>
      <w:marBottom w:val="0"/>
      <w:divBdr>
        <w:top w:val="none" w:sz="0" w:space="0" w:color="auto"/>
        <w:left w:val="none" w:sz="0" w:space="0" w:color="auto"/>
        <w:bottom w:val="none" w:sz="0" w:space="0" w:color="auto"/>
        <w:right w:val="none" w:sz="0" w:space="0" w:color="auto"/>
      </w:divBdr>
    </w:div>
    <w:div w:id="2132825357">
      <w:bodyDiv w:val="1"/>
      <w:marLeft w:val="0"/>
      <w:marRight w:val="0"/>
      <w:marTop w:val="0"/>
      <w:marBottom w:val="0"/>
      <w:divBdr>
        <w:top w:val="none" w:sz="0" w:space="0" w:color="auto"/>
        <w:left w:val="none" w:sz="0" w:space="0" w:color="auto"/>
        <w:bottom w:val="none" w:sz="0" w:space="0" w:color="auto"/>
        <w:right w:val="none" w:sz="0" w:space="0" w:color="auto"/>
      </w:divBdr>
    </w:div>
    <w:div w:id="2136096794">
      <w:bodyDiv w:val="1"/>
      <w:marLeft w:val="0"/>
      <w:marRight w:val="0"/>
      <w:marTop w:val="0"/>
      <w:marBottom w:val="0"/>
      <w:divBdr>
        <w:top w:val="none" w:sz="0" w:space="0" w:color="auto"/>
        <w:left w:val="none" w:sz="0" w:space="0" w:color="auto"/>
        <w:bottom w:val="none" w:sz="0" w:space="0" w:color="auto"/>
        <w:right w:val="none" w:sz="0" w:space="0" w:color="auto"/>
      </w:divBdr>
    </w:div>
    <w:div w:id="2136370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archive.ics.uci.edu/dataset/235/individual+household+electric+power+consumption" TargetMode="External"/><Relationship Id="rId21" Type="http://schemas.openxmlformats.org/officeDocument/2006/relationships/image" Target="media/image12.png"/><Relationship Id="rId34" Type="http://schemas.openxmlformats.org/officeDocument/2006/relationships/hyperlink" Target="https://medium.com/@ozdogar/time-series-forecasting-using-sarima-python-8db28f1d8cfc" TargetMode="Externa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s://www.sciencedirect.com/science/article/abs/pii/S1364032111004242" TargetMode="Externa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5.png"/><Relationship Id="rId32" Type="http://schemas.openxmlformats.org/officeDocument/2006/relationships/hyperlink" Target="https://www.mdpi.com/1996-1073/17/7/1662" TargetMode="External"/><Relationship Id="rId37" Type="http://schemas.openxmlformats.org/officeDocument/2006/relationships/hyperlink" Target="https://www.rte-france.com/en/eco2mix" TargetMode="External"/><Relationship Id="rId40" Type="http://schemas.openxmlformats.org/officeDocument/2006/relationships/hyperlink" Target="https://github.com/AishwaryaSukumaran/Final-Project_22058088/blob/main/energy_data_v3.ipynb" TargetMode="Externa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rte-france.com/en/eco2mix"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mdpi.com/1996-1073/16/2/827" TargetMode="External"/><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www.herts.ac.uk/__data/assets/pdf_file/0007/237625/AS14-Apx3-Academic-Misconduct-v17.0.pdf"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otexts.com/fpp3/" TargetMode="External"/><Relationship Id="rId35" Type="http://schemas.openxmlformats.org/officeDocument/2006/relationships/hyperlink" Target="https://jesit.springeropen.com/articles/10.1186/s43067-023-00104-2" TargetMode="External"/><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github.com/AishwaryaSukumaran/Final-Project_22058088/blob/main/energy_data_v3.ipynb"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medium.com/swlh/time-series-analysis-7006ea1c3326" TargetMode="External"/><Relationship Id="rId38" Type="http://schemas.openxmlformats.org/officeDocument/2006/relationships/hyperlink" Target="https://www.rte-france.com/en/eco2mix" TargetMode="External"/><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3114</TotalTime>
  <Pages>46</Pages>
  <Words>10064</Words>
  <Characters>57367</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Aishwarya S</dc:creator>
  <cp:keywords/>
  <dc:description/>
  <cp:lastModifiedBy>Aishwarya S</cp:lastModifiedBy>
  <cp:revision>881</cp:revision>
  <dcterms:created xsi:type="dcterms:W3CDTF">2024-11-01T12:03:00Z</dcterms:created>
  <dcterms:modified xsi:type="dcterms:W3CDTF">2025-01-05T17:30:00Z</dcterms:modified>
</cp:coreProperties>
</file>