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2EB" w:rsidRPr="005F2EAE" w:rsidRDefault="008C52EB" w:rsidP="008C52EB">
      <w:pPr>
        <w:jc w:val="center"/>
        <w:rPr>
          <w:rFonts w:asciiTheme="majorHAnsi" w:hAnsiTheme="majorHAnsi"/>
          <w:b/>
        </w:rPr>
      </w:pPr>
      <w:r w:rsidRPr="005F2EAE">
        <w:rPr>
          <w:rFonts w:asciiTheme="majorHAnsi" w:hAnsiTheme="majorHAnsi"/>
          <w:b/>
        </w:rPr>
        <w:t>Module 3: Assignment</w:t>
      </w:r>
    </w:p>
    <w:p w:rsidR="00F66A1E" w:rsidRDefault="008C52EB">
      <w:pPr>
        <w:rPr>
          <w:b/>
        </w:rPr>
      </w:pPr>
      <w:r w:rsidRPr="008C52EB">
        <w:rPr>
          <w:b/>
        </w:rPr>
        <w:t>Case Study</w:t>
      </w:r>
    </w:p>
    <w:p w:rsidR="008C52EB" w:rsidRDefault="008C52EB">
      <w:r>
        <w:t xml:space="preserve">City to Country (CTC) Realty is a growing realty company that focuses on business properties outside of major metropolitan areas. It specializes in matching up the buyers and sellers of hobby farms, lake resorts, bed-and-breakfast businesses, and other types of small businesses located in or around mid-to-small sized towns. CTC Realty has been in business for several years and has achieved significant growth while interest rates have been low. However, it knows that low interest rates will not remain unchanged, and it wants to leverage technology to compete against larger commercial and residential realty companies. Customers CTC Realty has two types of customers spread throughout North America: buyers and sellers. Sellers include those who are often planning to downsize after raising a family or retiring and want something smaller and easier to manage. Buyers could be any person or business. Buyers and sellers pay for the services utilized, such as contractual assistance, realtor assistance, etc. and then pay the appropriate fee to the lenders. CTC receives 1 percent of the total selling price of the property at closing. The business goals, objectives, and requirements of CTC Realty are to grow substantially to be able to compete with larger national firms. It wants to increase its market share by 15 percent in the coming year and decrease the duration of its sale and purchase process from an average of 20 days down to 10 days. CTC Realty has determined that a self-service website will help meet these goals and objectives by providing a communication vehicle for buyers and sellers of real estate to meet and share information. The application will support all aspects of a real estate sale and also supply advice and recommendations. This includes connecting lenders, legal analysts, and financial analysts with buyers and sellers. Various parties will not need to meet face to face but will be connected virtually through the app. For brevity, it must list only the selling and security processes. In the selling process, the website will offer the ability to a seller to complete the entire property sales process. When a person is ready to sell a property, he/she will be able to go online to make the necessary arrangements. The seller may choose to select a realtor to help through the sales process, represent themselves, and have legal counsel create the appropriate documents, or they may use the standard document templates found on the website. The seller can list the property online by selecting the desired level of service and entering the property specifications and information. The system will then provide a final confirmation number and make the property available for buyers to peruse. The seller will then have to wait for an offer. The system will notify both the seller and the seller’s realtor (if applicable) of any offers. At this time, the seller or the seller’s realtor may submit a counter offer. Once the offer is accepted, the process moves to closing, which could be a little complex. All final documentation is created for the closing. The buyer and the seller (and all the selected support staff) review the contracts and agree to the sale. The buyer and the seller request the system to assign pin numbers to electronically approve all closing documents. The buyer and the seller then approve the closing contracts by entering their pin numbers. The system records </w:t>
      </w:r>
      <w:r w:rsidR="005F2EAE">
        <w:t>the completion</w:t>
      </w:r>
      <w:bookmarkStart w:id="0" w:name="_GoBack"/>
      <w:bookmarkEnd w:id="0"/>
      <w:r>
        <w:t xml:space="preserve"> of the sale and registers the property in the buyer’s name. For security, each user of the system will have a password and a user ID. The user will use their email address as their user ID and create a unique 6–8 digit password. The system will also provide electronic pin numbers to the buyer, the seller, and the appropriate realtors to electronically sign the e-documents. </w:t>
      </w:r>
    </w:p>
    <w:p w:rsidR="008C52EB" w:rsidRDefault="008C52EB">
      <w:r>
        <w:t xml:space="preserve">For the above case study, please answer the following questions: </w:t>
      </w:r>
    </w:p>
    <w:p w:rsidR="008C52EB" w:rsidRPr="005F2EAE" w:rsidRDefault="008C52EB">
      <w:pPr>
        <w:rPr>
          <w:b/>
        </w:rPr>
      </w:pPr>
      <w:r w:rsidRPr="005F2EAE">
        <w:rPr>
          <w:b/>
        </w:rPr>
        <w:lastRenderedPageBreak/>
        <w:t>1. How can we increase the size of CTC’s market share by 15 percent?</w:t>
      </w:r>
    </w:p>
    <w:p w:rsidR="008C52EB" w:rsidRDefault="008C52EB">
      <w:r w:rsidRPr="008C52EB">
        <w:t>We can concentrate on a multifaceted strategy in order to improve CTC's market share by 15 percent:</w:t>
      </w:r>
    </w:p>
    <w:p w:rsidR="008C52EB" w:rsidRDefault="008C52EB">
      <w:pPr>
        <w:rPr>
          <w:rFonts w:asciiTheme="majorHAnsi" w:hAnsiTheme="majorHAnsi"/>
          <w:b/>
        </w:rPr>
      </w:pPr>
      <w:r w:rsidRPr="0015108F">
        <w:rPr>
          <w:rFonts w:asciiTheme="majorHAnsi" w:hAnsiTheme="majorHAnsi"/>
          <w:b/>
        </w:rPr>
        <w:t>Enhance Online Presence:</w:t>
      </w:r>
      <w:r w:rsidR="005F2EAE" w:rsidRPr="005F2EAE">
        <w:t xml:space="preserve"> </w:t>
      </w:r>
      <w:r w:rsidR="005F2EAE" w:rsidRPr="005F2EAE">
        <w:rPr>
          <w:rFonts w:asciiTheme="majorHAnsi" w:hAnsiTheme="majorHAnsi"/>
        </w:rPr>
        <w:t>Make the self-service website more accessible and user-friendly by optimizing it and promoting it. If you want to reach more people, spend money on digital marketing</w:t>
      </w:r>
      <w:r w:rsidR="005F2EAE" w:rsidRPr="005F2EAE">
        <w:rPr>
          <w:rFonts w:asciiTheme="majorHAnsi" w:hAnsiTheme="majorHAnsi"/>
          <w:b/>
        </w:rPr>
        <w:t>.</w:t>
      </w:r>
    </w:p>
    <w:p w:rsidR="005F2EAE" w:rsidRDefault="005F2EAE">
      <w:pPr>
        <w:rPr>
          <w:rFonts w:asciiTheme="majorHAnsi" w:hAnsiTheme="majorHAnsi"/>
          <w:b/>
        </w:rPr>
      </w:pPr>
      <w:r w:rsidRPr="0015108F">
        <w:rPr>
          <w:rFonts w:asciiTheme="majorHAnsi" w:hAnsiTheme="majorHAnsi"/>
          <w:b/>
        </w:rPr>
        <w:t>Educational Campaigns</w:t>
      </w:r>
      <w:r>
        <w:rPr>
          <w:rFonts w:asciiTheme="majorHAnsi" w:hAnsiTheme="majorHAnsi"/>
          <w:b/>
        </w:rPr>
        <w:t>:</w:t>
      </w:r>
      <w:r w:rsidRPr="005F2EAE">
        <w:t xml:space="preserve"> </w:t>
      </w:r>
      <w:r w:rsidRPr="005F2EAE">
        <w:rPr>
          <w:rFonts w:asciiTheme="majorHAnsi" w:hAnsiTheme="majorHAnsi"/>
        </w:rPr>
        <w:t>Organize campaigns that highlight the simplicity and effectiveness of the online platform in order to inform prospective vendors and buyers about the advantages of utilizing CTC's services</w:t>
      </w:r>
      <w:r w:rsidRPr="005F2EAE">
        <w:rPr>
          <w:rFonts w:asciiTheme="majorHAnsi" w:hAnsiTheme="majorHAnsi"/>
          <w:b/>
        </w:rPr>
        <w:t>.</w:t>
      </w:r>
    </w:p>
    <w:p w:rsidR="005F2EAE" w:rsidRDefault="005F2EAE">
      <w:pPr>
        <w:rPr>
          <w:rFonts w:asciiTheme="majorHAnsi" w:hAnsiTheme="majorHAnsi"/>
        </w:rPr>
      </w:pPr>
      <w:r w:rsidRPr="0015108F">
        <w:rPr>
          <w:rFonts w:asciiTheme="majorHAnsi" w:hAnsiTheme="majorHAnsi"/>
          <w:b/>
        </w:rPr>
        <w:t>Networking and Partnerships:</w:t>
      </w:r>
      <w:r w:rsidRPr="005F2EAE">
        <w:t xml:space="preserve"> </w:t>
      </w:r>
      <w:r w:rsidRPr="005F2EAE">
        <w:rPr>
          <w:rFonts w:asciiTheme="majorHAnsi" w:hAnsiTheme="majorHAnsi"/>
        </w:rPr>
        <w:t>Work together with neighborhood companies, civic associations, and other interested parties to broaden the network and raise awareness.</w:t>
      </w:r>
    </w:p>
    <w:p w:rsidR="005F2EAE" w:rsidRDefault="005F2EAE">
      <w:pPr>
        <w:rPr>
          <w:rFonts w:asciiTheme="majorHAnsi" w:hAnsiTheme="majorHAnsi"/>
        </w:rPr>
      </w:pPr>
      <w:r w:rsidRPr="0015108F">
        <w:rPr>
          <w:rFonts w:asciiTheme="majorHAnsi" w:hAnsiTheme="majorHAnsi"/>
          <w:b/>
        </w:rPr>
        <w:t>Incentives for Repeat Customers:</w:t>
      </w:r>
      <w:r w:rsidRPr="005F2EAE">
        <w:rPr>
          <w:rFonts w:asciiTheme="majorHAnsi" w:hAnsiTheme="majorHAnsi"/>
        </w:rPr>
        <w:t xml:space="preserve"> </w:t>
      </w:r>
      <w:r w:rsidRPr="0017678F">
        <w:rPr>
          <w:rFonts w:asciiTheme="majorHAnsi" w:hAnsiTheme="majorHAnsi"/>
        </w:rPr>
        <w:t>Introduce loyalty programs or incentives for repeat clients, encouraging them to use CTC for multiple transactions</w:t>
      </w:r>
    </w:p>
    <w:p w:rsidR="005F2EAE" w:rsidRDefault="005F2EAE">
      <w:pPr>
        <w:rPr>
          <w:rFonts w:asciiTheme="majorHAnsi" w:hAnsiTheme="majorHAnsi"/>
        </w:rPr>
      </w:pPr>
      <w:r w:rsidRPr="0015108F">
        <w:rPr>
          <w:rFonts w:asciiTheme="majorHAnsi" w:hAnsiTheme="majorHAnsi"/>
          <w:b/>
        </w:rPr>
        <w:t>Targeted Advertising:</w:t>
      </w:r>
      <w:r w:rsidRPr="005F2EAE">
        <w:t xml:space="preserve"> </w:t>
      </w:r>
      <w:r w:rsidRPr="005F2EAE">
        <w:rPr>
          <w:rFonts w:asciiTheme="majorHAnsi" w:hAnsiTheme="majorHAnsi"/>
        </w:rPr>
        <w:t>Use data analytics to find prospective markets with strong growth prospects. Focus your advertising efforts on particular geographic and demographic groups.</w:t>
      </w:r>
    </w:p>
    <w:p w:rsidR="005F2EAE" w:rsidRDefault="005F2EAE">
      <w:r w:rsidRPr="0015108F">
        <w:rPr>
          <w:rFonts w:asciiTheme="majorHAnsi" w:hAnsiTheme="majorHAnsi"/>
          <w:b/>
        </w:rPr>
        <w:t>Customer Testimonials:</w:t>
      </w:r>
      <w:r w:rsidRPr="005F2EAE">
        <w:t xml:space="preserve"> </w:t>
      </w:r>
      <w:r w:rsidRPr="005F2EAE">
        <w:rPr>
          <w:rFonts w:asciiTheme="majorHAnsi" w:hAnsiTheme="majorHAnsi"/>
        </w:rPr>
        <w:t>Use the website to highlight client success stories and positive experiences in order to establish credibility and trust with new customers</w:t>
      </w:r>
      <w:r w:rsidRPr="005F2EAE">
        <w:rPr>
          <w:rFonts w:asciiTheme="majorHAnsi" w:hAnsiTheme="majorHAnsi"/>
          <w:b/>
        </w:rPr>
        <w:t>.</w:t>
      </w:r>
    </w:p>
    <w:p w:rsidR="008C52EB" w:rsidRDefault="008C52EB">
      <w:pPr>
        <w:rPr>
          <w:b/>
        </w:rPr>
      </w:pPr>
      <w:r w:rsidRPr="005F2EAE">
        <w:rPr>
          <w:b/>
        </w:rPr>
        <w:t xml:space="preserve"> 2. Which type of model would be most appropriate to use for specifying the requirements for the processes that CTC needs?</w:t>
      </w:r>
    </w:p>
    <w:p w:rsidR="005F2EAE" w:rsidRPr="005F2EAE" w:rsidRDefault="005F2EAE" w:rsidP="005F2EAE">
      <w:r w:rsidRPr="005F2EAE">
        <w:t>The most suitable model to define the requirements for the procedures that CTC re</w:t>
      </w:r>
      <w:r>
        <w:t>quires is the Use Case Model.</w:t>
      </w:r>
    </w:p>
    <w:p w:rsidR="005F2EAE" w:rsidRPr="005F2EAE" w:rsidRDefault="005F2EAE" w:rsidP="005F2EAE">
      <w:r w:rsidRPr="005F2EAE">
        <w:t>Use case models illustrate how users—buyers, sellers, and realtors—interact with the system (a self-service website), which aids in defining, streamlining, and organizing system requirements. It gives a clear picture of how users interact with the system to accomplish particular goals by concentrating on how the system behaves</w:t>
      </w:r>
      <w:r>
        <w:t xml:space="preserve"> in reaction to outside inputs.</w:t>
      </w:r>
    </w:p>
    <w:p w:rsidR="005F2EAE" w:rsidRPr="005F2EAE" w:rsidRDefault="005F2EAE">
      <w:r w:rsidRPr="005F2EAE">
        <w:t>The Use Case Model can show how to create a property listing, submit an offer, accept or reject an offer, and complete the selling proces</w:t>
      </w:r>
      <w:r>
        <w:t>s in the context of CTC Realty.</w:t>
      </w:r>
    </w:p>
    <w:p w:rsidR="008C52EB" w:rsidRDefault="008C52EB">
      <w:pPr>
        <w:rPr>
          <w:b/>
        </w:rPr>
      </w:pPr>
      <w:r w:rsidRPr="005F2EAE">
        <w:rPr>
          <w:b/>
        </w:rPr>
        <w:t xml:space="preserve"> 3. During a review of the requirements, you discover that the ‘Make Offer’ process is more complicated than you first understood. The goal of this process is to complete a sale. If a buyer and a seller cannot agree on the price, the property is returned to the ‘Available’ status, and all offers and counter-offers are retained for future reference. What is your best response to discovering this information?</w:t>
      </w:r>
    </w:p>
    <w:p w:rsidR="005F2EAE" w:rsidRDefault="005F2EAE" w:rsidP="005F2EAE">
      <w:r w:rsidRPr="005F2EAE">
        <w:t>My best course of action, if I find out that the 'Make Offer' procedure is more involved than I had thought, would be to start a Joint Application Development (JAD) session or a Requirements Workshop. Important participants in this cooperative session include buyers, sellers, IT specialists, and representatives from CTC Realty.</w:t>
      </w:r>
    </w:p>
    <w:p w:rsidR="005F2EAE" w:rsidRDefault="005F2EAE" w:rsidP="005F2EAE">
      <w:r>
        <w:lastRenderedPageBreak/>
        <w:t xml:space="preserve">We would go over and record the specific procedures and turning points of the "Make Offer" process throughout the workshop. Direct interaction with stakeholders allows us to learn about their expectations, concerns, and insights. This guarantees a thorough comprehension of the procedure and permits instantaneous clarification and </w:t>
      </w:r>
      <w:r>
        <w:t>modification of specifications.</w:t>
      </w:r>
    </w:p>
    <w:p w:rsidR="005F2EAE" w:rsidRDefault="005F2EAE" w:rsidP="005F2EAE">
      <w:r>
        <w:t>In addition, I would appropriately portray the complexities of the 'Make Offer' procedure in the Use Case Model and any other documentation. By taking a proactive stance, miscommunications may be avoided, expectations can be met, and the system can be implemented successfully.</w:t>
      </w:r>
    </w:p>
    <w:p w:rsidR="005F2EAE" w:rsidRDefault="005F2EAE" w:rsidP="005F2EAE"/>
    <w:p w:rsidR="005F2EAE" w:rsidRPr="005F2EAE" w:rsidRDefault="005F2EAE"/>
    <w:sectPr w:rsidR="005F2EAE" w:rsidRPr="005F2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EB"/>
    <w:rsid w:val="000F5F37"/>
    <w:rsid w:val="002F0781"/>
    <w:rsid w:val="005F2EAE"/>
    <w:rsid w:val="008C52EB"/>
    <w:rsid w:val="00B631DB"/>
    <w:rsid w:val="00F6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E46B7-397A-4B06-B2DF-DD57F084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2E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2023-12-12T11:09:00Z</dcterms:created>
  <dcterms:modified xsi:type="dcterms:W3CDTF">2023-12-12T11:38:00Z</dcterms:modified>
</cp:coreProperties>
</file>