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Data Quality Scorecard</w:t>
      </w:r>
    </w:p>
    <w:p>
      <w:pPr>
        <w:jc w:val="center"/>
      </w:pPr>
      <w:r>
        <w:rPr>
          <w:b/>
        </w:rPr>
        <w:t>Employee Dataset | Week 2 Day 6</w:t>
      </w:r>
    </w:p>
    <w:p>
      <w:r>
        <w:rPr>
          <w:b/>
        </w:rPr>
        <w:t xml:space="preserve">Dataset: </w:t>
      </w:r>
      <w:r>
        <w:t xml:space="preserve">Employee.csv    </w:t>
      </w:r>
      <w:r>
        <w:rPr>
          <w:b/>
        </w:rPr>
        <w:t xml:space="preserve">Rows: </w:t>
      </w:r>
      <w:r>
        <w:t xml:space="preserve">4,653    </w:t>
      </w:r>
      <w:r>
        <w:rPr>
          <w:b/>
        </w:rPr>
        <w:t xml:space="preserve">Columns: </w:t>
      </w:r>
      <w:r>
        <w:t xml:space="preserve">9    </w:t>
      </w:r>
      <w:r>
        <w:rPr>
          <w:b/>
        </w:rPr>
        <w:t xml:space="preserve">Missing Values: </w:t>
      </w:r>
      <w:r>
        <w:t>0</w:t>
      </w:r>
    </w:p>
    <w:p>
      <w:pPr>
        <w:pStyle w:val="Heading2"/>
      </w:pPr>
      <w:r>
        <w:t>DAMA Data Quality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80"/>
        <w:gridCol w:w="3680"/>
        <w:gridCol w:w="3680"/>
      </w:tblGrid>
      <w:tr>
        <w:tc>
          <w:tcPr>
            <w:tcW w:type="dxa" w:w="3680"/>
          </w:tcPr>
          <w:p>
            <w:r>
              <w:t>Dimension</w:t>
            </w:r>
          </w:p>
        </w:tc>
        <w:tc>
          <w:tcPr>
            <w:tcW w:type="dxa" w:w="3680"/>
          </w:tcPr>
          <w:p>
            <w:r>
              <w:t>Score / 5</w:t>
            </w:r>
          </w:p>
        </w:tc>
        <w:tc>
          <w:tcPr>
            <w:tcW w:type="dxa" w:w="3680"/>
          </w:tcPr>
          <w:p>
            <w:r>
              <w:t>Assessment</w:t>
            </w:r>
          </w:p>
        </w:tc>
      </w:tr>
      <w:tr>
        <w:tc>
          <w:tcPr>
            <w:tcW w:type="dxa" w:w="3680"/>
            <w:vAlign w:val="center"/>
          </w:tcPr>
          <w:p>
            <w:r>
              <w:t>Accuracy</w:t>
            </w:r>
          </w:p>
        </w:tc>
        <w:tc>
          <w:tcPr>
            <w:tcW w:type="dxa" w:w="3680"/>
            <w:vAlign w:val="center"/>
          </w:tcPr>
          <w:p>
            <w:r>
              <w:t>4/5</w:t>
            </w:r>
          </w:p>
        </w:tc>
        <w:tc>
          <w:tcPr>
            <w:tcW w:type="dxa" w:w="3680"/>
            <w:vAlign w:val="center"/>
          </w:tcPr>
          <w:p>
            <w:r>
              <w:t>Values follow realistic ranges; validation rules were applied.</w:t>
            </w:r>
          </w:p>
        </w:tc>
      </w:tr>
      <w:tr>
        <w:tc>
          <w:tcPr>
            <w:tcW w:type="dxa" w:w="3680"/>
            <w:vAlign w:val="center"/>
          </w:tcPr>
          <w:p>
            <w:r>
              <w:t>Completeness</w:t>
            </w:r>
          </w:p>
        </w:tc>
        <w:tc>
          <w:tcPr>
            <w:tcW w:type="dxa" w:w="3680"/>
            <w:vAlign w:val="center"/>
          </w:tcPr>
          <w:p>
            <w:r>
              <w:t>5/5</w:t>
            </w:r>
          </w:p>
        </w:tc>
        <w:tc>
          <w:tcPr>
            <w:tcW w:type="dxa" w:w="3680"/>
            <w:vAlign w:val="center"/>
          </w:tcPr>
          <w:p>
            <w:r>
              <w:t>No missing values were found across the 9 columns.</w:t>
            </w:r>
          </w:p>
        </w:tc>
      </w:tr>
      <w:tr>
        <w:tc>
          <w:tcPr>
            <w:tcW w:type="dxa" w:w="3680"/>
            <w:vAlign w:val="center"/>
          </w:tcPr>
          <w:p>
            <w:r>
              <w:t>Consistency</w:t>
            </w:r>
          </w:p>
        </w:tc>
        <w:tc>
          <w:tcPr>
            <w:tcW w:type="dxa" w:w="3680"/>
            <w:vAlign w:val="center"/>
          </w:tcPr>
          <w:p>
            <w:r>
              <w:t>4/5</w:t>
            </w:r>
          </w:p>
        </w:tc>
        <w:tc>
          <w:tcPr>
            <w:tcW w:type="dxa" w:w="3680"/>
            <w:vAlign w:val="center"/>
          </w:tcPr>
          <w:p>
            <w:r>
              <w:t>Categorical values are standardized and validated.</w:t>
            </w:r>
          </w:p>
        </w:tc>
      </w:tr>
      <w:tr>
        <w:tc>
          <w:tcPr>
            <w:tcW w:type="dxa" w:w="3680"/>
            <w:vAlign w:val="center"/>
          </w:tcPr>
          <w:p>
            <w:r>
              <w:t>Timeliness</w:t>
            </w:r>
          </w:p>
        </w:tc>
        <w:tc>
          <w:tcPr>
            <w:tcW w:type="dxa" w:w="3680"/>
            <w:vAlign w:val="center"/>
          </w:tcPr>
          <w:p>
            <w:r>
              <w:t>3/5</w:t>
            </w:r>
          </w:p>
        </w:tc>
        <w:tc>
          <w:tcPr>
            <w:tcW w:type="dxa" w:w="3680"/>
            <w:vAlign w:val="center"/>
          </w:tcPr>
          <w:p>
            <w:r>
              <w:t>Validation should be performed before each BI refresh.</w:t>
            </w:r>
          </w:p>
        </w:tc>
      </w:tr>
      <w:tr>
        <w:tc>
          <w:tcPr>
            <w:tcW w:type="dxa" w:w="3680"/>
            <w:vAlign w:val="center"/>
          </w:tcPr>
          <w:p>
            <w:r>
              <w:t>Validity</w:t>
            </w:r>
          </w:p>
        </w:tc>
        <w:tc>
          <w:tcPr>
            <w:tcW w:type="dxa" w:w="3680"/>
            <w:vAlign w:val="center"/>
          </w:tcPr>
          <w:p>
            <w:r>
              <w:t>4/5</w:t>
            </w:r>
          </w:p>
        </w:tc>
        <w:tc>
          <w:tcPr>
            <w:tcW w:type="dxa" w:w="3680"/>
            <w:vAlign w:val="center"/>
          </w:tcPr>
          <w:p>
            <w:r>
              <w:t>Range and allowed-value checks detect invalid data.</w:t>
            </w:r>
          </w:p>
        </w:tc>
      </w:tr>
      <w:tr>
        <w:tc>
          <w:tcPr>
            <w:tcW w:type="dxa" w:w="3680"/>
            <w:vAlign w:val="center"/>
          </w:tcPr>
          <w:p>
            <w:r>
              <w:t>Uniqueness</w:t>
            </w:r>
          </w:p>
        </w:tc>
        <w:tc>
          <w:tcPr>
            <w:tcW w:type="dxa" w:w="3680"/>
            <w:vAlign w:val="center"/>
          </w:tcPr>
          <w:p>
            <w:r>
              <w:t>2/5</w:t>
            </w:r>
          </w:p>
        </w:tc>
        <w:tc>
          <w:tcPr>
            <w:tcW w:type="dxa" w:w="3680"/>
            <w:vAlign w:val="center"/>
          </w:tcPr>
          <w:p>
            <w:r>
              <w:t>1,889 duplicate rows were identified and require review.</w:t>
            </w:r>
          </w:p>
        </w:tc>
      </w:tr>
    </w:tbl>
    <w:p/>
    <w:p>
      <w:r>
        <w:rPr>
          <w:b/>
          <w:sz w:val="24"/>
        </w:rPr>
        <w:t>Overall Data Quality Score: 22/30 (73.3%)</w:t>
      </w:r>
    </w:p>
    <w:p>
      <w:pPr>
        <w:pStyle w:val="Heading2"/>
      </w:pPr>
      <w:r>
        <w:t>Great Expectations Validation</w:t>
      </w:r>
    </w:p>
    <w:p>
      <w:r>
        <w:rPr>
          <w:b w:val="0"/>
        </w:rPr>
        <w:t xml:space="preserve">8 expectations were configured. </w:t>
      </w:r>
      <w:r>
        <w:rPr>
          <w:b/>
        </w:rPr>
        <w:t>5 passed and 3 failed</w:t>
      </w:r>
      <w:r>
        <w:t xml:space="preserve"> after intentionally introducing three test errors: invalid PaymentTier, invalid Age, and invalid Gender. All three intentional errors were detected successfully.</w:t>
      </w:r>
    </w:p>
    <w:p>
      <w:pPr>
        <w:pStyle w:val="Heading2"/>
      </w:pPr>
      <w:r>
        <w:t>Key Data Quality Issues</w:t>
      </w:r>
    </w:p>
    <w:p>
      <w:pPr>
        <w:pStyle w:val="ListBullet"/>
      </w:pPr>
      <w:r>
        <w:t>1,889 duplicate records were identified in the original dataset.</w:t>
      </w:r>
    </w:p>
    <w:p>
      <w:pPr>
        <w:pStyle w:val="ListBullet"/>
      </w:pPr>
      <w:r>
        <w:t>Invalid PaymentTier, Age, and Gender values were detected during testing.</w:t>
      </w:r>
    </w:p>
    <w:p>
      <w:pPr>
        <w:pStyle w:val="ListBullet"/>
      </w:pPr>
      <w:r>
        <w:t>The dataset requires automated validation before BI dashboard refreshes.</w:t>
      </w:r>
    </w:p>
    <w:p>
      <w:pPr>
        <w:pStyle w:val="Heading2"/>
      </w:pPr>
      <w:r>
        <w:t>Improvement Recommendations</w:t>
      </w:r>
    </w:p>
    <w:p>
      <w:pPr>
        <w:pStyle w:val="ListBullet"/>
      </w:pPr>
      <w:r>
        <w:t>Remove or investigate duplicate records before BI consumption.</w:t>
      </w:r>
    </w:p>
    <w:p>
      <w:pPr>
        <w:pStyle w:val="ListBullet"/>
      </w:pPr>
      <w:r>
        <w:t>Run Great Expectations validation automatically before each dashboard refresh.</w:t>
      </w:r>
    </w:p>
    <w:p>
      <w:pPr>
        <w:pStyle w:val="ListBullet"/>
      </w:pPr>
      <w:r>
        <w:t>Enforce valid ranges and allowed categorical values at the data ingestion stage.</w:t>
      </w:r>
    </w:p>
    <w:p>
      <w:pPr>
        <w:pStyle w:val="ListBullet"/>
      </w:pPr>
      <w:r>
        <w:t>Use aggregated or masked employee attributes when detailed personal information is unnecessary.</w:t>
      </w:r>
    </w:p>
    <w:sectPr w:rsidR="00FC693F" w:rsidRPr="0006063C" w:rsidSect="00034616">
      <w:footerReference w:type="default" r:id="rId9"/>
      <w:pgSz w:w="12240" w:h="15840"/>
      <w:pgMar w:top="500" w:right="600" w:bottom="500" w:left="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Producer: Aishwarya | Consumer: BI Dashboard | Validation Framework: Great Expectations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