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F1D3C" w14:textId="77777777" w:rsidR="00FB76AB" w:rsidRDefault="00231D31" w:rsidP="00FB76AB">
      <w:pPr>
        <w:jc w:val="both"/>
      </w:pPr>
      <w:r>
        <w:t>En este documento se va a demostrar por qué falta el cuarto punto en el patrón de difracción de rayos X de la molécula de ADN, además de por qué sabemos a qué se debe.</w:t>
      </w:r>
    </w:p>
    <w:p w14:paraId="43D0AFED" w14:textId="2EF06428" w:rsidR="00231D31" w:rsidRDefault="00FB76AB" w:rsidP="00FB76AB">
      <w:pPr>
        <w:jc w:val="center"/>
      </w:pPr>
      <w:r>
        <w:rPr>
          <w:noProof/>
        </w:rPr>
        <w:drawing>
          <wp:inline distT="0" distB="0" distL="0" distR="0" wp14:anchorId="36718FE2" wp14:editId="0DF9495F">
            <wp:extent cx="3108960" cy="3893820"/>
            <wp:effectExtent l="0" t="0" r="0" b="0"/>
            <wp:docPr id="43820057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00572" name="Imagen 1" descr="Gráfico, Gráfico de líneas&#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8960" cy="3893820"/>
                    </a:xfrm>
                    <a:prstGeom prst="rect">
                      <a:avLst/>
                    </a:prstGeom>
                    <a:noFill/>
                    <a:ln>
                      <a:noFill/>
                    </a:ln>
                  </pic:spPr>
                </pic:pic>
              </a:graphicData>
            </a:graphic>
          </wp:inline>
        </w:drawing>
      </w:r>
    </w:p>
    <w:p w14:paraId="6C81F88C" w14:textId="0DC601E5" w:rsidR="00FB76AB" w:rsidRDefault="00FB76AB" w:rsidP="00FB76AB">
      <w:pPr>
        <w:jc w:val="center"/>
      </w:pPr>
      <w:r>
        <w:t xml:space="preserve">Fig.1. </w:t>
      </w:r>
      <w:r w:rsidR="00486724">
        <w:t>Esquema de difracción de rayos X con una red cristalina con el mismo parámetro de red, pero doble estructura.</w:t>
      </w:r>
    </w:p>
    <w:p w14:paraId="3CE63259" w14:textId="0F47BBE8" w:rsidR="00231D31" w:rsidRDefault="00231D31" w:rsidP="00EA09A7">
      <w:pPr>
        <w:jc w:val="both"/>
        <w:rPr>
          <w:rFonts w:eastAsiaTheme="minorEastAsia"/>
        </w:rPr>
      </w:pPr>
      <w:r>
        <w:t xml:space="preserve">Esa diferencia solo se puede deber a que hay dos redes del mismo parámetro de red </w:t>
      </w:r>
      <m:oMath>
        <m:r>
          <w:rPr>
            <w:rFonts w:ascii="Cambria Math" w:hAnsi="Cambria Math"/>
          </w:rPr>
          <m:t>P</m:t>
        </m:r>
      </m:oMath>
      <w:r>
        <w:t xml:space="preserve"> desfasadas una distancia </w:t>
      </w:r>
      <m:oMath>
        <m:r>
          <w:rPr>
            <w:rFonts w:ascii="Cambria Math" w:hAnsi="Cambria Math"/>
          </w:rPr>
          <m:t>q</m:t>
        </m:r>
      </m:oMath>
      <w:r w:rsidR="003F2D8E">
        <w:rPr>
          <w:rFonts w:eastAsiaTheme="minorEastAsia"/>
        </w:rPr>
        <w:t xml:space="preserve"> (fig.1)</w:t>
      </w:r>
      <w:r>
        <w:rPr>
          <w:rFonts w:eastAsiaTheme="minorEastAsia"/>
        </w:rPr>
        <w:t xml:space="preserve">. Sabemos que </w:t>
      </w:r>
      <w:r w:rsidR="00EA09A7">
        <w:rPr>
          <w:rFonts w:eastAsiaTheme="minorEastAsia"/>
        </w:rPr>
        <w:t>ambas tienen</w:t>
      </w:r>
      <w:r>
        <w:rPr>
          <w:rFonts w:eastAsiaTheme="minorEastAsia"/>
        </w:rPr>
        <w:t xml:space="preserve"> el mismo parámetro de red porque si no, lo que se verían son dos patrones de puntos en forma de X superpuestos, es decir, habría puntitos de una red y de la otra separados espacialmente, lo que no ocurre. Sin embargo, como hemos dicho, el cuarto punto ha desaparecido, lo que nos indica la existencia de esta doble red cristalina. Para demostrarlo vamos a hacer una serie de suposiciones, para realizar un modelo simplificado fácilmente entendible.</w:t>
      </w:r>
    </w:p>
    <w:p w14:paraId="0496E673" w14:textId="7E272063" w:rsidR="00231D31" w:rsidRDefault="00231D31" w:rsidP="00EA09A7">
      <w:pPr>
        <w:jc w:val="both"/>
        <w:rPr>
          <w:rFonts w:eastAsiaTheme="minorEastAsia"/>
        </w:rPr>
      </w:pPr>
      <w:r>
        <w:rPr>
          <w:rFonts w:eastAsiaTheme="minorEastAsia"/>
        </w:rPr>
        <w:t>Supongamos ahora que el patrón del ADN que buscamos se aproxima bastante a la demostración teórica de la ley de Bragg. Vamos a suponer que existen dos redes cristalinas lineales ambas con un parámetro de red P y desfasadas una distancia q.</w:t>
      </w:r>
      <w:r w:rsidR="00EA09A7">
        <w:rPr>
          <w:rFonts w:eastAsiaTheme="minorEastAsia"/>
        </w:rPr>
        <w:t xml:space="preserve"> </w:t>
      </w:r>
      <w:r>
        <w:rPr>
          <w:rFonts w:eastAsiaTheme="minorEastAsia"/>
        </w:rPr>
        <w:t xml:space="preserve">Suponemos que iluminamos con rayos X en la dirección perpendicular a este eje, en este caso la horizontal y que el </w:t>
      </w:r>
      <w:proofErr w:type="spellStart"/>
      <w:r>
        <w:rPr>
          <w:rFonts w:eastAsiaTheme="minorEastAsia"/>
        </w:rPr>
        <w:t>scattering</w:t>
      </w:r>
      <w:proofErr w:type="spellEnd"/>
      <w:r>
        <w:rPr>
          <w:rFonts w:eastAsiaTheme="minorEastAsia"/>
        </w:rPr>
        <w:t xml:space="preserve"> con las partículas de la red es puramente elástico.</w:t>
      </w:r>
    </w:p>
    <w:p w14:paraId="1AA80E36" w14:textId="4828B283" w:rsidR="00EA09A7" w:rsidRDefault="007F604E" w:rsidP="00EA09A7">
      <w:pPr>
        <w:jc w:val="center"/>
        <w:rPr>
          <w:rFonts w:eastAsiaTheme="minorEastAsia"/>
        </w:rPr>
      </w:pPr>
      <w:r>
        <w:rPr>
          <w:rFonts w:eastAsiaTheme="minorEastAsia"/>
          <w:noProof/>
        </w:rPr>
        <w:lastRenderedPageBreak/>
        <w:drawing>
          <wp:inline distT="0" distB="0" distL="0" distR="0" wp14:anchorId="72E1D5F9" wp14:editId="4B20E61D">
            <wp:extent cx="3157855" cy="3937000"/>
            <wp:effectExtent l="0" t="0" r="4445" b="6350"/>
            <wp:docPr id="841599015"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99015" name="Imagen 6" descr="Gráfic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7855" cy="3937000"/>
                    </a:xfrm>
                    <a:prstGeom prst="rect">
                      <a:avLst/>
                    </a:prstGeom>
                    <a:noFill/>
                    <a:ln>
                      <a:noFill/>
                    </a:ln>
                  </pic:spPr>
                </pic:pic>
              </a:graphicData>
            </a:graphic>
          </wp:inline>
        </w:drawing>
      </w:r>
    </w:p>
    <w:p w14:paraId="35AA5BEA" w14:textId="4B28A5BB" w:rsidR="00486724" w:rsidRPr="00486724" w:rsidRDefault="00486724" w:rsidP="00486724">
      <w:pPr>
        <w:jc w:val="center"/>
      </w:pPr>
      <w:r>
        <w:rPr>
          <w:rFonts w:eastAsiaTheme="minorEastAsia"/>
        </w:rPr>
        <w:t xml:space="preserve">Fig.2. </w:t>
      </w:r>
      <w:r>
        <w:t>Esquema de difracción de rayos X con una red cristalina con el mismo parámetro de red, pero doble estructura. En este caso se representa la interferencia entre dos ondas EM de la misma red.</w:t>
      </w:r>
    </w:p>
    <w:p w14:paraId="0456E5AB" w14:textId="18F1160D" w:rsidR="00231D31" w:rsidRDefault="00231D31" w:rsidP="00EA09A7">
      <w:pPr>
        <w:rPr>
          <w:rFonts w:eastAsiaTheme="minorEastAsia"/>
        </w:rPr>
      </w:pPr>
      <w:r>
        <w:rPr>
          <w:rFonts w:eastAsiaTheme="minorEastAsia"/>
        </w:rPr>
        <w:t xml:space="preserve">Entonces tenemos un campo eléctrico que interacciona con la primera partícula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que es de la forma:</w:t>
      </w:r>
    </w:p>
    <w:p w14:paraId="1C1101FB" w14:textId="3B38868B" w:rsidR="00231D31" w:rsidRDefault="00000000" w:rsidP="0048672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-ωt+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m:t>
            </m:r>
          </m:sup>
        </m:sSup>
      </m:oMath>
      <w:r w:rsidR="00EA09A7">
        <w:rPr>
          <w:rFonts w:eastAsiaTheme="minorEastAsia"/>
        </w:rPr>
        <w:t xml:space="preserve"> </w:t>
      </w:r>
      <w:r w:rsidR="00EA09A7">
        <w:rPr>
          <w:rFonts w:eastAsiaTheme="minorEastAsia"/>
        </w:rPr>
        <w:tab/>
      </w:r>
      <w:r w:rsidR="00EA09A7">
        <w:rPr>
          <w:rFonts w:eastAsiaTheme="minorEastAsia"/>
        </w:rPr>
        <w:tab/>
        <w:t>(1)</w:t>
      </w:r>
    </w:p>
    <w:p w14:paraId="4ABB9F7B" w14:textId="2532A242" w:rsidR="00231D31" w:rsidRDefault="00BA4873" w:rsidP="00EA09A7">
      <w:pPr>
        <w:rPr>
          <w:rFonts w:eastAsiaTheme="minorEastAsia"/>
        </w:rPr>
      </w:pPr>
      <w:r>
        <w:rPr>
          <w:rFonts w:eastAsiaTheme="minorEastAsia"/>
        </w:rPr>
        <w:t xml:space="preserve">La interacción con la partícula </w:t>
      </w:r>
      <w:r w:rsidR="00E227F1">
        <w:rPr>
          <w:rFonts w:eastAsiaTheme="minorEastAsia"/>
        </w:rPr>
        <w:t>del siguiente punto de la red, también en azul será</w:t>
      </w:r>
      <w:r>
        <w:rPr>
          <w:rFonts w:eastAsiaTheme="minorEastAsia"/>
        </w:rPr>
        <w:t>:</w:t>
      </w:r>
    </w:p>
    <w:p w14:paraId="6D623F88" w14:textId="79B98525" w:rsidR="00231D31" w:rsidRDefault="00000000" w:rsidP="0048672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-ωt+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up>
        </m:sSup>
      </m:oMath>
      <w:r w:rsidR="00EA09A7">
        <w:rPr>
          <w:rFonts w:eastAsiaTheme="minorEastAsia"/>
        </w:rPr>
        <w:tab/>
      </w:r>
      <w:r w:rsidR="00EA09A7">
        <w:rPr>
          <w:rFonts w:eastAsiaTheme="minorEastAsia"/>
        </w:rPr>
        <w:tab/>
        <w:t>(2)</w:t>
      </w:r>
    </w:p>
    <w:p w14:paraId="51743E7E" w14:textId="75616E88" w:rsidR="00231D31" w:rsidRDefault="00BA4873" w:rsidP="00EA09A7">
      <w:pPr>
        <w:rPr>
          <w:rFonts w:eastAsiaTheme="minorEastAsia"/>
        </w:rPr>
      </w:pPr>
      <w:r>
        <w:rPr>
          <w:rFonts w:eastAsiaTheme="minorEastAsia"/>
        </w:rPr>
        <w:t>Si queremos una interferencia constructiva, siguiendo la ley de Bragg</w:t>
      </w:r>
      <w:r w:rsidR="003F2D8E">
        <w:rPr>
          <w:rFonts w:eastAsiaTheme="minorEastAsia"/>
        </w:rPr>
        <w:t xml:space="preserve"> (fig.2)</w:t>
      </w:r>
      <w:r>
        <w:rPr>
          <w:rFonts w:eastAsiaTheme="minorEastAsia"/>
        </w:rPr>
        <w:t>:</w:t>
      </w:r>
    </w:p>
    <w:p w14:paraId="0BC2B085" w14:textId="6909DDFA" w:rsidR="00BA4873" w:rsidRPr="00BA4873" w:rsidRDefault="00BA4873" w:rsidP="00486724">
      <w:pPr>
        <w:jc w:val="center"/>
        <w:rPr>
          <w:rFonts w:eastAsiaTheme="minorEastAsia"/>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-ωt+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-ωt+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-ωt)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sup>
        </m:sSup>
        <m:r>
          <w:rPr>
            <w:rFonts w:ascii="Cambria Math" w:eastAsiaTheme="minorEastAsia" w:hAnsi="Cambria Math"/>
          </w:rPr>
          <m:t>)</m:t>
        </m:r>
      </m:oMath>
      <w:r w:rsidR="00EA09A7">
        <w:rPr>
          <w:rFonts w:eastAsiaTheme="minorEastAsia"/>
        </w:rPr>
        <w:tab/>
        <w:t>(3)</w:t>
      </w:r>
    </w:p>
    <w:p w14:paraId="53459775" w14:textId="74DE213E" w:rsidR="00BA4873" w:rsidRDefault="00BA4873" w:rsidP="00EA09A7">
      <w:pPr>
        <w:rPr>
          <w:rFonts w:eastAsiaTheme="minorEastAsia"/>
        </w:rPr>
      </w:pPr>
      <w:r>
        <w:rPr>
          <w:rFonts w:eastAsiaTheme="minorEastAsia"/>
        </w:rPr>
        <w:t xml:space="preserve">Vamos a suponer que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tiene fase 0 por simplicidad y que todas las fases son relativas 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w:t>
      </w:r>
    </w:p>
    <w:p w14:paraId="1E171DF2" w14:textId="57C63B4D" w:rsidR="00BA4873" w:rsidRDefault="00BA4873" w:rsidP="00486724">
      <w:pPr>
        <w:jc w:val="center"/>
        <w:rPr>
          <w:rFonts w:eastAsiaTheme="minorEastAsia"/>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-ωt)</m:t>
            </m:r>
          </m:sup>
        </m:sSup>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sup>
        </m:sSup>
        <m:r>
          <w:rPr>
            <w:rFonts w:ascii="Cambria Math" w:eastAsiaTheme="minorEastAsia" w:hAnsi="Cambria Math"/>
          </w:rPr>
          <m:t>)</m:t>
        </m:r>
      </m:oMath>
      <w:r w:rsidR="00EA09A7">
        <w:rPr>
          <w:rFonts w:eastAsiaTheme="minorEastAsia"/>
        </w:rPr>
        <w:tab/>
      </w:r>
      <w:r w:rsidR="00EA09A7">
        <w:rPr>
          <w:rFonts w:eastAsiaTheme="minorEastAsia"/>
        </w:rPr>
        <w:tab/>
        <w:t>(4)</w:t>
      </w:r>
    </w:p>
    <w:p w14:paraId="66B39DC3" w14:textId="6F432912" w:rsidR="00BA4873" w:rsidRDefault="00BA4873" w:rsidP="00EA09A7">
      <w:pPr>
        <w:rPr>
          <w:rFonts w:eastAsiaTheme="minorEastAsia"/>
        </w:rPr>
      </w:pPr>
      <w:r>
        <w:rPr>
          <w:rFonts w:eastAsiaTheme="minorEastAsia"/>
        </w:rPr>
        <w:t>La interferencia constructiva se dará entonces cuando:</w:t>
      </w:r>
    </w:p>
    <w:p w14:paraId="4CCA7FE0" w14:textId="45487093" w:rsidR="00BA4873" w:rsidRDefault="00000000" w:rsidP="00486724">
      <w:pPr>
        <w:jc w:val="center"/>
        <w:rPr>
          <w:rFonts w:eastAsiaTheme="minorEastAsia"/>
        </w:rPr>
      </w:pPr>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sup>
            </m:sSup>
          </m:e>
        </m:d>
        <m:r>
          <w:rPr>
            <w:rFonts w:ascii="Cambria Math" w:eastAsiaTheme="minorEastAsia" w:hAnsi="Cambria Math"/>
          </w:rPr>
          <m:t xml:space="preserve">=max→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=2π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sidR="00EA09A7">
        <w:rPr>
          <w:rFonts w:eastAsiaTheme="minorEastAsia"/>
        </w:rPr>
        <w:tab/>
        <w:t>(5)</w:t>
      </w:r>
    </w:p>
    <w:p w14:paraId="68B0DB69" w14:textId="185AB4FE" w:rsidR="00231D31" w:rsidRDefault="00BA4873" w:rsidP="00EA09A7">
      <w:pPr>
        <w:rPr>
          <w:rFonts w:eastAsiaTheme="minorEastAsia"/>
        </w:rPr>
      </w:pPr>
      <w:r>
        <w:rPr>
          <w:rFonts w:eastAsiaTheme="minorEastAsia"/>
        </w:rPr>
        <w:t>También sabemos que:</w:t>
      </w:r>
    </w:p>
    <w:p w14:paraId="5DE15656" w14:textId="3898CD64" w:rsidR="00231D31" w:rsidRPr="00BA4873" w:rsidRDefault="00000000" w:rsidP="0048672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2πd</m:t>
            </m:r>
          </m:num>
          <m:den>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 π P</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e>
            </m:func>
          </m:num>
          <m:den>
            <m:r>
              <w:rPr>
                <w:rFonts w:ascii="Cambria Math" w:eastAsiaTheme="minorEastAsia" w:hAnsi="Cambria Math"/>
              </w:rPr>
              <m:t>λ</m:t>
            </m:r>
          </m:den>
        </m:f>
      </m:oMath>
      <w:r w:rsidR="00EA09A7">
        <w:rPr>
          <w:rFonts w:eastAsiaTheme="minorEastAsia"/>
        </w:rPr>
        <w:tab/>
        <w:t>(6)</w:t>
      </w:r>
    </w:p>
    <w:p w14:paraId="4C544829" w14:textId="48C7EB40" w:rsidR="00BA4873" w:rsidRDefault="00BA4873" w:rsidP="00EA09A7">
      <w:pPr>
        <w:rPr>
          <w:rFonts w:eastAsiaTheme="minorEastAsia"/>
        </w:rPr>
      </w:pPr>
      <w:r>
        <w:rPr>
          <w:rFonts w:eastAsiaTheme="minorEastAsia"/>
        </w:rPr>
        <w:t xml:space="preserve">Uniendo las dos ecuaciones </w:t>
      </w:r>
      <w:r w:rsidR="007F10FA">
        <w:rPr>
          <w:rFonts w:eastAsiaTheme="minorEastAsia"/>
        </w:rPr>
        <w:t>(5) y (6)</w:t>
      </w:r>
      <w:r>
        <w:rPr>
          <w:rFonts w:eastAsiaTheme="minorEastAsia"/>
        </w:rPr>
        <w:t xml:space="preserve"> tenemos que:</w:t>
      </w:r>
    </w:p>
    <w:p w14:paraId="3D5B89BD" w14:textId="214E02A3" w:rsidR="00D35D57" w:rsidRDefault="00BA4873" w:rsidP="00486724">
      <w:pPr>
        <w:jc w:val="center"/>
        <w:rPr>
          <w:rFonts w:eastAsiaTheme="minorEastAsia"/>
        </w:rPr>
      </w:pPr>
      <m:oMath>
        <m:r>
          <w:rPr>
            <w:rFonts w:ascii="Cambria Math" w:eastAsiaTheme="minorEastAsia" w:hAnsi="Cambria Math"/>
          </w:rPr>
          <m:t xml:space="preserve">2π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 π P</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e>
            </m:func>
          </m:num>
          <m:den>
            <m:r>
              <w:rPr>
                <w:rFonts w:ascii="Cambria Math" w:eastAsiaTheme="minorEastAsia" w:hAnsi="Cambria Math"/>
              </w:rPr>
              <m:t>λ</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P </m:t>
                </m:r>
              </m:sub>
            </m:sSub>
            <m:r>
              <w:rPr>
                <w:rFonts w:ascii="Cambria Math" w:eastAsiaTheme="minorEastAsia" w:hAnsi="Cambria Math"/>
              </w:rPr>
              <m:t>λ</m:t>
            </m:r>
            <m:ctrlPr>
              <w:rPr>
                <w:rFonts w:ascii="Cambria Math" w:hAnsi="Cambria Math"/>
                <w:i/>
              </w:rPr>
            </m:ctrlPr>
          </m:num>
          <m:den>
            <m:r>
              <w:rPr>
                <w:rFonts w:ascii="Cambria Math" w:hAnsi="Cambria Math"/>
              </w:rPr>
              <m:t>P</m:t>
            </m:r>
          </m:den>
        </m:f>
      </m:oMath>
      <w:r w:rsidR="00EA09A7">
        <w:rPr>
          <w:rFonts w:eastAsiaTheme="minorEastAsia"/>
        </w:rPr>
        <w:tab/>
      </w:r>
      <w:r w:rsidR="00EA09A7">
        <w:rPr>
          <w:rFonts w:eastAsiaTheme="minorEastAsia"/>
        </w:rPr>
        <w:tab/>
        <w:t>(7)</w:t>
      </w:r>
    </w:p>
    <w:p w14:paraId="1BF8EC07" w14:textId="2E861AD2" w:rsidR="007F604E" w:rsidRDefault="007F604E" w:rsidP="007F604E">
      <w:pPr>
        <w:jc w:val="both"/>
        <w:rPr>
          <w:rFonts w:eastAsiaTheme="minorEastAsia"/>
        </w:rPr>
      </w:pPr>
      <w:r>
        <w:rPr>
          <w:rFonts w:eastAsiaTheme="minorEastAsia"/>
        </w:rPr>
        <w:t>Con estas operaciones hemos encontrado los ángulos en los que la interacción entre las moléculas separadas una distancia P es constructiva, ahora vamos a ver como interaccionan entre si las dos redes desfasadas una distancia q:</w:t>
      </w:r>
    </w:p>
    <w:p w14:paraId="45EC67BD" w14:textId="77777777" w:rsidR="007F604E" w:rsidRDefault="007F604E" w:rsidP="007F604E">
      <w:pPr>
        <w:jc w:val="both"/>
        <w:rPr>
          <w:rFonts w:eastAsiaTheme="minorEastAsia"/>
        </w:rPr>
      </w:pPr>
      <w:r>
        <w:rPr>
          <w:rFonts w:eastAsiaTheme="minorEastAsia"/>
        </w:rPr>
        <w:t>Consideramos para ello la interacción entre dos ondas planas tal y como se ve en la imagen:</w:t>
      </w:r>
    </w:p>
    <w:p w14:paraId="778C8D51" w14:textId="52D8100B" w:rsidR="00D35D57" w:rsidRDefault="007F604E" w:rsidP="00486724">
      <w:pPr>
        <w:jc w:val="center"/>
        <w:rPr>
          <w:rFonts w:eastAsiaTheme="minorEastAsia"/>
        </w:rPr>
      </w:pPr>
      <w:r>
        <w:rPr>
          <w:rFonts w:eastAsiaTheme="minorEastAsia"/>
          <w:noProof/>
        </w:rPr>
        <w:drawing>
          <wp:inline distT="0" distB="0" distL="0" distR="0" wp14:anchorId="30D9EB0A" wp14:editId="6BD6EEE7">
            <wp:extent cx="3065145" cy="3877945"/>
            <wp:effectExtent l="0" t="0" r="1905" b="8255"/>
            <wp:docPr id="46181388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145" cy="3877945"/>
                    </a:xfrm>
                    <a:prstGeom prst="rect">
                      <a:avLst/>
                    </a:prstGeom>
                    <a:noFill/>
                    <a:ln>
                      <a:noFill/>
                    </a:ln>
                  </pic:spPr>
                </pic:pic>
              </a:graphicData>
            </a:graphic>
          </wp:inline>
        </w:drawing>
      </w:r>
    </w:p>
    <w:p w14:paraId="423E07F7" w14:textId="3C0EDD56" w:rsidR="007F604E" w:rsidRPr="00486724" w:rsidRDefault="00486724" w:rsidP="00486724">
      <w:pPr>
        <w:jc w:val="center"/>
      </w:pPr>
      <w:r>
        <w:rPr>
          <w:rFonts w:eastAsiaTheme="minorEastAsia"/>
        </w:rPr>
        <w:t xml:space="preserve">Fig.3. </w:t>
      </w:r>
      <w:r>
        <w:t>Esquema de difracción de rayos X con una red cristalina con el mismo parámetro de red, pero doble estructura. En este caso se representa la interferencia entre dos ondas EM de distintas redes.</w:t>
      </w:r>
    </w:p>
    <w:p w14:paraId="4B10E212" w14:textId="2ECAEC58" w:rsidR="007F604E" w:rsidRDefault="007F604E" w:rsidP="007F604E">
      <w:pPr>
        <w:jc w:val="both"/>
        <w:rPr>
          <w:rFonts w:eastAsiaTheme="minorEastAsia"/>
        </w:rPr>
      </w:pPr>
      <w:r>
        <w:rPr>
          <w:rFonts w:eastAsiaTheme="minorEastAsia"/>
        </w:rPr>
        <w:t>La ecuación que las representan será de la forma:</w:t>
      </w:r>
    </w:p>
    <w:p w14:paraId="01401195" w14:textId="2036B199" w:rsidR="00D35D57" w:rsidRDefault="00D35D57" w:rsidP="00486724">
      <w:pPr>
        <w:jc w:val="center"/>
        <w:rPr>
          <w:rFonts w:eastAsiaTheme="minorEastAsia"/>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-ωt)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-ωt+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3</m:t>
                </m:r>
              </m:sub>
            </m:sSub>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-ωt)</m:t>
            </m:r>
          </m:sup>
        </m:sSup>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3</m:t>
                </m:r>
              </m:sub>
            </m:sSub>
          </m:sup>
        </m:sSup>
        <m:r>
          <w:rPr>
            <w:rFonts w:ascii="Cambria Math" w:eastAsiaTheme="minorEastAsia" w:hAnsi="Cambria Math"/>
          </w:rPr>
          <m:t>)</m:t>
        </m:r>
      </m:oMath>
      <w:r w:rsidR="00EA09A7">
        <w:rPr>
          <w:rFonts w:eastAsiaTheme="minorEastAsia"/>
        </w:rPr>
        <w:tab/>
      </w:r>
      <w:r w:rsidR="00EA09A7">
        <w:rPr>
          <w:rFonts w:eastAsiaTheme="minorEastAsia"/>
        </w:rPr>
        <w:tab/>
        <w:t>(8)</w:t>
      </w:r>
    </w:p>
    <w:p w14:paraId="0C645B67" w14:textId="1974CE32" w:rsidR="00D35D57" w:rsidRDefault="007F604E" w:rsidP="00EA09A7">
      <w:pPr>
        <w:rPr>
          <w:rFonts w:eastAsiaTheme="minorEastAsia"/>
        </w:rPr>
      </w:pPr>
      <w:r>
        <w:rPr>
          <w:rFonts w:eastAsiaTheme="minorEastAsia"/>
        </w:rPr>
        <w:t>En este caso, lo que queremos es que la interferencia sea destructiva, es decir:</w:t>
      </w:r>
    </w:p>
    <w:p w14:paraId="60249B5B" w14:textId="21402C12" w:rsidR="007F604E" w:rsidRPr="007F604E" w:rsidRDefault="007F604E" w:rsidP="00486724">
      <w:pPr>
        <w:jc w:val="center"/>
        <w:rPr>
          <w:rFonts w:eastAsiaTheme="minorEastAsia"/>
        </w:rPr>
      </w:pP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3</m:t>
                </m:r>
              </m:sub>
            </m:sSub>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π</m:t>
            </m:r>
          </m:e>
        </m:func>
      </m:oMath>
      <w:r w:rsidR="008D1DD9">
        <w:rPr>
          <w:rFonts w:eastAsiaTheme="minorEastAsia"/>
        </w:rPr>
        <w:tab/>
      </w:r>
      <w:r w:rsidR="008D1DD9">
        <w:rPr>
          <w:rFonts w:eastAsiaTheme="minorEastAsia"/>
        </w:rPr>
        <w:tab/>
        <w:t>(9)</w:t>
      </w:r>
    </w:p>
    <w:p w14:paraId="4EA331E0" w14:textId="6E164CAE" w:rsidR="007F604E" w:rsidRDefault="007F604E" w:rsidP="00EA09A7">
      <w:pPr>
        <w:rPr>
          <w:rFonts w:eastAsiaTheme="minorEastAsia"/>
        </w:rPr>
      </w:pPr>
      <w:r>
        <w:rPr>
          <w:rFonts w:eastAsiaTheme="minorEastAsia"/>
        </w:rPr>
        <w:t>Sustituyendo y operando como en (5,6 y 7) obtenemos:</w:t>
      </w:r>
    </w:p>
    <w:p w14:paraId="5CF53BBE" w14:textId="590C58AF" w:rsidR="007F604E" w:rsidRPr="007F604E" w:rsidRDefault="00000000" w:rsidP="00486724">
      <w:pPr>
        <w:jc w:val="cente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2n+1</m:t>
                </m:r>
              </m:num>
              <m:den>
                <m:r>
                  <w:rPr>
                    <w:rFonts w:ascii="Cambria Math" w:eastAsiaTheme="minorEastAsia" w:hAnsi="Cambria Math"/>
                  </w:rPr>
                  <m:t>2q</m:t>
                </m:r>
              </m:den>
            </m:f>
            <m:r>
              <w:rPr>
                <w:rFonts w:ascii="Cambria Math" w:eastAsiaTheme="minorEastAsia" w:hAnsi="Cambria Math"/>
              </w:rPr>
              <m:t xml:space="preserve"> λ</m:t>
            </m:r>
          </m:e>
        </m:func>
      </m:oMath>
      <w:r w:rsidR="008D1DD9">
        <w:rPr>
          <w:rFonts w:eastAsiaTheme="minorEastAsia"/>
        </w:rPr>
        <w:tab/>
        <w:t>(10)</w:t>
      </w:r>
    </w:p>
    <w:p w14:paraId="554B4923" w14:textId="60B2982F" w:rsidR="007F604E" w:rsidRDefault="007F604E" w:rsidP="00EA09A7">
      <w:pPr>
        <w:rPr>
          <w:rFonts w:eastAsiaTheme="minorEastAsia"/>
        </w:rPr>
      </w:pPr>
      <w:r>
        <w:rPr>
          <w:rFonts w:eastAsiaTheme="minorEastAsia"/>
        </w:rPr>
        <w:t>Por lo tanto</w:t>
      </w:r>
      <w:r w:rsidR="00385CB4">
        <w:rPr>
          <w:rFonts w:eastAsiaTheme="minorEastAsia"/>
        </w:rPr>
        <w:t>,</w:t>
      </w:r>
      <w:r>
        <w:rPr>
          <w:rFonts w:eastAsiaTheme="minorEastAsia"/>
        </w:rPr>
        <w:t xml:space="preserve"> tenemos dos ecuaciones que rigen como han de ser </w:t>
      </w:r>
      <m:oMath>
        <m:r>
          <w:rPr>
            <w:rFonts w:ascii="Cambria Math" w:eastAsiaTheme="minorEastAsia" w:hAnsi="Cambria Math"/>
          </w:rPr>
          <m:t xml:space="preserve">P </m:t>
        </m:r>
      </m:oMath>
      <w:r>
        <w:rPr>
          <w:rFonts w:eastAsiaTheme="minorEastAsia"/>
        </w:rPr>
        <w:t xml:space="preserve">y </w:t>
      </w:r>
      <m:oMath>
        <m:r>
          <w:rPr>
            <w:rFonts w:ascii="Cambria Math" w:eastAsiaTheme="minorEastAsia" w:hAnsi="Cambria Math"/>
          </w:rPr>
          <m:t>q</m:t>
        </m:r>
      </m:oMath>
      <w:r>
        <w:rPr>
          <w:rFonts w:eastAsiaTheme="minorEastAsia"/>
        </w:rPr>
        <w:t xml:space="preserve"> en función del ángulo, además sabemos que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oMath>
      <w:r>
        <w:rPr>
          <w:rFonts w:eastAsiaTheme="minorEastAsia"/>
        </w:rPr>
        <w:t xml:space="preserve">. </w:t>
      </w:r>
      <w:r w:rsidR="008D1DD9">
        <w:rPr>
          <w:rFonts w:eastAsiaTheme="minorEastAsia"/>
        </w:rPr>
        <w:t>Utilizando (7) y (10):</w:t>
      </w:r>
    </w:p>
    <w:p w14:paraId="6236B93E" w14:textId="7108ED60" w:rsidR="008D1DD9" w:rsidRPr="008D1DD9" w:rsidRDefault="00000000" w:rsidP="00385CB4">
      <w:pPr>
        <w:jc w:val="center"/>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num>
          <m:den>
            <m:r>
              <w:rPr>
                <w:rFonts w:ascii="Cambria Math" w:eastAsiaTheme="minorEastAsia" w:hAnsi="Cambria Math"/>
              </w:rPr>
              <m:t>P</m:t>
            </m:r>
          </m:den>
        </m:f>
        <m:r>
          <w:rPr>
            <w:rFonts w:ascii="Cambria Math" w:eastAsiaTheme="minorEastAsia" w:hAnsi="Cambria Math"/>
          </w:rPr>
          <m:t xml:space="preserve"> λ=</m:t>
        </m:r>
        <m:f>
          <m:fPr>
            <m:ctrlPr>
              <w:rPr>
                <w:rFonts w:ascii="Cambria Math" w:eastAsiaTheme="minorEastAsia" w:hAnsi="Cambria Math"/>
                <w:i/>
              </w:rPr>
            </m:ctrlPr>
          </m:fPr>
          <m:num>
            <m:r>
              <w:rPr>
                <w:rFonts w:ascii="Cambria Math" w:eastAsiaTheme="minorEastAsia" w:hAnsi="Cambria Math"/>
              </w:rPr>
              <m:t>(2n+1)</m:t>
            </m:r>
          </m:num>
          <m:den>
            <m:r>
              <w:rPr>
                <w:rFonts w:ascii="Cambria Math" w:eastAsiaTheme="minorEastAsia" w:hAnsi="Cambria Math"/>
              </w:rPr>
              <m:t>2 q</m:t>
            </m:r>
          </m:den>
        </m:f>
        <m:r>
          <w:rPr>
            <w:rFonts w:ascii="Cambria Math" w:eastAsiaTheme="minorEastAsia" w:hAnsi="Cambria Math"/>
          </w:rPr>
          <m:t xml:space="preserve"> λ</m:t>
        </m:r>
      </m:oMath>
      <w:r w:rsidR="00385CB4">
        <w:rPr>
          <w:rFonts w:eastAsiaTheme="minorEastAsia"/>
        </w:rPr>
        <w:t xml:space="preserve"> </w:t>
      </w:r>
      <w:r w:rsidR="00385CB4">
        <w:rPr>
          <w:rFonts w:eastAsiaTheme="minorEastAsia"/>
        </w:rPr>
        <w:tab/>
        <w:t>(11)</w:t>
      </w:r>
    </w:p>
    <w:p w14:paraId="0B7AE279" w14:textId="7492B29D" w:rsidR="008D1DD9" w:rsidRDefault="008D1DD9" w:rsidP="00EA09A7">
      <w:pPr>
        <w:rPr>
          <w:rFonts w:eastAsiaTheme="minorEastAsia"/>
        </w:rPr>
      </w:pPr>
      <w:r>
        <w:rPr>
          <w:rFonts w:eastAsiaTheme="minorEastAsia"/>
        </w:rPr>
        <w:t>Operando llegamos al resultado final:</w:t>
      </w:r>
    </w:p>
    <w:p w14:paraId="02288F16" w14:textId="50BD06E4" w:rsidR="008D1DD9" w:rsidRPr="008D1DD9" w:rsidRDefault="008D1DD9" w:rsidP="00385CB4">
      <w:pPr>
        <w:jc w:val="center"/>
        <w:rPr>
          <w:rFonts w:eastAsiaTheme="minorEastAsia"/>
        </w:rPr>
      </w:p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2n+1</m:t>
            </m:r>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den>
        </m:f>
        <m:r>
          <w:rPr>
            <w:rFonts w:ascii="Cambria Math" w:eastAsiaTheme="minorEastAsia" w:hAnsi="Cambria Math"/>
          </w:rPr>
          <m:t xml:space="preserve"> P</m:t>
        </m:r>
      </m:oMath>
      <w:r w:rsidR="00385CB4">
        <w:rPr>
          <w:rFonts w:eastAsiaTheme="minorEastAsia"/>
        </w:rPr>
        <w:tab/>
        <w:t>(12)</w:t>
      </w:r>
    </w:p>
    <w:p w14:paraId="5F70E51C" w14:textId="6140C154" w:rsidR="00077548" w:rsidRDefault="00077548" w:rsidP="00EA09A7">
      <w:pPr>
        <w:rPr>
          <w:rFonts w:eastAsiaTheme="minorEastAsia"/>
        </w:rPr>
      </w:pPr>
      <w:r>
        <w:rPr>
          <w:rFonts w:eastAsiaTheme="minorEastAsia"/>
        </w:rPr>
        <w:t xml:space="preserve">Como hemos dicho el orden que falta es el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r>
          <w:rPr>
            <w:rFonts w:ascii="Cambria Math" w:eastAsiaTheme="minorEastAsia" w:hAnsi="Cambria Math"/>
          </w:rPr>
          <m:t>=4</m:t>
        </m:r>
      </m:oMath>
      <w:r>
        <w:rPr>
          <w:rFonts w:eastAsiaTheme="minorEastAsia"/>
        </w:rPr>
        <w:t xml:space="preserve">, con lo que nos queda </w:t>
      </w:r>
    </w:p>
    <w:p w14:paraId="40C06DF9" w14:textId="5F7B7244" w:rsidR="00077548" w:rsidRDefault="00077548" w:rsidP="00385CB4">
      <w:pPr>
        <w:jc w:val="center"/>
        <w:rPr>
          <w:rFonts w:eastAsiaTheme="minorEastAsia"/>
        </w:rPr>
      </w:p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2n+1</m:t>
            </m:r>
          </m:num>
          <m:den>
            <m:r>
              <w:rPr>
                <w:rFonts w:ascii="Cambria Math" w:eastAsiaTheme="minorEastAsia" w:hAnsi="Cambria Math"/>
              </w:rPr>
              <m:t>8</m:t>
            </m:r>
          </m:den>
        </m:f>
        <m:r>
          <w:rPr>
            <w:rFonts w:ascii="Cambria Math" w:eastAsiaTheme="minorEastAsia" w:hAnsi="Cambria Math"/>
          </w:rPr>
          <m:t xml:space="preserve"> P</m:t>
        </m:r>
      </m:oMath>
      <w:r w:rsidR="00385CB4">
        <w:rPr>
          <w:rFonts w:eastAsiaTheme="minorEastAsia"/>
        </w:rPr>
        <w:tab/>
        <w:t>(13)</w:t>
      </w:r>
    </w:p>
    <w:p w14:paraId="5E5A51F6" w14:textId="55E531AA" w:rsidR="00FB76AB" w:rsidRDefault="008D1DD9" w:rsidP="00EA09A7">
      <w:pPr>
        <w:rPr>
          <w:rFonts w:eastAsiaTheme="minorEastAsia"/>
        </w:rPr>
      </w:pPr>
      <w:r>
        <w:rPr>
          <w:rFonts w:eastAsiaTheme="minorEastAsia"/>
        </w:rPr>
        <w:t>Con este dato ya podemos hacer números, del patrón de difracción se puede obtener</w:t>
      </w:r>
      <w:r w:rsidR="00FB76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P</m:t>
        </m:r>
      </m:oMath>
      <w:r w:rsidR="00FB76AB">
        <w:rPr>
          <w:rFonts w:eastAsiaTheme="minorEastAsia"/>
        </w:rPr>
        <w:t xml:space="preserve">, que es justo la distancia entre bases nitrogenadas,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P</m:t>
        </m:r>
      </m:oMath>
      <w:r w:rsidR="00FB76AB">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P</m:t>
        </m:r>
      </m:oMath>
      <w:r w:rsidR="00FB76AB">
        <w:rPr>
          <w:rFonts w:eastAsiaTheme="minorEastAsia"/>
        </w:rPr>
        <w:t xml:space="preserve"> son respectivamente el surco menor y el surco mayor de la doble hélice de ADN. Tal y com</w:t>
      </w:r>
      <w:r w:rsidR="00486724">
        <w:rPr>
          <w:rFonts w:eastAsiaTheme="minorEastAsia"/>
        </w:rPr>
        <w:t>o</w:t>
      </w:r>
      <w:r w:rsidR="00FB76AB">
        <w:rPr>
          <w:rFonts w:eastAsiaTheme="minorEastAsia"/>
        </w:rPr>
        <w:t xml:space="preserve"> se ve en la </w:t>
      </w:r>
      <w:r w:rsidR="00486724">
        <w:rPr>
          <w:rFonts w:eastAsiaTheme="minorEastAsia"/>
        </w:rPr>
        <w:t>f</w:t>
      </w:r>
      <w:r w:rsidR="00FB76AB">
        <w:rPr>
          <w:rFonts w:eastAsiaTheme="minorEastAsia"/>
        </w:rPr>
        <w:t>ig</w:t>
      </w:r>
      <w:r w:rsidR="00486724">
        <w:rPr>
          <w:rFonts w:eastAsiaTheme="minorEastAsia"/>
        </w:rPr>
        <w:t>.4</w:t>
      </w:r>
    </w:p>
    <w:p w14:paraId="18FEA2A8" w14:textId="77777777" w:rsidR="00FB76AB" w:rsidRDefault="00FB76AB" w:rsidP="00EA09A7">
      <w:pPr>
        <w:rPr>
          <w:rFonts w:eastAsiaTheme="minorEastAsia"/>
        </w:rPr>
      </w:pPr>
    </w:p>
    <w:p w14:paraId="40F01DBB" w14:textId="4C93ADCB" w:rsidR="00FB76AB" w:rsidRDefault="00FB76AB" w:rsidP="00EA09A7">
      <w:pPr>
        <w:rPr>
          <w:rFonts w:eastAsiaTheme="minorEastAsia"/>
        </w:rPr>
      </w:pPr>
      <w:r w:rsidRPr="00FB76AB">
        <w:rPr>
          <w:rFonts w:eastAsiaTheme="minorEastAsia"/>
        </w:rPr>
        <w:drawing>
          <wp:inline distT="0" distB="0" distL="0" distR="0" wp14:anchorId="587F354A" wp14:editId="4F6C71BF">
            <wp:extent cx="5400040" cy="3888105"/>
            <wp:effectExtent l="0" t="0" r="0" b="0"/>
            <wp:docPr id="8" name="Marcador de contenido 7" descr="Imagen que contiene Diagrama&#10;&#10;Descripción generada automáticamente">
              <a:extLst xmlns:a="http://schemas.openxmlformats.org/drawingml/2006/main">
                <a:ext uri="{FF2B5EF4-FFF2-40B4-BE49-F238E27FC236}">
                  <a16:creationId xmlns:a16="http://schemas.microsoft.com/office/drawing/2014/main" id="{943EA8FF-C2B7-63A4-D4CF-BA2A6D26FA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descr="Imagen que contiene Diagrama&#10;&#10;Descripción generada automáticamente">
                      <a:extLst>
                        <a:ext uri="{FF2B5EF4-FFF2-40B4-BE49-F238E27FC236}">
                          <a16:creationId xmlns:a16="http://schemas.microsoft.com/office/drawing/2014/main" id="{943EA8FF-C2B7-63A4-D4CF-BA2A6D26FA42}"/>
                        </a:ext>
                      </a:extLst>
                    </pic:cNvPr>
                    <pic:cNvPicPr>
                      <a:picLocks noGrp="1" noChangeAspect="1"/>
                    </pic:cNvPicPr>
                  </pic:nvPicPr>
                  <pic:blipFill>
                    <a:blip r:embed="rId7"/>
                    <a:stretch>
                      <a:fillRect/>
                    </a:stretch>
                  </pic:blipFill>
                  <pic:spPr>
                    <a:xfrm>
                      <a:off x="0" y="0"/>
                      <a:ext cx="5400040" cy="3888105"/>
                    </a:xfrm>
                    <a:prstGeom prst="rect">
                      <a:avLst/>
                    </a:prstGeom>
                  </pic:spPr>
                </pic:pic>
              </a:graphicData>
            </a:graphic>
          </wp:inline>
        </w:drawing>
      </w:r>
    </w:p>
    <w:p w14:paraId="18912932" w14:textId="4EF004A7" w:rsidR="00486724" w:rsidRDefault="00486724" w:rsidP="00486724">
      <w:pPr>
        <w:jc w:val="center"/>
        <w:rPr>
          <w:rFonts w:eastAsiaTheme="minorEastAsia"/>
        </w:rPr>
      </w:pPr>
      <w:proofErr w:type="spellStart"/>
      <w:r>
        <w:rPr>
          <w:rFonts w:eastAsiaTheme="minorEastAsia"/>
        </w:rPr>
        <w:t>fig</w:t>
      </w:r>
      <w:proofErr w:type="spellEnd"/>
      <w:r>
        <w:rPr>
          <w:rFonts w:eastAsiaTheme="minorEastAsia"/>
        </w:rPr>
        <w:t xml:space="preserve"> 4. Imagen de la molécula de rayos X </w:t>
      </w:r>
    </w:p>
    <w:sectPr w:rsidR="00486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D6"/>
    <w:rsid w:val="00077548"/>
    <w:rsid w:val="00231D31"/>
    <w:rsid w:val="00385CB4"/>
    <w:rsid w:val="00391902"/>
    <w:rsid w:val="003F2D8E"/>
    <w:rsid w:val="00452F0B"/>
    <w:rsid w:val="00486724"/>
    <w:rsid w:val="00596DC4"/>
    <w:rsid w:val="005B60C5"/>
    <w:rsid w:val="00634FA0"/>
    <w:rsid w:val="007A2547"/>
    <w:rsid w:val="007F10FA"/>
    <w:rsid w:val="007F604E"/>
    <w:rsid w:val="008D1DD9"/>
    <w:rsid w:val="00972F00"/>
    <w:rsid w:val="00A5695E"/>
    <w:rsid w:val="00BA4873"/>
    <w:rsid w:val="00C91CD6"/>
    <w:rsid w:val="00D35D57"/>
    <w:rsid w:val="00D90E9C"/>
    <w:rsid w:val="00DC0279"/>
    <w:rsid w:val="00E227F1"/>
    <w:rsid w:val="00EA09A7"/>
    <w:rsid w:val="00FB76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86C7"/>
  <w15:chartTrackingRefBased/>
  <w15:docId w15:val="{F663E9A8-A1DC-4E00-BDE6-BC4935CB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1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1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1C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1C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1C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1C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1C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1C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1C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1C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1C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1C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1C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1C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1C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1C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1C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1CD6"/>
    <w:rPr>
      <w:rFonts w:eastAsiaTheme="majorEastAsia" w:cstheme="majorBidi"/>
      <w:color w:val="272727" w:themeColor="text1" w:themeTint="D8"/>
    </w:rPr>
  </w:style>
  <w:style w:type="paragraph" w:styleId="Ttulo">
    <w:name w:val="Title"/>
    <w:basedOn w:val="Normal"/>
    <w:next w:val="Normal"/>
    <w:link w:val="TtuloCar"/>
    <w:uiPriority w:val="10"/>
    <w:qFormat/>
    <w:rsid w:val="00C91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C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C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1C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CD6"/>
    <w:pPr>
      <w:spacing w:before="160"/>
      <w:jc w:val="center"/>
    </w:pPr>
    <w:rPr>
      <w:i/>
      <w:iCs/>
      <w:color w:val="404040" w:themeColor="text1" w:themeTint="BF"/>
    </w:rPr>
  </w:style>
  <w:style w:type="character" w:customStyle="1" w:styleId="CitaCar">
    <w:name w:val="Cita Car"/>
    <w:basedOn w:val="Fuentedeprrafopredeter"/>
    <w:link w:val="Cita"/>
    <w:uiPriority w:val="29"/>
    <w:rsid w:val="00C91CD6"/>
    <w:rPr>
      <w:i/>
      <w:iCs/>
      <w:color w:val="404040" w:themeColor="text1" w:themeTint="BF"/>
    </w:rPr>
  </w:style>
  <w:style w:type="paragraph" w:styleId="Prrafodelista">
    <w:name w:val="List Paragraph"/>
    <w:basedOn w:val="Normal"/>
    <w:uiPriority w:val="34"/>
    <w:qFormat/>
    <w:rsid w:val="00C91CD6"/>
    <w:pPr>
      <w:ind w:left="720"/>
      <w:contextualSpacing/>
    </w:pPr>
  </w:style>
  <w:style w:type="character" w:styleId="nfasisintenso">
    <w:name w:val="Intense Emphasis"/>
    <w:basedOn w:val="Fuentedeprrafopredeter"/>
    <w:uiPriority w:val="21"/>
    <w:qFormat/>
    <w:rsid w:val="00C91CD6"/>
    <w:rPr>
      <w:i/>
      <w:iCs/>
      <w:color w:val="0F4761" w:themeColor="accent1" w:themeShade="BF"/>
    </w:rPr>
  </w:style>
  <w:style w:type="paragraph" w:styleId="Citadestacada">
    <w:name w:val="Intense Quote"/>
    <w:basedOn w:val="Normal"/>
    <w:next w:val="Normal"/>
    <w:link w:val="CitadestacadaCar"/>
    <w:uiPriority w:val="30"/>
    <w:qFormat/>
    <w:rsid w:val="00C91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1CD6"/>
    <w:rPr>
      <w:i/>
      <w:iCs/>
      <w:color w:val="0F4761" w:themeColor="accent1" w:themeShade="BF"/>
    </w:rPr>
  </w:style>
  <w:style w:type="character" w:styleId="Referenciaintensa">
    <w:name w:val="Intense Reference"/>
    <w:basedOn w:val="Fuentedeprrafopredeter"/>
    <w:uiPriority w:val="32"/>
    <w:qFormat/>
    <w:rsid w:val="00C91CD6"/>
    <w:rPr>
      <w:b/>
      <w:bCs/>
      <w:smallCaps/>
      <w:color w:val="0F4761" w:themeColor="accent1" w:themeShade="BF"/>
      <w:spacing w:val="5"/>
    </w:rPr>
  </w:style>
  <w:style w:type="character" w:styleId="Textodelmarcadordeposicin">
    <w:name w:val="Placeholder Text"/>
    <w:basedOn w:val="Fuentedeprrafopredeter"/>
    <w:uiPriority w:val="99"/>
    <w:semiHidden/>
    <w:rsid w:val="00231D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3288</TotalTime>
  <Pages>4</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LLAMAS</dc:creator>
  <cp:keywords/>
  <dc:description/>
  <cp:lastModifiedBy>Víctor Llamas Martínez</cp:lastModifiedBy>
  <cp:revision>1</cp:revision>
  <dcterms:created xsi:type="dcterms:W3CDTF">2024-08-04T14:00:00Z</dcterms:created>
  <dcterms:modified xsi:type="dcterms:W3CDTF">2024-11-16T18:54:00Z</dcterms:modified>
</cp:coreProperties>
</file>