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78E01" w14:textId="69D2C372" w:rsidR="00AC388D" w:rsidRPr="00AC388D" w:rsidRDefault="00AC388D" w:rsidP="00AC388D">
      <w:pPr>
        <w:rPr>
          <w:b/>
          <w:bCs/>
        </w:rPr>
      </w:pPr>
      <w:r w:rsidRPr="00AC388D">
        <w:rPr>
          <w:b/>
          <w:bCs/>
        </w:rPr>
        <w:t>Explicación de la presión y el flujo osmóticos.</w:t>
      </w:r>
    </w:p>
    <w:p w14:paraId="3B021423" w14:textId="77777777" w:rsidR="00AC388D" w:rsidRDefault="00AC388D" w:rsidP="00AC388D"/>
    <w:p w14:paraId="4601759C" w14:textId="7ED4A79A" w:rsidR="00B9075C" w:rsidRDefault="00B9075C" w:rsidP="00AC388D">
      <w:pPr>
        <w:jc w:val="both"/>
      </w:pPr>
      <w:r>
        <w:t xml:space="preserve">Para hacernos una idea de cómo funciona la presión osmótica vamos a plantear un experimento simple, tenemos un pistón con dos paredes móviles y una membrana semipermeable, tal y como se ve en la </w:t>
      </w:r>
      <w:r w:rsidR="00CA7821">
        <w:t>F</w:t>
      </w:r>
      <w:r>
        <w:t>ig.1. Dependiendo de las concentraciones de soluto, digamos que es azúcar, a ambos lados de la membrana se generará una fuerza que somos capaces de medir.</w:t>
      </w:r>
    </w:p>
    <w:p w14:paraId="55CB2A2D" w14:textId="36B46252" w:rsidR="00AC388D" w:rsidRDefault="00AC388D" w:rsidP="00AC388D">
      <w:pPr>
        <w:jc w:val="both"/>
      </w:pPr>
      <w:r w:rsidRPr="00AC388D">
        <w:t xml:space="preserve">La presión osmótica genera una fuerza que empuja los pistones en la </w:t>
      </w:r>
      <w:r>
        <w:t>Fig.1</w:t>
      </w:r>
      <w:r w:rsidRPr="00AC388D">
        <w:t xml:space="preserve"> en relación con el cilindro. En última instancia, esta fuerza debe provenir de la membrana que separa las dos cámaras, ya que solo la membrana está fija en relación con el cilindro. Experimentalmente, se observa que esta membrana se curva al empujar el fluido, que a su vez empuja contra el pistón. Entonces, lo que realmente queremos entender es cómo y por qué la membrana ejerce fuerza sobre el fluido.</w:t>
      </w:r>
    </w:p>
    <w:p w14:paraId="16AB5D37" w14:textId="5505E92A" w:rsidR="00AC388D" w:rsidRDefault="00AC388D" w:rsidP="00AC388D">
      <w:pPr>
        <w:jc w:val="center"/>
      </w:pPr>
      <w:r>
        <w:rPr>
          <w:noProof/>
        </w:rPr>
        <w:drawing>
          <wp:inline distT="0" distB="0" distL="0" distR="0" wp14:anchorId="5ECED050" wp14:editId="06AAA2E7">
            <wp:extent cx="4739640" cy="2588298"/>
            <wp:effectExtent l="0" t="0" r="3810" b="2540"/>
            <wp:docPr id="19126618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1826" name="Imagen 1" descr="Diagrama&#10;&#10;Descripción generada automáticamente"/>
                    <pic:cNvPicPr/>
                  </pic:nvPicPr>
                  <pic:blipFill rotWithShape="1">
                    <a:blip r:embed="rId4"/>
                    <a:srcRect b="32695"/>
                    <a:stretch/>
                  </pic:blipFill>
                  <pic:spPr bwMode="auto">
                    <a:xfrm>
                      <a:off x="0" y="0"/>
                      <a:ext cx="4744240" cy="2590810"/>
                    </a:xfrm>
                    <a:prstGeom prst="rect">
                      <a:avLst/>
                    </a:prstGeom>
                    <a:ln>
                      <a:noFill/>
                    </a:ln>
                    <a:extLst>
                      <a:ext uri="{53640926-AAD7-44D8-BBD7-CCE9431645EC}">
                        <a14:shadowObscured xmlns:a14="http://schemas.microsoft.com/office/drawing/2010/main"/>
                      </a:ext>
                    </a:extLst>
                  </pic:spPr>
                </pic:pic>
              </a:graphicData>
            </a:graphic>
          </wp:inline>
        </w:drawing>
      </w:r>
    </w:p>
    <w:p w14:paraId="7C92693F" w14:textId="773D4C37" w:rsidR="00AC388D" w:rsidRDefault="00AC388D" w:rsidP="00AC388D">
      <w:pPr>
        <w:jc w:val="center"/>
      </w:pPr>
      <w:r>
        <w:t>Fig.1.</w:t>
      </w:r>
      <w:r w:rsidR="00B9075C">
        <w:t xml:space="preserve"> </w:t>
      </w:r>
      <w:r w:rsidRPr="00AC388D">
        <w:t xml:space="preserve">Una máquina que transduce energía libre. Un cilindro lleno de agua está separado en dos cámaras por una membrana semipermeable (línea discontinua). La membrana está anclada al cilindro. Dos pistones se deslizan libremente, permitiendo que los volúmenes de las dos cámaras cambien a medida que las moléculas de agua (puntos sólidos) cruzan la membrana. Los pistones deben deslizarse juntos </w:t>
      </w:r>
      <w:r w:rsidR="00B9075C">
        <w:t>ya que</w:t>
      </w:r>
      <w:r w:rsidRPr="00AC388D">
        <w:t xml:space="preserve"> el agua entre ellos es incompresible. Las moléculas de azúcar (círculos abiertos) permanecen confinadas en la cámara derecha. (a) Flujo osmótico: Mientras el peso no sea demasiado pesado, cuando soltamos los pistones, el agua cruza la membrana, empujando ambos pistones hacia la derecha y levantando el peso. Las moléculas de azúcar luego se dispersan en el volumen aumentado de agua en la derecha. (b) Ósmosis inversa: Si tiramos con suficiente fuerza, los pistones se moverán hacia la izquierda, aumentando la concentración de la solución de azúcar en la cámara derecha y generando calor.</w:t>
      </w:r>
    </w:p>
    <w:p w14:paraId="6102114D" w14:textId="77777777" w:rsidR="00AC388D" w:rsidRPr="00AC388D" w:rsidRDefault="00AC388D" w:rsidP="00AC388D">
      <w:pPr>
        <w:jc w:val="center"/>
      </w:pPr>
    </w:p>
    <w:p w14:paraId="6E1DEAF8" w14:textId="5121DA12" w:rsidR="00AC388D" w:rsidRPr="00AC388D" w:rsidRDefault="00AC388D" w:rsidP="00AC388D">
      <w:pPr>
        <w:jc w:val="both"/>
      </w:pPr>
      <w:r w:rsidRPr="00AC388D">
        <w:t xml:space="preserve">Para hacer la discusión más concreta, necesitaremos una serie de suposiciones simplificadoras. Algunas son aproximaciones, mientras que otras pueden </w:t>
      </w:r>
      <w:r w:rsidR="00B9075C">
        <w:t>ser perfectamente realistas</w:t>
      </w:r>
      <w:r w:rsidRPr="00AC388D">
        <w:t xml:space="preserve"> en experimentos cuidadosamente controlados. Por ejemplo, asumiremos que nuestra membrana es totalmente impermeable a las partículas de soluto. Una membrana de este tipo se denomina semipermeable; el término "semi" nos recuerda que el agua sí pasa a través de dicha membrana. También supondremos que el fluido es esencialmente incompresible, como el agua. Finalmente, </w:t>
      </w:r>
      <w:r w:rsidRPr="00AC388D">
        <w:lastRenderedPageBreak/>
        <w:t xml:space="preserve">como de costumbre, estudiamos una superficie plana, donde todo es constante en las direcciones </w:t>
      </w:r>
      <m:oMath>
        <m:r>
          <w:rPr>
            <w:rFonts w:ascii="Cambria Math" w:hAnsi="Cambria Math"/>
          </w:rPr>
          <m:t>x</m:t>
        </m:r>
      </m:oMath>
      <w:r w:rsidRPr="00AC388D">
        <w:t xml:space="preserve"> e </w:t>
      </w:r>
      <m:oMath>
        <m:r>
          <w:rPr>
            <w:rFonts w:ascii="Cambria Math" w:hAnsi="Cambria Math"/>
          </w:rPr>
          <m:t>y</m:t>
        </m:r>
      </m:oMath>
      <w:r w:rsidRPr="00AC388D">
        <w:t>.</w:t>
      </w:r>
    </w:p>
    <w:p w14:paraId="0CCC1825" w14:textId="77777777" w:rsidR="00AC388D" w:rsidRPr="00AC388D" w:rsidRDefault="00AC388D" w:rsidP="00AC388D">
      <w:pPr>
        <w:jc w:val="both"/>
      </w:pPr>
      <w:r w:rsidRPr="00AC388D">
        <w:t>Imagina un fluido con una fuerza externa actuando directamente sobre él, como la de la gravedad. Por ejemplo, la presión en una piscina aumenta con la profundidad, porque en equilibrio cada elemento de fluido debe empujar hacia arriba para equilibrar el peso de la columna de fluido sobre él:</w:t>
      </w:r>
    </w:p>
    <w:p w14:paraId="0CC6F439" w14:textId="04FBE563" w:rsidR="00AC388D" w:rsidRPr="00AC388D" w:rsidRDefault="00AC388D" w:rsidP="00A03B2A">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m,ω</m:t>
            </m:r>
          </m:sub>
        </m:sSub>
        <m:r>
          <w:rPr>
            <w:rFonts w:ascii="Cambria Math" w:hAnsi="Cambria Math"/>
          </w:rPr>
          <m:t xml:space="preserve"> g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-z) </m:t>
        </m:r>
      </m:oMath>
      <w:r w:rsidR="00A03B2A">
        <w:rPr>
          <w:rFonts w:eastAsiaTheme="minorEastAsia"/>
        </w:rPr>
        <w:tab/>
        <w:t>(1)</w:t>
      </w:r>
    </w:p>
    <w:p w14:paraId="15E14D3D" w14:textId="77777777" w:rsidR="00AC388D" w:rsidRDefault="00AC388D" w:rsidP="00AC388D">
      <w:pPr>
        <w:jc w:val="both"/>
        <w:rPr>
          <w:rFonts w:eastAsiaTheme="minorEastAsia"/>
        </w:rPr>
      </w:pPr>
    </w:p>
    <w:p w14:paraId="275AE7C7" w14:textId="3C7337BE" w:rsidR="00AC388D" w:rsidRDefault="00AC388D" w:rsidP="00DC5051">
      <w:pPr>
        <w:jc w:val="center"/>
      </w:pPr>
      <w:r>
        <w:rPr>
          <w:noProof/>
        </w:rPr>
        <w:drawing>
          <wp:inline distT="0" distB="0" distL="0" distR="0" wp14:anchorId="2B2E4A91" wp14:editId="5F08995F">
            <wp:extent cx="4229100" cy="2142896"/>
            <wp:effectExtent l="0" t="0" r="0" b="0"/>
            <wp:docPr id="14870130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13061" name="Imagen 1" descr="Diagrama&#10;&#10;Descripción generada automáticamente"/>
                    <pic:cNvPicPr/>
                  </pic:nvPicPr>
                  <pic:blipFill>
                    <a:blip r:embed="rId5"/>
                    <a:stretch>
                      <a:fillRect/>
                    </a:stretch>
                  </pic:blipFill>
                  <pic:spPr>
                    <a:xfrm>
                      <a:off x="0" y="0"/>
                      <a:ext cx="4241332" cy="2149094"/>
                    </a:xfrm>
                    <a:prstGeom prst="rect">
                      <a:avLst/>
                    </a:prstGeom>
                  </pic:spPr>
                </pic:pic>
              </a:graphicData>
            </a:graphic>
          </wp:inline>
        </w:drawing>
      </w:r>
    </w:p>
    <w:p w14:paraId="79B6B66D" w14:textId="1CB1F2AF" w:rsidR="00AC388D" w:rsidRDefault="00AC388D" w:rsidP="00AC388D">
      <w:pPr>
        <w:jc w:val="center"/>
      </w:pPr>
      <w:r>
        <w:t xml:space="preserve">Fig.2. </w:t>
      </w:r>
      <w:r w:rsidRPr="00AC388D">
        <w:t xml:space="preserve">Fuerzas sobre un </w:t>
      </w:r>
      <w:r w:rsidR="00B9075C">
        <w:t>elemento diferencial</w:t>
      </w:r>
      <w:r w:rsidRPr="00AC388D">
        <w:t xml:space="preserve"> de fluido. Una densidad de fuerza externa </w:t>
      </w:r>
      <m:oMath>
        <m:r>
          <w:rPr>
            <w:rFonts w:ascii="Cambria Math" w:hAnsi="Cambria Math"/>
          </w:rPr>
          <m:t>F(r)</m:t>
        </m:r>
      </m:oMath>
      <w:r w:rsidRPr="00AC388D">
        <w:t xml:space="preserve"> puede considerarse como actuando sobre el centro de masa del elemento, en </w:t>
      </w:r>
      <m:oMath>
        <m:r>
          <w:rPr>
            <w:rFonts w:ascii="Cambria Math" w:hAnsi="Cambria Math"/>
          </w:rPr>
          <m:t>r=(x,y,z)</m:t>
        </m:r>
      </m:oMath>
      <w:r w:rsidRPr="00AC388D">
        <w:t xml:space="preserve">. La presión del fluido empuja hacia adentro en los seis lados de la caja. Se asume que es constante en </w:t>
      </w:r>
      <m:oMath>
        <m:r>
          <w:rPr>
            <w:rFonts w:ascii="Cambria Math" w:hAnsi="Cambria Math"/>
          </w:rPr>
          <m:t>x</m:t>
        </m:r>
      </m:oMath>
      <w:r w:rsidRPr="00AC388D">
        <w:t xml:space="preserve"> y </w:t>
      </w:r>
      <m:oMath>
        <m:r>
          <w:rPr>
            <w:rFonts w:ascii="Cambria Math" w:hAnsi="Cambria Math"/>
          </w:rPr>
          <m:t>y</m:t>
        </m:r>
      </m:oMath>
      <w:r w:rsidRPr="00AC388D">
        <w:t xml:space="preserve">, pero no en </w:t>
      </w:r>
      <m:oMath>
        <m:r>
          <w:rPr>
            <w:rFonts w:ascii="Cambria Math" w:hAnsi="Cambria Math"/>
          </w:rPr>
          <m:t>z</m:t>
        </m:r>
      </m:oMath>
      <w:r w:rsidRPr="00AC388D">
        <w:t xml:space="preserve">. Así, mientras que las fuerzas netas de presión en las direcciones </w:t>
      </w:r>
      <m:oMath>
        <m:r>
          <w:rPr>
            <w:rFonts w:ascii="Cambria Math" w:hAnsi="Cambria Math"/>
          </w:rPr>
          <m:t>x</m:t>
        </m:r>
      </m:oMath>
      <w:r w:rsidRPr="00AC388D">
        <w:t xml:space="preserve"> y </w:t>
      </w:r>
      <m:oMath>
        <m:r>
          <w:rPr>
            <w:rFonts w:ascii="Cambria Math" w:hAnsi="Cambria Math"/>
          </w:rPr>
          <m:t>y</m:t>
        </m:r>
      </m:oMath>
      <w:r w:rsidRPr="00AC388D">
        <w:t xml:space="preserve"> se cancelan, hay un requisito no trivial para el equilibrio de fuerzas en la dirección </w:t>
      </w:r>
      <m:oMath>
        <m:acc>
          <m:accPr>
            <m:chr m:val="⃗"/>
            <m:ctrlPr>
              <w:rPr>
                <w:rFonts w:ascii="Cambria Math" w:hAnsi="Cambria Math"/>
                <w:i/>
              </w:rPr>
            </m:ctrlPr>
          </m:accPr>
          <m:e>
            <m:r>
              <w:rPr>
                <w:rFonts w:ascii="Cambria Math" w:hAnsi="Cambria Math"/>
              </w:rPr>
              <m:t>z</m:t>
            </m:r>
          </m:e>
        </m:acc>
      </m:oMath>
      <w:r w:rsidRPr="00AC388D">
        <w:t>.</w:t>
      </w:r>
    </w:p>
    <w:p w14:paraId="7BE60F57" w14:textId="77777777" w:rsidR="00AC388D" w:rsidRPr="00AC388D" w:rsidRDefault="00AC388D" w:rsidP="00AC388D">
      <w:pPr>
        <w:jc w:val="center"/>
      </w:pPr>
    </w:p>
    <w:p w14:paraId="4793EBB3" w14:textId="12ACBC2F" w:rsidR="00AC388D" w:rsidRPr="00AC388D" w:rsidRDefault="00AC388D" w:rsidP="00AC388D">
      <w:pPr>
        <w:jc w:val="both"/>
      </w:pPr>
      <w:r w:rsidRPr="00AC388D">
        <w:t xml:space="preserve">Aquí,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Pr="00AC388D">
        <w:t xml:space="preserve">​ es la presión atmosférica, </w:t>
      </w:r>
      <m:oMath>
        <m:sSub>
          <m:sSubPr>
            <m:ctrlPr>
              <w:rPr>
                <w:rFonts w:ascii="Cambria Math" w:hAnsi="Cambria Math"/>
                <w:i/>
                <w:iCs/>
              </w:rPr>
            </m:ctrlPr>
          </m:sSubPr>
          <m:e>
            <m:r>
              <w:rPr>
                <w:rFonts w:ascii="Cambria Math" w:hAnsi="Cambria Math"/>
              </w:rPr>
              <m:t>z</m:t>
            </m:r>
          </m:e>
          <m:sub>
            <m:r>
              <w:rPr>
                <w:rFonts w:ascii="Cambria Math" w:hAnsi="Cambria Math"/>
              </w:rPr>
              <m:t>0</m:t>
            </m:r>
          </m:sub>
        </m:sSub>
        <m:r>
          <w:rPr>
            <w:rFonts w:ascii="Cambria Math" w:hAnsi="Cambria Math"/>
          </w:rPr>
          <m:t>-z</m:t>
        </m:r>
      </m:oMath>
      <w:r w:rsidRPr="00AC388D">
        <w:t xml:space="preserve"> es la profundidad, y </w:t>
      </w:r>
      <m:oMath>
        <m:sSub>
          <m:sSubPr>
            <m:ctrlPr>
              <w:rPr>
                <w:rFonts w:ascii="Cambria Math" w:hAnsi="Cambria Math"/>
                <w:i/>
              </w:rPr>
            </m:ctrlPr>
          </m:sSubPr>
          <m:e>
            <m:r>
              <w:rPr>
                <w:rFonts w:ascii="Cambria Math" w:hAnsi="Cambria Math"/>
              </w:rPr>
              <m:t>ρ</m:t>
            </m:r>
          </m:e>
          <m:sub>
            <m:r>
              <w:rPr>
                <w:rFonts w:ascii="Cambria Math" w:hAnsi="Cambria Math"/>
              </w:rPr>
              <m:t>m,ω</m:t>
            </m:r>
          </m:sub>
        </m:sSub>
        <m:r>
          <w:rPr>
            <w:rFonts w:ascii="Cambria Math" w:hAnsi="Cambria Math"/>
          </w:rPr>
          <m:t xml:space="preserve"> g </m:t>
        </m:r>
      </m:oMath>
      <w:r w:rsidRPr="00AC388D">
        <w:t>es el peso (fuerza) por unidad de volumen</w:t>
      </w:r>
      <w:r>
        <w:t>.</w:t>
      </w:r>
      <w:r w:rsidRPr="00AC388D">
        <w:t xml:space="preserve"> </w:t>
      </w:r>
      <w:r>
        <w:t>M</w:t>
      </w:r>
      <w:r w:rsidRPr="00AC388D">
        <w:t xml:space="preserve">ás generalmente, la fuerza que actúa sobre un fluido puede no ser constante. Sea </w:t>
      </w:r>
      <m:oMath>
        <m:r>
          <w:rPr>
            <w:rFonts w:ascii="Cambria Math" w:hAnsi="Cambria Math"/>
          </w:rPr>
          <m:t>F(z)</m:t>
        </m:r>
      </m:oMath>
      <w:r w:rsidRPr="00AC388D">
        <w:t xml:space="preserve"> una fuerza externa por unidad de volumen que actúa en la dirección </w:t>
      </w:r>
      <m:oMath>
        <m:r>
          <w:rPr>
            <w:rFonts w:ascii="Cambria Math" w:hAnsi="Cambria Math"/>
          </w:rPr>
          <m:t>+</m:t>
        </m:r>
        <m:acc>
          <m:accPr>
            <m:chr m:val="⃗"/>
            <m:ctrlPr>
              <w:rPr>
                <w:rFonts w:ascii="Cambria Math" w:hAnsi="Cambria Math"/>
                <w:i/>
                <w:iCs/>
              </w:rPr>
            </m:ctrlPr>
          </m:accPr>
          <m:e>
            <m:r>
              <w:rPr>
                <w:rFonts w:ascii="Cambria Math" w:hAnsi="Cambria Math"/>
              </w:rPr>
              <m:t>z</m:t>
            </m:r>
          </m:e>
        </m:acc>
      </m:oMath>
      <w:r w:rsidRPr="00AC388D">
        <w:t xml:space="preserve"> y considera un pequeño cubo de fluido centrado en </w:t>
      </w:r>
      <m:oMath>
        <m:r>
          <w:rPr>
            <w:rFonts w:ascii="Cambria Math" w:hAnsi="Cambria Math"/>
          </w:rPr>
          <m:t>(x, y, z)</m:t>
        </m:r>
      </m:oMath>
      <w:r w:rsidRPr="00AC388D">
        <w:t>. El equilibrio de fuerzas en el cubo muestra nuevamente que, en equilibrio, la presión no puede ser constante, sino que debe variar (Fig</w:t>
      </w:r>
      <w:r w:rsidR="00A03B2A">
        <w:t>.2</w:t>
      </w:r>
      <w:r w:rsidRPr="00AC388D">
        <w:t>):</w:t>
      </w:r>
    </w:p>
    <w:p w14:paraId="10C60653" w14:textId="1538B181" w:rsidR="00AC388D" w:rsidRPr="00AC388D" w:rsidRDefault="00000000" w:rsidP="00A03B2A">
      <w:pPr>
        <w:jc w:val="center"/>
      </w:pPr>
      <m:oMath>
        <m:d>
          <m:dPr>
            <m:begChr m:val="["/>
            <m:endChr m:val="]"/>
            <m:ctrlPr>
              <w:rPr>
                <w:rFonts w:ascii="Cambria Math" w:hAnsi="Cambria Math"/>
                <w:i/>
                <w:iCs/>
              </w:rPr>
            </m:ctrlPr>
          </m:dPr>
          <m:e>
            <m:r>
              <w:rPr>
                <w:rFonts w:ascii="Cambria Math" w:hAnsi="Cambria Math"/>
              </w:rPr>
              <m:t>-p</m:t>
            </m:r>
            <m:d>
              <m:dPr>
                <m:ctrlPr>
                  <w:rPr>
                    <w:rFonts w:ascii="Cambria Math" w:hAnsi="Cambria Math"/>
                    <w:i/>
                    <w:iCs/>
                  </w:rPr>
                </m:ctrlPr>
              </m:dPr>
              <m:e>
                <m:r>
                  <w:rPr>
                    <w:rFonts w:ascii="Cambria Math" w:hAnsi="Cambria Math"/>
                  </w:rPr>
                  <m:t>z+</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dz</m:t>
                </m:r>
              </m:e>
            </m:d>
            <m:r>
              <w:rPr>
                <w:rFonts w:ascii="Cambria Math" w:hAnsi="Cambria Math"/>
              </w:rPr>
              <m:t>+p</m:t>
            </m:r>
            <m:d>
              <m:dPr>
                <m:ctrlPr>
                  <w:rPr>
                    <w:rFonts w:ascii="Cambria Math" w:hAnsi="Cambria Math"/>
                    <w:i/>
                    <w:iCs/>
                  </w:rPr>
                </m:ctrlPr>
              </m:dPr>
              <m:e>
                <m:r>
                  <w:rPr>
                    <w:rFonts w:ascii="Cambria Math" w:hAnsi="Cambria Math"/>
                  </w:rPr>
                  <m:t>z-</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dz</m:t>
                </m:r>
              </m:e>
            </m:d>
          </m:e>
        </m:d>
        <m:r>
          <w:rPr>
            <w:rFonts w:ascii="Cambria Math" w:hAnsi="Cambria Math"/>
          </w:rPr>
          <m:t>dxdy+F</m:t>
        </m:r>
        <m:d>
          <m:dPr>
            <m:ctrlPr>
              <w:rPr>
                <w:rFonts w:ascii="Cambria Math" w:hAnsi="Cambria Math"/>
                <w:i/>
                <w:iCs/>
              </w:rPr>
            </m:ctrlPr>
          </m:dPr>
          <m:e>
            <m:r>
              <w:rPr>
                <w:rFonts w:ascii="Cambria Math" w:hAnsi="Cambria Math"/>
              </w:rPr>
              <m:t>z</m:t>
            </m:r>
          </m:e>
        </m:d>
        <m:r>
          <w:rPr>
            <w:rFonts w:ascii="Cambria Math" w:hAnsi="Cambria Math"/>
          </w:rPr>
          <m:t>dxdydz=0</m:t>
        </m:r>
      </m:oMath>
      <w:r w:rsidR="00A03B2A">
        <w:rPr>
          <w:rFonts w:eastAsiaTheme="minorEastAsia"/>
          <w:iCs/>
        </w:rPr>
        <w:tab/>
        <w:t>(2)</w:t>
      </w:r>
    </w:p>
    <w:p w14:paraId="17ED5EE5" w14:textId="4D6D970C" w:rsidR="00AC388D" w:rsidRPr="00AC388D" w:rsidRDefault="00AC388D" w:rsidP="00AC388D">
      <w:pPr>
        <w:jc w:val="both"/>
      </w:pPr>
      <w:r w:rsidRPr="00AC388D">
        <w:t xml:space="preserve">Tomando </w:t>
      </w:r>
      <m:oMath>
        <m:r>
          <w:rPr>
            <w:rFonts w:ascii="Cambria Math" w:hAnsi="Cambria Math"/>
          </w:rPr>
          <m:t>dz</m:t>
        </m:r>
      </m:oMath>
      <w:r w:rsidRPr="00AC388D">
        <w:t xml:space="preserve"> como pequeño y usando la definición de la derivada, obtenemos que </w:t>
      </w:r>
      <m:oMath>
        <m:f>
          <m:fPr>
            <m:ctrlPr>
              <w:rPr>
                <w:rFonts w:ascii="Cambria Math" w:hAnsi="Cambria Math"/>
                <w:i/>
                <w:iCs/>
              </w:rPr>
            </m:ctrlPr>
          </m:fPr>
          <m:num>
            <m:r>
              <w:rPr>
                <w:rFonts w:ascii="Cambria Math" w:hAnsi="Cambria Math"/>
              </w:rPr>
              <m:t>dp</m:t>
            </m:r>
          </m:num>
          <m:den>
            <m:r>
              <w:rPr>
                <w:rFonts w:ascii="Cambria Math" w:hAnsi="Cambria Math"/>
              </w:rPr>
              <m:t>dz</m:t>
            </m:r>
          </m:den>
        </m:f>
        <m:r>
          <w:rPr>
            <w:rFonts w:ascii="Cambria Math" w:hAnsi="Cambria Math"/>
          </w:rPr>
          <m:t>=F(z)</m:t>
        </m:r>
      </m:oMath>
      <w:r w:rsidRPr="00AC388D">
        <w:t xml:space="preserve">, la condición para el equilibrio mecánico (en este caso llamado equilibrio hidrostático). Si tomamos la densidad de fuerza </w:t>
      </w:r>
      <m:oMath>
        <m:r>
          <w:rPr>
            <w:rFonts w:ascii="Cambria Math" w:hAnsi="Cambria Math"/>
          </w:rPr>
          <m:t>F</m:t>
        </m:r>
      </m:oMath>
      <w:r w:rsidRPr="00AC388D">
        <w:t xml:space="preserve"> como la constante </w:t>
      </w:r>
      <m:oMath>
        <m:sSub>
          <m:sSubPr>
            <m:ctrlPr>
              <w:rPr>
                <w:rFonts w:ascii="Cambria Math" w:hAnsi="Cambria Math"/>
                <w:i/>
              </w:rPr>
            </m:ctrlPr>
          </m:sSubPr>
          <m:e>
            <m:r>
              <w:rPr>
                <w:rFonts w:ascii="Cambria Math" w:hAnsi="Cambria Math"/>
              </w:rPr>
              <m:t>ρ</m:t>
            </m:r>
          </m:e>
          <m:sub>
            <m:r>
              <w:rPr>
                <w:rFonts w:ascii="Cambria Math" w:hAnsi="Cambria Math"/>
              </w:rPr>
              <m:t>m,ω</m:t>
            </m:r>
          </m:sub>
        </m:sSub>
        <m:r>
          <w:rPr>
            <w:rFonts w:ascii="Cambria Math" w:hAnsi="Cambria Math"/>
          </w:rPr>
          <m:t xml:space="preserve"> g</m:t>
        </m:r>
      </m:oMath>
      <w:r w:rsidRPr="00AC388D">
        <w:t xml:space="preserve"> y resolvemos, recuperamos la Ecuación</w:t>
      </w:r>
      <w:r w:rsidR="00A03B2A">
        <w:t xml:space="preserve"> (1) </w:t>
      </w:r>
      <w:r w:rsidRPr="00AC388D">
        <w:t>como un caso especial.</w:t>
      </w:r>
    </w:p>
    <w:p w14:paraId="085E2846" w14:textId="09CFE30F" w:rsidR="00AC388D" w:rsidRPr="00AC388D" w:rsidRDefault="00AC388D" w:rsidP="00AC388D">
      <w:pPr>
        <w:jc w:val="both"/>
      </w:pPr>
      <w:r w:rsidRPr="00AC388D">
        <w:t xml:space="preserve">Ahora imagina una suspensión de partículas coloidales en un fluido con densidad numérica </w:t>
      </w:r>
      <m:oMath>
        <m:r>
          <w:rPr>
            <w:rFonts w:ascii="Cambria Math" w:hAnsi="Cambria Math"/>
          </w:rPr>
          <m:t>c(z)</m:t>
        </m:r>
      </m:oMath>
      <w:r w:rsidRPr="00AC388D">
        <w:t xml:space="preserve">. Supongamos que una fuerza </w:t>
      </w:r>
      <m:oMath>
        <m:r>
          <w:rPr>
            <w:rFonts w:ascii="Cambria Math" w:hAnsi="Cambria Math"/>
          </w:rPr>
          <m:t>f(z)</m:t>
        </m:r>
      </m:oMath>
      <w:r w:rsidRPr="00AC388D">
        <w:t xml:space="preserve"> actúa a lo largo de </w:t>
      </w:r>
      <m:oMath>
        <m:acc>
          <m:accPr>
            <m:chr m:val="⃗"/>
            <m:ctrlPr>
              <w:rPr>
                <w:rFonts w:ascii="Cambria Math" w:hAnsi="Cambria Math"/>
                <w:i/>
              </w:rPr>
            </m:ctrlPr>
          </m:accPr>
          <m:e>
            <m:r>
              <w:rPr>
                <w:rFonts w:ascii="Cambria Math" w:hAnsi="Cambria Math"/>
              </w:rPr>
              <m:t>z</m:t>
            </m:r>
          </m:e>
        </m:acc>
      </m:oMath>
      <w:r w:rsidRPr="00AC388D">
        <w:t xml:space="preserve"> sobre cada partícula, dependiendo de la posición de la partícula. (Para un ejemplo literal de tal situación, imagina dos placas paralelas perforadas en el fluido con una batería conectada a través de ellas; entonces una partícula cargada sentirá una </w:t>
      </w:r>
      <m:oMath>
        <m:r>
          <w:rPr>
            <w:rFonts w:ascii="Cambria Math" w:hAnsi="Cambria Math"/>
          </w:rPr>
          <m:t>f</m:t>
        </m:r>
      </m:oMath>
      <w:r w:rsidRPr="00AC388D">
        <w:t xml:space="preserve"> cuando esté entre las placas, pero no sentirá fuerza en otro lugar).</w:t>
      </w:r>
    </w:p>
    <w:p w14:paraId="1F3BB7EF" w14:textId="5AAA21A0" w:rsidR="00AC388D" w:rsidRPr="00AC388D" w:rsidRDefault="00AC388D" w:rsidP="00AC388D">
      <w:pPr>
        <w:jc w:val="both"/>
      </w:pPr>
      <w:r w:rsidRPr="00AC388D">
        <w:t xml:space="preserve">En el régimen de bajo número de Reynolds, los efectos de inercia son insignificantes, por lo que la fuerza aplicada sobre cada partícula se compensa con una resistencia viscosa del fluido. Las partículas a su vez empujan hacia atrás el fluido, transmitiendo la fuerza aplicada sobre él. Así, aunque la fuerza no actúe directamente sobre el fluido, crea una densidad de fuerza promedio de </w:t>
      </w:r>
      <m:oMath>
        <m:r>
          <w:rPr>
            <w:rFonts w:ascii="Cambria Math" w:hAnsi="Cambria Math"/>
          </w:rPr>
          <m:t>F(z)=c(z)f(z)</m:t>
        </m:r>
      </m:oMath>
      <w:r w:rsidRPr="00AC388D">
        <w:t xml:space="preserve"> y un correspondiente gradiente de presión:</w:t>
      </w:r>
    </w:p>
    <w:p w14:paraId="024BB7D9" w14:textId="20C35184" w:rsidR="00A03B2A" w:rsidRPr="00A03B2A" w:rsidRDefault="00000000" w:rsidP="00A03B2A">
      <w:pPr>
        <w:jc w:val="center"/>
        <w:rPr>
          <w:rFonts w:eastAsiaTheme="minorEastAsia"/>
          <w:iCs/>
        </w:rPr>
      </w:pPr>
      <m:oMath>
        <m:f>
          <m:fPr>
            <m:ctrlPr>
              <w:rPr>
                <w:rFonts w:ascii="Cambria Math" w:hAnsi="Cambria Math"/>
                <w:i/>
                <w:iCs/>
              </w:rPr>
            </m:ctrlPr>
          </m:fPr>
          <m:num>
            <m:r>
              <w:rPr>
                <w:rFonts w:ascii="Cambria Math" w:hAnsi="Cambria Math"/>
              </w:rPr>
              <m:t>dp</m:t>
            </m:r>
          </m:num>
          <m:den>
            <m:r>
              <w:rPr>
                <w:rFonts w:ascii="Cambria Math" w:hAnsi="Cambria Math"/>
              </w:rPr>
              <m:t>dz</m:t>
            </m:r>
          </m:den>
        </m:f>
        <m:r>
          <w:rPr>
            <w:rFonts w:ascii="Cambria Math" w:hAnsi="Cambria Math"/>
          </w:rPr>
          <m:t>=c</m:t>
        </m:r>
        <m:d>
          <m:dPr>
            <m:ctrlPr>
              <w:rPr>
                <w:rFonts w:ascii="Cambria Math" w:hAnsi="Cambria Math"/>
                <w:i/>
                <w:iCs/>
              </w:rPr>
            </m:ctrlPr>
          </m:dPr>
          <m:e>
            <m:r>
              <w:rPr>
                <w:rFonts w:ascii="Cambria Math" w:hAnsi="Cambria Math"/>
              </w:rPr>
              <m:t>z</m:t>
            </m:r>
          </m:e>
        </m:d>
        <m:r>
          <w:rPr>
            <w:rFonts w:ascii="Cambria Math" w:hAnsi="Cambria Math"/>
          </w:rPr>
          <m:t>f</m:t>
        </m:r>
        <m:d>
          <m:dPr>
            <m:ctrlPr>
              <w:rPr>
                <w:rFonts w:ascii="Cambria Math" w:hAnsi="Cambria Math"/>
                <w:i/>
                <w:iCs/>
              </w:rPr>
            </m:ctrlPr>
          </m:dPr>
          <m:e>
            <m:r>
              <w:rPr>
                <w:rFonts w:ascii="Cambria Math" w:hAnsi="Cambria Math"/>
              </w:rPr>
              <m:t>z</m:t>
            </m:r>
          </m:e>
        </m:d>
        <m:r>
          <w:rPr>
            <w:rFonts w:ascii="Cambria Math" w:hAnsi="Cambria Math"/>
          </w:rPr>
          <m:t xml:space="preserve"> </m:t>
        </m:r>
      </m:oMath>
      <w:r w:rsidR="00A03B2A">
        <w:rPr>
          <w:rFonts w:eastAsiaTheme="minorEastAsia"/>
          <w:iCs/>
        </w:rPr>
        <w:tab/>
      </w:r>
      <w:r w:rsidR="00A03B2A">
        <w:rPr>
          <w:rFonts w:eastAsiaTheme="minorEastAsia"/>
          <w:iCs/>
        </w:rPr>
        <w:tab/>
        <w:t>(3)</w:t>
      </w:r>
    </w:p>
    <w:p w14:paraId="2156B8F8" w14:textId="77777777" w:rsidR="00A03B2A" w:rsidRDefault="00AC388D" w:rsidP="00AC388D">
      <w:pPr>
        <w:jc w:val="both"/>
      </w:pPr>
      <w:r w:rsidRPr="00AC388D">
        <w:t>La fuerza sobre cada partícula refleja el gradiente de la energía potencial de esa partícula:</w:t>
      </w:r>
    </w:p>
    <w:p w14:paraId="62CD9C3A" w14:textId="7EC2C8B0" w:rsidR="00A03B2A" w:rsidRDefault="00A03B2A" w:rsidP="00A03B2A">
      <w:pPr>
        <w:jc w:val="center"/>
      </w:pPr>
      <m:oMath>
        <m:r>
          <w:rPr>
            <w:rFonts w:ascii="Cambria Math" w:hAnsi="Cambria Math"/>
          </w:rPr>
          <m:t>f(z)=-</m:t>
        </m:r>
        <m:f>
          <m:fPr>
            <m:ctrlPr>
              <w:rPr>
                <w:rFonts w:ascii="Cambria Math" w:hAnsi="Cambria Math"/>
                <w:i/>
                <w:iCs/>
              </w:rPr>
            </m:ctrlPr>
          </m:fPr>
          <m:num>
            <m:r>
              <w:rPr>
                <w:rFonts w:ascii="Cambria Math" w:hAnsi="Cambria Math"/>
              </w:rPr>
              <m:t>dU</m:t>
            </m:r>
          </m:num>
          <m:den>
            <m:r>
              <w:rPr>
                <w:rFonts w:ascii="Cambria Math" w:hAnsi="Cambria Math"/>
              </w:rPr>
              <m:t>dz</m:t>
            </m:r>
          </m:den>
        </m:f>
      </m:oMath>
      <w:r>
        <w:rPr>
          <w:rFonts w:eastAsiaTheme="minorEastAsia"/>
          <w:iCs/>
        </w:rPr>
        <w:tab/>
      </w:r>
      <w:r w:rsidR="00DC5051">
        <w:rPr>
          <w:rFonts w:eastAsiaTheme="minorEastAsia"/>
          <w:iCs/>
        </w:rPr>
        <w:tab/>
      </w:r>
      <w:r>
        <w:rPr>
          <w:rFonts w:eastAsiaTheme="minorEastAsia"/>
          <w:iCs/>
        </w:rPr>
        <w:t>(4)</w:t>
      </w:r>
    </w:p>
    <w:p w14:paraId="241A2870" w14:textId="045914CA" w:rsidR="00AC388D" w:rsidRDefault="00AC388D" w:rsidP="00AC388D">
      <w:pPr>
        <w:jc w:val="both"/>
      </w:pPr>
      <w:r w:rsidRPr="00AC388D">
        <w:t xml:space="preserve">Por ejemplo, una pared sólida impenetrable crea una zona donde la energía potencial se vuelve infinita; la fuerza aumenta sin límite cerca de la pared, empujando cualquier partícula lejos de ella. Adoptaremos la convención de que </w:t>
      </w:r>
      <m:oMath>
        <m:r>
          <w:rPr>
            <w:rFonts w:ascii="Cambria Math" w:hAnsi="Cambria Math"/>
          </w:rPr>
          <m:t>U→0</m:t>
        </m:r>
      </m:oMath>
      <w:r w:rsidRPr="00AC388D">
        <w:t xml:space="preserve"> lejos de la membrana (</w:t>
      </w:r>
      <w:r w:rsidR="00A03B2A">
        <w:t>Fig.3</w:t>
      </w:r>
      <w:r w:rsidR="00DC5051">
        <w:t>.a</w:t>
      </w:r>
      <w:r w:rsidRPr="00AC388D">
        <w:t>).</w:t>
      </w:r>
    </w:p>
    <w:p w14:paraId="3053B178" w14:textId="1DBAA62D" w:rsidR="00A03B2A" w:rsidRDefault="00A03B2A" w:rsidP="00A03B2A">
      <w:pPr>
        <w:jc w:val="center"/>
      </w:pPr>
      <w:r>
        <w:rPr>
          <w:noProof/>
        </w:rPr>
        <w:drawing>
          <wp:inline distT="0" distB="0" distL="0" distR="0" wp14:anchorId="1C85C778" wp14:editId="6FE763B3">
            <wp:extent cx="2421096" cy="3733800"/>
            <wp:effectExtent l="0" t="0" r="0" b="0"/>
            <wp:docPr id="21844431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44319" name="Imagen 1" descr="Diagrama, Dibujo de ingeniería&#10;&#10;Descripción generada automáticamente"/>
                    <pic:cNvPicPr/>
                  </pic:nvPicPr>
                  <pic:blipFill>
                    <a:blip r:embed="rId6"/>
                    <a:stretch>
                      <a:fillRect/>
                    </a:stretch>
                  </pic:blipFill>
                  <pic:spPr>
                    <a:xfrm>
                      <a:off x="0" y="0"/>
                      <a:ext cx="2434737" cy="3754837"/>
                    </a:xfrm>
                    <a:prstGeom prst="rect">
                      <a:avLst/>
                    </a:prstGeom>
                  </pic:spPr>
                </pic:pic>
              </a:graphicData>
            </a:graphic>
          </wp:inline>
        </w:drawing>
      </w:r>
    </w:p>
    <w:p w14:paraId="683D6BDB" w14:textId="3AEF11F5" w:rsidR="00A03B2A" w:rsidRPr="00A03B2A" w:rsidRDefault="00A03B2A" w:rsidP="00A03B2A">
      <w:pPr>
        <w:jc w:val="center"/>
        <w:rPr>
          <w:rFonts w:eastAsiaTheme="minorEastAsia"/>
        </w:rPr>
      </w:pPr>
      <w:r>
        <w:t xml:space="preserve">Fig.3. </w:t>
      </w:r>
      <w:r w:rsidRPr="00A03B2A">
        <w:t xml:space="preserve">Un modelo literal de una membrana semipermeable, que consiste en una pared perforada con canales demasiado pequeños para que las partículas en suspensión puedan pasar. (b) La fuerza a lo largo de </w:t>
      </w:r>
      <m:oMath>
        <m:acc>
          <m:accPr>
            <m:chr m:val="⃗"/>
            <m:ctrlPr>
              <w:rPr>
                <w:rFonts w:ascii="Cambria Math" w:hAnsi="Cambria Math"/>
                <w:i/>
              </w:rPr>
            </m:ctrlPr>
          </m:accPr>
          <m:e>
            <m:r>
              <w:rPr>
                <w:rFonts w:ascii="Cambria Math" w:hAnsi="Cambria Math"/>
              </w:rPr>
              <m:t>z</m:t>
            </m:r>
          </m:e>
        </m:acc>
      </m:oMath>
      <w:r w:rsidRPr="00A03B2A">
        <w:t xml:space="preserve"> ejercida por la membrana sobre las partículas que se aproximan es </w:t>
      </w:r>
      <m:oMath>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dz</m:t>
            </m:r>
          </m:den>
        </m:f>
      </m:oMath>
      <w:r w:rsidRPr="00A03B2A">
        <w:t xml:space="preserve">, donde </w:t>
      </w:r>
      <m:oMath>
        <m:r>
          <w:rPr>
            <w:rFonts w:ascii="Cambria Math" w:hAnsi="Cambria Math"/>
          </w:rPr>
          <m:t>U</m:t>
        </m:r>
      </m:oMath>
      <w:r w:rsidRPr="00A03B2A">
        <w:t xml:space="preserve"> es la energía potencial de una partícula. (c) En equilibrio, la presión </w:t>
      </w:r>
      <m:oMath>
        <m:r>
          <w:rPr>
            <w:rFonts w:ascii="Cambria Math" w:hAnsi="Cambria Math"/>
          </w:rPr>
          <m:t>p</m:t>
        </m:r>
      </m:oMath>
      <w:r w:rsidRPr="00A03B2A">
        <w:t xml:space="preserve"> es constante dentro del canal (entre las líneas discontinuas), pero </w:t>
      </w:r>
      <m:oMath>
        <m:r>
          <w:rPr>
            <w:rFonts w:ascii="Cambria Math" w:hAnsi="Cambria Math"/>
          </w:rPr>
          <m:t>p</m:t>
        </m:r>
      </m:oMath>
      <w:r w:rsidRPr="00A03B2A">
        <w:t xml:space="preserve"> disminuye en la zona donde la concentración de partículas está disminuyendo. (d) </w:t>
      </w:r>
      <w:r w:rsidRPr="00A03B2A">
        <w:rPr>
          <w:b/>
          <w:bCs/>
        </w:rPr>
        <w:t>Curva sólida</w:t>
      </w:r>
      <w:r w:rsidRPr="00A03B2A">
        <w:t xml:space="preserve">: Si la presión en ambos lados se mantiene en el mismo valor, el flujo osmótico a través del canal ocurre a una tasa tal que la caída de presión a lo largo del canal (debido al arrastre viscoso) cancela el salto de presión osmótica. </w:t>
      </w:r>
      <w:r w:rsidRPr="00A03B2A">
        <w:rPr>
          <w:b/>
          <w:bCs/>
        </w:rPr>
        <w:t>Curva discontinua</w:t>
      </w:r>
      <w:r w:rsidRPr="00A03B2A">
        <w:t>: En la ósmosis inversa, una fuerza externa mantiene un gradiente de presión aún mayor que el valor de equilibrio. El fluido fluye en dirección opuesta al caso del flujo osmótico ordinario, como se observa en la pendiente invertida del perfil de presión dentro del canal.</w:t>
      </w:r>
    </w:p>
    <w:p w14:paraId="711E6783" w14:textId="77777777" w:rsidR="00A03B2A" w:rsidRPr="00AC388D" w:rsidRDefault="00A03B2A" w:rsidP="00A03B2A">
      <w:pPr>
        <w:jc w:val="center"/>
      </w:pPr>
    </w:p>
    <w:p w14:paraId="125CFDA5" w14:textId="06459564" w:rsidR="009120E5" w:rsidRDefault="00AC388D" w:rsidP="00AC388D">
      <w:pPr>
        <w:jc w:val="both"/>
      </w:pPr>
      <w:r w:rsidRPr="00AC388D">
        <w:t xml:space="preserve">La Ecuación </w:t>
      </w:r>
      <w:r w:rsidR="00A03B2A">
        <w:t>(3)</w:t>
      </w:r>
      <w:r w:rsidRPr="00AC388D">
        <w:t xml:space="preserve"> nos presenta un aparente obstáculo: tenemos solo una ecuación, pero dos funciones desconocidas, </w:t>
      </w:r>
      <m:oMath>
        <m:r>
          <w:rPr>
            <w:rFonts w:ascii="Cambria Math" w:hAnsi="Cambria Math"/>
          </w:rPr>
          <m:t>c</m:t>
        </m:r>
        <m:d>
          <m:dPr>
            <m:ctrlPr>
              <w:rPr>
                <w:rFonts w:ascii="Cambria Math" w:hAnsi="Cambria Math"/>
                <w:i/>
                <w:iCs/>
              </w:rPr>
            </m:ctrlPr>
          </m:dPr>
          <m:e>
            <m:r>
              <w:rPr>
                <w:rFonts w:ascii="Cambria Math" w:hAnsi="Cambria Math"/>
              </w:rPr>
              <m:t>z</m:t>
            </m:r>
          </m:e>
        </m:d>
      </m:oMath>
      <w:r w:rsidRPr="00AC388D">
        <w:t xml:space="preserve">y </w:t>
      </w:r>
      <m:oMath>
        <m:r>
          <w:rPr>
            <w:rFonts w:ascii="Cambria Math" w:hAnsi="Cambria Math"/>
          </w:rPr>
          <m:t>p</m:t>
        </m:r>
        <m:d>
          <m:dPr>
            <m:ctrlPr>
              <w:rPr>
                <w:rFonts w:ascii="Cambria Math" w:hAnsi="Cambria Math"/>
                <w:i/>
                <w:iCs/>
              </w:rPr>
            </m:ctrlPr>
          </m:dPr>
          <m:e>
            <m:r>
              <w:rPr>
                <w:rFonts w:ascii="Cambria Math" w:hAnsi="Cambria Math"/>
              </w:rPr>
              <m:t>z</m:t>
            </m:r>
          </m:e>
        </m:d>
        <m:r>
          <w:rPr>
            <w:rFonts w:ascii="Cambria Math" w:hAnsi="Cambria Math"/>
          </w:rPr>
          <m:t>.</m:t>
        </m:r>
      </m:oMath>
      <w:r w:rsidRPr="00AC388D">
        <w:t xml:space="preserve"> Afortunadamente, sabemos algo más sobre </w:t>
      </w:r>
      <m:oMath>
        <m:r>
          <w:rPr>
            <w:rFonts w:ascii="Cambria Math" w:hAnsi="Cambria Math"/>
          </w:rPr>
          <m:t>c</m:t>
        </m:r>
      </m:oMath>
      <w:r w:rsidRPr="00AC388D">
        <w:t xml:space="preserve">: en equilibrio, la distribución de Boltzmann nos da su valor como una constante multiplicada por </w:t>
      </w:r>
      <m:oMath>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U</m:t>
                </m:r>
                <m:d>
                  <m:dPr>
                    <m:ctrlPr>
                      <w:rPr>
                        <w:rFonts w:ascii="Cambria Math" w:hAnsi="Cambria Math"/>
                        <w:i/>
                        <w:iCs/>
                      </w:rPr>
                    </m:ctrlPr>
                  </m:dPr>
                  <m:e>
                    <m:r>
                      <w:rPr>
                        <w:rFonts w:ascii="Cambria Math" w:hAnsi="Cambria Math"/>
                      </w:rPr>
                      <m:t>z</m:t>
                    </m:r>
                  </m:e>
                </m:d>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T </m:t>
                </m:r>
              </m:den>
            </m:f>
          </m:sup>
        </m:sSup>
      </m:oMath>
      <w:r w:rsidRPr="00AC388D">
        <w:t xml:space="preserve">, y la constante es simplemente la concentración </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Pr="00AC388D">
        <w:t xml:space="preserve">​ en la región libre de fuerzas, lejos de la membrana. Entonces, la densidad de fuerza a lo largo de </w:t>
      </w:r>
      <m:oMath>
        <m:acc>
          <m:accPr>
            <m:chr m:val="⃗"/>
            <m:ctrlPr>
              <w:rPr>
                <w:rFonts w:ascii="Cambria Math" w:hAnsi="Cambria Math"/>
                <w:i/>
                <w:iCs/>
              </w:rPr>
            </m:ctrlPr>
          </m:accPr>
          <m:e>
            <m:r>
              <w:rPr>
                <w:rFonts w:ascii="Cambria Math" w:hAnsi="Cambria Math"/>
              </w:rPr>
              <m:t>z</m:t>
            </m:r>
          </m:e>
        </m:acc>
      </m:oMath>
      <w:r w:rsidRPr="00AC388D">
        <w:t xml:space="preserve"> es </w:t>
      </w:r>
      <m:oMath>
        <m:sSub>
          <m:sSubPr>
            <m:ctrlPr>
              <w:rPr>
                <w:rFonts w:ascii="Cambria Math" w:hAnsi="Cambria Math"/>
                <w:i/>
                <w:iCs/>
              </w:rPr>
            </m:ctrlPr>
          </m:sSubPr>
          <m:e>
            <m:r>
              <w:rPr>
                <w:rFonts w:ascii="Cambria Math" w:hAnsi="Cambria Math"/>
              </w:rPr>
              <m:t>c</m:t>
            </m:r>
          </m:e>
          <m:sub>
            <m:r>
              <w:rPr>
                <w:rFonts w:ascii="Cambria Math" w:hAnsi="Cambria Math"/>
              </w:rPr>
              <m:t>0</m:t>
            </m:r>
          </m:sub>
        </m:sSub>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U</m:t>
                </m:r>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T </m:t>
                </m:r>
              </m:den>
            </m:f>
          </m:sup>
        </m:sSup>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m:t>
        </m:r>
      </m:oMath>
      <w:r w:rsidRPr="00AC388D">
        <w:t xml:space="preserve">, que reescribimos como </w:t>
      </w:r>
      <m:oMath>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U</m:t>
                    </m:r>
                    <m:d>
                      <m:dPr>
                        <m:ctrlPr>
                          <w:rPr>
                            <w:rFonts w:ascii="Cambria Math" w:hAnsi="Cambria Math"/>
                            <w:i/>
                            <w:iCs/>
                          </w:rPr>
                        </m:ctrlPr>
                      </m:dPr>
                      <m:e>
                        <m:r>
                          <w:rPr>
                            <w:rFonts w:ascii="Cambria Math" w:hAnsi="Cambria Math"/>
                          </w:rPr>
                          <m:t>z</m:t>
                        </m:r>
                      </m:e>
                    </m:d>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T </m:t>
                    </m:r>
                  </m:den>
                </m:f>
              </m:sup>
            </m:sSup>
          </m:e>
        </m:d>
      </m:oMath>
      <w:r w:rsidRPr="00AC388D">
        <w:t xml:space="preserve">. Según la Ecuación </w:t>
      </w:r>
      <w:r w:rsidR="009120E5">
        <w:t>(3)</w:t>
      </w:r>
      <w:r w:rsidRPr="00AC388D">
        <w:t>, esta expresión es igual a</w:t>
      </w:r>
      <w:r w:rsidR="00DC5051">
        <w:t>:</w:t>
      </w:r>
    </w:p>
    <w:p w14:paraId="50BC0AE1" w14:textId="2A94BC93" w:rsidR="009120E5" w:rsidRPr="009120E5" w:rsidRDefault="00000000" w:rsidP="0097568C">
      <w:pPr>
        <w:jc w:val="center"/>
      </w:pPr>
      <m:oMath>
        <m:f>
          <m:fPr>
            <m:ctrlPr>
              <w:rPr>
                <w:rFonts w:ascii="Cambria Math" w:hAnsi="Cambria Math"/>
                <w:i/>
                <w:iCs/>
              </w:rPr>
            </m:ctrlPr>
          </m:fPr>
          <m:num>
            <m:r>
              <w:rPr>
                <w:rFonts w:ascii="Cambria Math" w:hAnsi="Cambria Math"/>
              </w:rPr>
              <m:t>dp</m:t>
            </m:r>
          </m:num>
          <m:den>
            <m:r>
              <w:rPr>
                <w:rFonts w:ascii="Cambria Math" w:hAnsi="Cambria Math"/>
              </w:rPr>
              <m:t>dz</m:t>
            </m:r>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f>
          <m:fPr>
            <m:ctrlPr>
              <w:rPr>
                <w:rFonts w:ascii="Cambria Math" w:hAnsi="Cambria Math"/>
                <w:i/>
                <w:iCs/>
              </w:rPr>
            </m:ctrlPr>
          </m:fPr>
          <m:num>
            <m:r>
              <w:rPr>
                <w:rFonts w:ascii="Cambria Math" w:hAnsi="Cambria Math"/>
              </w:rPr>
              <m:t>dc</m:t>
            </m:r>
          </m:num>
          <m:den>
            <m:r>
              <w:rPr>
                <w:rFonts w:ascii="Cambria Math" w:hAnsi="Cambria Math"/>
              </w:rPr>
              <m:t>dz</m:t>
            </m:r>
          </m:den>
        </m:f>
      </m:oMath>
      <w:r w:rsidR="0097568C">
        <w:rPr>
          <w:rFonts w:eastAsiaTheme="minorEastAsia"/>
          <w:iCs/>
        </w:rPr>
        <w:tab/>
        <w:t>(4)</w:t>
      </w:r>
    </w:p>
    <w:p w14:paraId="41045557" w14:textId="3F9704A7" w:rsidR="00AC388D" w:rsidRPr="00AC388D" w:rsidRDefault="00AC388D" w:rsidP="00AC388D">
      <w:pPr>
        <w:jc w:val="both"/>
      </w:pPr>
      <w:r w:rsidRPr="00AC388D">
        <w:t xml:space="preserve">Integrando la ecuación a lo largo del canal de la membrana y hacia la región libre de fuerzas obtenemos </w:t>
      </w:r>
      <w:r w:rsidR="009120E5">
        <w:rPr>
          <w:rFonts w:eastAsiaTheme="minorEastAsia"/>
        </w:rPr>
        <w:t>que</w:t>
      </w:r>
      <m:oMath>
        <m:r>
          <w:rPr>
            <w:rFonts w:ascii="Cambria Math" w:hAnsi="Cambria Math"/>
          </w:rPr>
          <m:t xml:space="preserve"> Δp=</m:t>
        </m:r>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oMath>
      <w:r w:rsidRPr="00AC388D">
        <w:t>,</w:t>
      </w:r>
      <w:r w:rsidR="00DC5051">
        <w:t xml:space="preserve"> </w:t>
      </w:r>
      <w:r w:rsidRPr="00AC388D">
        <w:t xml:space="preserve">Acabamos de recuperar la </w:t>
      </w:r>
      <w:r w:rsidRPr="00AC388D">
        <w:rPr>
          <w:b/>
          <w:bCs/>
        </w:rPr>
        <w:t xml:space="preserve">relación de van ’t </w:t>
      </w:r>
      <w:proofErr w:type="spellStart"/>
      <w:r w:rsidRPr="00AC388D">
        <w:rPr>
          <w:b/>
          <w:bCs/>
        </w:rPr>
        <w:t>Hoff</w:t>
      </w:r>
      <w:proofErr w:type="spellEnd"/>
      <w:r w:rsidRPr="00AC388D">
        <w:t xml:space="preserve">. </w:t>
      </w:r>
    </w:p>
    <w:p w14:paraId="5ABAFFE4" w14:textId="06008E9B" w:rsidR="00AC388D" w:rsidRPr="00AC388D" w:rsidRDefault="00AC388D" w:rsidP="00AC388D">
      <w:pPr>
        <w:jc w:val="both"/>
      </w:pPr>
      <w:r w:rsidRPr="00AC388D">
        <w:t xml:space="preserve">Nuestra discusión deja claro cuán engañoso puede ser referirse a “la presión osmótica”. Supongamos que arrojamos un trozo de azúcar en un vaso. Pronto tendremos una concentración muy </w:t>
      </w:r>
      <w:r w:rsidR="0097568C">
        <w:t>poco</w:t>
      </w:r>
      <w:r w:rsidRPr="00AC388D">
        <w:t xml:space="preserve"> uniforme </w:t>
      </w:r>
      <m:oMath>
        <m:r>
          <w:rPr>
            <w:rFonts w:ascii="Cambria Math" w:hAnsi="Cambria Math"/>
          </w:rPr>
          <m:t>c(r)</m:t>
        </m:r>
      </m:oMath>
      <w:r w:rsidRPr="00AC388D">
        <w:t xml:space="preserve"> de azúcar. Y, sin embargo, la presión </w:t>
      </w:r>
      <m:oMath>
        <m:r>
          <w:rPr>
            <w:rFonts w:ascii="Cambria Math" w:hAnsi="Cambria Math"/>
          </w:rPr>
          <m:t>p(r)</m:t>
        </m:r>
      </m:oMath>
      <w:r w:rsidRPr="00AC388D">
        <w:t xml:space="preserve"> es constante en todas partes, no igual a </w:t>
      </w:r>
      <m:oMath>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Tc(r)</m:t>
        </m:r>
      </m:oMath>
      <w:r w:rsidRPr="00AC388D">
        <w:t xml:space="preserve"> como podríamos haber esperado de una aplicación ingenua de la relación de van ’t Hoff. Después de todo, sabemos que las presiones osmóticas pueden ser enormes; el fluido se vería lanzado a un movimiento violento si de repente desarrollara variaciones de presión tan grandes. En cambio, se queda ahí quieto, y la concentración se dispersa solo por difusión.</w:t>
      </w:r>
    </w:p>
    <w:p w14:paraId="52F7B1B5" w14:textId="4F6B6CBB" w:rsidR="00AC388D" w:rsidRPr="00AC388D" w:rsidRDefault="00AC388D" w:rsidP="00AC388D">
      <w:pPr>
        <w:jc w:val="both"/>
      </w:pPr>
      <w:r w:rsidRPr="00AC388D">
        <w:t xml:space="preserve">El fallo en el razonamiento ingenuo es asumir que los gradientes de concentración por sí mismos de alguna manera causan gradientes de presión. Pero la presión solo puede cambiar si actúa una fuerza (Ecuación </w:t>
      </w:r>
      <w:r w:rsidR="0097568C">
        <w:t>2</w:t>
      </w:r>
      <w:r w:rsidRPr="00AC388D">
        <w:t>). Así, la presión osmótica solo puede surgir si hay un objeto físico presente, la membrana semipermeable, para aplicar fuerza a las partículas de soluto. En ausencia de tal objeto, por ejemplo, si simplemente arrojamos un trozo de azúcar en el agua, no hay fuerza ni gradiente de presión. De manera similar, en el experimento esquematizado en la Fig</w:t>
      </w:r>
      <w:r w:rsidR="0097568C">
        <w:t>.</w:t>
      </w:r>
      <w:r w:rsidRPr="00AC388D">
        <w:t>1, inicialmente no habrá fuerza osmótica en absoluto. Solo cuando las moléculas de soluto hayan tenido la oportunidad de difundirse desde el trozo inicial de azúcar hasta la membrana, esta última comenzará a rectificar su movimiento browniano y así transmitir fuerza a ellas y, de ahí, al fluido.</w:t>
      </w:r>
    </w:p>
    <w:p w14:paraId="1E4BD789" w14:textId="050B0BF3" w:rsidR="00AC388D" w:rsidRPr="00AC388D" w:rsidRDefault="0097568C" w:rsidP="00AC388D">
      <w:pPr>
        <w:jc w:val="both"/>
      </w:pPr>
      <w:r>
        <w:t>Como hemos comentado,</w:t>
      </w:r>
      <w:r w:rsidR="00AC388D" w:rsidRPr="00AC388D">
        <w:t xml:space="preserve"> la membrana repele las partículas, que a su vez arrastran el fluido lejos de la membrana, creando una capa de baja presión allí. Esta capa es la zona de depleción </w:t>
      </w:r>
      <w:r>
        <w:t>(C</w:t>
      </w:r>
      <w:r w:rsidR="00AC388D" w:rsidRPr="00AC388D">
        <w:t>urva sólida en la Fig</w:t>
      </w:r>
      <w:r>
        <w:t>.3)</w:t>
      </w:r>
      <w:r w:rsidR="00AC388D" w:rsidRPr="00AC388D">
        <w:t>.</w:t>
      </w:r>
    </w:p>
    <w:p w14:paraId="5E98769D" w14:textId="7D4DCF96" w:rsidR="00AC388D" w:rsidRPr="00AC388D" w:rsidRDefault="00AC388D" w:rsidP="00AC388D">
      <w:pPr>
        <w:jc w:val="both"/>
      </w:pPr>
      <w:r w:rsidRPr="00AC388D">
        <w:t>Ahora supongamos que no aplicamos ninguna fuerza a los pistones en la Fig</w:t>
      </w:r>
      <w:r w:rsidR="0097568C">
        <w:t>.1</w:t>
      </w:r>
      <w:r w:rsidRPr="00AC388D">
        <w:t xml:space="preserve">. Entonces no habrá diferencia neta de presión entre los lados. Después de todo, la presión es la fuerza por unidad de área, es decir, cero en cada lado. (Más realísticamente, es probable que sea la presión atmosférica en cada lado, pero aun así no hay salto de presión). ¿No contradice esto la relación de van ’t </w:t>
      </w:r>
      <w:proofErr w:type="spellStart"/>
      <w:r w:rsidRPr="00AC388D">
        <w:t>Hoff</w:t>
      </w:r>
      <w:proofErr w:type="spellEnd"/>
      <w:r w:rsidRPr="00AC388D">
        <w:t xml:space="preserve">? No, la relación de van ’t </w:t>
      </w:r>
      <w:proofErr w:type="spellStart"/>
      <w:r w:rsidRPr="00AC388D">
        <w:t>Hoff</w:t>
      </w:r>
      <w:proofErr w:type="spellEnd"/>
      <w:r w:rsidRPr="00AC388D">
        <w:t xml:space="preserve"> no da la presión real, sino más bien la presión que se necesitaría para detener el flujo osmótico, es decir, la caída de presión si el sistema se llevara al equilibrio. Ciertamente podemos mantener una diferencia de presión más pequeña que </w:t>
      </w:r>
      <m:oMath>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oMath>
      <w:r w:rsidRPr="00AC388D">
        <w:t xml:space="preserve">; entonces el efecto osmótico realmente </w:t>
      </w:r>
      <w:r w:rsidR="0097568C">
        <w:t>tirará del</w:t>
      </w:r>
      <w:r w:rsidRPr="00AC388D">
        <w:t xml:space="preserve"> agua a través de los poros del lado donde </w:t>
      </w:r>
      <m:oMath>
        <m:r>
          <w:rPr>
            <w:rFonts w:ascii="Cambria Math" w:hAnsi="Cambria Math"/>
          </w:rPr>
          <m:t xml:space="preserve">c=0 </m:t>
        </m:r>
      </m:oMath>
      <w:r w:rsidR="0097568C">
        <w:rPr>
          <w:rFonts w:eastAsiaTheme="minorEastAsia"/>
          <w:iCs/>
        </w:rPr>
        <w:t>a</w:t>
      </w:r>
      <w:r w:rsidRPr="00AC388D">
        <w:t>l lado donde</w:t>
      </w:r>
      <w:r w:rsidR="0097568C">
        <w:t xml:space="preserve"> </w:t>
      </w:r>
      <m:oMath>
        <m:r>
          <w:rPr>
            <w:rFonts w:ascii="Cambria Math" w:hAnsi="Cambria Math"/>
          </w:rPr>
          <m:t xml:space="preserve">c = </m:t>
        </m:r>
        <m:sSub>
          <m:sSubPr>
            <m:ctrlPr>
              <w:rPr>
                <w:rFonts w:ascii="Cambria Math" w:hAnsi="Cambria Math"/>
                <w:i/>
                <w:iCs/>
              </w:rPr>
            </m:ctrlPr>
          </m:sSubPr>
          <m:e>
            <m:r>
              <w:rPr>
                <w:rFonts w:ascii="Cambria Math" w:hAnsi="Cambria Math"/>
              </w:rPr>
              <m:t>c</m:t>
            </m:r>
          </m:e>
          <m:sub>
            <m:r>
              <w:rPr>
                <w:rFonts w:ascii="Cambria Math" w:hAnsi="Cambria Math"/>
              </w:rPr>
              <m:t>0</m:t>
            </m:r>
          </m:sub>
        </m:sSub>
      </m:oMath>
      <w:r w:rsidRPr="00AC388D">
        <w:t>​. Este proceso es el flujo osmótico.</w:t>
      </w:r>
    </w:p>
    <w:p w14:paraId="648D3FA3" w14:textId="498A8526" w:rsidR="0097568C" w:rsidRDefault="00AC388D" w:rsidP="00AC388D">
      <w:pPr>
        <w:jc w:val="both"/>
      </w:pPr>
      <w:r w:rsidRPr="00AC388D">
        <w:t xml:space="preserve">La curva sólida en la </w:t>
      </w:r>
      <w:r w:rsidR="0097568C">
        <w:t>Fig.3</w:t>
      </w:r>
      <w:r w:rsidRPr="00AC388D">
        <w:t xml:space="preserve"> resume la situación. En equilibrio, la presión del fluido era constante a lo largo del poro (</w:t>
      </w:r>
      <w:r w:rsidR="0097568C">
        <w:t>Fig.3.c</w:t>
      </w:r>
      <w:r w:rsidRPr="00AC388D">
        <w:t>), pero ahora no puede ser así. La discusión que lleva a la relación de Hagen-Poiseuille</w:t>
      </w:r>
      <w:r w:rsidR="0097568C">
        <w:t xml:space="preserve"> que se vio en el tema 3, dinámica de fluidos:</w:t>
      </w:r>
    </w:p>
    <w:p w14:paraId="6E971630" w14:textId="671B783D" w:rsidR="0097568C" w:rsidRDefault="0097568C" w:rsidP="00365020">
      <w:pPr>
        <w:jc w:val="center"/>
      </w:pPr>
      <m:oMath>
        <m:r>
          <w:rPr>
            <w:rFonts w:ascii="Cambria Math" w:hAnsi="Cambria Math"/>
          </w:rPr>
          <m:t>Q=</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2πr dr 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8Lη</m:t>
                </m:r>
              </m:den>
            </m:f>
            <m:r>
              <w:rPr>
                <w:rFonts w:ascii="Cambria Math" w:hAnsi="Cambria Math"/>
              </w:rPr>
              <m:t>p</m:t>
            </m:r>
          </m:e>
        </m:nary>
      </m:oMath>
      <w:r w:rsidR="00365020">
        <w:rPr>
          <w:rFonts w:eastAsiaTheme="minorEastAsia"/>
        </w:rPr>
        <w:tab/>
        <w:t>(5)</w:t>
      </w:r>
    </w:p>
    <w:p w14:paraId="1A0B48B1" w14:textId="441D59C5" w:rsidR="00AC388D" w:rsidRPr="00AC388D" w:rsidRDefault="00AC388D" w:rsidP="00AC388D">
      <w:pPr>
        <w:jc w:val="both"/>
      </w:pPr>
      <w:r w:rsidRPr="00AC388D">
        <w:t xml:space="preserve">entonces da la tasa de flujo </w:t>
      </w:r>
      <m:oMath>
        <m:r>
          <w:rPr>
            <w:rFonts w:ascii="Cambria Math" w:hAnsi="Cambria Math"/>
          </w:rPr>
          <m:t>Q</m:t>
        </m:r>
      </m:oMath>
      <w:r w:rsidRPr="00AC388D">
        <w:t xml:space="preserve"> necesaria para crear una caída de presión uniforme por unidad de longitud </w:t>
      </w:r>
      <m:oMath>
        <m:r>
          <w:rPr>
            <w:rFonts w:ascii="Cambria Math" w:hAnsi="Cambria Math"/>
          </w:rPr>
          <m:t>p/L</m:t>
        </m:r>
      </m:oMath>
      <w:r w:rsidRPr="00AC388D">
        <w:t xml:space="preserve">. El sistema simplemente elige la tasa de flujo que da la caída de presión requerida. Estas observaciones se aplican también a la ósmosis inversa: Si empujamos en contra del flujo osmótico natural con una fuerza por unidad de área aún mayor que </w:t>
      </w:r>
      <m:oMath>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oMath>
      <w:r w:rsidRPr="00AC388D">
        <w:t>, entonces el flujo necesario para acomodar la caída de presión impuesta va en sentido inverso. Esta situación se muestra como la curva discontinua en la Fig</w:t>
      </w:r>
      <w:r w:rsidR="00365020">
        <w:t>.</w:t>
      </w:r>
      <w:proofErr w:type="gramStart"/>
      <w:r w:rsidR="00365020">
        <w:t>3.</w:t>
      </w:r>
      <w:r w:rsidRPr="00AC388D">
        <w:t>d.</w:t>
      </w:r>
      <w:proofErr w:type="gramEnd"/>
    </w:p>
    <w:p w14:paraId="50D38605" w14:textId="690755BC" w:rsidR="00365020" w:rsidRDefault="00AC388D" w:rsidP="00AC388D">
      <w:pPr>
        <w:jc w:val="both"/>
      </w:pPr>
      <w:r w:rsidRPr="00AC388D">
        <w:t>Podemos resumir toda la discusión en una única fórmula maestra. Primero notamos que incluso si tenemos agua pura a ambos lados de la membrana, habrá flujo si empujamos en uno de los pistones. Dado que los poros son generalmente pequeños y el flujo es lento, esperamos una ley del tipo de Darcy para esta "permeación hidráulica"</w:t>
      </w:r>
      <w:r w:rsidR="00C711F6">
        <w:t>:</w:t>
      </w:r>
    </w:p>
    <w:p w14:paraId="108C2A27" w14:textId="6EBC34EF" w:rsidR="00365020" w:rsidRDefault="00C711F6" w:rsidP="00365020">
      <w:pPr>
        <w:jc w:val="center"/>
      </w:pPr>
      <m:oMath>
        <m:r>
          <w:rPr>
            <w:rFonts w:ascii="Cambria Math" w:hAnsi="Cambria Math"/>
          </w:rPr>
          <m:t xml:space="preserve">Q </m:t>
        </m:r>
        <m:r>
          <w:rPr>
            <w:rFonts w:ascii="Cambria Math" w:hAnsi="Cambria Math"/>
          </w:rPr>
          <m:t>=</m:t>
        </m:r>
        <m:f>
          <m:fPr>
            <m:ctrlPr>
              <w:rPr>
                <w:rFonts w:ascii="Cambria Math" w:hAnsi="Cambria Math"/>
                <w:i/>
                <w:iCs/>
              </w:rPr>
            </m:ctrlPr>
          </m:fPr>
          <m:num>
            <m:r>
              <w:rPr>
                <w:rFonts w:ascii="Cambria Math" w:hAnsi="Cambria Math"/>
              </w:rPr>
              <m:t>p</m:t>
            </m:r>
            <m:ctrlPr>
              <w:rPr>
                <w:rFonts w:ascii="Cambria Math" w:hAnsi="Cambria Math"/>
                <w:i/>
              </w:rPr>
            </m:ctrlPr>
          </m:num>
          <m:den>
            <m:r>
              <w:rPr>
                <w:rFonts w:ascii="Cambria Math" w:hAnsi="Cambria Math"/>
              </w:rPr>
              <m:t>Z</m:t>
            </m:r>
          </m:den>
        </m:f>
      </m:oMath>
      <w:r w:rsidR="00365020">
        <w:tab/>
      </w:r>
      <w:r>
        <w:tab/>
      </w:r>
      <w:r w:rsidR="00365020">
        <w:t>(6)</w:t>
      </w:r>
    </w:p>
    <w:p w14:paraId="3DF0781B" w14:textId="12663899" w:rsidR="00AC388D" w:rsidRPr="00AC388D" w:rsidRDefault="00AC388D" w:rsidP="00AC388D">
      <w:pPr>
        <w:jc w:val="both"/>
      </w:pPr>
      <w:r w:rsidRPr="00AC388D">
        <w:t xml:space="preserve">Si hay una densidad fija de poros por unidad de área, esperamos un flujo de volumen (volumen por tiempo) proporcional a la presión aplicada y al área. El flujo de volumen correspondiente es entonces </w:t>
      </w:r>
      <m:oMath>
        <m:sSub>
          <m:sSubPr>
            <m:ctrlPr>
              <w:rPr>
                <w:rFonts w:ascii="Cambria Math" w:hAnsi="Cambria Math"/>
                <w:i/>
                <w:iCs/>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 xml:space="preserve">Δp   </m:t>
        </m:r>
      </m:oMath>
      <w:r w:rsidRPr="00AC388D">
        <w:t xml:space="preserve">, donde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AC388D">
        <w:t>​ es una constante llamada el coeficiente de filtración de la membrana. La discusión anterior sugiere que hay una generalización de la relación de permeación hidráulica para abarcar tanto el flujo impulsado como el osmótico:</w:t>
      </w:r>
    </w:p>
    <w:p w14:paraId="4D3C7A6D" w14:textId="5E6BC86E" w:rsidR="00AC388D" w:rsidRPr="00AC388D" w:rsidRDefault="00000000" w:rsidP="00365020">
      <w:pPr>
        <w:jc w:val="center"/>
      </w:pPr>
      <m:oMath>
        <m:sSub>
          <m:sSubPr>
            <m:ctrlPr>
              <w:rPr>
                <w:rFonts w:ascii="Cambria Math" w:hAnsi="Cambria Math"/>
                <w:i/>
                <w:iCs/>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(Δp-</m:t>
        </m:r>
        <m:d>
          <m:dPr>
            <m:ctrlPr>
              <w:rPr>
                <w:rFonts w:ascii="Cambria Math" w:hAnsi="Cambria Math"/>
                <w:i/>
                <w:iCs/>
              </w:rPr>
            </m:ctrlPr>
          </m:dPr>
          <m:e>
            <m:r>
              <w:rPr>
                <w:rFonts w:ascii="Cambria Math" w:hAnsi="Cambria Math"/>
              </w:rPr>
              <m:t>Δc</m:t>
            </m:r>
          </m:e>
        </m:d>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 </m:t>
        </m:r>
      </m:oMath>
      <w:r w:rsidR="00365020">
        <w:rPr>
          <w:rFonts w:eastAsiaTheme="minorEastAsia"/>
          <w:iCs/>
        </w:rPr>
        <w:tab/>
        <w:t>(7)</w:t>
      </w:r>
    </w:p>
    <w:p w14:paraId="2431808A" w14:textId="644A11BA" w:rsidR="00AC388D" w:rsidRPr="00AC388D" w:rsidRDefault="00AC388D" w:rsidP="00AC388D">
      <w:pPr>
        <w:jc w:val="both"/>
      </w:pPr>
      <w:r w:rsidRPr="00AC388D">
        <w:t xml:space="preserve">La Ecuación </w:t>
      </w:r>
      <w:r w:rsidR="00365020">
        <w:t>(7</w:t>
      </w:r>
      <w:r w:rsidR="00C711F6">
        <w:t xml:space="preserve">) </w:t>
      </w:r>
      <w:r w:rsidR="00C711F6" w:rsidRPr="00AC388D">
        <w:t>establece</w:t>
      </w:r>
      <w:r w:rsidRPr="00AC388D">
        <w:t xml:space="preserve"> un vínculo cuantitativo entre la permeación forzada y el flujo osmótico, dos fenómenos aparentemente diferentes. Si no aplicamos ninguna fuerza externa, entonces el flujo osmótico procede a una velocidad </w:t>
      </w:r>
      <m:oMath>
        <m:sSub>
          <m:sSubPr>
            <m:ctrlPr>
              <w:rPr>
                <w:rFonts w:ascii="Cambria Math" w:hAnsi="Cambria Math"/>
                <w:i/>
                <w:iCs/>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p</m:t>
            </m:r>
          </m:sub>
        </m:sSub>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 Δc</m:t>
        </m:r>
      </m:oMath>
      <w:r w:rsidRPr="00AC388D">
        <w:t xml:space="preserve">. Esta es la velocidad a la que la fuerza </w:t>
      </w:r>
      <w:proofErr w:type="spellStart"/>
      <w:r w:rsidRPr="00AC388D">
        <w:t>entrop</w:t>
      </w:r>
      <w:r w:rsidR="00C711F6">
        <w:t>ic</w:t>
      </w:r>
      <w:r w:rsidRPr="00AC388D">
        <w:t>a</w:t>
      </w:r>
      <w:proofErr w:type="spellEnd"/>
      <w:r w:rsidRPr="00AC388D">
        <w:t xml:space="preserve"> por unidad de área, </w:t>
      </w:r>
      <m:oMath>
        <m:d>
          <m:dPr>
            <m:ctrlPr>
              <w:rPr>
                <w:rFonts w:ascii="Cambria Math" w:hAnsi="Cambria Math"/>
                <w:i/>
                <w:iCs/>
              </w:rPr>
            </m:ctrlPr>
          </m:dPr>
          <m:e>
            <m:r>
              <w:rPr>
                <w:rFonts w:ascii="Cambria Math" w:hAnsi="Cambria Math"/>
              </w:rPr>
              <m:t>Δc</m:t>
            </m:r>
          </m:e>
        </m:d>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T </m:t>
        </m:r>
      </m:oMath>
      <w:r w:rsidRPr="00AC388D">
        <w:t xml:space="preserve">, equilibra la fricción de arrastre por unidad de área, </w:t>
      </w:r>
      <m:oMath>
        <m:sSub>
          <m:sSubPr>
            <m:ctrlPr>
              <w:rPr>
                <w:rFonts w:ascii="Cambria Math" w:hAnsi="Cambria Math"/>
                <w:i/>
                <w:iCs/>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p</m:t>
            </m:r>
          </m:sub>
        </m:sSub>
      </m:oMath>
      <w:r w:rsidRPr="00AC388D">
        <w:t xml:space="preserve">. A medida que aumentamos la presión aplicada opuesta, el flujo de volumen disminuye, se reduce a cero cuando </w:t>
      </w:r>
      <m:oMath>
        <m:r>
          <w:rPr>
            <w:rFonts w:ascii="Cambria Math" w:hAnsi="Cambria Math"/>
          </w:rPr>
          <m:t>Δp=</m:t>
        </m:r>
        <m:d>
          <m:dPr>
            <m:ctrlPr>
              <w:rPr>
                <w:rFonts w:ascii="Cambria Math" w:hAnsi="Cambria Math"/>
                <w:i/>
                <w:iCs/>
              </w:rPr>
            </m:ctrlPr>
          </m:dPr>
          <m:e>
            <m:r>
              <w:rPr>
                <w:rFonts w:ascii="Cambria Math" w:hAnsi="Cambria Math"/>
              </w:rPr>
              <m:t>Δc</m:t>
            </m:r>
          </m:e>
        </m:d>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oMath>
      <w:r w:rsidR="00365020">
        <w:t xml:space="preserve">  </w:t>
      </w:r>
      <w:r w:rsidRPr="00AC388D">
        <w:t xml:space="preserve">, y luego se invierte a presiones </w:t>
      </w:r>
      <m:oMath>
        <m:r>
          <w:rPr>
            <w:rFonts w:ascii="Cambria Math" w:hAnsi="Cambria Math"/>
          </w:rPr>
          <m:t>Δp</m:t>
        </m:r>
      </m:oMath>
      <w:r w:rsidRPr="00AC388D">
        <w:t xml:space="preserve"> aún mayores, produciendo ósmosis inversa.</w:t>
      </w:r>
    </w:p>
    <w:p w14:paraId="45DE5910" w14:textId="5FA2840E" w:rsidR="000A66FA" w:rsidRDefault="00AC388D" w:rsidP="00AC388D">
      <w:pPr>
        <w:jc w:val="both"/>
      </w:pPr>
      <w:r w:rsidRPr="00AC388D">
        <w:t>La Ecuación 7</w:t>
      </w:r>
      <w:r w:rsidR="00925F16">
        <w:t xml:space="preserve"> </w:t>
      </w:r>
      <w:r w:rsidRPr="00AC388D">
        <w:t xml:space="preserve">en realidad trasciende el modelo literal de una membrana como una pared rígida perforada con canales cilíndricos, introducido anteriormente por motivos de </w:t>
      </w:r>
      <w:r w:rsidR="00925F16">
        <w:t>simplicidad</w:t>
      </w:r>
      <w:r w:rsidRPr="00AC388D">
        <w:t xml:space="preserve">. Es similar en espíritu a la relación de Einstein </w:t>
      </w:r>
      <m:oMath>
        <m:r>
          <w:rPr>
            <w:rFonts w:ascii="Cambria Math" w:hAnsi="Cambria Math"/>
          </w:rPr>
          <m:t>ζD=</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rsidRPr="00AC388D">
        <w:t xml:space="preserve">, como vemos por la presencia característica de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rsidRPr="00AC388D">
        <w:t xml:space="preserve"> que vincula procesos de transporte impulsados mecánicamente con aquellos impulsados por la entropía.</w:t>
      </w:r>
    </w:p>
    <w:sectPr w:rsidR="000A6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8D"/>
    <w:rsid w:val="000A66FA"/>
    <w:rsid w:val="00352AF7"/>
    <w:rsid w:val="00365020"/>
    <w:rsid w:val="006F07AB"/>
    <w:rsid w:val="009120E5"/>
    <w:rsid w:val="00920FB9"/>
    <w:rsid w:val="00925F16"/>
    <w:rsid w:val="0097568C"/>
    <w:rsid w:val="00A03B2A"/>
    <w:rsid w:val="00AC388D"/>
    <w:rsid w:val="00B9075C"/>
    <w:rsid w:val="00C711F6"/>
    <w:rsid w:val="00CA7821"/>
    <w:rsid w:val="00DC5051"/>
    <w:rsid w:val="00ED3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1BD1"/>
  <w15:chartTrackingRefBased/>
  <w15:docId w15:val="{2BFC85F4-8708-4FF6-94C1-7A82FD18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C3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C38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C38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C38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C38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8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8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8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8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C38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C38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C38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C38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C38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38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38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388D"/>
    <w:rPr>
      <w:rFonts w:eastAsiaTheme="majorEastAsia" w:cstheme="majorBidi"/>
      <w:color w:val="272727" w:themeColor="text1" w:themeTint="D8"/>
    </w:rPr>
  </w:style>
  <w:style w:type="paragraph" w:styleId="Ttulo">
    <w:name w:val="Title"/>
    <w:basedOn w:val="Normal"/>
    <w:next w:val="Normal"/>
    <w:link w:val="TtuloCar"/>
    <w:uiPriority w:val="10"/>
    <w:qFormat/>
    <w:rsid w:val="00AC3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8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38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8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388D"/>
    <w:pPr>
      <w:spacing w:before="160"/>
      <w:jc w:val="center"/>
    </w:pPr>
    <w:rPr>
      <w:i/>
      <w:iCs/>
      <w:color w:val="404040" w:themeColor="text1" w:themeTint="BF"/>
    </w:rPr>
  </w:style>
  <w:style w:type="character" w:customStyle="1" w:styleId="CitaCar">
    <w:name w:val="Cita Car"/>
    <w:basedOn w:val="Fuentedeprrafopredeter"/>
    <w:link w:val="Cita"/>
    <w:uiPriority w:val="29"/>
    <w:rsid w:val="00AC388D"/>
    <w:rPr>
      <w:i/>
      <w:iCs/>
      <w:color w:val="404040" w:themeColor="text1" w:themeTint="BF"/>
    </w:rPr>
  </w:style>
  <w:style w:type="paragraph" w:styleId="Prrafodelista">
    <w:name w:val="List Paragraph"/>
    <w:basedOn w:val="Normal"/>
    <w:uiPriority w:val="34"/>
    <w:qFormat/>
    <w:rsid w:val="00AC388D"/>
    <w:pPr>
      <w:ind w:left="720"/>
      <w:contextualSpacing/>
    </w:pPr>
  </w:style>
  <w:style w:type="character" w:styleId="nfasisintenso">
    <w:name w:val="Intense Emphasis"/>
    <w:basedOn w:val="Fuentedeprrafopredeter"/>
    <w:uiPriority w:val="21"/>
    <w:qFormat/>
    <w:rsid w:val="00AC388D"/>
    <w:rPr>
      <w:i/>
      <w:iCs/>
      <w:color w:val="2F5496" w:themeColor="accent1" w:themeShade="BF"/>
    </w:rPr>
  </w:style>
  <w:style w:type="paragraph" w:styleId="Citadestacada">
    <w:name w:val="Intense Quote"/>
    <w:basedOn w:val="Normal"/>
    <w:next w:val="Normal"/>
    <w:link w:val="CitadestacadaCar"/>
    <w:uiPriority w:val="30"/>
    <w:qFormat/>
    <w:rsid w:val="00AC3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C388D"/>
    <w:rPr>
      <w:i/>
      <w:iCs/>
      <w:color w:val="2F5496" w:themeColor="accent1" w:themeShade="BF"/>
    </w:rPr>
  </w:style>
  <w:style w:type="character" w:styleId="Referenciaintensa">
    <w:name w:val="Intense Reference"/>
    <w:basedOn w:val="Fuentedeprrafopredeter"/>
    <w:uiPriority w:val="32"/>
    <w:qFormat/>
    <w:rsid w:val="00AC388D"/>
    <w:rPr>
      <w:b/>
      <w:bCs/>
      <w:smallCaps/>
      <w:color w:val="2F5496" w:themeColor="accent1" w:themeShade="BF"/>
      <w:spacing w:val="5"/>
    </w:rPr>
  </w:style>
  <w:style w:type="character" w:styleId="Textodelmarcadordeposicin">
    <w:name w:val="Placeholder Text"/>
    <w:basedOn w:val="Fuentedeprrafopredeter"/>
    <w:uiPriority w:val="99"/>
    <w:semiHidden/>
    <w:rsid w:val="00AC38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194377">
      <w:bodyDiv w:val="1"/>
      <w:marLeft w:val="0"/>
      <w:marRight w:val="0"/>
      <w:marTop w:val="0"/>
      <w:marBottom w:val="0"/>
      <w:divBdr>
        <w:top w:val="none" w:sz="0" w:space="0" w:color="auto"/>
        <w:left w:val="none" w:sz="0" w:space="0" w:color="auto"/>
        <w:bottom w:val="none" w:sz="0" w:space="0" w:color="auto"/>
        <w:right w:val="none" w:sz="0" w:space="0" w:color="auto"/>
      </w:divBdr>
      <w:divsChild>
        <w:div w:id="464935451">
          <w:marLeft w:val="0"/>
          <w:marRight w:val="0"/>
          <w:marTop w:val="0"/>
          <w:marBottom w:val="0"/>
          <w:divBdr>
            <w:top w:val="none" w:sz="0" w:space="0" w:color="auto"/>
            <w:left w:val="none" w:sz="0" w:space="0" w:color="auto"/>
            <w:bottom w:val="none" w:sz="0" w:space="0" w:color="auto"/>
            <w:right w:val="none" w:sz="0" w:space="0" w:color="auto"/>
          </w:divBdr>
          <w:divsChild>
            <w:div w:id="426079414">
              <w:marLeft w:val="0"/>
              <w:marRight w:val="0"/>
              <w:marTop w:val="0"/>
              <w:marBottom w:val="0"/>
              <w:divBdr>
                <w:top w:val="none" w:sz="0" w:space="0" w:color="auto"/>
                <w:left w:val="none" w:sz="0" w:space="0" w:color="auto"/>
                <w:bottom w:val="none" w:sz="0" w:space="0" w:color="auto"/>
                <w:right w:val="none" w:sz="0" w:space="0" w:color="auto"/>
              </w:divBdr>
              <w:divsChild>
                <w:div w:id="1615667773">
                  <w:marLeft w:val="0"/>
                  <w:marRight w:val="0"/>
                  <w:marTop w:val="0"/>
                  <w:marBottom w:val="0"/>
                  <w:divBdr>
                    <w:top w:val="none" w:sz="0" w:space="0" w:color="auto"/>
                    <w:left w:val="none" w:sz="0" w:space="0" w:color="auto"/>
                    <w:bottom w:val="none" w:sz="0" w:space="0" w:color="auto"/>
                    <w:right w:val="none" w:sz="0" w:space="0" w:color="auto"/>
                  </w:divBdr>
                  <w:divsChild>
                    <w:div w:id="348606879">
                      <w:marLeft w:val="0"/>
                      <w:marRight w:val="0"/>
                      <w:marTop w:val="0"/>
                      <w:marBottom w:val="0"/>
                      <w:divBdr>
                        <w:top w:val="none" w:sz="0" w:space="0" w:color="auto"/>
                        <w:left w:val="none" w:sz="0" w:space="0" w:color="auto"/>
                        <w:bottom w:val="none" w:sz="0" w:space="0" w:color="auto"/>
                        <w:right w:val="none" w:sz="0" w:space="0" w:color="auto"/>
                      </w:divBdr>
                      <w:divsChild>
                        <w:div w:id="1521355729">
                          <w:marLeft w:val="0"/>
                          <w:marRight w:val="0"/>
                          <w:marTop w:val="0"/>
                          <w:marBottom w:val="0"/>
                          <w:divBdr>
                            <w:top w:val="none" w:sz="0" w:space="0" w:color="auto"/>
                            <w:left w:val="none" w:sz="0" w:space="0" w:color="auto"/>
                            <w:bottom w:val="none" w:sz="0" w:space="0" w:color="auto"/>
                            <w:right w:val="none" w:sz="0" w:space="0" w:color="auto"/>
                          </w:divBdr>
                          <w:divsChild>
                            <w:div w:id="1303921074">
                              <w:marLeft w:val="0"/>
                              <w:marRight w:val="0"/>
                              <w:marTop w:val="0"/>
                              <w:marBottom w:val="0"/>
                              <w:divBdr>
                                <w:top w:val="none" w:sz="0" w:space="0" w:color="auto"/>
                                <w:left w:val="none" w:sz="0" w:space="0" w:color="auto"/>
                                <w:bottom w:val="none" w:sz="0" w:space="0" w:color="auto"/>
                                <w:right w:val="none" w:sz="0" w:space="0" w:color="auto"/>
                              </w:divBdr>
                              <w:divsChild>
                                <w:div w:id="201792029">
                                  <w:marLeft w:val="0"/>
                                  <w:marRight w:val="0"/>
                                  <w:marTop w:val="0"/>
                                  <w:marBottom w:val="0"/>
                                  <w:divBdr>
                                    <w:top w:val="none" w:sz="0" w:space="0" w:color="auto"/>
                                    <w:left w:val="none" w:sz="0" w:space="0" w:color="auto"/>
                                    <w:bottom w:val="none" w:sz="0" w:space="0" w:color="auto"/>
                                    <w:right w:val="none" w:sz="0" w:space="0" w:color="auto"/>
                                  </w:divBdr>
                                  <w:divsChild>
                                    <w:div w:id="1462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8798">
                          <w:marLeft w:val="0"/>
                          <w:marRight w:val="0"/>
                          <w:marTop w:val="0"/>
                          <w:marBottom w:val="0"/>
                          <w:divBdr>
                            <w:top w:val="none" w:sz="0" w:space="0" w:color="auto"/>
                            <w:left w:val="none" w:sz="0" w:space="0" w:color="auto"/>
                            <w:bottom w:val="none" w:sz="0" w:space="0" w:color="auto"/>
                            <w:right w:val="none" w:sz="0" w:space="0" w:color="auto"/>
                          </w:divBdr>
                          <w:divsChild>
                            <w:div w:id="335302290">
                              <w:marLeft w:val="0"/>
                              <w:marRight w:val="0"/>
                              <w:marTop w:val="0"/>
                              <w:marBottom w:val="0"/>
                              <w:divBdr>
                                <w:top w:val="none" w:sz="0" w:space="0" w:color="auto"/>
                                <w:left w:val="none" w:sz="0" w:space="0" w:color="auto"/>
                                <w:bottom w:val="none" w:sz="0" w:space="0" w:color="auto"/>
                                <w:right w:val="none" w:sz="0" w:space="0" w:color="auto"/>
                              </w:divBdr>
                              <w:divsChild>
                                <w:div w:id="593899994">
                                  <w:marLeft w:val="0"/>
                                  <w:marRight w:val="0"/>
                                  <w:marTop w:val="0"/>
                                  <w:marBottom w:val="0"/>
                                  <w:divBdr>
                                    <w:top w:val="none" w:sz="0" w:space="0" w:color="auto"/>
                                    <w:left w:val="none" w:sz="0" w:space="0" w:color="auto"/>
                                    <w:bottom w:val="none" w:sz="0" w:space="0" w:color="auto"/>
                                    <w:right w:val="none" w:sz="0" w:space="0" w:color="auto"/>
                                  </w:divBdr>
                                  <w:divsChild>
                                    <w:div w:id="18019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37714">
          <w:marLeft w:val="0"/>
          <w:marRight w:val="0"/>
          <w:marTop w:val="0"/>
          <w:marBottom w:val="0"/>
          <w:divBdr>
            <w:top w:val="none" w:sz="0" w:space="0" w:color="auto"/>
            <w:left w:val="none" w:sz="0" w:space="0" w:color="auto"/>
            <w:bottom w:val="none" w:sz="0" w:space="0" w:color="auto"/>
            <w:right w:val="none" w:sz="0" w:space="0" w:color="auto"/>
          </w:divBdr>
          <w:divsChild>
            <w:div w:id="533229112">
              <w:marLeft w:val="0"/>
              <w:marRight w:val="0"/>
              <w:marTop w:val="0"/>
              <w:marBottom w:val="0"/>
              <w:divBdr>
                <w:top w:val="none" w:sz="0" w:space="0" w:color="auto"/>
                <w:left w:val="none" w:sz="0" w:space="0" w:color="auto"/>
                <w:bottom w:val="none" w:sz="0" w:space="0" w:color="auto"/>
                <w:right w:val="none" w:sz="0" w:space="0" w:color="auto"/>
              </w:divBdr>
              <w:divsChild>
                <w:div w:id="1504199408">
                  <w:marLeft w:val="0"/>
                  <w:marRight w:val="0"/>
                  <w:marTop w:val="0"/>
                  <w:marBottom w:val="0"/>
                  <w:divBdr>
                    <w:top w:val="none" w:sz="0" w:space="0" w:color="auto"/>
                    <w:left w:val="none" w:sz="0" w:space="0" w:color="auto"/>
                    <w:bottom w:val="none" w:sz="0" w:space="0" w:color="auto"/>
                    <w:right w:val="none" w:sz="0" w:space="0" w:color="auto"/>
                  </w:divBdr>
                  <w:divsChild>
                    <w:div w:id="2019457068">
                      <w:marLeft w:val="0"/>
                      <w:marRight w:val="0"/>
                      <w:marTop w:val="0"/>
                      <w:marBottom w:val="0"/>
                      <w:divBdr>
                        <w:top w:val="none" w:sz="0" w:space="0" w:color="auto"/>
                        <w:left w:val="none" w:sz="0" w:space="0" w:color="auto"/>
                        <w:bottom w:val="none" w:sz="0" w:space="0" w:color="auto"/>
                        <w:right w:val="none" w:sz="0" w:space="0" w:color="auto"/>
                      </w:divBdr>
                      <w:divsChild>
                        <w:div w:id="1813596278">
                          <w:marLeft w:val="0"/>
                          <w:marRight w:val="0"/>
                          <w:marTop w:val="0"/>
                          <w:marBottom w:val="0"/>
                          <w:divBdr>
                            <w:top w:val="none" w:sz="0" w:space="0" w:color="auto"/>
                            <w:left w:val="none" w:sz="0" w:space="0" w:color="auto"/>
                            <w:bottom w:val="none" w:sz="0" w:space="0" w:color="auto"/>
                            <w:right w:val="none" w:sz="0" w:space="0" w:color="auto"/>
                          </w:divBdr>
                          <w:divsChild>
                            <w:div w:id="1125849066">
                              <w:marLeft w:val="0"/>
                              <w:marRight w:val="0"/>
                              <w:marTop w:val="0"/>
                              <w:marBottom w:val="0"/>
                              <w:divBdr>
                                <w:top w:val="none" w:sz="0" w:space="0" w:color="auto"/>
                                <w:left w:val="none" w:sz="0" w:space="0" w:color="auto"/>
                                <w:bottom w:val="none" w:sz="0" w:space="0" w:color="auto"/>
                                <w:right w:val="none" w:sz="0" w:space="0" w:color="auto"/>
                              </w:divBdr>
                              <w:divsChild>
                                <w:div w:id="1740445582">
                                  <w:marLeft w:val="0"/>
                                  <w:marRight w:val="0"/>
                                  <w:marTop w:val="0"/>
                                  <w:marBottom w:val="0"/>
                                  <w:divBdr>
                                    <w:top w:val="none" w:sz="0" w:space="0" w:color="auto"/>
                                    <w:left w:val="none" w:sz="0" w:space="0" w:color="auto"/>
                                    <w:bottom w:val="none" w:sz="0" w:space="0" w:color="auto"/>
                                    <w:right w:val="none" w:sz="0" w:space="0" w:color="auto"/>
                                  </w:divBdr>
                                  <w:divsChild>
                                    <w:div w:id="2071148090">
                                      <w:marLeft w:val="0"/>
                                      <w:marRight w:val="0"/>
                                      <w:marTop w:val="0"/>
                                      <w:marBottom w:val="0"/>
                                      <w:divBdr>
                                        <w:top w:val="none" w:sz="0" w:space="0" w:color="auto"/>
                                        <w:left w:val="none" w:sz="0" w:space="0" w:color="auto"/>
                                        <w:bottom w:val="none" w:sz="0" w:space="0" w:color="auto"/>
                                        <w:right w:val="none" w:sz="0" w:space="0" w:color="auto"/>
                                      </w:divBdr>
                                      <w:divsChild>
                                        <w:div w:id="17366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288920">
          <w:marLeft w:val="0"/>
          <w:marRight w:val="0"/>
          <w:marTop w:val="0"/>
          <w:marBottom w:val="0"/>
          <w:divBdr>
            <w:top w:val="none" w:sz="0" w:space="0" w:color="auto"/>
            <w:left w:val="none" w:sz="0" w:space="0" w:color="auto"/>
            <w:bottom w:val="none" w:sz="0" w:space="0" w:color="auto"/>
            <w:right w:val="none" w:sz="0" w:space="0" w:color="auto"/>
          </w:divBdr>
          <w:divsChild>
            <w:div w:id="281378364">
              <w:marLeft w:val="0"/>
              <w:marRight w:val="0"/>
              <w:marTop w:val="0"/>
              <w:marBottom w:val="0"/>
              <w:divBdr>
                <w:top w:val="none" w:sz="0" w:space="0" w:color="auto"/>
                <w:left w:val="none" w:sz="0" w:space="0" w:color="auto"/>
                <w:bottom w:val="none" w:sz="0" w:space="0" w:color="auto"/>
                <w:right w:val="none" w:sz="0" w:space="0" w:color="auto"/>
              </w:divBdr>
              <w:divsChild>
                <w:div w:id="1648628094">
                  <w:marLeft w:val="0"/>
                  <w:marRight w:val="0"/>
                  <w:marTop w:val="0"/>
                  <w:marBottom w:val="0"/>
                  <w:divBdr>
                    <w:top w:val="none" w:sz="0" w:space="0" w:color="auto"/>
                    <w:left w:val="none" w:sz="0" w:space="0" w:color="auto"/>
                    <w:bottom w:val="none" w:sz="0" w:space="0" w:color="auto"/>
                    <w:right w:val="none" w:sz="0" w:space="0" w:color="auto"/>
                  </w:divBdr>
                  <w:divsChild>
                    <w:div w:id="1836915316">
                      <w:marLeft w:val="0"/>
                      <w:marRight w:val="0"/>
                      <w:marTop w:val="0"/>
                      <w:marBottom w:val="0"/>
                      <w:divBdr>
                        <w:top w:val="none" w:sz="0" w:space="0" w:color="auto"/>
                        <w:left w:val="none" w:sz="0" w:space="0" w:color="auto"/>
                        <w:bottom w:val="none" w:sz="0" w:space="0" w:color="auto"/>
                        <w:right w:val="none" w:sz="0" w:space="0" w:color="auto"/>
                      </w:divBdr>
                      <w:divsChild>
                        <w:div w:id="491288640">
                          <w:marLeft w:val="0"/>
                          <w:marRight w:val="0"/>
                          <w:marTop w:val="0"/>
                          <w:marBottom w:val="0"/>
                          <w:divBdr>
                            <w:top w:val="none" w:sz="0" w:space="0" w:color="auto"/>
                            <w:left w:val="none" w:sz="0" w:space="0" w:color="auto"/>
                            <w:bottom w:val="none" w:sz="0" w:space="0" w:color="auto"/>
                            <w:right w:val="none" w:sz="0" w:space="0" w:color="auto"/>
                          </w:divBdr>
                          <w:divsChild>
                            <w:div w:id="1877959931">
                              <w:marLeft w:val="0"/>
                              <w:marRight w:val="0"/>
                              <w:marTop w:val="0"/>
                              <w:marBottom w:val="0"/>
                              <w:divBdr>
                                <w:top w:val="none" w:sz="0" w:space="0" w:color="auto"/>
                                <w:left w:val="none" w:sz="0" w:space="0" w:color="auto"/>
                                <w:bottom w:val="none" w:sz="0" w:space="0" w:color="auto"/>
                                <w:right w:val="none" w:sz="0" w:space="0" w:color="auto"/>
                              </w:divBdr>
                              <w:divsChild>
                                <w:div w:id="16944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34977">
                  <w:marLeft w:val="0"/>
                  <w:marRight w:val="0"/>
                  <w:marTop w:val="0"/>
                  <w:marBottom w:val="0"/>
                  <w:divBdr>
                    <w:top w:val="none" w:sz="0" w:space="0" w:color="auto"/>
                    <w:left w:val="none" w:sz="0" w:space="0" w:color="auto"/>
                    <w:bottom w:val="none" w:sz="0" w:space="0" w:color="auto"/>
                    <w:right w:val="none" w:sz="0" w:space="0" w:color="auto"/>
                  </w:divBdr>
                  <w:divsChild>
                    <w:div w:id="1643729368">
                      <w:marLeft w:val="0"/>
                      <w:marRight w:val="0"/>
                      <w:marTop w:val="0"/>
                      <w:marBottom w:val="0"/>
                      <w:divBdr>
                        <w:top w:val="none" w:sz="0" w:space="0" w:color="auto"/>
                        <w:left w:val="none" w:sz="0" w:space="0" w:color="auto"/>
                        <w:bottom w:val="none" w:sz="0" w:space="0" w:color="auto"/>
                        <w:right w:val="none" w:sz="0" w:space="0" w:color="auto"/>
                      </w:divBdr>
                      <w:divsChild>
                        <w:div w:id="779225892">
                          <w:marLeft w:val="0"/>
                          <w:marRight w:val="0"/>
                          <w:marTop w:val="0"/>
                          <w:marBottom w:val="0"/>
                          <w:divBdr>
                            <w:top w:val="none" w:sz="0" w:space="0" w:color="auto"/>
                            <w:left w:val="none" w:sz="0" w:space="0" w:color="auto"/>
                            <w:bottom w:val="none" w:sz="0" w:space="0" w:color="auto"/>
                            <w:right w:val="none" w:sz="0" w:space="0" w:color="auto"/>
                          </w:divBdr>
                          <w:divsChild>
                            <w:div w:id="1659504969">
                              <w:marLeft w:val="0"/>
                              <w:marRight w:val="0"/>
                              <w:marTop w:val="0"/>
                              <w:marBottom w:val="0"/>
                              <w:divBdr>
                                <w:top w:val="none" w:sz="0" w:space="0" w:color="auto"/>
                                <w:left w:val="none" w:sz="0" w:space="0" w:color="auto"/>
                                <w:bottom w:val="none" w:sz="0" w:space="0" w:color="auto"/>
                                <w:right w:val="none" w:sz="0" w:space="0" w:color="auto"/>
                              </w:divBdr>
                              <w:divsChild>
                                <w:div w:id="325716531">
                                  <w:marLeft w:val="0"/>
                                  <w:marRight w:val="0"/>
                                  <w:marTop w:val="0"/>
                                  <w:marBottom w:val="0"/>
                                  <w:divBdr>
                                    <w:top w:val="none" w:sz="0" w:space="0" w:color="auto"/>
                                    <w:left w:val="none" w:sz="0" w:space="0" w:color="auto"/>
                                    <w:bottom w:val="none" w:sz="0" w:space="0" w:color="auto"/>
                                    <w:right w:val="none" w:sz="0" w:space="0" w:color="auto"/>
                                  </w:divBdr>
                                  <w:divsChild>
                                    <w:div w:id="49154780">
                                      <w:marLeft w:val="0"/>
                                      <w:marRight w:val="0"/>
                                      <w:marTop w:val="0"/>
                                      <w:marBottom w:val="0"/>
                                      <w:divBdr>
                                        <w:top w:val="none" w:sz="0" w:space="0" w:color="auto"/>
                                        <w:left w:val="none" w:sz="0" w:space="0" w:color="auto"/>
                                        <w:bottom w:val="none" w:sz="0" w:space="0" w:color="auto"/>
                                        <w:right w:val="none" w:sz="0" w:space="0" w:color="auto"/>
                                      </w:divBdr>
                                      <w:divsChild>
                                        <w:div w:id="51735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75311877">
                          <w:marLeft w:val="0"/>
                          <w:marRight w:val="0"/>
                          <w:marTop w:val="0"/>
                          <w:marBottom w:val="0"/>
                          <w:divBdr>
                            <w:top w:val="none" w:sz="0" w:space="0" w:color="auto"/>
                            <w:left w:val="none" w:sz="0" w:space="0" w:color="auto"/>
                            <w:bottom w:val="none" w:sz="0" w:space="0" w:color="auto"/>
                            <w:right w:val="none" w:sz="0" w:space="0" w:color="auto"/>
                          </w:divBdr>
                          <w:divsChild>
                            <w:div w:id="1298150014">
                              <w:marLeft w:val="0"/>
                              <w:marRight w:val="0"/>
                              <w:marTop w:val="0"/>
                              <w:marBottom w:val="0"/>
                              <w:divBdr>
                                <w:top w:val="none" w:sz="0" w:space="0" w:color="auto"/>
                                <w:left w:val="none" w:sz="0" w:space="0" w:color="auto"/>
                                <w:bottom w:val="none" w:sz="0" w:space="0" w:color="auto"/>
                                <w:right w:val="none" w:sz="0" w:space="0" w:color="auto"/>
                              </w:divBdr>
                              <w:divsChild>
                                <w:div w:id="1711538301">
                                  <w:marLeft w:val="0"/>
                                  <w:marRight w:val="0"/>
                                  <w:marTop w:val="0"/>
                                  <w:marBottom w:val="0"/>
                                  <w:divBdr>
                                    <w:top w:val="none" w:sz="0" w:space="0" w:color="auto"/>
                                    <w:left w:val="none" w:sz="0" w:space="0" w:color="auto"/>
                                    <w:bottom w:val="none" w:sz="0" w:space="0" w:color="auto"/>
                                    <w:right w:val="none" w:sz="0" w:space="0" w:color="auto"/>
                                  </w:divBdr>
                                  <w:divsChild>
                                    <w:div w:id="20574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480726">
          <w:marLeft w:val="0"/>
          <w:marRight w:val="0"/>
          <w:marTop w:val="0"/>
          <w:marBottom w:val="0"/>
          <w:divBdr>
            <w:top w:val="none" w:sz="0" w:space="0" w:color="auto"/>
            <w:left w:val="none" w:sz="0" w:space="0" w:color="auto"/>
            <w:bottom w:val="none" w:sz="0" w:space="0" w:color="auto"/>
            <w:right w:val="none" w:sz="0" w:space="0" w:color="auto"/>
          </w:divBdr>
          <w:divsChild>
            <w:div w:id="825513271">
              <w:marLeft w:val="0"/>
              <w:marRight w:val="0"/>
              <w:marTop w:val="0"/>
              <w:marBottom w:val="0"/>
              <w:divBdr>
                <w:top w:val="none" w:sz="0" w:space="0" w:color="auto"/>
                <w:left w:val="none" w:sz="0" w:space="0" w:color="auto"/>
                <w:bottom w:val="none" w:sz="0" w:space="0" w:color="auto"/>
                <w:right w:val="none" w:sz="0" w:space="0" w:color="auto"/>
              </w:divBdr>
              <w:divsChild>
                <w:div w:id="1400134053">
                  <w:marLeft w:val="0"/>
                  <w:marRight w:val="0"/>
                  <w:marTop w:val="0"/>
                  <w:marBottom w:val="0"/>
                  <w:divBdr>
                    <w:top w:val="none" w:sz="0" w:space="0" w:color="auto"/>
                    <w:left w:val="none" w:sz="0" w:space="0" w:color="auto"/>
                    <w:bottom w:val="none" w:sz="0" w:space="0" w:color="auto"/>
                    <w:right w:val="none" w:sz="0" w:space="0" w:color="auto"/>
                  </w:divBdr>
                  <w:divsChild>
                    <w:div w:id="2047950981">
                      <w:marLeft w:val="0"/>
                      <w:marRight w:val="0"/>
                      <w:marTop w:val="0"/>
                      <w:marBottom w:val="0"/>
                      <w:divBdr>
                        <w:top w:val="none" w:sz="0" w:space="0" w:color="auto"/>
                        <w:left w:val="none" w:sz="0" w:space="0" w:color="auto"/>
                        <w:bottom w:val="none" w:sz="0" w:space="0" w:color="auto"/>
                        <w:right w:val="none" w:sz="0" w:space="0" w:color="auto"/>
                      </w:divBdr>
                      <w:divsChild>
                        <w:div w:id="1558666860">
                          <w:marLeft w:val="0"/>
                          <w:marRight w:val="0"/>
                          <w:marTop w:val="0"/>
                          <w:marBottom w:val="0"/>
                          <w:divBdr>
                            <w:top w:val="none" w:sz="0" w:space="0" w:color="auto"/>
                            <w:left w:val="none" w:sz="0" w:space="0" w:color="auto"/>
                            <w:bottom w:val="none" w:sz="0" w:space="0" w:color="auto"/>
                            <w:right w:val="none" w:sz="0" w:space="0" w:color="auto"/>
                          </w:divBdr>
                          <w:divsChild>
                            <w:div w:id="2083134638">
                              <w:marLeft w:val="0"/>
                              <w:marRight w:val="0"/>
                              <w:marTop w:val="0"/>
                              <w:marBottom w:val="0"/>
                              <w:divBdr>
                                <w:top w:val="none" w:sz="0" w:space="0" w:color="auto"/>
                                <w:left w:val="none" w:sz="0" w:space="0" w:color="auto"/>
                                <w:bottom w:val="none" w:sz="0" w:space="0" w:color="auto"/>
                                <w:right w:val="none" w:sz="0" w:space="0" w:color="auto"/>
                              </w:divBdr>
                              <w:divsChild>
                                <w:div w:id="1259094988">
                                  <w:marLeft w:val="0"/>
                                  <w:marRight w:val="0"/>
                                  <w:marTop w:val="0"/>
                                  <w:marBottom w:val="0"/>
                                  <w:divBdr>
                                    <w:top w:val="none" w:sz="0" w:space="0" w:color="auto"/>
                                    <w:left w:val="none" w:sz="0" w:space="0" w:color="auto"/>
                                    <w:bottom w:val="none" w:sz="0" w:space="0" w:color="auto"/>
                                    <w:right w:val="none" w:sz="0" w:space="0" w:color="auto"/>
                                  </w:divBdr>
                                  <w:divsChild>
                                    <w:div w:id="232784154">
                                      <w:marLeft w:val="0"/>
                                      <w:marRight w:val="0"/>
                                      <w:marTop w:val="0"/>
                                      <w:marBottom w:val="0"/>
                                      <w:divBdr>
                                        <w:top w:val="none" w:sz="0" w:space="0" w:color="auto"/>
                                        <w:left w:val="none" w:sz="0" w:space="0" w:color="auto"/>
                                        <w:bottom w:val="none" w:sz="0" w:space="0" w:color="auto"/>
                                        <w:right w:val="none" w:sz="0" w:space="0" w:color="auto"/>
                                      </w:divBdr>
                                      <w:divsChild>
                                        <w:div w:id="13702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830807">
          <w:marLeft w:val="0"/>
          <w:marRight w:val="0"/>
          <w:marTop w:val="0"/>
          <w:marBottom w:val="0"/>
          <w:divBdr>
            <w:top w:val="none" w:sz="0" w:space="0" w:color="auto"/>
            <w:left w:val="none" w:sz="0" w:space="0" w:color="auto"/>
            <w:bottom w:val="none" w:sz="0" w:space="0" w:color="auto"/>
            <w:right w:val="none" w:sz="0" w:space="0" w:color="auto"/>
          </w:divBdr>
          <w:divsChild>
            <w:div w:id="1415007963">
              <w:marLeft w:val="0"/>
              <w:marRight w:val="0"/>
              <w:marTop w:val="0"/>
              <w:marBottom w:val="0"/>
              <w:divBdr>
                <w:top w:val="none" w:sz="0" w:space="0" w:color="auto"/>
                <w:left w:val="none" w:sz="0" w:space="0" w:color="auto"/>
                <w:bottom w:val="none" w:sz="0" w:space="0" w:color="auto"/>
                <w:right w:val="none" w:sz="0" w:space="0" w:color="auto"/>
              </w:divBdr>
              <w:divsChild>
                <w:div w:id="94711146">
                  <w:marLeft w:val="0"/>
                  <w:marRight w:val="0"/>
                  <w:marTop w:val="0"/>
                  <w:marBottom w:val="0"/>
                  <w:divBdr>
                    <w:top w:val="none" w:sz="0" w:space="0" w:color="auto"/>
                    <w:left w:val="none" w:sz="0" w:space="0" w:color="auto"/>
                    <w:bottom w:val="none" w:sz="0" w:space="0" w:color="auto"/>
                    <w:right w:val="none" w:sz="0" w:space="0" w:color="auto"/>
                  </w:divBdr>
                  <w:divsChild>
                    <w:div w:id="1473474808">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543179700">
                              <w:marLeft w:val="0"/>
                              <w:marRight w:val="0"/>
                              <w:marTop w:val="0"/>
                              <w:marBottom w:val="0"/>
                              <w:divBdr>
                                <w:top w:val="none" w:sz="0" w:space="0" w:color="auto"/>
                                <w:left w:val="none" w:sz="0" w:space="0" w:color="auto"/>
                                <w:bottom w:val="none" w:sz="0" w:space="0" w:color="auto"/>
                                <w:right w:val="none" w:sz="0" w:space="0" w:color="auto"/>
                              </w:divBdr>
                              <w:divsChild>
                                <w:div w:id="1890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9851">
                  <w:marLeft w:val="0"/>
                  <w:marRight w:val="0"/>
                  <w:marTop w:val="0"/>
                  <w:marBottom w:val="0"/>
                  <w:divBdr>
                    <w:top w:val="none" w:sz="0" w:space="0" w:color="auto"/>
                    <w:left w:val="none" w:sz="0" w:space="0" w:color="auto"/>
                    <w:bottom w:val="none" w:sz="0" w:space="0" w:color="auto"/>
                    <w:right w:val="none" w:sz="0" w:space="0" w:color="auto"/>
                  </w:divBdr>
                  <w:divsChild>
                    <w:div w:id="1577548637">
                      <w:marLeft w:val="0"/>
                      <w:marRight w:val="0"/>
                      <w:marTop w:val="0"/>
                      <w:marBottom w:val="0"/>
                      <w:divBdr>
                        <w:top w:val="none" w:sz="0" w:space="0" w:color="auto"/>
                        <w:left w:val="none" w:sz="0" w:space="0" w:color="auto"/>
                        <w:bottom w:val="none" w:sz="0" w:space="0" w:color="auto"/>
                        <w:right w:val="none" w:sz="0" w:space="0" w:color="auto"/>
                      </w:divBdr>
                      <w:divsChild>
                        <w:div w:id="1705906937">
                          <w:marLeft w:val="0"/>
                          <w:marRight w:val="0"/>
                          <w:marTop w:val="0"/>
                          <w:marBottom w:val="0"/>
                          <w:divBdr>
                            <w:top w:val="none" w:sz="0" w:space="0" w:color="auto"/>
                            <w:left w:val="none" w:sz="0" w:space="0" w:color="auto"/>
                            <w:bottom w:val="none" w:sz="0" w:space="0" w:color="auto"/>
                            <w:right w:val="none" w:sz="0" w:space="0" w:color="auto"/>
                          </w:divBdr>
                          <w:divsChild>
                            <w:div w:id="1407916160">
                              <w:marLeft w:val="0"/>
                              <w:marRight w:val="0"/>
                              <w:marTop w:val="0"/>
                              <w:marBottom w:val="0"/>
                              <w:divBdr>
                                <w:top w:val="none" w:sz="0" w:space="0" w:color="auto"/>
                                <w:left w:val="none" w:sz="0" w:space="0" w:color="auto"/>
                                <w:bottom w:val="none" w:sz="0" w:space="0" w:color="auto"/>
                                <w:right w:val="none" w:sz="0" w:space="0" w:color="auto"/>
                              </w:divBdr>
                              <w:divsChild>
                                <w:div w:id="391854470">
                                  <w:marLeft w:val="0"/>
                                  <w:marRight w:val="0"/>
                                  <w:marTop w:val="0"/>
                                  <w:marBottom w:val="0"/>
                                  <w:divBdr>
                                    <w:top w:val="none" w:sz="0" w:space="0" w:color="auto"/>
                                    <w:left w:val="none" w:sz="0" w:space="0" w:color="auto"/>
                                    <w:bottom w:val="none" w:sz="0" w:space="0" w:color="auto"/>
                                    <w:right w:val="none" w:sz="0" w:space="0" w:color="auto"/>
                                  </w:divBdr>
                                  <w:divsChild>
                                    <w:div w:id="10821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765824">
      <w:bodyDiv w:val="1"/>
      <w:marLeft w:val="0"/>
      <w:marRight w:val="0"/>
      <w:marTop w:val="0"/>
      <w:marBottom w:val="0"/>
      <w:divBdr>
        <w:top w:val="none" w:sz="0" w:space="0" w:color="auto"/>
        <w:left w:val="none" w:sz="0" w:space="0" w:color="auto"/>
        <w:bottom w:val="none" w:sz="0" w:space="0" w:color="auto"/>
        <w:right w:val="none" w:sz="0" w:space="0" w:color="auto"/>
      </w:divBdr>
      <w:divsChild>
        <w:div w:id="1413234338">
          <w:marLeft w:val="0"/>
          <w:marRight w:val="0"/>
          <w:marTop w:val="0"/>
          <w:marBottom w:val="0"/>
          <w:divBdr>
            <w:top w:val="none" w:sz="0" w:space="0" w:color="auto"/>
            <w:left w:val="none" w:sz="0" w:space="0" w:color="auto"/>
            <w:bottom w:val="none" w:sz="0" w:space="0" w:color="auto"/>
            <w:right w:val="none" w:sz="0" w:space="0" w:color="auto"/>
          </w:divBdr>
          <w:divsChild>
            <w:div w:id="891617382">
              <w:marLeft w:val="0"/>
              <w:marRight w:val="0"/>
              <w:marTop w:val="0"/>
              <w:marBottom w:val="0"/>
              <w:divBdr>
                <w:top w:val="none" w:sz="0" w:space="0" w:color="auto"/>
                <w:left w:val="none" w:sz="0" w:space="0" w:color="auto"/>
                <w:bottom w:val="none" w:sz="0" w:space="0" w:color="auto"/>
                <w:right w:val="none" w:sz="0" w:space="0" w:color="auto"/>
              </w:divBdr>
              <w:divsChild>
                <w:div w:id="852842817">
                  <w:marLeft w:val="0"/>
                  <w:marRight w:val="0"/>
                  <w:marTop w:val="0"/>
                  <w:marBottom w:val="0"/>
                  <w:divBdr>
                    <w:top w:val="none" w:sz="0" w:space="0" w:color="auto"/>
                    <w:left w:val="none" w:sz="0" w:space="0" w:color="auto"/>
                    <w:bottom w:val="none" w:sz="0" w:space="0" w:color="auto"/>
                    <w:right w:val="none" w:sz="0" w:space="0" w:color="auto"/>
                  </w:divBdr>
                  <w:divsChild>
                    <w:div w:id="1286545615">
                      <w:marLeft w:val="0"/>
                      <w:marRight w:val="0"/>
                      <w:marTop w:val="0"/>
                      <w:marBottom w:val="0"/>
                      <w:divBdr>
                        <w:top w:val="none" w:sz="0" w:space="0" w:color="auto"/>
                        <w:left w:val="none" w:sz="0" w:space="0" w:color="auto"/>
                        <w:bottom w:val="none" w:sz="0" w:space="0" w:color="auto"/>
                        <w:right w:val="none" w:sz="0" w:space="0" w:color="auto"/>
                      </w:divBdr>
                      <w:divsChild>
                        <w:div w:id="1575700558">
                          <w:marLeft w:val="0"/>
                          <w:marRight w:val="0"/>
                          <w:marTop w:val="0"/>
                          <w:marBottom w:val="0"/>
                          <w:divBdr>
                            <w:top w:val="none" w:sz="0" w:space="0" w:color="auto"/>
                            <w:left w:val="none" w:sz="0" w:space="0" w:color="auto"/>
                            <w:bottom w:val="none" w:sz="0" w:space="0" w:color="auto"/>
                            <w:right w:val="none" w:sz="0" w:space="0" w:color="auto"/>
                          </w:divBdr>
                          <w:divsChild>
                            <w:div w:id="801926631">
                              <w:marLeft w:val="0"/>
                              <w:marRight w:val="0"/>
                              <w:marTop w:val="0"/>
                              <w:marBottom w:val="0"/>
                              <w:divBdr>
                                <w:top w:val="none" w:sz="0" w:space="0" w:color="auto"/>
                                <w:left w:val="none" w:sz="0" w:space="0" w:color="auto"/>
                                <w:bottom w:val="none" w:sz="0" w:space="0" w:color="auto"/>
                                <w:right w:val="none" w:sz="0" w:space="0" w:color="auto"/>
                              </w:divBdr>
                              <w:divsChild>
                                <w:div w:id="1339697496">
                                  <w:marLeft w:val="0"/>
                                  <w:marRight w:val="0"/>
                                  <w:marTop w:val="0"/>
                                  <w:marBottom w:val="0"/>
                                  <w:divBdr>
                                    <w:top w:val="none" w:sz="0" w:space="0" w:color="auto"/>
                                    <w:left w:val="none" w:sz="0" w:space="0" w:color="auto"/>
                                    <w:bottom w:val="none" w:sz="0" w:space="0" w:color="auto"/>
                                    <w:right w:val="none" w:sz="0" w:space="0" w:color="auto"/>
                                  </w:divBdr>
                                  <w:divsChild>
                                    <w:div w:id="15066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3401">
                          <w:marLeft w:val="0"/>
                          <w:marRight w:val="0"/>
                          <w:marTop w:val="0"/>
                          <w:marBottom w:val="0"/>
                          <w:divBdr>
                            <w:top w:val="none" w:sz="0" w:space="0" w:color="auto"/>
                            <w:left w:val="none" w:sz="0" w:space="0" w:color="auto"/>
                            <w:bottom w:val="none" w:sz="0" w:space="0" w:color="auto"/>
                            <w:right w:val="none" w:sz="0" w:space="0" w:color="auto"/>
                          </w:divBdr>
                          <w:divsChild>
                            <w:div w:id="639071988">
                              <w:marLeft w:val="0"/>
                              <w:marRight w:val="0"/>
                              <w:marTop w:val="0"/>
                              <w:marBottom w:val="0"/>
                              <w:divBdr>
                                <w:top w:val="none" w:sz="0" w:space="0" w:color="auto"/>
                                <w:left w:val="none" w:sz="0" w:space="0" w:color="auto"/>
                                <w:bottom w:val="none" w:sz="0" w:space="0" w:color="auto"/>
                                <w:right w:val="none" w:sz="0" w:space="0" w:color="auto"/>
                              </w:divBdr>
                              <w:divsChild>
                                <w:div w:id="1032414259">
                                  <w:marLeft w:val="0"/>
                                  <w:marRight w:val="0"/>
                                  <w:marTop w:val="0"/>
                                  <w:marBottom w:val="0"/>
                                  <w:divBdr>
                                    <w:top w:val="none" w:sz="0" w:space="0" w:color="auto"/>
                                    <w:left w:val="none" w:sz="0" w:space="0" w:color="auto"/>
                                    <w:bottom w:val="none" w:sz="0" w:space="0" w:color="auto"/>
                                    <w:right w:val="none" w:sz="0" w:space="0" w:color="auto"/>
                                  </w:divBdr>
                                  <w:divsChild>
                                    <w:div w:id="18711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371503">
          <w:marLeft w:val="0"/>
          <w:marRight w:val="0"/>
          <w:marTop w:val="0"/>
          <w:marBottom w:val="0"/>
          <w:divBdr>
            <w:top w:val="none" w:sz="0" w:space="0" w:color="auto"/>
            <w:left w:val="none" w:sz="0" w:space="0" w:color="auto"/>
            <w:bottom w:val="none" w:sz="0" w:space="0" w:color="auto"/>
            <w:right w:val="none" w:sz="0" w:space="0" w:color="auto"/>
          </w:divBdr>
          <w:divsChild>
            <w:div w:id="554002430">
              <w:marLeft w:val="0"/>
              <w:marRight w:val="0"/>
              <w:marTop w:val="0"/>
              <w:marBottom w:val="0"/>
              <w:divBdr>
                <w:top w:val="none" w:sz="0" w:space="0" w:color="auto"/>
                <w:left w:val="none" w:sz="0" w:space="0" w:color="auto"/>
                <w:bottom w:val="none" w:sz="0" w:space="0" w:color="auto"/>
                <w:right w:val="none" w:sz="0" w:space="0" w:color="auto"/>
              </w:divBdr>
              <w:divsChild>
                <w:div w:id="1923370737">
                  <w:marLeft w:val="0"/>
                  <w:marRight w:val="0"/>
                  <w:marTop w:val="0"/>
                  <w:marBottom w:val="0"/>
                  <w:divBdr>
                    <w:top w:val="none" w:sz="0" w:space="0" w:color="auto"/>
                    <w:left w:val="none" w:sz="0" w:space="0" w:color="auto"/>
                    <w:bottom w:val="none" w:sz="0" w:space="0" w:color="auto"/>
                    <w:right w:val="none" w:sz="0" w:space="0" w:color="auto"/>
                  </w:divBdr>
                  <w:divsChild>
                    <w:div w:id="943658002">
                      <w:marLeft w:val="0"/>
                      <w:marRight w:val="0"/>
                      <w:marTop w:val="0"/>
                      <w:marBottom w:val="0"/>
                      <w:divBdr>
                        <w:top w:val="none" w:sz="0" w:space="0" w:color="auto"/>
                        <w:left w:val="none" w:sz="0" w:space="0" w:color="auto"/>
                        <w:bottom w:val="none" w:sz="0" w:space="0" w:color="auto"/>
                        <w:right w:val="none" w:sz="0" w:space="0" w:color="auto"/>
                      </w:divBdr>
                      <w:divsChild>
                        <w:div w:id="1878934738">
                          <w:marLeft w:val="0"/>
                          <w:marRight w:val="0"/>
                          <w:marTop w:val="0"/>
                          <w:marBottom w:val="0"/>
                          <w:divBdr>
                            <w:top w:val="none" w:sz="0" w:space="0" w:color="auto"/>
                            <w:left w:val="none" w:sz="0" w:space="0" w:color="auto"/>
                            <w:bottom w:val="none" w:sz="0" w:space="0" w:color="auto"/>
                            <w:right w:val="none" w:sz="0" w:space="0" w:color="auto"/>
                          </w:divBdr>
                          <w:divsChild>
                            <w:div w:id="866525116">
                              <w:marLeft w:val="0"/>
                              <w:marRight w:val="0"/>
                              <w:marTop w:val="0"/>
                              <w:marBottom w:val="0"/>
                              <w:divBdr>
                                <w:top w:val="none" w:sz="0" w:space="0" w:color="auto"/>
                                <w:left w:val="none" w:sz="0" w:space="0" w:color="auto"/>
                                <w:bottom w:val="none" w:sz="0" w:space="0" w:color="auto"/>
                                <w:right w:val="none" w:sz="0" w:space="0" w:color="auto"/>
                              </w:divBdr>
                              <w:divsChild>
                                <w:div w:id="967206694">
                                  <w:marLeft w:val="0"/>
                                  <w:marRight w:val="0"/>
                                  <w:marTop w:val="0"/>
                                  <w:marBottom w:val="0"/>
                                  <w:divBdr>
                                    <w:top w:val="none" w:sz="0" w:space="0" w:color="auto"/>
                                    <w:left w:val="none" w:sz="0" w:space="0" w:color="auto"/>
                                    <w:bottom w:val="none" w:sz="0" w:space="0" w:color="auto"/>
                                    <w:right w:val="none" w:sz="0" w:space="0" w:color="auto"/>
                                  </w:divBdr>
                                  <w:divsChild>
                                    <w:div w:id="925655859">
                                      <w:marLeft w:val="0"/>
                                      <w:marRight w:val="0"/>
                                      <w:marTop w:val="0"/>
                                      <w:marBottom w:val="0"/>
                                      <w:divBdr>
                                        <w:top w:val="none" w:sz="0" w:space="0" w:color="auto"/>
                                        <w:left w:val="none" w:sz="0" w:space="0" w:color="auto"/>
                                        <w:bottom w:val="none" w:sz="0" w:space="0" w:color="auto"/>
                                        <w:right w:val="none" w:sz="0" w:space="0" w:color="auto"/>
                                      </w:divBdr>
                                      <w:divsChild>
                                        <w:div w:id="17025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145604">
          <w:marLeft w:val="0"/>
          <w:marRight w:val="0"/>
          <w:marTop w:val="0"/>
          <w:marBottom w:val="0"/>
          <w:divBdr>
            <w:top w:val="none" w:sz="0" w:space="0" w:color="auto"/>
            <w:left w:val="none" w:sz="0" w:space="0" w:color="auto"/>
            <w:bottom w:val="none" w:sz="0" w:space="0" w:color="auto"/>
            <w:right w:val="none" w:sz="0" w:space="0" w:color="auto"/>
          </w:divBdr>
          <w:divsChild>
            <w:div w:id="1347945773">
              <w:marLeft w:val="0"/>
              <w:marRight w:val="0"/>
              <w:marTop w:val="0"/>
              <w:marBottom w:val="0"/>
              <w:divBdr>
                <w:top w:val="none" w:sz="0" w:space="0" w:color="auto"/>
                <w:left w:val="none" w:sz="0" w:space="0" w:color="auto"/>
                <w:bottom w:val="none" w:sz="0" w:space="0" w:color="auto"/>
                <w:right w:val="none" w:sz="0" w:space="0" w:color="auto"/>
              </w:divBdr>
              <w:divsChild>
                <w:div w:id="27536944">
                  <w:marLeft w:val="0"/>
                  <w:marRight w:val="0"/>
                  <w:marTop w:val="0"/>
                  <w:marBottom w:val="0"/>
                  <w:divBdr>
                    <w:top w:val="none" w:sz="0" w:space="0" w:color="auto"/>
                    <w:left w:val="none" w:sz="0" w:space="0" w:color="auto"/>
                    <w:bottom w:val="none" w:sz="0" w:space="0" w:color="auto"/>
                    <w:right w:val="none" w:sz="0" w:space="0" w:color="auto"/>
                  </w:divBdr>
                  <w:divsChild>
                    <w:div w:id="1978757375">
                      <w:marLeft w:val="0"/>
                      <w:marRight w:val="0"/>
                      <w:marTop w:val="0"/>
                      <w:marBottom w:val="0"/>
                      <w:divBdr>
                        <w:top w:val="none" w:sz="0" w:space="0" w:color="auto"/>
                        <w:left w:val="none" w:sz="0" w:space="0" w:color="auto"/>
                        <w:bottom w:val="none" w:sz="0" w:space="0" w:color="auto"/>
                        <w:right w:val="none" w:sz="0" w:space="0" w:color="auto"/>
                      </w:divBdr>
                      <w:divsChild>
                        <w:div w:id="1910073668">
                          <w:marLeft w:val="0"/>
                          <w:marRight w:val="0"/>
                          <w:marTop w:val="0"/>
                          <w:marBottom w:val="0"/>
                          <w:divBdr>
                            <w:top w:val="none" w:sz="0" w:space="0" w:color="auto"/>
                            <w:left w:val="none" w:sz="0" w:space="0" w:color="auto"/>
                            <w:bottom w:val="none" w:sz="0" w:space="0" w:color="auto"/>
                            <w:right w:val="none" w:sz="0" w:space="0" w:color="auto"/>
                          </w:divBdr>
                          <w:divsChild>
                            <w:div w:id="840580897">
                              <w:marLeft w:val="0"/>
                              <w:marRight w:val="0"/>
                              <w:marTop w:val="0"/>
                              <w:marBottom w:val="0"/>
                              <w:divBdr>
                                <w:top w:val="none" w:sz="0" w:space="0" w:color="auto"/>
                                <w:left w:val="none" w:sz="0" w:space="0" w:color="auto"/>
                                <w:bottom w:val="none" w:sz="0" w:space="0" w:color="auto"/>
                                <w:right w:val="none" w:sz="0" w:space="0" w:color="auto"/>
                              </w:divBdr>
                              <w:divsChild>
                                <w:div w:id="9522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4936">
                  <w:marLeft w:val="0"/>
                  <w:marRight w:val="0"/>
                  <w:marTop w:val="0"/>
                  <w:marBottom w:val="0"/>
                  <w:divBdr>
                    <w:top w:val="none" w:sz="0" w:space="0" w:color="auto"/>
                    <w:left w:val="none" w:sz="0" w:space="0" w:color="auto"/>
                    <w:bottom w:val="none" w:sz="0" w:space="0" w:color="auto"/>
                    <w:right w:val="none" w:sz="0" w:space="0" w:color="auto"/>
                  </w:divBdr>
                  <w:divsChild>
                    <w:div w:id="358553905">
                      <w:marLeft w:val="0"/>
                      <w:marRight w:val="0"/>
                      <w:marTop w:val="0"/>
                      <w:marBottom w:val="0"/>
                      <w:divBdr>
                        <w:top w:val="none" w:sz="0" w:space="0" w:color="auto"/>
                        <w:left w:val="none" w:sz="0" w:space="0" w:color="auto"/>
                        <w:bottom w:val="none" w:sz="0" w:space="0" w:color="auto"/>
                        <w:right w:val="none" w:sz="0" w:space="0" w:color="auto"/>
                      </w:divBdr>
                      <w:divsChild>
                        <w:div w:id="2009401413">
                          <w:marLeft w:val="0"/>
                          <w:marRight w:val="0"/>
                          <w:marTop w:val="0"/>
                          <w:marBottom w:val="0"/>
                          <w:divBdr>
                            <w:top w:val="none" w:sz="0" w:space="0" w:color="auto"/>
                            <w:left w:val="none" w:sz="0" w:space="0" w:color="auto"/>
                            <w:bottom w:val="none" w:sz="0" w:space="0" w:color="auto"/>
                            <w:right w:val="none" w:sz="0" w:space="0" w:color="auto"/>
                          </w:divBdr>
                          <w:divsChild>
                            <w:div w:id="751436616">
                              <w:marLeft w:val="0"/>
                              <w:marRight w:val="0"/>
                              <w:marTop w:val="0"/>
                              <w:marBottom w:val="0"/>
                              <w:divBdr>
                                <w:top w:val="none" w:sz="0" w:space="0" w:color="auto"/>
                                <w:left w:val="none" w:sz="0" w:space="0" w:color="auto"/>
                                <w:bottom w:val="none" w:sz="0" w:space="0" w:color="auto"/>
                                <w:right w:val="none" w:sz="0" w:space="0" w:color="auto"/>
                              </w:divBdr>
                              <w:divsChild>
                                <w:div w:id="366369446">
                                  <w:marLeft w:val="0"/>
                                  <w:marRight w:val="0"/>
                                  <w:marTop w:val="0"/>
                                  <w:marBottom w:val="0"/>
                                  <w:divBdr>
                                    <w:top w:val="none" w:sz="0" w:space="0" w:color="auto"/>
                                    <w:left w:val="none" w:sz="0" w:space="0" w:color="auto"/>
                                    <w:bottom w:val="none" w:sz="0" w:space="0" w:color="auto"/>
                                    <w:right w:val="none" w:sz="0" w:space="0" w:color="auto"/>
                                  </w:divBdr>
                                  <w:divsChild>
                                    <w:div w:id="1803378068">
                                      <w:marLeft w:val="0"/>
                                      <w:marRight w:val="0"/>
                                      <w:marTop w:val="0"/>
                                      <w:marBottom w:val="0"/>
                                      <w:divBdr>
                                        <w:top w:val="none" w:sz="0" w:space="0" w:color="auto"/>
                                        <w:left w:val="none" w:sz="0" w:space="0" w:color="auto"/>
                                        <w:bottom w:val="none" w:sz="0" w:space="0" w:color="auto"/>
                                        <w:right w:val="none" w:sz="0" w:space="0" w:color="auto"/>
                                      </w:divBdr>
                                      <w:divsChild>
                                        <w:div w:id="21570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99510079">
                          <w:marLeft w:val="0"/>
                          <w:marRight w:val="0"/>
                          <w:marTop w:val="0"/>
                          <w:marBottom w:val="0"/>
                          <w:divBdr>
                            <w:top w:val="none" w:sz="0" w:space="0" w:color="auto"/>
                            <w:left w:val="none" w:sz="0" w:space="0" w:color="auto"/>
                            <w:bottom w:val="none" w:sz="0" w:space="0" w:color="auto"/>
                            <w:right w:val="none" w:sz="0" w:space="0" w:color="auto"/>
                          </w:divBdr>
                          <w:divsChild>
                            <w:div w:id="1820682613">
                              <w:marLeft w:val="0"/>
                              <w:marRight w:val="0"/>
                              <w:marTop w:val="0"/>
                              <w:marBottom w:val="0"/>
                              <w:divBdr>
                                <w:top w:val="none" w:sz="0" w:space="0" w:color="auto"/>
                                <w:left w:val="none" w:sz="0" w:space="0" w:color="auto"/>
                                <w:bottom w:val="none" w:sz="0" w:space="0" w:color="auto"/>
                                <w:right w:val="none" w:sz="0" w:space="0" w:color="auto"/>
                              </w:divBdr>
                              <w:divsChild>
                                <w:div w:id="1670866951">
                                  <w:marLeft w:val="0"/>
                                  <w:marRight w:val="0"/>
                                  <w:marTop w:val="0"/>
                                  <w:marBottom w:val="0"/>
                                  <w:divBdr>
                                    <w:top w:val="none" w:sz="0" w:space="0" w:color="auto"/>
                                    <w:left w:val="none" w:sz="0" w:space="0" w:color="auto"/>
                                    <w:bottom w:val="none" w:sz="0" w:space="0" w:color="auto"/>
                                    <w:right w:val="none" w:sz="0" w:space="0" w:color="auto"/>
                                  </w:divBdr>
                                  <w:divsChild>
                                    <w:div w:id="14054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73726">
          <w:marLeft w:val="0"/>
          <w:marRight w:val="0"/>
          <w:marTop w:val="0"/>
          <w:marBottom w:val="0"/>
          <w:divBdr>
            <w:top w:val="none" w:sz="0" w:space="0" w:color="auto"/>
            <w:left w:val="none" w:sz="0" w:space="0" w:color="auto"/>
            <w:bottom w:val="none" w:sz="0" w:space="0" w:color="auto"/>
            <w:right w:val="none" w:sz="0" w:space="0" w:color="auto"/>
          </w:divBdr>
          <w:divsChild>
            <w:div w:id="1743062030">
              <w:marLeft w:val="0"/>
              <w:marRight w:val="0"/>
              <w:marTop w:val="0"/>
              <w:marBottom w:val="0"/>
              <w:divBdr>
                <w:top w:val="none" w:sz="0" w:space="0" w:color="auto"/>
                <w:left w:val="none" w:sz="0" w:space="0" w:color="auto"/>
                <w:bottom w:val="none" w:sz="0" w:space="0" w:color="auto"/>
                <w:right w:val="none" w:sz="0" w:space="0" w:color="auto"/>
              </w:divBdr>
              <w:divsChild>
                <w:div w:id="1215043735">
                  <w:marLeft w:val="0"/>
                  <w:marRight w:val="0"/>
                  <w:marTop w:val="0"/>
                  <w:marBottom w:val="0"/>
                  <w:divBdr>
                    <w:top w:val="none" w:sz="0" w:space="0" w:color="auto"/>
                    <w:left w:val="none" w:sz="0" w:space="0" w:color="auto"/>
                    <w:bottom w:val="none" w:sz="0" w:space="0" w:color="auto"/>
                    <w:right w:val="none" w:sz="0" w:space="0" w:color="auto"/>
                  </w:divBdr>
                  <w:divsChild>
                    <w:div w:id="1046368474">
                      <w:marLeft w:val="0"/>
                      <w:marRight w:val="0"/>
                      <w:marTop w:val="0"/>
                      <w:marBottom w:val="0"/>
                      <w:divBdr>
                        <w:top w:val="none" w:sz="0" w:space="0" w:color="auto"/>
                        <w:left w:val="none" w:sz="0" w:space="0" w:color="auto"/>
                        <w:bottom w:val="none" w:sz="0" w:space="0" w:color="auto"/>
                        <w:right w:val="none" w:sz="0" w:space="0" w:color="auto"/>
                      </w:divBdr>
                      <w:divsChild>
                        <w:div w:id="1133982472">
                          <w:marLeft w:val="0"/>
                          <w:marRight w:val="0"/>
                          <w:marTop w:val="0"/>
                          <w:marBottom w:val="0"/>
                          <w:divBdr>
                            <w:top w:val="none" w:sz="0" w:space="0" w:color="auto"/>
                            <w:left w:val="none" w:sz="0" w:space="0" w:color="auto"/>
                            <w:bottom w:val="none" w:sz="0" w:space="0" w:color="auto"/>
                            <w:right w:val="none" w:sz="0" w:space="0" w:color="auto"/>
                          </w:divBdr>
                          <w:divsChild>
                            <w:div w:id="965084235">
                              <w:marLeft w:val="0"/>
                              <w:marRight w:val="0"/>
                              <w:marTop w:val="0"/>
                              <w:marBottom w:val="0"/>
                              <w:divBdr>
                                <w:top w:val="none" w:sz="0" w:space="0" w:color="auto"/>
                                <w:left w:val="none" w:sz="0" w:space="0" w:color="auto"/>
                                <w:bottom w:val="none" w:sz="0" w:space="0" w:color="auto"/>
                                <w:right w:val="none" w:sz="0" w:space="0" w:color="auto"/>
                              </w:divBdr>
                              <w:divsChild>
                                <w:div w:id="543710596">
                                  <w:marLeft w:val="0"/>
                                  <w:marRight w:val="0"/>
                                  <w:marTop w:val="0"/>
                                  <w:marBottom w:val="0"/>
                                  <w:divBdr>
                                    <w:top w:val="none" w:sz="0" w:space="0" w:color="auto"/>
                                    <w:left w:val="none" w:sz="0" w:space="0" w:color="auto"/>
                                    <w:bottom w:val="none" w:sz="0" w:space="0" w:color="auto"/>
                                    <w:right w:val="none" w:sz="0" w:space="0" w:color="auto"/>
                                  </w:divBdr>
                                  <w:divsChild>
                                    <w:div w:id="775561676">
                                      <w:marLeft w:val="0"/>
                                      <w:marRight w:val="0"/>
                                      <w:marTop w:val="0"/>
                                      <w:marBottom w:val="0"/>
                                      <w:divBdr>
                                        <w:top w:val="none" w:sz="0" w:space="0" w:color="auto"/>
                                        <w:left w:val="none" w:sz="0" w:space="0" w:color="auto"/>
                                        <w:bottom w:val="none" w:sz="0" w:space="0" w:color="auto"/>
                                        <w:right w:val="none" w:sz="0" w:space="0" w:color="auto"/>
                                      </w:divBdr>
                                      <w:divsChild>
                                        <w:div w:id="9339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85">
          <w:marLeft w:val="0"/>
          <w:marRight w:val="0"/>
          <w:marTop w:val="0"/>
          <w:marBottom w:val="0"/>
          <w:divBdr>
            <w:top w:val="none" w:sz="0" w:space="0" w:color="auto"/>
            <w:left w:val="none" w:sz="0" w:space="0" w:color="auto"/>
            <w:bottom w:val="none" w:sz="0" w:space="0" w:color="auto"/>
            <w:right w:val="none" w:sz="0" w:space="0" w:color="auto"/>
          </w:divBdr>
          <w:divsChild>
            <w:div w:id="2045473303">
              <w:marLeft w:val="0"/>
              <w:marRight w:val="0"/>
              <w:marTop w:val="0"/>
              <w:marBottom w:val="0"/>
              <w:divBdr>
                <w:top w:val="none" w:sz="0" w:space="0" w:color="auto"/>
                <w:left w:val="none" w:sz="0" w:space="0" w:color="auto"/>
                <w:bottom w:val="none" w:sz="0" w:space="0" w:color="auto"/>
                <w:right w:val="none" w:sz="0" w:space="0" w:color="auto"/>
              </w:divBdr>
              <w:divsChild>
                <w:div w:id="895701726">
                  <w:marLeft w:val="0"/>
                  <w:marRight w:val="0"/>
                  <w:marTop w:val="0"/>
                  <w:marBottom w:val="0"/>
                  <w:divBdr>
                    <w:top w:val="none" w:sz="0" w:space="0" w:color="auto"/>
                    <w:left w:val="none" w:sz="0" w:space="0" w:color="auto"/>
                    <w:bottom w:val="none" w:sz="0" w:space="0" w:color="auto"/>
                    <w:right w:val="none" w:sz="0" w:space="0" w:color="auto"/>
                  </w:divBdr>
                  <w:divsChild>
                    <w:div w:id="308560485">
                      <w:marLeft w:val="0"/>
                      <w:marRight w:val="0"/>
                      <w:marTop w:val="0"/>
                      <w:marBottom w:val="0"/>
                      <w:divBdr>
                        <w:top w:val="none" w:sz="0" w:space="0" w:color="auto"/>
                        <w:left w:val="none" w:sz="0" w:space="0" w:color="auto"/>
                        <w:bottom w:val="none" w:sz="0" w:space="0" w:color="auto"/>
                        <w:right w:val="none" w:sz="0" w:space="0" w:color="auto"/>
                      </w:divBdr>
                      <w:divsChild>
                        <w:div w:id="1254051546">
                          <w:marLeft w:val="0"/>
                          <w:marRight w:val="0"/>
                          <w:marTop w:val="0"/>
                          <w:marBottom w:val="0"/>
                          <w:divBdr>
                            <w:top w:val="none" w:sz="0" w:space="0" w:color="auto"/>
                            <w:left w:val="none" w:sz="0" w:space="0" w:color="auto"/>
                            <w:bottom w:val="none" w:sz="0" w:space="0" w:color="auto"/>
                            <w:right w:val="none" w:sz="0" w:space="0" w:color="auto"/>
                          </w:divBdr>
                          <w:divsChild>
                            <w:div w:id="417405535">
                              <w:marLeft w:val="0"/>
                              <w:marRight w:val="0"/>
                              <w:marTop w:val="0"/>
                              <w:marBottom w:val="0"/>
                              <w:divBdr>
                                <w:top w:val="none" w:sz="0" w:space="0" w:color="auto"/>
                                <w:left w:val="none" w:sz="0" w:space="0" w:color="auto"/>
                                <w:bottom w:val="none" w:sz="0" w:space="0" w:color="auto"/>
                                <w:right w:val="none" w:sz="0" w:space="0" w:color="auto"/>
                              </w:divBdr>
                              <w:divsChild>
                                <w:div w:id="414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11921">
                  <w:marLeft w:val="0"/>
                  <w:marRight w:val="0"/>
                  <w:marTop w:val="0"/>
                  <w:marBottom w:val="0"/>
                  <w:divBdr>
                    <w:top w:val="none" w:sz="0" w:space="0" w:color="auto"/>
                    <w:left w:val="none" w:sz="0" w:space="0" w:color="auto"/>
                    <w:bottom w:val="none" w:sz="0" w:space="0" w:color="auto"/>
                    <w:right w:val="none" w:sz="0" w:space="0" w:color="auto"/>
                  </w:divBdr>
                  <w:divsChild>
                    <w:div w:id="695155981">
                      <w:marLeft w:val="0"/>
                      <w:marRight w:val="0"/>
                      <w:marTop w:val="0"/>
                      <w:marBottom w:val="0"/>
                      <w:divBdr>
                        <w:top w:val="none" w:sz="0" w:space="0" w:color="auto"/>
                        <w:left w:val="none" w:sz="0" w:space="0" w:color="auto"/>
                        <w:bottom w:val="none" w:sz="0" w:space="0" w:color="auto"/>
                        <w:right w:val="none" w:sz="0" w:space="0" w:color="auto"/>
                      </w:divBdr>
                      <w:divsChild>
                        <w:div w:id="1267032749">
                          <w:marLeft w:val="0"/>
                          <w:marRight w:val="0"/>
                          <w:marTop w:val="0"/>
                          <w:marBottom w:val="0"/>
                          <w:divBdr>
                            <w:top w:val="none" w:sz="0" w:space="0" w:color="auto"/>
                            <w:left w:val="none" w:sz="0" w:space="0" w:color="auto"/>
                            <w:bottom w:val="none" w:sz="0" w:space="0" w:color="auto"/>
                            <w:right w:val="none" w:sz="0" w:space="0" w:color="auto"/>
                          </w:divBdr>
                          <w:divsChild>
                            <w:div w:id="99883796">
                              <w:marLeft w:val="0"/>
                              <w:marRight w:val="0"/>
                              <w:marTop w:val="0"/>
                              <w:marBottom w:val="0"/>
                              <w:divBdr>
                                <w:top w:val="none" w:sz="0" w:space="0" w:color="auto"/>
                                <w:left w:val="none" w:sz="0" w:space="0" w:color="auto"/>
                                <w:bottom w:val="none" w:sz="0" w:space="0" w:color="auto"/>
                                <w:right w:val="none" w:sz="0" w:space="0" w:color="auto"/>
                              </w:divBdr>
                              <w:divsChild>
                                <w:div w:id="1440298792">
                                  <w:marLeft w:val="0"/>
                                  <w:marRight w:val="0"/>
                                  <w:marTop w:val="0"/>
                                  <w:marBottom w:val="0"/>
                                  <w:divBdr>
                                    <w:top w:val="none" w:sz="0" w:space="0" w:color="auto"/>
                                    <w:left w:val="none" w:sz="0" w:space="0" w:color="auto"/>
                                    <w:bottom w:val="none" w:sz="0" w:space="0" w:color="auto"/>
                                    <w:right w:val="none" w:sz="0" w:space="0" w:color="auto"/>
                                  </w:divBdr>
                                  <w:divsChild>
                                    <w:div w:id="5612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1967</Words>
  <Characters>10821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4</cp:revision>
  <dcterms:created xsi:type="dcterms:W3CDTF">2024-09-24T22:47:00Z</dcterms:created>
  <dcterms:modified xsi:type="dcterms:W3CDTF">2024-09-25T22:24:00Z</dcterms:modified>
</cp:coreProperties>
</file>