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Le pattern Méthode Fabrique (Factory Method) est un patron de conception créationnel qui permet de déléguer la création d’objets aux sous-classes.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Dans l’exemple du jeu de pêche, un joueur utilise une canne pour attraper des poissons générés par un spot de pêche.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Au départ, le spot crée directement une truite, ce qui rend le code rigide et difficile à faire évoluer.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Un nouveau besoin apparaît : ajouter d’autres spots comme un lac générant des carpes, parfois dorées.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La logique de pêche reste identique, seule la création du poisson change.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Le problème est donc le couplage fort entre la classe SpotPeche et la classe Truite.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Pour résoudre cela, on introduit une classe abstraite Poisson.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Les classes Truite et Carpe héritent de Poisson et définissent leur propre calcul de points.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SpotPeche devient également abstraite et contient la logique générale de la pêche.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Elle déclare une méthode abstraite creerPoisson(), appelée méthode fabrique.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lastRenderedPageBreak/>
        <w:t>Les classes concrètes comme Etang et Lac implémentent cette méthode pour créer le bon type de poisson.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Ainsi, la classe mère définit l’algorithme, tandis que les sous-classes choisissent l’objet concret.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Ce pattern respecte le principe Open/Closed : on peut ajouter de nouveaux types sans modifier le code existant.</w:t>
      </w:r>
    </w:p>
    <w:p w:rsidR="00FD3AC9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Il permet donc un code plus flexible, extensible et mieux organisé.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L’application gère des livraisons pour des entreprises selon la distance de la commande.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Un gestionnaire de livraisons planifie et suit chaque livraison créée.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Actuellement, si la distance est proche, un drone (puissance 5) livre en deux jours.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Si la distance est éloignée, un avion avec pilote automatique livre en cinq jours.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Lors de la planification, le gestionnaire instancie l’objet Livraison adapté.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Il initialise ensuite la livraison avec une logique spécifique au mode choisi.</w:t>
      </w:r>
      <w:bookmarkStart w:id="0" w:name="_GoBack"/>
      <w:bookmarkEnd w:id="0"/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Chaque livraison est enregistrée dans une liste pour être suivie.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La méthode actualiser met à jour quotidiennement l’avancement des livraisons.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Un jour avant l’arrivée, le client reçoit une notification par mail.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À la fin, un rapport HTML est généré puis la livraison est supprimée.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Chaque moyen de transport peut ajouter un comportement spécifique.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Un nouveau besoin apparaît : gérer aussi les livraisons au Japon.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Au Japon, les livraisons proches utilisent un robot modèle B (3 jours) et les éloignées un bateau Honda (10 jours).</w:t>
      </w:r>
    </w:p>
    <w:p w:rsidR="00200F2E" w:rsidRPr="00200F2E" w:rsidRDefault="00200F2E" w:rsidP="00200F2E">
      <w:pPr>
        <w:rPr>
          <w:sz w:val="40"/>
          <w:szCs w:val="40"/>
        </w:rPr>
      </w:pPr>
      <w:r w:rsidRPr="00200F2E">
        <w:rPr>
          <w:sz w:val="40"/>
          <w:szCs w:val="40"/>
        </w:rPr>
        <w:t>Il faut donc adapter la conception pour gérer des gestionnaires américains et japonais sans modifier la logique générale.</w:t>
      </w:r>
    </w:p>
    <w:sectPr w:rsidR="00200F2E" w:rsidRPr="00200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F2E"/>
    <w:rsid w:val="00200F2E"/>
    <w:rsid w:val="0036246B"/>
    <w:rsid w:val="00B3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A4AC"/>
  <w15:chartTrackingRefBased/>
  <w15:docId w15:val="{51FD52DB-983A-4347-90C0-F83399AF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2026-02-22T21:44:00Z</dcterms:created>
  <dcterms:modified xsi:type="dcterms:W3CDTF">2026-02-22T21:48:00Z</dcterms:modified>
</cp:coreProperties>
</file>