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CCF23" w14:textId="141B03F7" w:rsidR="00D9151D" w:rsidRDefault="00D9151D" w:rsidP="00D9151D">
      <w:pPr>
        <w:pStyle w:val="Paragraphedeliste"/>
        <w:numPr>
          <w:ilvl w:val="0"/>
          <w:numId w:val="1"/>
        </w:numPr>
      </w:pPr>
      <w:r>
        <w:t>Variables pouvant expliquer la pauvreté dans la base recensement</w:t>
      </w:r>
    </w:p>
    <w:p w14:paraId="162BA866" w14:textId="01A14F60" w:rsidR="00D9151D" w:rsidRDefault="00D9151D" w:rsidP="00D9151D">
      <w:pPr>
        <w:pStyle w:val="Paragraphedeliste"/>
        <w:numPr>
          <w:ilvl w:val="0"/>
          <w:numId w:val="1"/>
        </w:numPr>
      </w:pPr>
      <w:r>
        <w:t>Avoir les proportions des indicateurs choisis, pour chaque département</w:t>
      </w:r>
    </w:p>
    <w:p w14:paraId="683397E6" w14:textId="085894BC" w:rsidR="00D9151D" w:rsidRDefault="00D9151D" w:rsidP="00D9151D">
      <w:pPr>
        <w:pStyle w:val="Paragraphedeliste"/>
        <w:numPr>
          <w:ilvl w:val="0"/>
          <w:numId w:val="1"/>
        </w:numPr>
      </w:pPr>
      <w:r>
        <w:t>Manuel des agents, pour trouver les variables correspondantes</w:t>
      </w:r>
    </w:p>
    <w:p w14:paraId="64199918" w14:textId="723EBB42" w:rsidR="00D9151D" w:rsidRDefault="00C74305" w:rsidP="00D9151D">
      <w:r>
        <w:t xml:space="preserve">DANE : </w:t>
      </w:r>
    </w:p>
    <w:p w14:paraId="2E78E909" w14:textId="6409F6A1" w:rsidR="00A21418" w:rsidRDefault="00C74305" w:rsidP="00A21418">
      <w:pPr>
        <w:rPr>
          <w:rFonts w:hAnsi="Symbol"/>
        </w:rPr>
      </w:pPr>
      <w:r>
        <w:t>éducation (taux d'alphabétisation, années de scolarité moyennes), travail (taux d'activité, emploi informel), santé (affiliation sécurité sociale), services publics (électricité, aqueduc, assainissement), conditions du logement (matériaux, surpeuplement)</w:t>
      </w:r>
      <w:r w:rsidR="00A21418" w:rsidRPr="00A21418">
        <w:rPr>
          <w:rFonts w:hAnsi="Symbol"/>
        </w:rPr>
        <w:t xml:space="preserve"> </w:t>
      </w:r>
    </w:p>
    <w:p w14:paraId="6910FE1D" w14:textId="1282AB21" w:rsidR="009408BE" w:rsidRPr="00774C49" w:rsidRDefault="00A21418" w:rsidP="00774C49">
      <w:pPr>
        <w:rPr>
          <w:sz w:val="12"/>
          <w:szCs w:val="18"/>
          <w:lang w:eastAsia="fr-FR"/>
        </w:rPr>
      </w:pPr>
      <w:r w:rsidRPr="00774C49">
        <w:rPr>
          <w:sz w:val="16"/>
          <w:szCs w:val="18"/>
          <w:lang w:eastAsia="fr-FR"/>
        </w:rPr>
        <w:t xml:space="preserve">Taux d'alphabétisation (B34) - ÉDUCATION </w:t>
      </w:r>
    </w:p>
    <w:p w14:paraId="22AED1BA" w14:textId="1B088178" w:rsidR="00A21418" w:rsidRPr="00774C49" w:rsidRDefault="00A21418" w:rsidP="00774C49">
      <w:pPr>
        <w:rPr>
          <w:sz w:val="16"/>
          <w:szCs w:val="16"/>
          <w:lang w:eastAsia="fr-FR"/>
        </w:rPr>
      </w:pPr>
      <w:r w:rsidRPr="00774C49">
        <w:rPr>
          <w:sz w:val="16"/>
          <w:szCs w:val="16"/>
          <w:lang w:eastAsia="fr-FR"/>
        </w:rPr>
        <w:t xml:space="preserve">Accès à l'électricité (E11) - CONDITIONS DE VIE </w:t>
      </w:r>
    </w:p>
    <w:p w14:paraId="27B0843E" w14:textId="2DD33AE6" w:rsidR="00A21418" w:rsidRPr="00774C49" w:rsidRDefault="00A21418" w:rsidP="00774C49">
      <w:pPr>
        <w:rPr>
          <w:sz w:val="16"/>
          <w:szCs w:val="16"/>
          <w:lang w:eastAsia="fr-FR"/>
        </w:rPr>
      </w:pPr>
      <w:r w:rsidRPr="00774C49">
        <w:rPr>
          <w:sz w:val="16"/>
          <w:szCs w:val="16"/>
          <w:lang w:eastAsia="fr-FR"/>
        </w:rPr>
        <w:t xml:space="preserve">Accès à l'eau potable (E09) - CONDITIONS DE VIE </w:t>
      </w:r>
    </w:p>
    <w:p w14:paraId="09FD8803" w14:textId="236277CB" w:rsidR="00A21418" w:rsidRPr="00774C49" w:rsidRDefault="00A21418" w:rsidP="00774C49">
      <w:pPr>
        <w:rPr>
          <w:sz w:val="16"/>
          <w:szCs w:val="16"/>
          <w:lang w:eastAsia="fr-FR"/>
        </w:rPr>
      </w:pPr>
      <w:r w:rsidRPr="00774C49">
        <w:rPr>
          <w:sz w:val="16"/>
          <w:szCs w:val="16"/>
          <w:lang w:eastAsia="fr-FR"/>
        </w:rPr>
        <w:t xml:space="preserve">Type de toilettes améliorées (E08A) - CONDITIONS DE VIE </w:t>
      </w:r>
    </w:p>
    <w:p w14:paraId="139A63AA" w14:textId="39EBC404" w:rsidR="00A21418" w:rsidRPr="00774C49" w:rsidRDefault="00A21418" w:rsidP="00774C49">
      <w:pPr>
        <w:rPr>
          <w:sz w:val="16"/>
          <w:szCs w:val="16"/>
        </w:rPr>
      </w:pPr>
      <w:r w:rsidRPr="00774C49">
        <w:rPr>
          <w:sz w:val="16"/>
          <w:szCs w:val="16"/>
        </w:rPr>
        <w:t>Type de logement dur (E01) - CONDITIONS DE VIE</w:t>
      </w:r>
    </w:p>
    <w:p w14:paraId="4CB42A63" w14:textId="24CB9BAE" w:rsidR="00A21418" w:rsidRPr="00774C49" w:rsidRDefault="00A21418" w:rsidP="00774C49">
      <w:pPr>
        <w:rPr>
          <w:sz w:val="16"/>
          <w:szCs w:val="16"/>
        </w:rPr>
      </w:pPr>
      <w:r w:rsidRPr="00774C49">
        <w:rPr>
          <w:sz w:val="16"/>
          <w:szCs w:val="16"/>
        </w:rPr>
        <w:t>Indice d'équipement (E13) - RICHESSE</w:t>
      </w:r>
    </w:p>
    <w:p w14:paraId="13416B61" w14:textId="32202DF7" w:rsidR="009408BE" w:rsidRPr="00774C49" w:rsidRDefault="009408BE" w:rsidP="00774C49">
      <w:pPr>
        <w:rPr>
          <w:sz w:val="16"/>
          <w:szCs w:val="16"/>
          <w:lang w:eastAsia="fr-FR"/>
        </w:rPr>
      </w:pPr>
      <w:r w:rsidRPr="00774C49">
        <w:rPr>
          <w:rStyle w:val="lev"/>
          <w:sz w:val="14"/>
          <w:szCs w:val="16"/>
        </w:rPr>
        <w:t xml:space="preserve">Accès Internet </w:t>
      </w:r>
      <w:r w:rsidRPr="00774C49">
        <w:rPr>
          <w:sz w:val="16"/>
          <w:szCs w:val="16"/>
        </w:rPr>
        <w:t>E13 : Connexion Internet % ménages avec Internet Inclusion numérique</w:t>
      </w:r>
    </w:p>
    <w:p w14:paraId="324D1C2D" w14:textId="4EA0CDA1" w:rsidR="00A21418" w:rsidRPr="00774C49" w:rsidRDefault="00A21418" w:rsidP="00774C49">
      <w:pPr>
        <w:rPr>
          <w:sz w:val="16"/>
          <w:szCs w:val="16"/>
          <w:lang w:eastAsia="fr-FR"/>
        </w:rPr>
      </w:pPr>
      <w:r w:rsidRPr="00774C49">
        <w:rPr>
          <w:sz w:val="16"/>
          <w:szCs w:val="16"/>
          <w:lang w:eastAsia="fr-FR"/>
        </w:rPr>
        <w:t xml:space="preserve">Taux d'emploi (B36) - EMPLOI </w:t>
      </w:r>
    </w:p>
    <w:p w14:paraId="533EA730" w14:textId="48532BE3" w:rsidR="00A21418" w:rsidRPr="00774C49" w:rsidRDefault="00A21418" w:rsidP="00774C49">
      <w:pPr>
        <w:rPr>
          <w:sz w:val="16"/>
          <w:szCs w:val="16"/>
          <w:lang w:eastAsia="fr-FR"/>
        </w:rPr>
      </w:pPr>
      <w:r w:rsidRPr="00774C49">
        <w:rPr>
          <w:sz w:val="16"/>
          <w:szCs w:val="16"/>
          <w:lang w:eastAsia="fr-FR"/>
        </w:rPr>
        <w:t xml:space="preserve">Dépendance économique (B36) - EMPLOI </w:t>
      </w:r>
    </w:p>
    <w:p w14:paraId="62D096D9" w14:textId="179028B6" w:rsidR="00A21418" w:rsidRPr="00774C49" w:rsidRDefault="009408BE" w:rsidP="00774C49">
      <w:pPr>
        <w:rPr>
          <w:sz w:val="16"/>
          <w:szCs w:val="16"/>
          <w:lang w:eastAsia="fr-FR"/>
        </w:rPr>
      </w:pPr>
      <w:r w:rsidRPr="00774C49">
        <w:rPr>
          <w:rStyle w:val="lev"/>
          <w:sz w:val="14"/>
          <w:szCs w:val="16"/>
        </w:rPr>
        <w:t xml:space="preserve">Taux de chômage </w:t>
      </w:r>
      <w:r w:rsidRPr="00774C49">
        <w:rPr>
          <w:sz w:val="16"/>
          <w:szCs w:val="16"/>
        </w:rPr>
        <w:t xml:space="preserve">B36 : Chômeur (codes 2-3)% de chômeurs dans la population </w:t>
      </w:r>
      <w:proofErr w:type="spellStart"/>
      <w:r w:rsidRPr="00774C49">
        <w:rPr>
          <w:sz w:val="16"/>
          <w:szCs w:val="16"/>
        </w:rPr>
        <w:t>activeVulnérabilité</w:t>
      </w:r>
      <w:proofErr w:type="spellEnd"/>
      <w:r w:rsidRPr="00774C49">
        <w:rPr>
          <w:sz w:val="16"/>
          <w:szCs w:val="16"/>
        </w:rPr>
        <w:t xml:space="preserve"> économique</w:t>
      </w:r>
    </w:p>
    <w:p w14:paraId="3A6EE6BA" w14:textId="107688A4" w:rsidR="00A21418" w:rsidRPr="00774C49" w:rsidRDefault="00A21418" w:rsidP="00774C49">
      <w:pPr>
        <w:rPr>
          <w:sz w:val="16"/>
          <w:szCs w:val="16"/>
          <w:lang w:eastAsia="fr-FR"/>
        </w:rPr>
      </w:pPr>
      <w:r w:rsidRPr="00774C49">
        <w:rPr>
          <w:sz w:val="16"/>
          <w:szCs w:val="16"/>
          <w:lang w:eastAsia="fr-FR"/>
        </w:rPr>
        <w:t xml:space="preserve">Densité de population (calculée) - DÉMOGRAPHIE </w:t>
      </w:r>
    </w:p>
    <w:p w14:paraId="2E8CF5CA" w14:textId="2E64A9BC" w:rsidR="009408BE" w:rsidRPr="00774C49" w:rsidRDefault="00A21418" w:rsidP="00774C49">
      <w:pPr>
        <w:rPr>
          <w:sz w:val="16"/>
          <w:szCs w:val="16"/>
          <w:lang w:eastAsia="fr-FR"/>
        </w:rPr>
      </w:pPr>
      <w:r w:rsidRPr="00774C49">
        <w:rPr>
          <w:sz w:val="16"/>
          <w:szCs w:val="16"/>
          <w:lang w:eastAsia="fr-FR"/>
        </w:rPr>
        <w:t>Insécurité alimentaire (E18-E19) – VULNÉRABILITÉ</w:t>
      </w:r>
    </w:p>
    <w:p w14:paraId="2EFD0844" w14:textId="77777777" w:rsidR="009408BE" w:rsidRPr="00774C49" w:rsidRDefault="009408BE" w:rsidP="00774C49">
      <w:pPr>
        <w:rPr>
          <w:sz w:val="16"/>
          <w:szCs w:val="16"/>
        </w:rPr>
      </w:pPr>
      <w:r w:rsidRPr="00774C49">
        <w:rPr>
          <w:sz w:val="16"/>
          <w:szCs w:val="16"/>
        </w:rPr>
        <w:t>Taux de handicap global B21-B26 : Difficultés fonctionnelles% de personnes avec au moins 1 handicap Lié à la vulnérabilité</w:t>
      </w:r>
    </w:p>
    <w:p w14:paraId="0670C332" w14:textId="66D066F0" w:rsidR="009408BE" w:rsidRPr="00774C49" w:rsidRDefault="009408BE" w:rsidP="00774C49">
      <w:pPr>
        <w:rPr>
          <w:sz w:val="16"/>
          <w:szCs w:val="16"/>
        </w:rPr>
      </w:pPr>
      <w:r w:rsidRPr="00774C49">
        <w:rPr>
          <w:sz w:val="16"/>
          <w:szCs w:val="16"/>
        </w:rPr>
        <w:t>Taux de maladies chroniquesB26A : Maladies chroniques (1-14) % de personnes avec maladie chronique Indicateur de santé</w:t>
      </w:r>
    </w:p>
    <w:p w14:paraId="7FA82C40" w14:textId="77777777" w:rsidR="00A21418" w:rsidRPr="00774C49" w:rsidRDefault="00A21418" w:rsidP="00774C49">
      <w:pPr>
        <w:rPr>
          <w:sz w:val="16"/>
          <w:szCs w:val="16"/>
        </w:rPr>
      </w:pPr>
      <w:r w:rsidRPr="00774C49">
        <w:rPr>
          <w:sz w:val="16"/>
          <w:szCs w:val="16"/>
        </w:rPr>
        <w:t>Luminosité nocturne - GÉOSPATIALE (très recommandé)</w:t>
      </w:r>
    </w:p>
    <w:p w14:paraId="579C9107" w14:textId="77777777" w:rsidR="00A21418" w:rsidRPr="00774C49" w:rsidRDefault="00A21418" w:rsidP="00774C49">
      <w:pPr>
        <w:rPr>
          <w:sz w:val="16"/>
          <w:szCs w:val="16"/>
        </w:rPr>
      </w:pPr>
      <w:r w:rsidRPr="00774C49">
        <w:rPr>
          <w:sz w:val="16"/>
          <w:szCs w:val="16"/>
        </w:rPr>
        <w:t>Distance aux hôpitaux - GÉOSPATIALE (si disponible)</w:t>
      </w:r>
    </w:p>
    <w:p w14:paraId="32EFC089" w14:textId="76C13837" w:rsidR="00A21418" w:rsidRPr="00774C49" w:rsidRDefault="00A21418" w:rsidP="00774C49">
      <w:pPr>
        <w:rPr>
          <w:sz w:val="16"/>
          <w:szCs w:val="16"/>
        </w:rPr>
      </w:pPr>
      <w:r w:rsidRPr="00774C49">
        <w:rPr>
          <w:sz w:val="16"/>
          <w:szCs w:val="16"/>
        </w:rPr>
        <w:t>Distance aux routes OSM% population à &lt;2km route goudronnée</w:t>
      </w:r>
    </w:p>
    <w:p w14:paraId="4398CC69" w14:textId="77777777" w:rsidR="00A21418" w:rsidRPr="00774C49" w:rsidRDefault="00A21418" w:rsidP="00774C49">
      <w:pPr>
        <w:rPr>
          <w:sz w:val="16"/>
          <w:szCs w:val="16"/>
        </w:rPr>
      </w:pPr>
      <w:r w:rsidRPr="00774C49">
        <w:rPr>
          <w:sz w:val="16"/>
          <w:szCs w:val="16"/>
        </w:rPr>
        <w:t>Distance aux marchés OSM + données locales</w:t>
      </w:r>
    </w:p>
    <w:p w14:paraId="56C6CFC6" w14:textId="241DB074" w:rsidR="005B040E" w:rsidRPr="00774C49" w:rsidRDefault="00A21418">
      <w:pPr>
        <w:rPr>
          <w:sz w:val="16"/>
          <w:szCs w:val="16"/>
        </w:rPr>
      </w:pPr>
      <w:r w:rsidRPr="00774C49">
        <w:rPr>
          <w:sz w:val="16"/>
          <w:szCs w:val="16"/>
        </w:rPr>
        <w:t>Distance moyenne au marché le plus proche</w:t>
      </w:r>
    </w:p>
    <w:tbl>
      <w:tblPr>
        <w:tblStyle w:val="Grilledutableau"/>
        <w:tblpPr w:leftFromText="141" w:rightFromText="141" w:vertAnchor="text" w:horzAnchor="margin" w:tblpXSpec="center" w:tblpY="-47"/>
        <w:tblW w:w="15000" w:type="dxa"/>
        <w:tblLook w:val="04A0" w:firstRow="1" w:lastRow="0" w:firstColumn="1" w:lastColumn="0" w:noHBand="0" w:noVBand="1"/>
      </w:tblPr>
      <w:tblGrid>
        <w:gridCol w:w="2405"/>
        <w:gridCol w:w="2552"/>
        <w:gridCol w:w="3402"/>
        <w:gridCol w:w="6641"/>
      </w:tblGrid>
      <w:tr w:rsidR="00991485" w:rsidRPr="00991485" w14:paraId="5C383AC2" w14:textId="77777777" w:rsidTr="005B040E">
        <w:trPr>
          <w:trHeight w:val="3534"/>
        </w:trPr>
        <w:tc>
          <w:tcPr>
            <w:tcW w:w="2405" w:type="dxa"/>
          </w:tcPr>
          <w:p w14:paraId="192B53AD" w14:textId="7925296B" w:rsidR="00991485" w:rsidRPr="00991485" w:rsidRDefault="005B040E" w:rsidP="00991485">
            <w:pPr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1 : </w:t>
            </w:r>
            <w:r w:rsidR="00991485" w:rsidRPr="00991485">
              <w:rPr>
                <w:szCs w:val="20"/>
              </w:rPr>
              <w:t>TAUX D'ALPHABÉTISATION (B34)</w:t>
            </w:r>
          </w:p>
        </w:tc>
        <w:tc>
          <w:tcPr>
            <w:tcW w:w="2552" w:type="dxa"/>
          </w:tcPr>
          <w:p w14:paraId="2E35CD18" w14:textId="77777777" w:rsidR="00991485" w:rsidRPr="00991485" w:rsidRDefault="00991485" w:rsidP="00991485">
            <w:pPr>
              <w:rPr>
                <w:szCs w:val="20"/>
              </w:rPr>
            </w:pPr>
            <w:r w:rsidRPr="00991485">
              <w:rPr>
                <w:szCs w:val="20"/>
              </w:rPr>
              <w:t>Pourcentage de personnes âgées de 15 ans et plus sachant lire et écrire dans au moins une langue (codes 1-24 dans B34).</w:t>
            </w:r>
          </w:p>
        </w:tc>
        <w:tc>
          <w:tcPr>
            <w:tcW w:w="3402" w:type="dxa"/>
          </w:tcPr>
          <w:p w14:paraId="6109E2DD" w14:textId="77777777" w:rsidR="00991485" w:rsidRPr="00991485" w:rsidRDefault="00991485" w:rsidP="00991485">
            <w:pPr>
              <w:rPr>
                <w:szCs w:val="20"/>
              </w:rPr>
            </w:pPr>
            <w:r w:rsidRPr="00991485">
              <w:rPr>
                <w:szCs w:val="20"/>
              </w:rPr>
              <w:t>L'alphabétisation constitue la base du capital humain et conditionne l'accès à l'information, l'emploi qualifié et la participation civique. Elle est fortement corrélée négativement avec la pauvreté multidimensionnelle dans tous les contextes.</w:t>
            </w:r>
          </w:p>
        </w:tc>
        <w:tc>
          <w:tcPr>
            <w:tcW w:w="6641" w:type="dxa"/>
          </w:tcPr>
          <w:p w14:paraId="53512D9F" w14:textId="77777777" w:rsidR="00991485" w:rsidRPr="00991485" w:rsidRDefault="00991485" w:rsidP="00991485">
            <w:pPr>
              <w:pStyle w:val="Paragraphedeliste"/>
              <w:numPr>
                <w:ilvl w:val="0"/>
                <w:numId w:val="9"/>
              </w:numPr>
              <w:rPr>
                <w:szCs w:val="20"/>
              </w:rPr>
            </w:pPr>
            <w:proofErr w:type="spellStart"/>
            <w:r w:rsidRPr="00991485">
              <w:rPr>
                <w:szCs w:val="20"/>
              </w:rPr>
              <w:t>Alkire</w:t>
            </w:r>
            <w:proofErr w:type="spellEnd"/>
            <w:r w:rsidRPr="00991485">
              <w:rPr>
                <w:szCs w:val="20"/>
              </w:rPr>
              <w:t xml:space="preserve">, S., &amp; Santos, M.E. (2014). </w:t>
            </w:r>
            <w:proofErr w:type="spellStart"/>
            <w:r w:rsidRPr="00991485">
              <w:rPr>
                <w:szCs w:val="20"/>
              </w:rPr>
              <w:t>Measuring</w:t>
            </w:r>
            <w:proofErr w:type="spellEnd"/>
            <w:r w:rsidRPr="00991485">
              <w:rPr>
                <w:szCs w:val="20"/>
              </w:rPr>
              <w:t xml:space="preserve"> Acute </w:t>
            </w:r>
            <w:proofErr w:type="spellStart"/>
            <w:r w:rsidRPr="00991485">
              <w:rPr>
                <w:szCs w:val="20"/>
              </w:rPr>
              <w:t>Poverty</w:t>
            </w:r>
            <w:proofErr w:type="spellEnd"/>
            <w:r w:rsidRPr="00991485">
              <w:rPr>
                <w:szCs w:val="20"/>
              </w:rPr>
              <w:t xml:space="preserve"> in the </w:t>
            </w:r>
            <w:proofErr w:type="spellStart"/>
            <w:r w:rsidRPr="00991485">
              <w:rPr>
                <w:szCs w:val="20"/>
              </w:rPr>
              <w:t>Developing</w:t>
            </w:r>
            <w:proofErr w:type="spellEnd"/>
            <w:r w:rsidRPr="00991485">
              <w:rPr>
                <w:szCs w:val="20"/>
              </w:rPr>
              <w:t xml:space="preserve"> World: </w:t>
            </w:r>
            <w:proofErr w:type="spellStart"/>
            <w:r w:rsidRPr="00991485">
              <w:rPr>
                <w:szCs w:val="20"/>
              </w:rPr>
              <w:t>Robustness</w:t>
            </w:r>
            <w:proofErr w:type="spellEnd"/>
            <w:r w:rsidRPr="00991485">
              <w:rPr>
                <w:szCs w:val="20"/>
              </w:rPr>
              <w:t xml:space="preserve"> and Scope of the </w:t>
            </w:r>
            <w:proofErr w:type="spellStart"/>
            <w:r w:rsidRPr="00991485">
              <w:rPr>
                <w:szCs w:val="20"/>
              </w:rPr>
              <w:t>Multidimensional</w:t>
            </w:r>
            <w:proofErr w:type="spellEnd"/>
            <w:r w:rsidRPr="00991485">
              <w:rPr>
                <w:szCs w:val="20"/>
              </w:rPr>
              <w:t xml:space="preserve"> </w:t>
            </w:r>
            <w:proofErr w:type="spellStart"/>
            <w:r w:rsidRPr="00991485">
              <w:rPr>
                <w:szCs w:val="20"/>
              </w:rPr>
              <w:t>Poverty</w:t>
            </w:r>
            <w:proofErr w:type="spellEnd"/>
            <w:r w:rsidRPr="00991485">
              <w:rPr>
                <w:szCs w:val="20"/>
              </w:rPr>
              <w:t xml:space="preserve"> Index. World </w:t>
            </w:r>
            <w:proofErr w:type="spellStart"/>
            <w:r w:rsidRPr="00991485">
              <w:rPr>
                <w:szCs w:val="20"/>
              </w:rPr>
              <w:t>Development</w:t>
            </w:r>
            <w:proofErr w:type="spellEnd"/>
            <w:r w:rsidRPr="00991485">
              <w:rPr>
                <w:szCs w:val="20"/>
              </w:rPr>
              <w:t>, 59, 251-274.</w:t>
            </w:r>
          </w:p>
          <w:p w14:paraId="6C5017D5" w14:textId="77777777" w:rsidR="00991485" w:rsidRPr="00991485" w:rsidRDefault="00991485" w:rsidP="00991485">
            <w:pPr>
              <w:rPr>
                <w:szCs w:val="20"/>
              </w:rPr>
            </w:pPr>
            <w:r w:rsidRPr="00991485">
              <w:rPr>
                <w:szCs w:val="20"/>
              </w:rPr>
              <w:t>"L'éducation, mesurée par l'alphabétisation et la scolarisation, est la dimension qui contribue le plus à réduire la pauvreté multidimensionnelle dans 104 pays étudiés."</w:t>
            </w:r>
          </w:p>
          <w:p w14:paraId="57AF35DF" w14:textId="77777777" w:rsidR="00991485" w:rsidRPr="00991485" w:rsidRDefault="00991485" w:rsidP="00991485">
            <w:pPr>
              <w:rPr>
                <w:szCs w:val="20"/>
              </w:rPr>
            </w:pPr>
          </w:p>
          <w:p w14:paraId="77B290A3" w14:textId="77777777" w:rsidR="00991485" w:rsidRPr="00991485" w:rsidRDefault="00991485" w:rsidP="00991485">
            <w:pPr>
              <w:pStyle w:val="Paragraphedeliste"/>
              <w:numPr>
                <w:ilvl w:val="0"/>
                <w:numId w:val="9"/>
              </w:numPr>
              <w:rPr>
                <w:szCs w:val="20"/>
              </w:rPr>
            </w:pPr>
            <w:r w:rsidRPr="00991485">
              <w:rPr>
                <w:szCs w:val="20"/>
              </w:rPr>
              <w:t xml:space="preserve">UNESCO (2015). Education for All 2000-2015: </w:t>
            </w:r>
            <w:proofErr w:type="spellStart"/>
            <w:r w:rsidRPr="00991485">
              <w:rPr>
                <w:szCs w:val="20"/>
              </w:rPr>
              <w:t>Achievements</w:t>
            </w:r>
            <w:proofErr w:type="spellEnd"/>
            <w:r w:rsidRPr="00991485">
              <w:rPr>
                <w:szCs w:val="20"/>
              </w:rPr>
              <w:t xml:space="preserve"> and Challenges. Global Monitoring Report.</w:t>
            </w:r>
          </w:p>
          <w:p w14:paraId="1863BB3F" w14:textId="77777777" w:rsidR="00991485" w:rsidRPr="00991485" w:rsidRDefault="00991485" w:rsidP="00991485">
            <w:pPr>
              <w:rPr>
                <w:szCs w:val="20"/>
              </w:rPr>
            </w:pPr>
            <w:r w:rsidRPr="00991485">
              <w:rPr>
                <w:szCs w:val="20"/>
              </w:rPr>
              <w:t>Démontre que l'alphabétisation est le prédicteur le plus robuste du développement humain.</w:t>
            </w:r>
          </w:p>
          <w:p w14:paraId="45132771" w14:textId="77777777" w:rsidR="00991485" w:rsidRPr="00991485" w:rsidRDefault="00991485" w:rsidP="00991485">
            <w:pPr>
              <w:rPr>
                <w:szCs w:val="20"/>
              </w:rPr>
            </w:pPr>
          </w:p>
          <w:p w14:paraId="0ADD05CD" w14:textId="77777777" w:rsidR="00991485" w:rsidRPr="00991485" w:rsidRDefault="00991485" w:rsidP="00991485">
            <w:pPr>
              <w:pStyle w:val="Paragraphedeliste"/>
              <w:numPr>
                <w:ilvl w:val="0"/>
                <w:numId w:val="9"/>
              </w:numPr>
              <w:rPr>
                <w:szCs w:val="20"/>
              </w:rPr>
            </w:pPr>
            <w:proofErr w:type="spellStart"/>
            <w:r w:rsidRPr="00991485">
              <w:rPr>
                <w:szCs w:val="20"/>
              </w:rPr>
              <w:t>Elbers</w:t>
            </w:r>
            <w:proofErr w:type="spellEnd"/>
            <w:r w:rsidRPr="00991485">
              <w:rPr>
                <w:szCs w:val="20"/>
              </w:rPr>
              <w:t xml:space="preserve">, C., </w:t>
            </w:r>
            <w:proofErr w:type="spellStart"/>
            <w:r w:rsidRPr="00991485">
              <w:rPr>
                <w:szCs w:val="20"/>
              </w:rPr>
              <w:t>Lanjouw</w:t>
            </w:r>
            <w:proofErr w:type="spellEnd"/>
            <w:r w:rsidRPr="00991485">
              <w:rPr>
                <w:szCs w:val="20"/>
              </w:rPr>
              <w:t xml:space="preserve">, J.O., &amp; </w:t>
            </w:r>
            <w:proofErr w:type="spellStart"/>
            <w:r w:rsidRPr="00991485">
              <w:rPr>
                <w:szCs w:val="20"/>
              </w:rPr>
              <w:t>Lanjouw</w:t>
            </w:r>
            <w:proofErr w:type="spellEnd"/>
            <w:r w:rsidRPr="00991485">
              <w:rPr>
                <w:szCs w:val="20"/>
              </w:rPr>
              <w:t>, P. (2003). Micro-</w:t>
            </w:r>
            <w:proofErr w:type="spellStart"/>
            <w:r w:rsidRPr="00991485">
              <w:rPr>
                <w:szCs w:val="20"/>
              </w:rPr>
              <w:t>level</w:t>
            </w:r>
            <w:proofErr w:type="spellEnd"/>
            <w:r w:rsidRPr="00991485">
              <w:rPr>
                <w:szCs w:val="20"/>
              </w:rPr>
              <w:t xml:space="preserve"> estimation of </w:t>
            </w:r>
            <w:proofErr w:type="spellStart"/>
            <w:r w:rsidRPr="00991485">
              <w:rPr>
                <w:szCs w:val="20"/>
              </w:rPr>
              <w:t>poverty</w:t>
            </w:r>
            <w:proofErr w:type="spellEnd"/>
            <w:r w:rsidRPr="00991485">
              <w:rPr>
                <w:szCs w:val="20"/>
              </w:rPr>
              <w:t xml:space="preserve"> and </w:t>
            </w:r>
            <w:proofErr w:type="spellStart"/>
            <w:r w:rsidRPr="00991485">
              <w:rPr>
                <w:szCs w:val="20"/>
              </w:rPr>
              <w:t>inequality</w:t>
            </w:r>
            <w:proofErr w:type="spellEnd"/>
            <w:r w:rsidRPr="00991485">
              <w:rPr>
                <w:szCs w:val="20"/>
              </w:rPr>
              <w:t xml:space="preserve">. </w:t>
            </w:r>
            <w:proofErr w:type="spellStart"/>
            <w:r w:rsidRPr="00991485">
              <w:rPr>
                <w:szCs w:val="20"/>
              </w:rPr>
              <w:t>Econometrica</w:t>
            </w:r>
            <w:proofErr w:type="spellEnd"/>
            <w:r w:rsidRPr="00991485">
              <w:rPr>
                <w:szCs w:val="20"/>
              </w:rPr>
              <w:t>, 71(1), 355-364.</w:t>
            </w:r>
          </w:p>
          <w:p w14:paraId="5C344497" w14:textId="77777777" w:rsidR="00991485" w:rsidRPr="00991485" w:rsidRDefault="00991485" w:rsidP="00991485">
            <w:pPr>
              <w:rPr>
                <w:szCs w:val="20"/>
              </w:rPr>
            </w:pPr>
            <w:r w:rsidRPr="00991485">
              <w:rPr>
                <w:szCs w:val="20"/>
              </w:rPr>
              <w:t>Utilisent systématiquement l'éducation du chef de ménage comme prédicteur principal dans leurs modèles SAE.</w:t>
            </w:r>
          </w:p>
        </w:tc>
      </w:tr>
      <w:tr w:rsidR="00991485" w14:paraId="5382CFA9" w14:textId="77777777" w:rsidTr="005B040E">
        <w:trPr>
          <w:trHeight w:val="1972"/>
        </w:trPr>
        <w:tc>
          <w:tcPr>
            <w:tcW w:w="2405" w:type="dxa"/>
          </w:tcPr>
          <w:p w14:paraId="7432FF83" w14:textId="66550174" w:rsidR="00991485" w:rsidRDefault="005B040E" w:rsidP="00991485">
            <w:r>
              <w:t xml:space="preserve">2 : </w:t>
            </w:r>
            <w:r w:rsidR="00991485" w:rsidRPr="00991485">
              <w:t>ACCÈS À L'ÉLECTRICITÉ (E11)</w:t>
            </w:r>
          </w:p>
        </w:tc>
        <w:tc>
          <w:tcPr>
            <w:tcW w:w="2552" w:type="dxa"/>
          </w:tcPr>
          <w:p w14:paraId="63813907" w14:textId="0E0C4999" w:rsidR="00991485" w:rsidRDefault="00991485" w:rsidP="00991485">
            <w:r w:rsidRPr="00991485">
              <w:rPr>
                <w:szCs w:val="20"/>
              </w:rPr>
              <w:t xml:space="preserve">Pourcentage de ménages ayant l'électricité comme principal mode d'éclairage </w:t>
            </w:r>
            <w:r>
              <w:rPr>
                <w:szCs w:val="20"/>
              </w:rPr>
              <w:br/>
            </w:r>
            <w:r w:rsidRPr="00991485">
              <w:rPr>
                <w:szCs w:val="20"/>
              </w:rPr>
              <w:t>(codes 1-3 : SENELEC, groupe électrogène, plaque solaire).</w:t>
            </w:r>
          </w:p>
        </w:tc>
        <w:tc>
          <w:tcPr>
            <w:tcW w:w="3402" w:type="dxa"/>
          </w:tcPr>
          <w:p w14:paraId="6F75A5DF" w14:textId="5D157D2E" w:rsidR="00991485" w:rsidRDefault="00991485" w:rsidP="00991485">
            <w:r w:rsidRPr="00991485">
              <w:rPr>
                <w:szCs w:val="20"/>
              </w:rPr>
              <w:t>L'électricité transforme les conditions de vie : éclairage pour les études, conservation des aliments, accès à l'information (TV/radio), activités économiques. C'est un proxy puissant du développement.</w:t>
            </w:r>
          </w:p>
        </w:tc>
        <w:tc>
          <w:tcPr>
            <w:tcW w:w="6641" w:type="dxa"/>
          </w:tcPr>
          <w:p w14:paraId="38D1E622" w14:textId="77777777" w:rsidR="00991485" w:rsidRDefault="00991485" w:rsidP="00991485">
            <w:pPr>
              <w:pStyle w:val="Paragraphedeliste"/>
              <w:numPr>
                <w:ilvl w:val="0"/>
                <w:numId w:val="10"/>
              </w:numPr>
            </w:pPr>
            <w:proofErr w:type="spellStart"/>
            <w:r>
              <w:t>Watmough</w:t>
            </w:r>
            <w:proofErr w:type="spellEnd"/>
            <w:r>
              <w:t xml:space="preserve">, G.R., et al. (2019). </w:t>
            </w:r>
            <w:proofErr w:type="spellStart"/>
            <w:r>
              <w:t>Socioecologically</w:t>
            </w:r>
            <w:proofErr w:type="spellEnd"/>
            <w:r>
              <w:t xml:space="preserve"> </w:t>
            </w:r>
            <w:proofErr w:type="spellStart"/>
            <w:r>
              <w:t>informed</w:t>
            </w:r>
            <w:proofErr w:type="spellEnd"/>
            <w:r>
              <w:t xml:space="preserve"> use of </w:t>
            </w:r>
            <w:proofErr w:type="spellStart"/>
            <w:r>
              <w:t>remote</w:t>
            </w:r>
            <w:proofErr w:type="spellEnd"/>
            <w:r>
              <w:t xml:space="preserve"> </w:t>
            </w:r>
            <w:proofErr w:type="spellStart"/>
            <w:r>
              <w:t>sensing</w:t>
            </w:r>
            <w:proofErr w:type="spellEnd"/>
            <w:r>
              <w:t xml:space="preserve"> data to </w:t>
            </w:r>
            <w:proofErr w:type="spellStart"/>
            <w:r>
              <w:t>predict</w:t>
            </w:r>
            <w:proofErr w:type="spellEnd"/>
            <w:r>
              <w:t xml:space="preserve"> rural </w:t>
            </w:r>
            <w:proofErr w:type="spellStart"/>
            <w:r>
              <w:t>household</w:t>
            </w:r>
            <w:proofErr w:type="spellEnd"/>
            <w:r>
              <w:t xml:space="preserve"> </w:t>
            </w:r>
            <w:proofErr w:type="spellStart"/>
            <w:r>
              <w:t>poverty</w:t>
            </w:r>
            <w:proofErr w:type="spellEnd"/>
            <w:r>
              <w:t>. PNAS, 116(4), 1213-1218.</w:t>
            </w:r>
          </w:p>
          <w:p w14:paraId="49BBB6FB" w14:textId="77777777" w:rsidR="00991485" w:rsidRDefault="00991485" w:rsidP="00991485">
            <w:r>
              <w:t>L'accès à l'électricité est le prédicteur le plus fort de la pauvreté dans leur modèle pour 8 pays africains.</w:t>
            </w:r>
          </w:p>
          <w:p w14:paraId="3BA7D18E" w14:textId="77777777" w:rsidR="00991485" w:rsidRDefault="00991485" w:rsidP="00991485"/>
          <w:p w14:paraId="301EFB78" w14:textId="77777777" w:rsidR="00991485" w:rsidRDefault="00991485" w:rsidP="00991485">
            <w:pPr>
              <w:pStyle w:val="Paragraphedeliste"/>
              <w:numPr>
                <w:ilvl w:val="0"/>
                <w:numId w:val="10"/>
              </w:numPr>
            </w:pPr>
            <w:r>
              <w:t xml:space="preserve">Molina, I., &amp; Rao, J.N.K. (2010). Small area estimation of </w:t>
            </w:r>
            <w:proofErr w:type="spellStart"/>
            <w:r>
              <w:t>poverty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 xml:space="preserve">. Canadian Journal of </w:t>
            </w:r>
            <w:proofErr w:type="spellStart"/>
            <w:r>
              <w:t>Statistics</w:t>
            </w:r>
            <w:proofErr w:type="spellEnd"/>
            <w:r>
              <w:t>, 38(3), 369-385.</w:t>
            </w:r>
          </w:p>
          <w:p w14:paraId="0F693E2C" w14:textId="7499B31D" w:rsidR="00991485" w:rsidRDefault="00991485" w:rsidP="00991485">
            <w:r>
              <w:t xml:space="preserve">Utilisent l'électricité comme variable auxiliaire clé dans leurs modèles </w:t>
            </w:r>
            <w:proofErr w:type="spellStart"/>
            <w:r>
              <w:t>Fay</w:t>
            </w:r>
            <w:proofErr w:type="spellEnd"/>
            <w:r>
              <w:t>-Herriot.</w:t>
            </w:r>
          </w:p>
        </w:tc>
      </w:tr>
      <w:tr w:rsidR="00991485" w14:paraId="49E8417E" w14:textId="77777777" w:rsidTr="005B040E">
        <w:trPr>
          <w:trHeight w:val="267"/>
        </w:trPr>
        <w:tc>
          <w:tcPr>
            <w:tcW w:w="2405" w:type="dxa"/>
          </w:tcPr>
          <w:p w14:paraId="5C6570A4" w14:textId="6D21F138" w:rsidR="00991485" w:rsidRDefault="005B040E" w:rsidP="00991485">
            <w:r>
              <w:t xml:space="preserve">3 : </w:t>
            </w:r>
            <w:r w:rsidR="00991485" w:rsidRPr="00991485">
              <w:t>ACCÈS À L'EAU POTABLE (E09)</w:t>
            </w:r>
          </w:p>
        </w:tc>
        <w:tc>
          <w:tcPr>
            <w:tcW w:w="2552" w:type="dxa"/>
          </w:tcPr>
          <w:p w14:paraId="3A9F3326" w14:textId="5A9C124C" w:rsidR="00991485" w:rsidRDefault="00991485" w:rsidP="00991485">
            <w:r>
              <w:t>Pourcentage de ménages ayant accès à une source d'eau potable améliorée (codes 01-06 : robinet, puits protégé, forage).</w:t>
            </w:r>
          </w:p>
        </w:tc>
        <w:tc>
          <w:tcPr>
            <w:tcW w:w="3402" w:type="dxa"/>
          </w:tcPr>
          <w:p w14:paraId="0879FE0B" w14:textId="0C453E61" w:rsidR="00991485" w:rsidRDefault="00954E24" w:rsidP="00991485">
            <w:r>
              <w:t>L'eau potable conditionne la santé (réduction maladies hydriques), le temps consacré à la collecte (surtout femmes/filles), et la productivité. C'est un besoin humain fondamental.</w:t>
            </w:r>
          </w:p>
        </w:tc>
        <w:tc>
          <w:tcPr>
            <w:tcW w:w="6641" w:type="dxa"/>
          </w:tcPr>
          <w:p w14:paraId="73245CDA" w14:textId="77777777" w:rsidR="00954E24" w:rsidRDefault="00954E24" w:rsidP="00954E24">
            <w:pPr>
              <w:pStyle w:val="Paragraphedeliste"/>
              <w:numPr>
                <w:ilvl w:val="0"/>
                <w:numId w:val="11"/>
              </w:numPr>
            </w:pPr>
            <w:proofErr w:type="spellStart"/>
            <w:r>
              <w:t>Prüss-Üstün</w:t>
            </w:r>
            <w:proofErr w:type="spellEnd"/>
            <w:r>
              <w:t xml:space="preserve">, A., et al. (2019). </w:t>
            </w:r>
            <w:proofErr w:type="spellStart"/>
            <w:r>
              <w:t>Burden</w:t>
            </w:r>
            <w:proofErr w:type="spellEnd"/>
            <w:r>
              <w:t xml:space="preserve"> of </w:t>
            </w:r>
            <w:proofErr w:type="spellStart"/>
            <w:r>
              <w:t>disease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inadequate</w:t>
            </w:r>
            <w:proofErr w:type="spellEnd"/>
            <w:r>
              <w:t xml:space="preserve"> water, </w:t>
            </w:r>
            <w:proofErr w:type="spellStart"/>
            <w:r>
              <w:t>sanitation</w:t>
            </w:r>
            <w:proofErr w:type="spellEnd"/>
            <w:r>
              <w:t xml:space="preserve"> and </w:t>
            </w:r>
            <w:proofErr w:type="spellStart"/>
            <w:r>
              <w:t>hygiene</w:t>
            </w:r>
            <w:proofErr w:type="spellEnd"/>
            <w:r>
              <w:t xml:space="preserve"> for </w:t>
            </w:r>
            <w:proofErr w:type="spellStart"/>
            <w:r>
              <w:t>selected</w:t>
            </w:r>
            <w:proofErr w:type="spellEnd"/>
            <w:r>
              <w:t xml:space="preserve"> adverse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outcomes</w:t>
            </w:r>
            <w:proofErr w:type="spellEnd"/>
            <w:r>
              <w:t>. The Lancet, 393(10183), 1736-1745.</w:t>
            </w:r>
          </w:p>
          <w:p w14:paraId="53EE606D" w14:textId="77777777" w:rsidR="00991485" w:rsidRDefault="00954E24" w:rsidP="00954E24">
            <w:r>
              <w:t>Quantifient l'impact sanitaire de l'accès à l'eau : 1,4 million de décès évitables par an.</w:t>
            </w:r>
          </w:p>
          <w:p w14:paraId="4C0315A3" w14:textId="77777777" w:rsidR="00954E24" w:rsidRDefault="00954E24" w:rsidP="00954E24"/>
          <w:p w14:paraId="4B13992D" w14:textId="21F61FC5" w:rsidR="00954E24" w:rsidRDefault="00954E24" w:rsidP="00954E24">
            <w:pPr>
              <w:pStyle w:val="Paragraphedeliste"/>
              <w:numPr>
                <w:ilvl w:val="0"/>
                <w:numId w:val="11"/>
              </w:numPr>
            </w:pPr>
            <w:r w:rsidRPr="00954E24">
              <w:t>Standard ODD 6.1.1</w:t>
            </w:r>
          </w:p>
        </w:tc>
      </w:tr>
      <w:tr w:rsidR="00991485" w14:paraId="555DDE16" w14:textId="77777777" w:rsidTr="005B040E">
        <w:trPr>
          <w:trHeight w:val="258"/>
        </w:trPr>
        <w:tc>
          <w:tcPr>
            <w:tcW w:w="2405" w:type="dxa"/>
          </w:tcPr>
          <w:p w14:paraId="6E25590F" w14:textId="6DB29604" w:rsidR="00991485" w:rsidRDefault="005B040E" w:rsidP="00954E24">
            <w:r>
              <w:t xml:space="preserve">4 : </w:t>
            </w:r>
            <w:r w:rsidR="00954E24" w:rsidRPr="00954E24">
              <w:t>TOILETTES AMÉLIORÉES (E08A)</w:t>
            </w:r>
          </w:p>
        </w:tc>
        <w:tc>
          <w:tcPr>
            <w:tcW w:w="2552" w:type="dxa"/>
          </w:tcPr>
          <w:p w14:paraId="29D68FEF" w14:textId="51A31817" w:rsidR="00991485" w:rsidRDefault="00954E24" w:rsidP="00991485">
            <w:r>
              <w:t xml:space="preserve">Pourcentage de ménages disposant de toilettes améliorées (codes 11-23 : chasse d'eau avec </w:t>
            </w:r>
            <w:r>
              <w:lastRenderedPageBreak/>
              <w:t>égout/fosse, latrine couverte, latrine ventilée).</w:t>
            </w:r>
          </w:p>
        </w:tc>
        <w:tc>
          <w:tcPr>
            <w:tcW w:w="3402" w:type="dxa"/>
          </w:tcPr>
          <w:p w14:paraId="275C847D" w14:textId="2C7B1356" w:rsidR="00991485" w:rsidRDefault="00954E24" w:rsidP="00991485">
            <w:r>
              <w:lastRenderedPageBreak/>
              <w:t xml:space="preserve">L'assainissement protège contre les maladies infectieuses, préserve la dignité, et améliore la nutrition (réduction maladies diarrhéiques </w:t>
            </w:r>
            <w:r>
              <w:lastRenderedPageBreak/>
              <w:t>affectant l'absorption des nutriments).</w:t>
            </w:r>
          </w:p>
        </w:tc>
        <w:tc>
          <w:tcPr>
            <w:tcW w:w="6641" w:type="dxa"/>
          </w:tcPr>
          <w:p w14:paraId="23537FE3" w14:textId="77777777" w:rsidR="00991485" w:rsidRDefault="00991485" w:rsidP="00991485"/>
        </w:tc>
      </w:tr>
      <w:tr w:rsidR="00954E24" w14:paraId="45E71440" w14:textId="77777777" w:rsidTr="005B040E">
        <w:trPr>
          <w:trHeight w:val="1410"/>
        </w:trPr>
        <w:tc>
          <w:tcPr>
            <w:tcW w:w="2405" w:type="dxa"/>
          </w:tcPr>
          <w:p w14:paraId="31ED3839" w14:textId="7FE509DB" w:rsidR="00954E24" w:rsidRPr="00954E24" w:rsidRDefault="005B040E" w:rsidP="00954E24">
            <w:r>
              <w:t xml:space="preserve">5 : </w:t>
            </w:r>
            <w:r w:rsidR="00954E24">
              <w:t>TYPE DE LOGEMENT DUR (E01)</w:t>
            </w:r>
          </w:p>
        </w:tc>
        <w:tc>
          <w:tcPr>
            <w:tcW w:w="2552" w:type="dxa"/>
          </w:tcPr>
          <w:p w14:paraId="7492A2B1" w14:textId="3CE698C8" w:rsidR="00954E24" w:rsidRDefault="00954E24" w:rsidP="00991485">
            <w:r w:rsidRPr="00954E24">
              <w:t>Pourcentage de ménages vivant dans un logement en matériaux durables (codes 3-5 : maison basse, maison à étages, appartement) vs cases/baraques (codes 1-2).</w:t>
            </w:r>
          </w:p>
        </w:tc>
        <w:tc>
          <w:tcPr>
            <w:tcW w:w="3402" w:type="dxa"/>
          </w:tcPr>
          <w:p w14:paraId="38786526" w14:textId="0998ABE6" w:rsidR="00954E24" w:rsidRDefault="00954E24" w:rsidP="00991485">
            <w:r>
              <w:t>Le type de logement reflète la qualité de vie, la sécurité face aux intempéries, la durabilité du patrimoine, et constitue un indicateur de richesse à long terme.</w:t>
            </w:r>
          </w:p>
        </w:tc>
        <w:tc>
          <w:tcPr>
            <w:tcW w:w="6641" w:type="dxa"/>
          </w:tcPr>
          <w:p w14:paraId="745BF2B6" w14:textId="77777777" w:rsidR="00954E24" w:rsidRPr="00954E24" w:rsidRDefault="00954E24" w:rsidP="00954E24">
            <w:pPr>
              <w:pStyle w:val="Paragraphedeliste"/>
              <w:numPr>
                <w:ilvl w:val="0"/>
                <w:numId w:val="13"/>
              </w:numPr>
              <w:rPr>
                <w:b/>
                <w:bCs/>
              </w:rPr>
            </w:pPr>
            <w:r w:rsidRPr="00954E24">
              <w:t xml:space="preserve">Proxy de </w:t>
            </w:r>
            <w:r w:rsidRPr="00954E24">
              <w:rPr>
                <w:b/>
                <w:bCs/>
              </w:rPr>
              <w:t>patrimoine</w:t>
            </w:r>
            <w:r w:rsidRPr="00954E24">
              <w:t xml:space="preserve"> et </w:t>
            </w:r>
            <w:r w:rsidRPr="00954E24">
              <w:rPr>
                <w:b/>
                <w:bCs/>
              </w:rPr>
              <w:t>sécurité</w:t>
            </w:r>
          </w:p>
          <w:p w14:paraId="4F50A0B9" w14:textId="77777777" w:rsidR="00954E24" w:rsidRDefault="00954E24" w:rsidP="00954E24">
            <w:pPr>
              <w:rPr>
                <w:b/>
                <w:bCs/>
              </w:rPr>
            </w:pPr>
          </w:p>
          <w:p w14:paraId="74F24125" w14:textId="7125B9AA" w:rsidR="00954E24" w:rsidRPr="00954E24" w:rsidRDefault="00954E24" w:rsidP="00954E24">
            <w:pPr>
              <w:pStyle w:val="Paragraphedeliste"/>
              <w:numPr>
                <w:ilvl w:val="0"/>
                <w:numId w:val="13"/>
              </w:numPr>
            </w:pPr>
            <w:r w:rsidRPr="00954E24">
              <w:rPr>
                <w:b/>
                <w:bCs/>
              </w:rPr>
              <w:t>UN-Habitat (2016)</w:t>
            </w:r>
            <w:r w:rsidRPr="00954E24">
              <w:t xml:space="preserve">. </w:t>
            </w:r>
            <w:r w:rsidRPr="00954E24">
              <w:rPr>
                <w:i/>
                <w:iCs/>
              </w:rPr>
              <w:t xml:space="preserve">SDG Indicator 11.1.1 Training Module: Proportion of </w:t>
            </w:r>
            <w:proofErr w:type="spellStart"/>
            <w:r w:rsidRPr="00954E24">
              <w:rPr>
                <w:i/>
                <w:iCs/>
              </w:rPr>
              <w:t>urban</w:t>
            </w:r>
            <w:proofErr w:type="spellEnd"/>
            <w:r w:rsidRPr="00954E24">
              <w:rPr>
                <w:i/>
                <w:iCs/>
              </w:rPr>
              <w:t xml:space="preserve"> population living in </w:t>
            </w:r>
            <w:proofErr w:type="spellStart"/>
            <w:r w:rsidRPr="00954E24">
              <w:rPr>
                <w:i/>
                <w:iCs/>
              </w:rPr>
              <w:t>slums</w:t>
            </w:r>
            <w:proofErr w:type="spellEnd"/>
            <w:r w:rsidRPr="00954E24">
              <w:rPr>
                <w:i/>
                <w:iCs/>
              </w:rPr>
              <w:t xml:space="preserve">, </w:t>
            </w:r>
            <w:proofErr w:type="spellStart"/>
            <w:r w:rsidRPr="00954E24">
              <w:rPr>
                <w:i/>
                <w:iCs/>
              </w:rPr>
              <w:t>informal</w:t>
            </w:r>
            <w:proofErr w:type="spellEnd"/>
            <w:r w:rsidRPr="00954E24">
              <w:rPr>
                <w:i/>
                <w:iCs/>
              </w:rPr>
              <w:t xml:space="preserve"> </w:t>
            </w:r>
            <w:proofErr w:type="spellStart"/>
            <w:r w:rsidRPr="00954E24">
              <w:rPr>
                <w:i/>
                <w:iCs/>
              </w:rPr>
              <w:t>settlements</w:t>
            </w:r>
            <w:proofErr w:type="spellEnd"/>
            <w:r w:rsidRPr="00954E24">
              <w:rPr>
                <w:i/>
                <w:iCs/>
              </w:rPr>
              <w:t xml:space="preserve"> or </w:t>
            </w:r>
            <w:proofErr w:type="spellStart"/>
            <w:r w:rsidRPr="00954E24">
              <w:rPr>
                <w:i/>
                <w:iCs/>
              </w:rPr>
              <w:t>inadequate</w:t>
            </w:r>
            <w:proofErr w:type="spellEnd"/>
            <w:r w:rsidRPr="00954E24">
              <w:rPr>
                <w:i/>
                <w:iCs/>
              </w:rPr>
              <w:t xml:space="preserve"> </w:t>
            </w:r>
            <w:proofErr w:type="spellStart"/>
            <w:r w:rsidRPr="00954E24">
              <w:rPr>
                <w:i/>
                <w:iCs/>
              </w:rPr>
              <w:t>housing</w:t>
            </w:r>
            <w:proofErr w:type="spellEnd"/>
            <w:r w:rsidRPr="00954E24">
              <w:t xml:space="preserve">. </w:t>
            </w:r>
          </w:p>
          <w:p w14:paraId="7DCD3E97" w14:textId="55A84AC5" w:rsidR="00954E24" w:rsidRDefault="00954E24" w:rsidP="00991485">
            <w:r w:rsidRPr="00954E24">
              <w:t>Standard pour mesurer la qualité du logement.</w:t>
            </w:r>
          </w:p>
        </w:tc>
      </w:tr>
      <w:tr w:rsidR="00954E24" w14:paraId="63E80A40" w14:textId="77777777" w:rsidTr="005B040E">
        <w:trPr>
          <w:trHeight w:val="258"/>
        </w:trPr>
        <w:tc>
          <w:tcPr>
            <w:tcW w:w="2405" w:type="dxa"/>
          </w:tcPr>
          <w:p w14:paraId="631244AC" w14:textId="705E7673" w:rsidR="00954E24" w:rsidRDefault="005B040E" w:rsidP="00954E24">
            <w:r>
              <w:t xml:space="preserve">6 : </w:t>
            </w:r>
            <w:r w:rsidR="00954E24" w:rsidRPr="00954E24">
              <w:t>INDICE D'ÉQUIPEMENT DES MÉNAGES (E13)</w:t>
            </w:r>
          </w:p>
        </w:tc>
        <w:tc>
          <w:tcPr>
            <w:tcW w:w="2552" w:type="dxa"/>
          </w:tcPr>
          <w:p w14:paraId="4EE15A9E" w14:textId="192DA863" w:rsidR="00954E24" w:rsidRPr="00954E24" w:rsidRDefault="00954E24" w:rsidP="00991485">
            <w:r w:rsidRPr="00954E24">
              <w:t>Score composite basé sur la possession de 10 biens durables clés : radio, TV, réfrigérateur, téléphone mobile, cuisinière, ventilateur/climatiseur, fer électrique, groupe électrogène, bonbonne de gaz, plaque solaire. Score = nombre d'items possédés / 10.</w:t>
            </w:r>
          </w:p>
        </w:tc>
        <w:tc>
          <w:tcPr>
            <w:tcW w:w="3402" w:type="dxa"/>
          </w:tcPr>
          <w:p w14:paraId="365E3AF6" w14:textId="15F13DFE" w:rsidR="00954E24" w:rsidRDefault="00954E24" w:rsidP="00991485">
            <w:r>
              <w:t>L'équipement du ménage est un proxy multidimensionnel de la richesse qui capte des aspects non couverts par les variables de services de base. Il mesure l'accumulation de biens durables.</w:t>
            </w:r>
          </w:p>
        </w:tc>
        <w:tc>
          <w:tcPr>
            <w:tcW w:w="6641" w:type="dxa"/>
          </w:tcPr>
          <w:p w14:paraId="5808C7DB" w14:textId="77777777" w:rsidR="00954E24" w:rsidRPr="00954E24" w:rsidRDefault="00954E24" w:rsidP="00954E24">
            <w:pPr>
              <w:pStyle w:val="Paragraphedeliste"/>
              <w:numPr>
                <w:ilvl w:val="0"/>
                <w:numId w:val="14"/>
              </w:numPr>
            </w:pPr>
          </w:p>
        </w:tc>
      </w:tr>
      <w:tr w:rsidR="00954E24" w14:paraId="76769AF2" w14:textId="77777777" w:rsidTr="005B040E">
        <w:trPr>
          <w:trHeight w:val="258"/>
        </w:trPr>
        <w:tc>
          <w:tcPr>
            <w:tcW w:w="2405" w:type="dxa"/>
          </w:tcPr>
          <w:p w14:paraId="7CF2D3FD" w14:textId="3B2613AB" w:rsidR="00954E24" w:rsidRDefault="005B040E" w:rsidP="00954E24">
            <w:r>
              <w:t xml:space="preserve">7 : </w:t>
            </w:r>
            <w:r w:rsidR="006A4607" w:rsidRPr="006A4607">
              <w:t>TAUX D'EMPLOI (B36)</w:t>
            </w:r>
          </w:p>
        </w:tc>
        <w:tc>
          <w:tcPr>
            <w:tcW w:w="2552" w:type="dxa"/>
          </w:tcPr>
          <w:p w14:paraId="0ABB8E1E" w14:textId="69E81E4E" w:rsidR="00954E24" w:rsidRPr="00954E24" w:rsidRDefault="006A4607" w:rsidP="00991485">
            <w:r>
              <w:t>Pourcentage de personnes âgées de 15 à 64 ans déclarant être occupées (B36 = 1) parmi la population en âge de travailler.</w:t>
            </w:r>
          </w:p>
        </w:tc>
        <w:tc>
          <w:tcPr>
            <w:tcW w:w="3402" w:type="dxa"/>
          </w:tcPr>
          <w:p w14:paraId="5847DC74" w14:textId="26F32884" w:rsidR="00954E24" w:rsidRDefault="006A4607" w:rsidP="00991485">
            <w:r>
              <w:t>L'emploi est le principal mécanisme de sortie de la pauvreté. Il génère des revenus, confère un statut social, et structure la vie quotidienne. C'est un indicateur central du bien-être économique.</w:t>
            </w:r>
          </w:p>
        </w:tc>
        <w:tc>
          <w:tcPr>
            <w:tcW w:w="6641" w:type="dxa"/>
          </w:tcPr>
          <w:p w14:paraId="3D04EC3F" w14:textId="24B6F3D7" w:rsidR="006A4607" w:rsidRDefault="006A4607" w:rsidP="006A4607">
            <w:pPr>
              <w:pStyle w:val="Paragraphedeliste"/>
              <w:numPr>
                <w:ilvl w:val="0"/>
                <w:numId w:val="15"/>
              </w:numPr>
            </w:pPr>
            <w:r>
              <w:t xml:space="preserve">Sen, A. (1997). </w:t>
            </w:r>
            <w:proofErr w:type="spellStart"/>
            <w:r>
              <w:t>Inequality</w:t>
            </w:r>
            <w:proofErr w:type="spellEnd"/>
            <w:r>
              <w:t xml:space="preserve">, </w:t>
            </w:r>
            <w:proofErr w:type="spellStart"/>
            <w:r>
              <w:t>unemployment</w:t>
            </w:r>
            <w:proofErr w:type="spellEnd"/>
            <w:r>
              <w:t xml:space="preserve"> and </w:t>
            </w:r>
            <w:proofErr w:type="spellStart"/>
            <w:r>
              <w:t>contemporary</w:t>
            </w:r>
            <w:proofErr w:type="spellEnd"/>
            <w:r>
              <w:t xml:space="preserve"> Europe. International Labour </w:t>
            </w:r>
            <w:proofErr w:type="spellStart"/>
            <w:r>
              <w:t>Review</w:t>
            </w:r>
            <w:proofErr w:type="spellEnd"/>
            <w:r>
              <w:t xml:space="preserve">, 136(2), 155-172. </w:t>
            </w:r>
          </w:p>
          <w:p w14:paraId="00E7FE6A" w14:textId="77777777" w:rsidR="006A4607" w:rsidRDefault="006A4607" w:rsidP="006A4607">
            <w:r>
              <w:t>Théorie de l'emploi comme "</w:t>
            </w:r>
            <w:proofErr w:type="spellStart"/>
            <w:r>
              <w:t>capability</w:t>
            </w:r>
            <w:proofErr w:type="spellEnd"/>
            <w:r>
              <w:t>" fondamentale.</w:t>
            </w:r>
          </w:p>
          <w:p w14:paraId="26BA47DC" w14:textId="77777777" w:rsidR="006A4607" w:rsidRDefault="006A4607" w:rsidP="006A4607">
            <w:pPr>
              <w:pStyle w:val="Paragraphedeliste"/>
              <w:numPr>
                <w:ilvl w:val="0"/>
                <w:numId w:val="15"/>
              </w:numPr>
            </w:pPr>
            <w:r>
              <w:t xml:space="preserve">•  </w:t>
            </w:r>
            <w:proofErr w:type="spellStart"/>
            <w:r>
              <w:t>Elbers</w:t>
            </w:r>
            <w:proofErr w:type="spellEnd"/>
            <w:r>
              <w:t xml:space="preserve"> et al. (2003). Micro-</w:t>
            </w:r>
            <w:proofErr w:type="spellStart"/>
            <w:r>
              <w:t>level</w:t>
            </w:r>
            <w:proofErr w:type="spellEnd"/>
            <w:r>
              <w:t xml:space="preserve"> estimation of </w:t>
            </w:r>
            <w:proofErr w:type="spellStart"/>
            <w:r>
              <w:t>poverty</w:t>
            </w:r>
            <w:proofErr w:type="spellEnd"/>
            <w:r>
              <w:t xml:space="preserve"> and </w:t>
            </w:r>
            <w:proofErr w:type="spellStart"/>
            <w:r>
              <w:t>inequality</w:t>
            </w:r>
            <w:proofErr w:type="spellEnd"/>
            <w:r>
              <w:t>.</w:t>
            </w:r>
          </w:p>
          <w:p w14:paraId="5F17CD99" w14:textId="79C8C854" w:rsidR="006A4607" w:rsidRDefault="006A4607" w:rsidP="006A4607">
            <w:proofErr w:type="spellStart"/>
            <w:r>
              <w:t>Econometrica</w:t>
            </w:r>
            <w:proofErr w:type="spellEnd"/>
            <w:r>
              <w:t xml:space="preserve">, 71(1), 355-364. </w:t>
            </w:r>
          </w:p>
          <w:p w14:paraId="2F373D0D" w14:textId="77777777" w:rsidR="006A4607" w:rsidRDefault="006A4607" w:rsidP="006A4607">
            <w:r>
              <w:t>Utilisent l'occupation du chef de ménage comme prédicteur clé.</w:t>
            </w:r>
          </w:p>
          <w:p w14:paraId="57E139E3" w14:textId="77777777" w:rsidR="00954E24" w:rsidRPr="00954E24" w:rsidRDefault="00954E24" w:rsidP="006A4607"/>
        </w:tc>
      </w:tr>
      <w:tr w:rsidR="006A4607" w14:paraId="0016A0C1" w14:textId="77777777" w:rsidTr="005B040E">
        <w:trPr>
          <w:trHeight w:val="258"/>
        </w:trPr>
        <w:tc>
          <w:tcPr>
            <w:tcW w:w="2405" w:type="dxa"/>
          </w:tcPr>
          <w:p w14:paraId="60A4EB72" w14:textId="270AE92D" w:rsidR="006A4607" w:rsidRPr="006A4607" w:rsidRDefault="005B040E" w:rsidP="00954E24">
            <w:r>
              <w:t xml:space="preserve">8 : </w:t>
            </w:r>
            <w:r w:rsidR="006A4607" w:rsidRPr="006A4607">
              <w:t>RATIO DE DÉPENDANCE ÉCONOMIQUE (B36)</w:t>
            </w:r>
          </w:p>
        </w:tc>
        <w:tc>
          <w:tcPr>
            <w:tcW w:w="2552" w:type="dxa"/>
          </w:tcPr>
          <w:p w14:paraId="31E9506D" w14:textId="06586A5C" w:rsidR="006A4607" w:rsidRDefault="006A4607" w:rsidP="00991485">
            <w:r>
              <w:t>Ratio = nombre de personnes inactives (B36 = 4-9) / nombre de personnes actives (B36 = 1-3) dans la population de 15 ans et plus.</w:t>
            </w:r>
          </w:p>
        </w:tc>
        <w:tc>
          <w:tcPr>
            <w:tcW w:w="3402" w:type="dxa"/>
          </w:tcPr>
          <w:p w14:paraId="5EBF4188" w14:textId="694397FB" w:rsidR="006A4607" w:rsidRDefault="006A4607" w:rsidP="00991485">
            <w:r>
              <w:t>Le ratio de dépendance économique mesure la pression sur les ressources du ménage. Un ratio élevé indique que peu d'actifs doivent soutenir de nombreux inactifs, créant une vulnérabilité économique.</w:t>
            </w:r>
          </w:p>
        </w:tc>
        <w:tc>
          <w:tcPr>
            <w:tcW w:w="6641" w:type="dxa"/>
          </w:tcPr>
          <w:p w14:paraId="17418594" w14:textId="4C03642C" w:rsidR="006A4607" w:rsidRDefault="006A4607" w:rsidP="006A4607">
            <w:pPr>
              <w:pStyle w:val="Paragraphedeliste"/>
              <w:numPr>
                <w:ilvl w:val="0"/>
                <w:numId w:val="16"/>
              </w:numPr>
            </w:pPr>
            <w:r>
              <w:t xml:space="preserve">World Bank (2016). Live Long and Prosper: </w:t>
            </w:r>
            <w:proofErr w:type="spellStart"/>
            <w:r>
              <w:t>Aging</w:t>
            </w:r>
            <w:proofErr w:type="spellEnd"/>
            <w:r>
              <w:t xml:space="preserve"> in East Asia and Pacific. </w:t>
            </w:r>
          </w:p>
          <w:p w14:paraId="47AE3EC1" w14:textId="77777777" w:rsidR="006A4607" w:rsidRDefault="006A4607" w:rsidP="006A4607">
            <w:r>
              <w:t>Analyse l'impact du ratio de dépendance sur la pauvreté.</w:t>
            </w:r>
          </w:p>
          <w:p w14:paraId="02AA509A" w14:textId="77777777" w:rsidR="006A4607" w:rsidRDefault="006A4607" w:rsidP="006A4607">
            <w:pPr>
              <w:pStyle w:val="Paragraphedeliste"/>
              <w:numPr>
                <w:ilvl w:val="0"/>
                <w:numId w:val="16"/>
              </w:numPr>
            </w:pPr>
            <w:r>
              <w:t xml:space="preserve">•  United Nations (2017). World Population Prospects: The 2017 </w:t>
            </w:r>
            <w:proofErr w:type="spellStart"/>
            <w:r>
              <w:t>Revision</w:t>
            </w:r>
            <w:proofErr w:type="spellEnd"/>
            <w:r>
              <w:t xml:space="preserve">. </w:t>
            </w:r>
          </w:p>
          <w:p w14:paraId="5AE2D94B" w14:textId="77777777" w:rsidR="006A4607" w:rsidRDefault="006A4607" w:rsidP="006A4607">
            <w:r>
              <w:t>Utilise le ratio de dépendance comme indicateur structurel.</w:t>
            </w:r>
          </w:p>
          <w:p w14:paraId="6A41F9BC" w14:textId="27B775C7" w:rsidR="006A4607" w:rsidRDefault="006A4607" w:rsidP="006A4607"/>
        </w:tc>
      </w:tr>
      <w:tr w:rsidR="006A4607" w14:paraId="3B4A23DF" w14:textId="77777777" w:rsidTr="005B040E">
        <w:trPr>
          <w:trHeight w:val="258"/>
        </w:trPr>
        <w:tc>
          <w:tcPr>
            <w:tcW w:w="2405" w:type="dxa"/>
          </w:tcPr>
          <w:p w14:paraId="0E926635" w14:textId="7564CE7C" w:rsidR="006A4607" w:rsidRPr="006A4607" w:rsidRDefault="005B040E" w:rsidP="00954E24">
            <w:r>
              <w:lastRenderedPageBreak/>
              <w:t xml:space="preserve">9 : </w:t>
            </w:r>
            <w:r w:rsidR="006A4607">
              <w:t>TAUX DE HANDICAP GLOBAL (B21-B26)</w:t>
            </w:r>
          </w:p>
        </w:tc>
        <w:tc>
          <w:tcPr>
            <w:tcW w:w="2552" w:type="dxa"/>
          </w:tcPr>
          <w:p w14:paraId="2167ADC9" w14:textId="677431CD" w:rsidR="006A4607" w:rsidRDefault="006A4607" w:rsidP="00991485">
            <w:r>
              <w:t>Pourcentage de personnes déclarant avoir au moins une difficulté fonctionnelle sévère (codes 2-3 : "beaucoup de difficultés" ou "pas du tout capable") dans au moins un des 6 domaines : vue, audition, mobilité, cognition, soins personnels, communication.</w:t>
            </w:r>
          </w:p>
        </w:tc>
        <w:tc>
          <w:tcPr>
            <w:tcW w:w="3402" w:type="dxa"/>
          </w:tcPr>
          <w:p w14:paraId="2182CA25" w14:textId="4D7C5ED3" w:rsidR="006A4607" w:rsidRDefault="006A4607" w:rsidP="00991485">
            <w:r>
              <w:t>Le handicap est à la fois une cause et une conséquence de la pauvreté. Il réduit la productivité, augmente les coûts de santé, limite l'éducation, et crée de l'exclusion sociale.</w:t>
            </w:r>
          </w:p>
        </w:tc>
        <w:tc>
          <w:tcPr>
            <w:tcW w:w="6641" w:type="dxa"/>
          </w:tcPr>
          <w:p w14:paraId="0609C1F1" w14:textId="77777777" w:rsidR="006A4607" w:rsidRDefault="006A4607" w:rsidP="006A4607">
            <w:pPr>
              <w:pStyle w:val="Paragraphedeliste"/>
              <w:numPr>
                <w:ilvl w:val="0"/>
                <w:numId w:val="17"/>
              </w:numPr>
            </w:pPr>
            <w:r>
              <w:t xml:space="preserve">Mitra, S., </w:t>
            </w:r>
            <w:proofErr w:type="spellStart"/>
            <w:r>
              <w:t>Posarac</w:t>
            </w:r>
            <w:proofErr w:type="spellEnd"/>
            <w:r>
              <w:t xml:space="preserve">, A., &amp; </w:t>
            </w:r>
            <w:proofErr w:type="spellStart"/>
            <w:r>
              <w:t>Vick</w:t>
            </w:r>
            <w:proofErr w:type="spellEnd"/>
            <w:r>
              <w:t xml:space="preserve">, B. (2013). </w:t>
            </w:r>
            <w:proofErr w:type="spellStart"/>
            <w:r>
              <w:t>Disability</w:t>
            </w:r>
            <w:proofErr w:type="spellEnd"/>
            <w:r>
              <w:t xml:space="preserve"> and </w:t>
            </w:r>
            <w:proofErr w:type="spellStart"/>
            <w:r>
              <w:t>poverty</w:t>
            </w:r>
            <w:proofErr w:type="spellEnd"/>
            <w:r>
              <w:t xml:space="preserve"> in </w:t>
            </w:r>
            <w:proofErr w:type="spellStart"/>
            <w:r>
              <w:t>developing</w:t>
            </w:r>
            <w:proofErr w:type="spellEnd"/>
            <w:r>
              <w:t xml:space="preserve"> countries: </w:t>
            </w:r>
            <w:proofErr w:type="spellStart"/>
            <w:r>
              <w:t>a</w:t>
            </w:r>
            <w:proofErr w:type="spellEnd"/>
            <w:r>
              <w:t xml:space="preserve"> </w:t>
            </w:r>
            <w:proofErr w:type="spellStart"/>
            <w:r>
              <w:t>multidimensional</w:t>
            </w:r>
            <w:proofErr w:type="spellEnd"/>
            <w:r>
              <w:t xml:space="preserve"> </w:t>
            </w:r>
            <w:proofErr w:type="spellStart"/>
            <w:r>
              <w:t>study</w:t>
            </w:r>
            <w:proofErr w:type="spellEnd"/>
            <w:r>
              <w:t xml:space="preserve">. World </w:t>
            </w:r>
            <w:proofErr w:type="spellStart"/>
            <w:r>
              <w:t>Development</w:t>
            </w:r>
            <w:proofErr w:type="spellEnd"/>
            <w:r>
              <w:t xml:space="preserve">, 41, 1-18. </w:t>
            </w:r>
          </w:p>
          <w:p w14:paraId="3F61FE49" w14:textId="77777777" w:rsidR="006A4607" w:rsidRDefault="006A4607" w:rsidP="006A4607">
            <w:r>
              <w:t>Démontrent que le handicap double la probabilité d'être pauvre dans 15 pays en développement.</w:t>
            </w:r>
          </w:p>
          <w:p w14:paraId="7E7E6B8E" w14:textId="77777777" w:rsidR="006A4607" w:rsidRDefault="006A4607" w:rsidP="006A4607">
            <w:pPr>
              <w:pStyle w:val="Paragraphedeliste"/>
              <w:numPr>
                <w:ilvl w:val="0"/>
                <w:numId w:val="17"/>
              </w:numPr>
            </w:pPr>
            <w:r>
              <w:t xml:space="preserve">WHO &amp; World Bank (2011). World Report on </w:t>
            </w:r>
            <w:proofErr w:type="spellStart"/>
            <w:r>
              <w:t>Disability</w:t>
            </w:r>
            <w:proofErr w:type="spellEnd"/>
            <w:r>
              <w:t xml:space="preserve">. </w:t>
            </w:r>
          </w:p>
          <w:p w14:paraId="52F11BD9" w14:textId="77777777" w:rsidR="006A4607" w:rsidRDefault="006A4607" w:rsidP="006A4607">
            <w:r>
              <w:t>15% de la population mondiale vit avec un handicap, taux plus élevé chez les pauvres.</w:t>
            </w:r>
          </w:p>
          <w:p w14:paraId="3191A3EA" w14:textId="77777777" w:rsidR="006A4607" w:rsidRDefault="006A4607" w:rsidP="006A4607"/>
        </w:tc>
      </w:tr>
      <w:tr w:rsidR="00715F18" w14:paraId="6B4B365F" w14:textId="77777777" w:rsidTr="005B040E">
        <w:trPr>
          <w:trHeight w:val="258"/>
        </w:trPr>
        <w:tc>
          <w:tcPr>
            <w:tcW w:w="2405" w:type="dxa"/>
          </w:tcPr>
          <w:p w14:paraId="199C25B3" w14:textId="466BDD9F" w:rsidR="00715F18" w:rsidRDefault="005B040E" w:rsidP="00954E24">
            <w:r>
              <w:t xml:space="preserve">10 :  </w:t>
            </w:r>
            <w:r w:rsidRPr="005B040E">
              <w:t>INSÉCURITÉ ALIMENTAIRE (E18-E19)</w:t>
            </w:r>
          </w:p>
        </w:tc>
        <w:tc>
          <w:tcPr>
            <w:tcW w:w="2552" w:type="dxa"/>
          </w:tcPr>
          <w:p w14:paraId="165F140E" w14:textId="61A6E2DF" w:rsidR="00715F18" w:rsidRDefault="005B040E" w:rsidP="00991485">
            <w:r>
              <w:t>Pourcentage de ménages ayant sauté au moins un repas par manque de ressources au cours des 12 derniers mois (E18 = 1 OU E19 = 1).</w:t>
            </w:r>
          </w:p>
        </w:tc>
        <w:tc>
          <w:tcPr>
            <w:tcW w:w="3402" w:type="dxa"/>
          </w:tcPr>
          <w:p w14:paraId="58911043" w14:textId="05503F6B" w:rsidR="00715F18" w:rsidRDefault="005B040E" w:rsidP="00991485">
            <w:r>
              <w:t>L'insécurité alimentaire est une mesure directe de la pauvreté vécue. Elle capte la vulnérabilité à court terme et les chocs que les indicateurs de patrimoine (logement, équipement) ne reflètent pas.</w:t>
            </w:r>
          </w:p>
        </w:tc>
        <w:tc>
          <w:tcPr>
            <w:tcW w:w="6641" w:type="dxa"/>
          </w:tcPr>
          <w:p w14:paraId="5029B680" w14:textId="23FC75F2" w:rsidR="00715F18" w:rsidRDefault="005B040E" w:rsidP="00715F18">
            <w:pPr>
              <w:pStyle w:val="Paragraphedeliste"/>
              <w:numPr>
                <w:ilvl w:val="0"/>
                <w:numId w:val="19"/>
              </w:numPr>
            </w:pPr>
            <w:r>
              <w:t>ODD 2.1.2</w:t>
            </w:r>
          </w:p>
        </w:tc>
      </w:tr>
      <w:tr w:rsidR="00715F18" w14:paraId="644D8AFD" w14:textId="77777777" w:rsidTr="005B040E">
        <w:trPr>
          <w:trHeight w:val="258"/>
        </w:trPr>
        <w:tc>
          <w:tcPr>
            <w:tcW w:w="2405" w:type="dxa"/>
          </w:tcPr>
          <w:p w14:paraId="4AF64175" w14:textId="63840DEE" w:rsidR="00715F18" w:rsidRDefault="005B040E" w:rsidP="00954E24">
            <w:r>
              <w:t xml:space="preserve">11 :  </w:t>
            </w:r>
            <w:r>
              <w:t>DENSITÉ DE POPULATION (calculée)</w:t>
            </w:r>
          </w:p>
        </w:tc>
        <w:tc>
          <w:tcPr>
            <w:tcW w:w="2552" w:type="dxa"/>
          </w:tcPr>
          <w:p w14:paraId="643A0C27" w14:textId="52BA827C" w:rsidR="00715F18" w:rsidRDefault="005B040E" w:rsidP="00991485">
            <w:r>
              <w:t>Nombre d'habitants par km² dans le département. Calculée comme : Population totale du département (RGPH-5) / Superficie du département (km²).</w:t>
            </w:r>
          </w:p>
        </w:tc>
        <w:tc>
          <w:tcPr>
            <w:tcW w:w="3402" w:type="dxa"/>
          </w:tcPr>
          <w:p w14:paraId="21F12E87" w14:textId="12BE72F8" w:rsidR="00715F18" w:rsidRDefault="005B040E" w:rsidP="00991485">
            <w:r>
              <w:t>La densité de population est un proxy de l'urbanisation, de l'accessibilité aux services (santé, éducation, marchés), et de l'agglomération économique. Elle capture les effets urbain/rural sans être binaire.</w:t>
            </w:r>
          </w:p>
        </w:tc>
        <w:tc>
          <w:tcPr>
            <w:tcW w:w="6641" w:type="dxa"/>
          </w:tcPr>
          <w:p w14:paraId="4FA939C2" w14:textId="77777777" w:rsidR="005B040E" w:rsidRDefault="005B040E" w:rsidP="005B040E">
            <w:pPr>
              <w:pStyle w:val="Paragraphedeliste"/>
              <w:numPr>
                <w:ilvl w:val="0"/>
                <w:numId w:val="20"/>
              </w:numPr>
            </w:pPr>
            <w:r>
              <w:t xml:space="preserve">•  </w:t>
            </w:r>
            <w:proofErr w:type="spellStart"/>
            <w:r>
              <w:t>Marhuenda</w:t>
            </w:r>
            <w:proofErr w:type="spellEnd"/>
            <w:r>
              <w:t xml:space="preserve">, Y., et al. (2017). </w:t>
            </w:r>
            <w:proofErr w:type="spellStart"/>
            <w:r>
              <w:t>Poverty</w:t>
            </w:r>
            <w:proofErr w:type="spellEnd"/>
            <w:r>
              <w:t xml:space="preserve"> mapping in </w:t>
            </w:r>
            <w:proofErr w:type="spellStart"/>
            <w:r>
              <w:t>small</w:t>
            </w:r>
            <w:proofErr w:type="spellEnd"/>
            <w:r>
              <w:t xml:space="preserve"> areas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effects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. </w:t>
            </w:r>
            <w:proofErr w:type="spellStart"/>
            <w:r>
              <w:t>Statistical</w:t>
            </w:r>
            <w:proofErr w:type="spellEnd"/>
            <w:r>
              <w:t xml:space="preserve"> Methods &amp; Applications, 26(3), 345-371. </w:t>
            </w:r>
          </w:p>
          <w:p w14:paraId="2A19A3CA" w14:textId="2644ABAC" w:rsidR="005B040E" w:rsidRDefault="005B040E" w:rsidP="005B040E">
            <w:r>
              <w:t>Utilisent systématiquement la densité comme variable de contrôle dans les SAE.</w:t>
            </w:r>
          </w:p>
          <w:p w14:paraId="337AA6E6" w14:textId="77777777" w:rsidR="005B040E" w:rsidRDefault="005B040E" w:rsidP="005B040E"/>
          <w:p w14:paraId="34AD4DD5" w14:textId="77777777" w:rsidR="005B040E" w:rsidRDefault="005B040E" w:rsidP="005B040E">
            <w:pPr>
              <w:pStyle w:val="Paragraphedeliste"/>
              <w:numPr>
                <w:ilvl w:val="0"/>
                <w:numId w:val="20"/>
              </w:numPr>
            </w:pPr>
            <w:r>
              <w:t xml:space="preserve">•  </w:t>
            </w:r>
            <w:proofErr w:type="spellStart"/>
            <w:r>
              <w:t>Balk</w:t>
            </w:r>
            <w:proofErr w:type="spellEnd"/>
            <w:r>
              <w:t xml:space="preserve">, D., et al. (2006). </w:t>
            </w:r>
            <w:proofErr w:type="spellStart"/>
            <w:r>
              <w:t>Determining</w:t>
            </w:r>
            <w:proofErr w:type="spellEnd"/>
            <w:r>
              <w:t xml:space="preserve"> global population distribution: </w:t>
            </w:r>
            <w:proofErr w:type="spellStart"/>
            <w:r>
              <w:t>methods</w:t>
            </w:r>
            <w:proofErr w:type="spellEnd"/>
            <w:r>
              <w:t xml:space="preserve">, applications and data. </w:t>
            </w:r>
            <w:proofErr w:type="spellStart"/>
            <w:r>
              <w:t>Advances</w:t>
            </w:r>
            <w:proofErr w:type="spellEnd"/>
            <w:r>
              <w:t xml:space="preserve"> in </w:t>
            </w:r>
            <w:proofErr w:type="spellStart"/>
            <w:r>
              <w:t>Parasitology</w:t>
            </w:r>
            <w:proofErr w:type="spellEnd"/>
            <w:r>
              <w:t xml:space="preserve">, 62, 119-156. </w:t>
            </w:r>
          </w:p>
          <w:p w14:paraId="778FA8DC" w14:textId="77777777" w:rsidR="005B040E" w:rsidRDefault="005B040E" w:rsidP="005B040E">
            <w:r>
              <w:t>Importance de la densité pour l'accès aux services.</w:t>
            </w:r>
          </w:p>
          <w:p w14:paraId="3C92BC46" w14:textId="77777777" w:rsidR="00715F18" w:rsidRDefault="00715F18" w:rsidP="005B040E"/>
        </w:tc>
      </w:tr>
      <w:tr w:rsidR="005B040E" w14:paraId="7E9330E6" w14:textId="77777777" w:rsidTr="005B040E">
        <w:trPr>
          <w:trHeight w:val="258"/>
        </w:trPr>
        <w:tc>
          <w:tcPr>
            <w:tcW w:w="2405" w:type="dxa"/>
          </w:tcPr>
          <w:p w14:paraId="0C49FBAA" w14:textId="52964748" w:rsidR="005B040E" w:rsidRDefault="005B040E" w:rsidP="00954E24">
            <w:r>
              <w:t xml:space="preserve">12 :  </w:t>
            </w:r>
            <w:r>
              <w:t>LUMINOSITÉ NOCTURNE (géospatiale)</w:t>
            </w:r>
          </w:p>
        </w:tc>
        <w:tc>
          <w:tcPr>
            <w:tcW w:w="2552" w:type="dxa"/>
          </w:tcPr>
          <w:p w14:paraId="0D486527" w14:textId="1879CE9A" w:rsidR="005B040E" w:rsidRDefault="005B040E" w:rsidP="00991485">
            <w:r>
              <w:t xml:space="preserve">Intensité lumineuse moyenne nocturne captée par satellite (VIIRS/DNB) pour le département, mesurée en </w:t>
            </w:r>
            <w:proofErr w:type="spellStart"/>
            <w:r>
              <w:t>nanoWatts</w:t>
            </w:r>
            <w:proofErr w:type="spellEnd"/>
            <w:r>
              <w:t>/cm²/sr. Moyenne annuelle 2022-2023.</w:t>
            </w:r>
          </w:p>
        </w:tc>
        <w:tc>
          <w:tcPr>
            <w:tcW w:w="3402" w:type="dxa"/>
          </w:tcPr>
          <w:p w14:paraId="2D5D4C15" w14:textId="7BD04016" w:rsidR="005B040E" w:rsidRDefault="005B040E" w:rsidP="00991485">
            <w:r>
              <w:t>La luminosité nocturne est un proxy objectif et indépendant de l'activité économique, de l'électrification, et du développement urbain. Elle est fortement corrélée avec le PIB et inversement avec la pauvreté.</w:t>
            </w:r>
          </w:p>
        </w:tc>
        <w:tc>
          <w:tcPr>
            <w:tcW w:w="6641" w:type="dxa"/>
          </w:tcPr>
          <w:p w14:paraId="203513E6" w14:textId="7D763AE7" w:rsidR="005B040E" w:rsidRDefault="005B040E" w:rsidP="005B040E">
            <w:pPr>
              <w:pStyle w:val="Paragraphedeliste"/>
              <w:numPr>
                <w:ilvl w:val="0"/>
                <w:numId w:val="21"/>
              </w:numPr>
            </w:pPr>
            <w:r>
              <w:t xml:space="preserve">Henderson, J.V., </w:t>
            </w:r>
            <w:proofErr w:type="spellStart"/>
            <w:r>
              <w:t>Storeygard</w:t>
            </w:r>
            <w:proofErr w:type="spellEnd"/>
            <w:r>
              <w:t xml:space="preserve">, A., &amp; Weil, D.N. (2012). </w:t>
            </w:r>
            <w:proofErr w:type="spellStart"/>
            <w:r>
              <w:t>Measuring</w:t>
            </w:r>
            <w:proofErr w:type="spellEnd"/>
            <w:r>
              <w:t xml:space="preserve"> 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growth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outer</w:t>
            </w:r>
            <w:proofErr w:type="spellEnd"/>
            <w:r>
              <w:t xml:space="preserve"> </w:t>
            </w:r>
            <w:proofErr w:type="spellStart"/>
            <w:r>
              <w:t>space</w:t>
            </w:r>
            <w:proofErr w:type="spellEnd"/>
            <w:r>
              <w:t xml:space="preserve">. American 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, 102(2), 994-1028. </w:t>
            </w:r>
          </w:p>
          <w:p w14:paraId="2F4928F6" w14:textId="77777777" w:rsidR="005B040E" w:rsidRDefault="005B040E" w:rsidP="005B040E">
            <w:r>
              <w:t>Article fondateur : corrélation luminosité-PIB = 0.7-0.85</w:t>
            </w:r>
          </w:p>
          <w:p w14:paraId="24B52702" w14:textId="3A35AF64" w:rsidR="005B040E" w:rsidRDefault="005B040E" w:rsidP="005B040E">
            <w:pPr>
              <w:pStyle w:val="Paragraphedeliste"/>
              <w:numPr>
                <w:ilvl w:val="0"/>
                <w:numId w:val="21"/>
              </w:numPr>
            </w:pPr>
            <w:r>
              <w:t xml:space="preserve">Jean, N., et al. (2016). </w:t>
            </w:r>
            <w:proofErr w:type="spellStart"/>
            <w:r>
              <w:t>Combining</w:t>
            </w:r>
            <w:proofErr w:type="spellEnd"/>
            <w:r>
              <w:t xml:space="preserve"> satellite </w:t>
            </w:r>
            <w:proofErr w:type="spellStart"/>
            <w:r>
              <w:t>imagery</w:t>
            </w:r>
            <w:proofErr w:type="spellEnd"/>
            <w:r>
              <w:t xml:space="preserve"> and machine </w:t>
            </w:r>
            <w:proofErr w:type="spellStart"/>
            <w:r>
              <w:t>learning</w:t>
            </w:r>
            <w:proofErr w:type="spellEnd"/>
            <w:r>
              <w:t xml:space="preserve"> to </w:t>
            </w:r>
            <w:proofErr w:type="spellStart"/>
            <w:r>
              <w:t>predict</w:t>
            </w:r>
            <w:proofErr w:type="spellEnd"/>
            <w:r>
              <w:t xml:space="preserve"> </w:t>
            </w:r>
            <w:proofErr w:type="spellStart"/>
            <w:r>
              <w:t>poverty</w:t>
            </w:r>
            <w:proofErr w:type="spellEnd"/>
            <w:r>
              <w:t xml:space="preserve">. Science, 353(6301), 790-794. </w:t>
            </w:r>
          </w:p>
          <w:p w14:paraId="54A62FB2" w14:textId="77777777" w:rsidR="005B040E" w:rsidRDefault="005B040E" w:rsidP="005B040E">
            <w:r>
              <w:t>Article majeur : luminosité nocturne + images satellites prédisent la pauvreté avec r² = 0.75</w:t>
            </w:r>
          </w:p>
          <w:p w14:paraId="0169B24A" w14:textId="77777777" w:rsidR="005B040E" w:rsidRDefault="005B040E" w:rsidP="005B040E">
            <w:pPr>
              <w:pStyle w:val="Paragraphedeliste"/>
              <w:numPr>
                <w:ilvl w:val="0"/>
                <w:numId w:val="21"/>
              </w:numPr>
            </w:pPr>
            <w:proofErr w:type="spellStart"/>
            <w:r>
              <w:t>Engstrom</w:t>
            </w:r>
            <w:proofErr w:type="spellEnd"/>
            <w:r>
              <w:t xml:space="preserve">, R., Hersh, J., &amp; </w:t>
            </w:r>
            <w:proofErr w:type="spellStart"/>
            <w:r>
              <w:t>Newhouse</w:t>
            </w:r>
            <w:proofErr w:type="spellEnd"/>
            <w:r>
              <w:t xml:space="preserve">, D. (2017). </w:t>
            </w:r>
            <w:proofErr w:type="spellStart"/>
            <w:r>
              <w:t>Poverty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space</w:t>
            </w:r>
            <w:proofErr w:type="spellEnd"/>
            <w:r>
              <w:t xml:space="preserve">: </w:t>
            </w:r>
            <w:proofErr w:type="spellStart"/>
            <w:r>
              <w:t>using</w:t>
            </w:r>
            <w:proofErr w:type="spellEnd"/>
            <w:r>
              <w:t xml:space="preserve"> high-</w:t>
            </w:r>
            <w:proofErr w:type="spellStart"/>
            <w:r>
              <w:t>resolution</w:t>
            </w:r>
            <w:proofErr w:type="spellEnd"/>
            <w:r>
              <w:t xml:space="preserve"> satellite </w:t>
            </w:r>
            <w:proofErr w:type="spellStart"/>
            <w:r>
              <w:t>imagery</w:t>
            </w:r>
            <w:proofErr w:type="spellEnd"/>
            <w:r>
              <w:t xml:space="preserve"> for </w:t>
            </w:r>
            <w:proofErr w:type="spellStart"/>
            <w:r>
              <w:t>estimating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economic</w:t>
            </w:r>
            <w:proofErr w:type="spellEnd"/>
            <w:r>
              <w:t xml:space="preserve"> </w:t>
            </w:r>
            <w:proofErr w:type="spellStart"/>
            <w:r>
              <w:t>well-being</w:t>
            </w:r>
            <w:proofErr w:type="spellEnd"/>
            <w:r>
              <w:t xml:space="preserve">. World Bank Policy </w:t>
            </w:r>
            <w:proofErr w:type="spellStart"/>
            <w:r>
              <w:t>Research</w:t>
            </w:r>
            <w:proofErr w:type="spellEnd"/>
            <w:r>
              <w:t xml:space="preserve"> </w:t>
            </w:r>
            <w:proofErr w:type="spellStart"/>
            <w:r>
              <w:t>Working</w:t>
            </w:r>
            <w:proofErr w:type="spellEnd"/>
            <w:r>
              <w:t xml:space="preserve"> Paper 8284. </w:t>
            </w:r>
          </w:p>
          <w:p w14:paraId="4EE98478" w14:textId="77777777" w:rsidR="005B040E" w:rsidRDefault="005B040E" w:rsidP="005B040E">
            <w:r>
              <w:t>Application World Bank pour estimer la pauvreté.</w:t>
            </w:r>
          </w:p>
          <w:p w14:paraId="6F3C7CF8" w14:textId="389671B6" w:rsidR="005B040E" w:rsidRDefault="005B040E" w:rsidP="005B040E">
            <w:r>
              <w:t xml:space="preserve">  </w:t>
            </w:r>
          </w:p>
        </w:tc>
      </w:tr>
    </w:tbl>
    <w:p w14:paraId="6E8C6AA4" w14:textId="77777777" w:rsidR="00991485" w:rsidRDefault="00991485" w:rsidP="00A21418"/>
    <w:p w14:paraId="7D7B0D4C" w14:textId="77777777" w:rsidR="003B07AA" w:rsidRDefault="003B07AA" w:rsidP="00A21418"/>
    <w:p w14:paraId="6024137C" w14:textId="77777777" w:rsidR="00A21418" w:rsidRDefault="00A21418" w:rsidP="00D9151D"/>
    <w:p w14:paraId="019475AF" w14:textId="76E5991A" w:rsidR="00A21418" w:rsidRDefault="00A21418">
      <w:r>
        <w:br w:type="page"/>
      </w:r>
    </w:p>
    <w:p w14:paraId="2814645B" w14:textId="77777777" w:rsidR="00C74305" w:rsidRDefault="00C74305" w:rsidP="00D9151D"/>
    <w:p w14:paraId="627D32C5" w14:textId="77777777" w:rsidR="00A21418" w:rsidRDefault="00A21418" w:rsidP="00D9151D"/>
    <w:p w14:paraId="129ABF40" w14:textId="77777777" w:rsidR="00841FAE" w:rsidRPr="00841FAE" w:rsidRDefault="00841FAE" w:rsidP="00841FAE">
      <w:pPr>
        <w:rPr>
          <w:b/>
          <w:bCs/>
        </w:rPr>
      </w:pPr>
      <w:r w:rsidRPr="00841FAE">
        <w:rPr>
          <w:b/>
          <w:bCs/>
        </w:rPr>
        <w:t>Suggestions pour les variables auxiliaires (RGPH-5)</w:t>
      </w:r>
    </w:p>
    <w:p w14:paraId="55A7B84A" w14:textId="77777777" w:rsidR="00841FAE" w:rsidRPr="00841FAE" w:rsidRDefault="00841FAE" w:rsidP="00841FAE">
      <w:r w:rsidRPr="00841FAE">
        <w:t>Voici des variables typiquement disponibles dans le RGPH-5 qui pourraient être pertinentes pour modéliser la pauvreté multidimensionnelle au niveau départemental :</w:t>
      </w:r>
    </w:p>
    <w:p w14:paraId="1E55D802" w14:textId="77777777" w:rsidR="00841FAE" w:rsidRPr="00841FAE" w:rsidRDefault="00841FAE" w:rsidP="00841FAE">
      <w:r w:rsidRPr="00841FAE">
        <w:rPr>
          <w:b/>
          <w:bCs/>
        </w:rPr>
        <w:t>Variables démographiques :</w:t>
      </w:r>
    </w:p>
    <w:p w14:paraId="5E4C987F" w14:textId="77777777" w:rsidR="00841FAE" w:rsidRPr="00841FAE" w:rsidRDefault="00841FAE" w:rsidP="00841FAE">
      <w:pPr>
        <w:numPr>
          <w:ilvl w:val="0"/>
          <w:numId w:val="2"/>
        </w:numPr>
      </w:pPr>
      <w:r w:rsidRPr="00841FAE">
        <w:t>Taille moyenne des ménages</w:t>
      </w:r>
    </w:p>
    <w:p w14:paraId="3B831CD3" w14:textId="77777777" w:rsidR="00841FAE" w:rsidRPr="00841FAE" w:rsidRDefault="00841FAE" w:rsidP="00841FAE">
      <w:pPr>
        <w:numPr>
          <w:ilvl w:val="0"/>
          <w:numId w:val="2"/>
        </w:numPr>
      </w:pPr>
      <w:r w:rsidRPr="00841FAE">
        <w:t>Structure par âge de la population</w:t>
      </w:r>
    </w:p>
    <w:p w14:paraId="2FF59894" w14:textId="77777777" w:rsidR="00841FAE" w:rsidRPr="00841FAE" w:rsidRDefault="00841FAE" w:rsidP="00841FAE">
      <w:pPr>
        <w:numPr>
          <w:ilvl w:val="0"/>
          <w:numId w:val="2"/>
        </w:numPr>
      </w:pPr>
      <w:r w:rsidRPr="00841FAE">
        <w:t>Ratio de dépendance</w:t>
      </w:r>
    </w:p>
    <w:p w14:paraId="7BEB3C01" w14:textId="77777777" w:rsidR="00841FAE" w:rsidRPr="00841FAE" w:rsidRDefault="00841FAE" w:rsidP="00841FAE">
      <w:r w:rsidRPr="00841FAE">
        <w:rPr>
          <w:b/>
          <w:bCs/>
        </w:rPr>
        <w:t>Éducation :</w:t>
      </w:r>
    </w:p>
    <w:p w14:paraId="0A69F531" w14:textId="77777777" w:rsidR="00841FAE" w:rsidRPr="00841FAE" w:rsidRDefault="00841FAE" w:rsidP="00841FAE">
      <w:pPr>
        <w:numPr>
          <w:ilvl w:val="0"/>
          <w:numId w:val="3"/>
        </w:numPr>
      </w:pPr>
      <w:r w:rsidRPr="00841FAE">
        <w:t>Taux d'alphabétisation</w:t>
      </w:r>
    </w:p>
    <w:p w14:paraId="1DF011F9" w14:textId="77777777" w:rsidR="00841FAE" w:rsidRPr="00841FAE" w:rsidRDefault="00841FAE" w:rsidP="00841FAE">
      <w:pPr>
        <w:numPr>
          <w:ilvl w:val="0"/>
          <w:numId w:val="3"/>
        </w:numPr>
      </w:pPr>
      <w:r w:rsidRPr="00841FAE">
        <w:t>Taux de scolarisation (primaire, secondaire)</w:t>
      </w:r>
    </w:p>
    <w:p w14:paraId="1DEE47A3" w14:textId="77777777" w:rsidR="00841FAE" w:rsidRPr="00841FAE" w:rsidRDefault="00841FAE" w:rsidP="00841FAE">
      <w:pPr>
        <w:numPr>
          <w:ilvl w:val="0"/>
          <w:numId w:val="3"/>
        </w:numPr>
      </w:pPr>
      <w:r w:rsidRPr="00841FAE">
        <w:t>Proportion sans aucune instruction</w:t>
      </w:r>
    </w:p>
    <w:p w14:paraId="593F0B4F" w14:textId="77777777" w:rsidR="00841FAE" w:rsidRPr="00841FAE" w:rsidRDefault="00841FAE" w:rsidP="00841FAE">
      <w:r w:rsidRPr="00841FAE">
        <w:rPr>
          <w:b/>
          <w:bCs/>
        </w:rPr>
        <w:t>Habitat/Conditions de vie :</w:t>
      </w:r>
    </w:p>
    <w:p w14:paraId="62A1C065" w14:textId="77777777" w:rsidR="00841FAE" w:rsidRPr="00841FAE" w:rsidRDefault="00841FAE" w:rsidP="00841FAE">
      <w:pPr>
        <w:numPr>
          <w:ilvl w:val="0"/>
          <w:numId w:val="4"/>
        </w:numPr>
      </w:pPr>
      <w:r w:rsidRPr="00841FAE">
        <w:t>Accès à l'eau potable</w:t>
      </w:r>
    </w:p>
    <w:p w14:paraId="725ED5B4" w14:textId="77777777" w:rsidR="00841FAE" w:rsidRPr="00841FAE" w:rsidRDefault="00841FAE" w:rsidP="00841FAE">
      <w:pPr>
        <w:numPr>
          <w:ilvl w:val="0"/>
          <w:numId w:val="4"/>
        </w:numPr>
      </w:pPr>
      <w:r w:rsidRPr="00841FAE">
        <w:t>Accès à l'électricité</w:t>
      </w:r>
    </w:p>
    <w:p w14:paraId="3B3953A0" w14:textId="77777777" w:rsidR="00841FAE" w:rsidRPr="00841FAE" w:rsidRDefault="00841FAE" w:rsidP="00841FAE">
      <w:pPr>
        <w:numPr>
          <w:ilvl w:val="0"/>
          <w:numId w:val="4"/>
        </w:numPr>
      </w:pPr>
      <w:r w:rsidRPr="00841FAE">
        <w:t>Type de toilettes</w:t>
      </w:r>
    </w:p>
    <w:p w14:paraId="2149F712" w14:textId="77777777" w:rsidR="00841FAE" w:rsidRPr="00841FAE" w:rsidRDefault="00841FAE" w:rsidP="00841FAE">
      <w:pPr>
        <w:numPr>
          <w:ilvl w:val="0"/>
          <w:numId w:val="4"/>
        </w:numPr>
      </w:pPr>
      <w:r w:rsidRPr="00841FAE">
        <w:t>Matériaux du logement</w:t>
      </w:r>
    </w:p>
    <w:p w14:paraId="2D982E21" w14:textId="77777777" w:rsidR="00841FAE" w:rsidRPr="00841FAE" w:rsidRDefault="00841FAE" w:rsidP="00841FAE">
      <w:r w:rsidRPr="00841FAE">
        <w:rPr>
          <w:b/>
          <w:bCs/>
        </w:rPr>
        <w:t>Activité économique :</w:t>
      </w:r>
    </w:p>
    <w:p w14:paraId="422E717E" w14:textId="77777777" w:rsidR="00841FAE" w:rsidRPr="00841FAE" w:rsidRDefault="00841FAE" w:rsidP="00841FAE">
      <w:pPr>
        <w:numPr>
          <w:ilvl w:val="0"/>
          <w:numId w:val="5"/>
        </w:numPr>
      </w:pPr>
      <w:r w:rsidRPr="00841FAE">
        <w:t>Taux d'activité</w:t>
      </w:r>
    </w:p>
    <w:p w14:paraId="0AC4CFE2" w14:textId="77777777" w:rsidR="00841FAE" w:rsidRPr="00841FAE" w:rsidRDefault="00841FAE" w:rsidP="00841FAE">
      <w:pPr>
        <w:numPr>
          <w:ilvl w:val="0"/>
          <w:numId w:val="5"/>
        </w:numPr>
      </w:pPr>
      <w:r w:rsidRPr="00841FAE">
        <w:t>Secteur d'emploi dominant</w:t>
      </w:r>
    </w:p>
    <w:p w14:paraId="3B67D42A" w14:textId="77777777" w:rsidR="00841FAE" w:rsidRPr="00841FAE" w:rsidRDefault="00841FAE" w:rsidP="00841FAE">
      <w:pPr>
        <w:numPr>
          <w:ilvl w:val="0"/>
          <w:numId w:val="5"/>
        </w:numPr>
      </w:pPr>
      <w:r w:rsidRPr="00841FAE">
        <w:t>Taux de chômage</w:t>
      </w:r>
    </w:p>
    <w:p w14:paraId="1943188A" w14:textId="77777777" w:rsidR="00841FAE" w:rsidRPr="00841FAE" w:rsidRDefault="00841FAE" w:rsidP="00841FAE">
      <w:r w:rsidRPr="00841FAE">
        <w:rPr>
          <w:b/>
          <w:bCs/>
        </w:rPr>
        <w:lastRenderedPageBreak/>
        <w:t>Urbanisation :</w:t>
      </w:r>
    </w:p>
    <w:p w14:paraId="3E113256" w14:textId="3085C98F" w:rsidR="00841FAE" w:rsidRDefault="00841FAE" w:rsidP="00841FAE">
      <w:pPr>
        <w:numPr>
          <w:ilvl w:val="0"/>
          <w:numId w:val="6"/>
        </w:numPr>
      </w:pPr>
      <w:r w:rsidRPr="00841FAE">
        <w:t>Proportion urbaine/rurale</w:t>
      </w:r>
    </w:p>
    <w:p w14:paraId="17924320" w14:textId="6125E3BC" w:rsidR="009C5EE7" w:rsidRDefault="009C5EE7" w:rsidP="009C5EE7"/>
    <w:p w14:paraId="059E9D95" w14:textId="31102164" w:rsidR="009C5EE7" w:rsidRDefault="009C5EE7" w:rsidP="009C5EE7"/>
    <w:p w14:paraId="52DDBF03" w14:textId="1FF5AD15" w:rsidR="009C5EE7" w:rsidRDefault="009C5EE7" w:rsidP="009C5EE7"/>
    <w:p w14:paraId="2EFDD40C" w14:textId="77777777" w:rsidR="009C5EE7" w:rsidRPr="00841FAE" w:rsidRDefault="009C5EE7" w:rsidP="009C5EE7"/>
    <w:p w14:paraId="0BD1D544" w14:textId="10F7F464" w:rsidR="00D9151D" w:rsidRDefault="00D9151D" w:rsidP="00D9151D"/>
    <w:p w14:paraId="68525849" w14:textId="58336D52" w:rsidR="006E4634" w:rsidRDefault="00E9015C" w:rsidP="006E4634">
      <w:pPr>
        <w:pStyle w:val="Paragraphedeliste"/>
        <w:numPr>
          <w:ilvl w:val="0"/>
          <w:numId w:val="7"/>
        </w:numPr>
      </w:pPr>
      <w:r>
        <w:t>Tets de robustesse</w:t>
      </w:r>
      <w:r w:rsidR="006E4634">
        <w:t xml:space="preserve">, de sensibilité, test de cohérence (pauvreté monétaire, </w:t>
      </w:r>
      <w:proofErr w:type="spellStart"/>
      <w:r w:rsidR="006E4634">
        <w:t>gini</w:t>
      </w:r>
      <w:proofErr w:type="spellEnd"/>
      <w:r w:rsidR="006E4634">
        <w:t xml:space="preserve"> …)</w:t>
      </w:r>
    </w:p>
    <w:p w14:paraId="37B281B3" w14:textId="3ABC6DDE" w:rsidR="006E4634" w:rsidRDefault="006E4634" w:rsidP="006E4634">
      <w:pPr>
        <w:pStyle w:val="Paragraphedeliste"/>
        <w:numPr>
          <w:ilvl w:val="0"/>
          <w:numId w:val="7"/>
        </w:numPr>
      </w:pPr>
      <w:r>
        <w:t>Communes / Département</w:t>
      </w:r>
    </w:p>
    <w:p w14:paraId="69CFA281" w14:textId="77777777" w:rsidR="006E4634" w:rsidRDefault="006E4634" w:rsidP="006E4634">
      <w:pPr>
        <w:pStyle w:val="Paragraphedeliste"/>
        <w:numPr>
          <w:ilvl w:val="0"/>
          <w:numId w:val="7"/>
        </w:numPr>
      </w:pPr>
    </w:p>
    <w:p w14:paraId="7CC51917" w14:textId="73F50889" w:rsidR="00D9151D" w:rsidRDefault="00D9151D"/>
    <w:p w14:paraId="5BF46CF7" w14:textId="77777777" w:rsidR="00243BF0" w:rsidRPr="00243BF0" w:rsidRDefault="00243BF0" w:rsidP="00243BF0">
      <w:pPr>
        <w:rPr>
          <w:b/>
          <w:bCs/>
        </w:rPr>
      </w:pPr>
      <w:r w:rsidRPr="00243BF0">
        <w:rPr>
          <w:b/>
          <w:bCs/>
        </w:rPr>
        <w:t>Variables auxiliaires (</w:t>
      </w:r>
      <w:proofErr w:type="spellStart"/>
      <w:r w:rsidRPr="00243BF0">
        <w:rPr>
          <w:b/>
          <w:bCs/>
        </w:rPr>
        <w:t>covariates</w:t>
      </w:r>
      <w:proofErr w:type="spellEnd"/>
      <w:r w:rsidRPr="00243BF0">
        <w:rPr>
          <w:b/>
          <w:bCs/>
        </w:rPr>
        <w:t>)</w:t>
      </w:r>
    </w:p>
    <w:p w14:paraId="4B05270E" w14:textId="77777777" w:rsidR="00243BF0" w:rsidRPr="00243BF0" w:rsidRDefault="00243BF0" w:rsidP="00243BF0">
      <w:r w:rsidRPr="00243BF0">
        <w:t xml:space="preserve">Ce sont des </w:t>
      </w:r>
      <w:r w:rsidRPr="00243BF0">
        <w:rPr>
          <w:b/>
          <w:bCs/>
        </w:rPr>
        <w:t>indicateurs géospatiaux</w:t>
      </w:r>
      <w:r w:rsidRPr="00243BF0">
        <w:t xml:space="preserve"> dérivés de sources publiques et intégrés au modèle comme prédicteurs. La liste inclut notamment :</w:t>
      </w:r>
    </w:p>
    <w:p w14:paraId="1FB8306F" w14:textId="77777777" w:rsidR="00243BF0" w:rsidRPr="00243BF0" w:rsidRDefault="00243BF0" w:rsidP="00243BF0">
      <w:pPr>
        <w:numPr>
          <w:ilvl w:val="0"/>
          <w:numId w:val="8"/>
        </w:numPr>
      </w:pPr>
      <w:r w:rsidRPr="00243BF0">
        <w:rPr>
          <w:b/>
          <w:bCs/>
        </w:rPr>
        <w:t>Structure de la population</w:t>
      </w:r>
      <w:r w:rsidRPr="00243BF0">
        <w:t xml:space="preserve"> : densité de population (</w:t>
      </w:r>
      <w:proofErr w:type="spellStart"/>
      <w:r w:rsidRPr="00243BF0">
        <w:t>WorldPop</w:t>
      </w:r>
      <w:proofErr w:type="spellEnd"/>
      <w:r w:rsidRPr="00243BF0">
        <w:t>)</w:t>
      </w:r>
    </w:p>
    <w:p w14:paraId="7826DED3" w14:textId="77777777" w:rsidR="00243BF0" w:rsidRPr="00243BF0" w:rsidRDefault="00243BF0" w:rsidP="00243BF0">
      <w:pPr>
        <w:numPr>
          <w:ilvl w:val="0"/>
          <w:numId w:val="8"/>
        </w:numPr>
      </w:pPr>
      <w:r w:rsidRPr="00243BF0">
        <w:rPr>
          <w:b/>
          <w:bCs/>
        </w:rPr>
        <w:t>Caractéristiques physiques et environnementales</w:t>
      </w:r>
      <w:r w:rsidRPr="00243BF0">
        <w:t xml:space="preserve"> :</w:t>
      </w:r>
    </w:p>
    <w:p w14:paraId="063F2FF4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Température (</w:t>
      </w:r>
      <w:proofErr w:type="spellStart"/>
      <w:r w:rsidRPr="00243BF0">
        <w:t>TerraClimate</w:t>
      </w:r>
      <w:proofErr w:type="spellEnd"/>
      <w:r w:rsidRPr="00243BF0">
        <w:t>)</w:t>
      </w:r>
    </w:p>
    <w:p w14:paraId="411F5B50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 xml:space="preserve">Indice de sécheresse (Palmer </w:t>
      </w:r>
      <w:proofErr w:type="spellStart"/>
      <w:r w:rsidRPr="00243BF0">
        <w:t>Drought</w:t>
      </w:r>
      <w:proofErr w:type="spellEnd"/>
      <w:r w:rsidRPr="00243BF0">
        <w:t xml:space="preserve"> </w:t>
      </w:r>
      <w:proofErr w:type="spellStart"/>
      <w:r w:rsidRPr="00243BF0">
        <w:t>Severity</w:t>
      </w:r>
      <w:proofErr w:type="spellEnd"/>
      <w:r w:rsidRPr="00243BF0">
        <w:t xml:space="preserve"> Index)</w:t>
      </w:r>
    </w:p>
    <w:p w14:paraId="6AFEE453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Précipitations (CHIRPS)</w:t>
      </w:r>
    </w:p>
    <w:p w14:paraId="4F8A434E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Altitude (NASA SRTM)</w:t>
      </w:r>
    </w:p>
    <w:p w14:paraId="0644EA9F" w14:textId="77777777" w:rsidR="00243BF0" w:rsidRPr="00243BF0" w:rsidRDefault="00243BF0" w:rsidP="00243BF0">
      <w:pPr>
        <w:numPr>
          <w:ilvl w:val="0"/>
          <w:numId w:val="8"/>
        </w:numPr>
      </w:pPr>
      <w:r w:rsidRPr="00243BF0">
        <w:rPr>
          <w:b/>
          <w:bCs/>
        </w:rPr>
        <w:t>Accessibilité et infrastructures</w:t>
      </w:r>
      <w:r w:rsidRPr="00243BF0">
        <w:t xml:space="preserve"> :</w:t>
      </w:r>
    </w:p>
    <w:p w14:paraId="1CE97CBA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Distance aux routes principales (</w:t>
      </w:r>
      <w:proofErr w:type="spellStart"/>
      <w:r w:rsidRPr="00243BF0">
        <w:t>OpenStreetMap</w:t>
      </w:r>
      <w:proofErr w:type="spellEnd"/>
      <w:r w:rsidRPr="00243BF0">
        <w:t>)</w:t>
      </w:r>
    </w:p>
    <w:p w14:paraId="4462B06E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Nombre de bâtiments et leur variation (</w:t>
      </w:r>
      <w:proofErr w:type="spellStart"/>
      <w:r w:rsidRPr="00243BF0">
        <w:t>WorldPop</w:t>
      </w:r>
      <w:proofErr w:type="spellEnd"/>
      <w:r w:rsidRPr="00243BF0">
        <w:t>)</w:t>
      </w:r>
    </w:p>
    <w:p w14:paraId="19174308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Compteurs de tours de téléphonie mobile (</w:t>
      </w:r>
      <w:proofErr w:type="spellStart"/>
      <w:r w:rsidRPr="00243BF0">
        <w:t>OpenCellID</w:t>
      </w:r>
      <w:proofErr w:type="spellEnd"/>
      <w:r w:rsidRPr="00243BF0">
        <w:t>)</w:t>
      </w:r>
    </w:p>
    <w:p w14:paraId="2C733FEE" w14:textId="77777777" w:rsidR="00243BF0" w:rsidRPr="00243BF0" w:rsidRDefault="00243BF0" w:rsidP="00243BF0">
      <w:pPr>
        <w:numPr>
          <w:ilvl w:val="0"/>
          <w:numId w:val="8"/>
        </w:numPr>
      </w:pPr>
      <w:r w:rsidRPr="00243BF0">
        <w:rPr>
          <w:b/>
          <w:bCs/>
        </w:rPr>
        <w:lastRenderedPageBreak/>
        <w:t xml:space="preserve">Activité économique et </w:t>
      </w:r>
      <w:proofErr w:type="spellStart"/>
      <w:r w:rsidRPr="00243BF0">
        <w:rPr>
          <w:b/>
          <w:bCs/>
        </w:rPr>
        <w:t>proxies</w:t>
      </w:r>
      <w:proofErr w:type="spellEnd"/>
      <w:r w:rsidRPr="00243BF0">
        <w:rPr>
          <w:b/>
          <w:bCs/>
        </w:rPr>
        <w:t xml:space="preserve"> de bien-être</w:t>
      </w:r>
      <w:r w:rsidRPr="00243BF0">
        <w:t xml:space="preserve"> :</w:t>
      </w:r>
    </w:p>
    <w:p w14:paraId="5C6865E0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Radiance des lumières nocturnes (VIIRS)</w:t>
      </w:r>
    </w:p>
    <w:p w14:paraId="2C19291A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 xml:space="preserve">Production primaire nette (FAO </w:t>
      </w:r>
      <w:proofErr w:type="spellStart"/>
      <w:r w:rsidRPr="00243BF0">
        <w:t>WaPOR</w:t>
      </w:r>
      <w:proofErr w:type="spellEnd"/>
      <w:r w:rsidRPr="00243BF0">
        <w:t>)</w:t>
      </w:r>
    </w:p>
    <w:p w14:paraId="5C4AA568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 xml:space="preserve">Années depuis changement de surface imperméable (Google </w:t>
      </w:r>
      <w:proofErr w:type="spellStart"/>
      <w:r w:rsidRPr="00243BF0">
        <w:t>Earth</w:t>
      </w:r>
      <w:proofErr w:type="spellEnd"/>
      <w:r w:rsidRPr="00243BF0">
        <w:t xml:space="preserve"> Engine)</w:t>
      </w:r>
    </w:p>
    <w:p w14:paraId="36B87441" w14:textId="77777777" w:rsidR="00243BF0" w:rsidRPr="00243BF0" w:rsidRDefault="00243BF0" w:rsidP="00243BF0">
      <w:pPr>
        <w:numPr>
          <w:ilvl w:val="0"/>
          <w:numId w:val="8"/>
        </w:numPr>
      </w:pPr>
      <w:r w:rsidRPr="00243BF0">
        <w:rPr>
          <w:b/>
          <w:bCs/>
        </w:rPr>
        <w:t>Occupation des sols</w:t>
      </w:r>
      <w:r w:rsidRPr="00243BF0">
        <w:t xml:space="preserve"> :</w:t>
      </w:r>
    </w:p>
    <w:p w14:paraId="5D50A38C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Classification des terres (</w:t>
      </w:r>
      <w:proofErr w:type="spellStart"/>
      <w:r w:rsidRPr="00243BF0">
        <w:t>Copernicus</w:t>
      </w:r>
      <w:proofErr w:type="spellEnd"/>
      <w:r w:rsidRPr="00243BF0">
        <w:t xml:space="preserve"> Global Land Cover)</w:t>
      </w:r>
    </w:p>
    <w:p w14:paraId="799F2C10" w14:textId="77777777" w:rsidR="00243BF0" w:rsidRPr="00243BF0" w:rsidRDefault="00243BF0" w:rsidP="00243BF0">
      <w:pPr>
        <w:numPr>
          <w:ilvl w:val="1"/>
          <w:numId w:val="8"/>
        </w:numPr>
      </w:pPr>
      <w:r w:rsidRPr="00243BF0">
        <w:t>Proportion de zones agricoles, prairies, etc.</w:t>
      </w:r>
    </w:p>
    <w:p w14:paraId="1A55615D" w14:textId="77777777" w:rsidR="00243BF0" w:rsidRDefault="00243BF0"/>
    <w:sectPr w:rsidR="00243BF0" w:rsidSect="0099148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64D9D" w14:textId="77777777" w:rsidR="004F350E" w:rsidRDefault="004F350E" w:rsidP="00774C49">
      <w:pPr>
        <w:spacing w:after="0" w:line="240" w:lineRule="auto"/>
      </w:pPr>
      <w:r>
        <w:separator/>
      </w:r>
    </w:p>
  </w:endnote>
  <w:endnote w:type="continuationSeparator" w:id="0">
    <w:p w14:paraId="0C6FCFD9" w14:textId="77777777" w:rsidR="004F350E" w:rsidRDefault="004F350E" w:rsidP="00774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10C07" w14:textId="77777777" w:rsidR="004F350E" w:rsidRDefault="004F350E" w:rsidP="00774C49">
      <w:pPr>
        <w:spacing w:after="0" w:line="240" w:lineRule="auto"/>
      </w:pPr>
      <w:r>
        <w:separator/>
      </w:r>
    </w:p>
  </w:footnote>
  <w:footnote w:type="continuationSeparator" w:id="0">
    <w:p w14:paraId="1446DEB6" w14:textId="77777777" w:rsidR="004F350E" w:rsidRDefault="004F350E" w:rsidP="00774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7D5E"/>
    <w:multiLevelType w:val="hybridMultilevel"/>
    <w:tmpl w:val="3230B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77242"/>
    <w:multiLevelType w:val="hybridMultilevel"/>
    <w:tmpl w:val="CFEE6F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E20EB"/>
    <w:multiLevelType w:val="hybridMultilevel"/>
    <w:tmpl w:val="DF102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81DEF"/>
    <w:multiLevelType w:val="hybridMultilevel"/>
    <w:tmpl w:val="3F2E58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97B31"/>
    <w:multiLevelType w:val="multilevel"/>
    <w:tmpl w:val="8DA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D6832"/>
    <w:multiLevelType w:val="hybridMultilevel"/>
    <w:tmpl w:val="3230B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94309"/>
    <w:multiLevelType w:val="multilevel"/>
    <w:tmpl w:val="D64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E5EBD"/>
    <w:multiLevelType w:val="hybridMultilevel"/>
    <w:tmpl w:val="3F2E58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10BE9"/>
    <w:multiLevelType w:val="hybridMultilevel"/>
    <w:tmpl w:val="3F2E58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62BEF"/>
    <w:multiLevelType w:val="hybridMultilevel"/>
    <w:tmpl w:val="C66259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530CD"/>
    <w:multiLevelType w:val="multilevel"/>
    <w:tmpl w:val="BBF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57115"/>
    <w:multiLevelType w:val="hybridMultilevel"/>
    <w:tmpl w:val="3230B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251C56"/>
    <w:multiLevelType w:val="hybridMultilevel"/>
    <w:tmpl w:val="71540A80"/>
    <w:lvl w:ilvl="0" w:tplc="BB8A5488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227A1"/>
    <w:multiLevelType w:val="multilevel"/>
    <w:tmpl w:val="F0F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D02DB"/>
    <w:multiLevelType w:val="hybridMultilevel"/>
    <w:tmpl w:val="3230B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931A4"/>
    <w:multiLevelType w:val="hybridMultilevel"/>
    <w:tmpl w:val="3230B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F735B6"/>
    <w:multiLevelType w:val="multilevel"/>
    <w:tmpl w:val="680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253F0"/>
    <w:multiLevelType w:val="hybridMultilevel"/>
    <w:tmpl w:val="5AB2C252"/>
    <w:lvl w:ilvl="0" w:tplc="BB8A5488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ED94044"/>
    <w:multiLevelType w:val="multilevel"/>
    <w:tmpl w:val="6F9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A5FCF"/>
    <w:multiLevelType w:val="hybridMultilevel"/>
    <w:tmpl w:val="3F2E58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06E4E"/>
    <w:multiLevelType w:val="hybridMultilevel"/>
    <w:tmpl w:val="60ECB1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64582E"/>
    <w:multiLevelType w:val="multilevel"/>
    <w:tmpl w:val="26E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4"/>
  </w:num>
  <w:num w:numId="4">
    <w:abstractNumId w:val="16"/>
  </w:num>
  <w:num w:numId="5">
    <w:abstractNumId w:val="18"/>
  </w:num>
  <w:num w:numId="6">
    <w:abstractNumId w:val="21"/>
  </w:num>
  <w:num w:numId="7">
    <w:abstractNumId w:val="12"/>
  </w:num>
  <w:num w:numId="8">
    <w:abstractNumId w:val="10"/>
  </w:num>
  <w:num w:numId="9">
    <w:abstractNumId w:val="20"/>
  </w:num>
  <w:num w:numId="10">
    <w:abstractNumId w:val="1"/>
  </w:num>
  <w:num w:numId="11">
    <w:abstractNumId w:val="9"/>
  </w:num>
  <w:num w:numId="12">
    <w:abstractNumId w:val="13"/>
  </w:num>
  <w:num w:numId="13">
    <w:abstractNumId w:val="5"/>
  </w:num>
  <w:num w:numId="14">
    <w:abstractNumId w:val="14"/>
  </w:num>
  <w:num w:numId="15">
    <w:abstractNumId w:val="11"/>
  </w:num>
  <w:num w:numId="16">
    <w:abstractNumId w:val="15"/>
  </w:num>
  <w:num w:numId="17">
    <w:abstractNumId w:val="7"/>
  </w:num>
  <w:num w:numId="18">
    <w:abstractNumId w:val="0"/>
  </w:num>
  <w:num w:numId="19">
    <w:abstractNumId w:val="8"/>
  </w:num>
  <w:num w:numId="20">
    <w:abstractNumId w:val="3"/>
  </w:num>
  <w:num w:numId="21">
    <w:abstractNumId w:val="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1D"/>
    <w:rsid w:val="00243BF0"/>
    <w:rsid w:val="003B07AA"/>
    <w:rsid w:val="003F7789"/>
    <w:rsid w:val="004F350E"/>
    <w:rsid w:val="005B040E"/>
    <w:rsid w:val="006A4607"/>
    <w:rsid w:val="006E4634"/>
    <w:rsid w:val="00715F18"/>
    <w:rsid w:val="00774C49"/>
    <w:rsid w:val="00841FAE"/>
    <w:rsid w:val="00890B8E"/>
    <w:rsid w:val="008A604A"/>
    <w:rsid w:val="009408BE"/>
    <w:rsid w:val="00954E24"/>
    <w:rsid w:val="00991485"/>
    <w:rsid w:val="009C5EE7"/>
    <w:rsid w:val="00A21418"/>
    <w:rsid w:val="00A83ECF"/>
    <w:rsid w:val="00C74305"/>
    <w:rsid w:val="00D9151D"/>
    <w:rsid w:val="00E9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62A3"/>
  <w15:chartTrackingRefBased/>
  <w15:docId w15:val="{074B7866-316F-47B7-8E30-BC0C63CD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485"/>
    <w:rPr>
      <w:rFonts w:ascii="Cambria" w:hAnsi="Cambria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151D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A21418"/>
    <w:rPr>
      <w:b/>
      <w:bCs/>
    </w:rPr>
  </w:style>
  <w:style w:type="table" w:styleId="Grilledutableau">
    <w:name w:val="Table Grid"/>
    <w:basedOn w:val="TableauNormal"/>
    <w:uiPriority w:val="39"/>
    <w:rsid w:val="003B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74C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4C49"/>
    <w:rPr>
      <w:rFonts w:ascii="Cambria" w:hAnsi="Cambria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774C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4C49"/>
    <w:rPr>
      <w:rFonts w:ascii="Cambria" w:hAnsi="Cambr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8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710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00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2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0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4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5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8</Pages>
  <Words>1809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Aïssatou GUEYE</dc:creator>
  <cp:keywords/>
  <dc:description/>
  <cp:lastModifiedBy>Aïssatou GUEYE</cp:lastModifiedBy>
  <cp:revision>2</cp:revision>
  <dcterms:created xsi:type="dcterms:W3CDTF">2025-11-15T21:15:00Z</dcterms:created>
  <dcterms:modified xsi:type="dcterms:W3CDTF">2025-11-22T14:29:00Z</dcterms:modified>
</cp:coreProperties>
</file>