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A1C5" w14:textId="77777777" w:rsidR="00D50AE0" w:rsidRPr="00D50AE0" w:rsidRDefault="00D50AE0" w:rsidP="00D50AE0">
      <w:pPr>
        <w:rPr>
          <w:sz w:val="32"/>
          <w:szCs w:val="32"/>
        </w:rPr>
      </w:pPr>
      <w:proofErr w:type="spellStart"/>
      <w:r w:rsidRPr="00D50AE0">
        <w:rPr>
          <w:b/>
          <w:bCs/>
          <w:sz w:val="32"/>
          <w:szCs w:val="32"/>
        </w:rPr>
        <w:t>Datahut</w:t>
      </w:r>
      <w:proofErr w:type="spellEnd"/>
      <w:r w:rsidRPr="00D50AE0">
        <w:rPr>
          <w:b/>
          <w:bCs/>
          <w:sz w:val="32"/>
          <w:szCs w:val="32"/>
        </w:rPr>
        <w:t xml:space="preserve"> QA Assignment Summary Document</w:t>
      </w:r>
    </w:p>
    <w:p w14:paraId="1323AD6E" w14:textId="77777777" w:rsidR="00D50AE0" w:rsidRPr="00D50AE0" w:rsidRDefault="00D50AE0" w:rsidP="00D50AE0">
      <w:pPr>
        <w:rPr>
          <w:b/>
          <w:bCs/>
          <w:sz w:val="32"/>
          <w:szCs w:val="32"/>
        </w:rPr>
      </w:pPr>
      <w:r w:rsidRPr="00D50AE0">
        <w:rPr>
          <w:b/>
          <w:bCs/>
          <w:sz w:val="32"/>
          <w:szCs w:val="32"/>
        </w:rPr>
        <w:t>1. Introduction</w:t>
      </w:r>
    </w:p>
    <w:p w14:paraId="5AC1048A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t xml:space="preserve">This document summarizes the data quality assessment and cleaning process performed on the provided dataset for the </w:t>
      </w:r>
      <w:proofErr w:type="spellStart"/>
      <w:r w:rsidRPr="00D50AE0">
        <w:rPr>
          <w:sz w:val="32"/>
          <w:szCs w:val="32"/>
        </w:rPr>
        <w:t>Datahut</w:t>
      </w:r>
      <w:proofErr w:type="spellEnd"/>
      <w:r w:rsidRPr="00D50AE0">
        <w:rPr>
          <w:sz w:val="32"/>
          <w:szCs w:val="32"/>
        </w:rPr>
        <w:t xml:space="preserve"> QA Assignment. The objective was to ensure the dataset is accurate, consistent, and ready for analysis.</w:t>
      </w:r>
    </w:p>
    <w:p w14:paraId="39D80916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pict w14:anchorId="1301D792">
          <v:rect id="_x0000_i1055" style="width:0;height:1.5pt" o:hralign="center" o:hrstd="t" o:hr="t" fillcolor="#a0a0a0" stroked="f"/>
        </w:pict>
      </w:r>
    </w:p>
    <w:p w14:paraId="2FE15A80" w14:textId="77777777" w:rsidR="00D50AE0" w:rsidRPr="00D50AE0" w:rsidRDefault="00D50AE0" w:rsidP="00D50AE0">
      <w:pPr>
        <w:rPr>
          <w:b/>
          <w:bCs/>
          <w:sz w:val="32"/>
          <w:szCs w:val="32"/>
        </w:rPr>
      </w:pPr>
      <w:r w:rsidRPr="00D50AE0">
        <w:rPr>
          <w:b/>
          <w:bCs/>
          <w:sz w:val="32"/>
          <w:szCs w:val="32"/>
        </w:rPr>
        <w:t>2. Data Inspection</w:t>
      </w:r>
    </w:p>
    <w:p w14:paraId="73599B3E" w14:textId="77777777" w:rsidR="00D50AE0" w:rsidRPr="00D50AE0" w:rsidRDefault="00D50AE0" w:rsidP="00D50AE0">
      <w:pPr>
        <w:numPr>
          <w:ilvl w:val="0"/>
          <w:numId w:val="1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Initial Inspection:</w:t>
      </w:r>
      <w:r w:rsidRPr="00D50AE0">
        <w:rPr>
          <w:sz w:val="32"/>
          <w:szCs w:val="32"/>
        </w:rPr>
        <w:t xml:space="preserve"> Used pandas to inspect data structure, identify missing values, duplicates, formatting errors, and outliers.</w:t>
      </w:r>
    </w:p>
    <w:p w14:paraId="4FA582F2" w14:textId="77777777" w:rsidR="00D50AE0" w:rsidRPr="00D50AE0" w:rsidRDefault="00D50AE0" w:rsidP="00D50AE0">
      <w:pPr>
        <w:numPr>
          <w:ilvl w:val="0"/>
          <w:numId w:val="1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Key Issues Identified:</w:t>
      </w:r>
      <w:r w:rsidRPr="00D50AE0">
        <w:rPr>
          <w:sz w:val="32"/>
          <w:szCs w:val="32"/>
        </w:rPr>
        <w:t xml:space="preserve"> Missing values in Age and Salary, invalid Email formats, inconsistent Join Date formats, typos in Department names, and salary outliers.</w:t>
      </w:r>
    </w:p>
    <w:p w14:paraId="1B9D6DA2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pict w14:anchorId="48B7BB5A">
          <v:rect id="_x0000_i1056" style="width:0;height:1.5pt" o:hralign="center" o:hrstd="t" o:hr="t" fillcolor="#a0a0a0" stroked="f"/>
        </w:pict>
      </w:r>
    </w:p>
    <w:p w14:paraId="0183B307" w14:textId="77777777" w:rsidR="00D50AE0" w:rsidRPr="00D50AE0" w:rsidRDefault="00D50AE0" w:rsidP="00D50AE0">
      <w:pPr>
        <w:rPr>
          <w:b/>
          <w:bCs/>
          <w:sz w:val="32"/>
          <w:szCs w:val="32"/>
        </w:rPr>
      </w:pPr>
      <w:r w:rsidRPr="00D50AE0">
        <w:rPr>
          <w:b/>
          <w:bCs/>
          <w:sz w:val="32"/>
          <w:szCs w:val="32"/>
        </w:rPr>
        <w:t>3. QA Issues Recording</w:t>
      </w:r>
    </w:p>
    <w:p w14:paraId="3477B87C" w14:textId="77777777" w:rsidR="00D50AE0" w:rsidRPr="00D50AE0" w:rsidRDefault="00D50AE0" w:rsidP="00D50AE0">
      <w:pPr>
        <w:numPr>
          <w:ilvl w:val="0"/>
          <w:numId w:val="2"/>
        </w:numPr>
        <w:rPr>
          <w:sz w:val="32"/>
          <w:szCs w:val="32"/>
        </w:rPr>
      </w:pPr>
      <w:r w:rsidRPr="00D50AE0">
        <w:rPr>
          <w:sz w:val="32"/>
          <w:szCs w:val="32"/>
        </w:rPr>
        <w:t>Documented field-wise QA issues in an Excel sheet with columns for Field, QA issue, Issue type, Data line number, Solution, and Suggestions.</w:t>
      </w:r>
    </w:p>
    <w:p w14:paraId="6FED3593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pict w14:anchorId="4B9B5831">
          <v:rect id="_x0000_i1057" style="width:0;height:1.5pt" o:hralign="center" o:hrstd="t" o:hr="t" fillcolor="#a0a0a0" stroked="f"/>
        </w:pict>
      </w:r>
    </w:p>
    <w:p w14:paraId="7A2D4D82" w14:textId="77777777" w:rsidR="00D50AE0" w:rsidRPr="00D50AE0" w:rsidRDefault="00D50AE0" w:rsidP="00D50AE0">
      <w:pPr>
        <w:rPr>
          <w:b/>
          <w:bCs/>
          <w:sz w:val="32"/>
          <w:szCs w:val="32"/>
        </w:rPr>
      </w:pPr>
      <w:r w:rsidRPr="00D50AE0">
        <w:rPr>
          <w:b/>
          <w:bCs/>
          <w:sz w:val="32"/>
          <w:szCs w:val="32"/>
        </w:rPr>
        <w:t>4. Data Cleaning Steps</w:t>
      </w:r>
    </w:p>
    <w:p w14:paraId="37037B9F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Missing Values:</w:t>
      </w:r>
      <w:r w:rsidRPr="00D50AE0">
        <w:rPr>
          <w:sz w:val="32"/>
          <w:szCs w:val="32"/>
        </w:rPr>
        <w:t xml:space="preserve"> Imputed missing values using median.</w:t>
      </w:r>
    </w:p>
    <w:p w14:paraId="1BAA654C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Duplicates:</w:t>
      </w:r>
      <w:r w:rsidRPr="00D50AE0">
        <w:rPr>
          <w:sz w:val="32"/>
          <w:szCs w:val="32"/>
        </w:rPr>
        <w:t xml:space="preserve"> Removed duplicate rows.</w:t>
      </w:r>
    </w:p>
    <w:p w14:paraId="72FCC29D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Email Formats:</w:t>
      </w:r>
      <w:r w:rsidRPr="00D50AE0">
        <w:rPr>
          <w:sz w:val="32"/>
          <w:szCs w:val="32"/>
        </w:rPr>
        <w:t xml:space="preserve"> Corrected email formats using regex and retained only professional emails.</w:t>
      </w:r>
    </w:p>
    <w:p w14:paraId="65C2EF1A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Name Fields:</w:t>
      </w:r>
      <w:r w:rsidRPr="00D50AE0">
        <w:rPr>
          <w:sz w:val="32"/>
          <w:szCs w:val="32"/>
        </w:rPr>
        <w:t xml:space="preserve"> Cleaned noise (extra spaces, symbols) from names.</w:t>
      </w:r>
    </w:p>
    <w:p w14:paraId="025BB235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lastRenderedPageBreak/>
        <w:t>Date Formats:</w:t>
      </w:r>
      <w:r w:rsidRPr="00D50AE0">
        <w:rPr>
          <w:sz w:val="32"/>
          <w:szCs w:val="32"/>
        </w:rPr>
        <w:t xml:space="preserve"> Standardized all dates to YYYY-MM-DD.</w:t>
      </w:r>
    </w:p>
    <w:p w14:paraId="12D0551A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Department Names:</w:t>
      </w:r>
      <w:r w:rsidRPr="00D50AE0">
        <w:rPr>
          <w:sz w:val="32"/>
          <w:szCs w:val="32"/>
        </w:rPr>
        <w:t xml:space="preserve"> Corrected typos and ensured consistency.</w:t>
      </w:r>
    </w:p>
    <w:p w14:paraId="5D5D829D" w14:textId="77777777" w:rsidR="00D50AE0" w:rsidRPr="00D50AE0" w:rsidRDefault="00D50AE0" w:rsidP="00D50AE0">
      <w:pPr>
        <w:numPr>
          <w:ilvl w:val="0"/>
          <w:numId w:val="3"/>
        </w:numPr>
        <w:rPr>
          <w:sz w:val="32"/>
          <w:szCs w:val="32"/>
        </w:rPr>
      </w:pPr>
      <w:r w:rsidRPr="00D50AE0">
        <w:rPr>
          <w:b/>
          <w:bCs/>
          <w:sz w:val="32"/>
          <w:szCs w:val="32"/>
        </w:rPr>
        <w:t>Salary Noise:</w:t>
      </w:r>
      <w:r w:rsidRPr="00D50AE0">
        <w:rPr>
          <w:sz w:val="32"/>
          <w:szCs w:val="32"/>
        </w:rPr>
        <w:t xml:space="preserve"> Handled outliers by capping salary values within a reasonable range.</w:t>
      </w:r>
    </w:p>
    <w:p w14:paraId="6768AC68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pict w14:anchorId="21932A3E">
          <v:rect id="_x0000_i1058" style="width:0;height:1.5pt" o:hralign="center" o:hrstd="t" o:hr="t" fillcolor="#a0a0a0" stroked="f"/>
        </w:pict>
      </w:r>
    </w:p>
    <w:p w14:paraId="35AAF6C9" w14:textId="77777777" w:rsidR="00D50AE0" w:rsidRPr="00D50AE0" w:rsidRDefault="00D50AE0" w:rsidP="00D50AE0">
      <w:pPr>
        <w:rPr>
          <w:b/>
          <w:bCs/>
          <w:sz w:val="32"/>
          <w:szCs w:val="32"/>
        </w:rPr>
      </w:pPr>
      <w:r w:rsidRPr="00D50AE0">
        <w:rPr>
          <w:b/>
          <w:bCs/>
          <w:sz w:val="32"/>
          <w:szCs w:val="32"/>
        </w:rPr>
        <w:t>5. Final Output</w:t>
      </w:r>
    </w:p>
    <w:p w14:paraId="7ACA5129" w14:textId="77777777" w:rsidR="00D50AE0" w:rsidRPr="00D50AE0" w:rsidRDefault="00D50AE0" w:rsidP="00D50AE0">
      <w:pPr>
        <w:numPr>
          <w:ilvl w:val="0"/>
          <w:numId w:val="4"/>
        </w:numPr>
        <w:rPr>
          <w:sz w:val="32"/>
          <w:szCs w:val="32"/>
        </w:rPr>
      </w:pPr>
      <w:r w:rsidRPr="00D50AE0">
        <w:rPr>
          <w:sz w:val="32"/>
          <w:szCs w:val="32"/>
        </w:rPr>
        <w:t>Cleaned dataset saved as cleaned_data.csv.</w:t>
      </w:r>
    </w:p>
    <w:p w14:paraId="3E98916C" w14:textId="77777777" w:rsidR="00D50AE0" w:rsidRPr="00D50AE0" w:rsidRDefault="00D50AE0" w:rsidP="00D50AE0">
      <w:pPr>
        <w:numPr>
          <w:ilvl w:val="0"/>
          <w:numId w:val="4"/>
        </w:numPr>
        <w:rPr>
          <w:sz w:val="32"/>
          <w:szCs w:val="32"/>
        </w:rPr>
      </w:pPr>
      <w:r w:rsidRPr="00D50AE0">
        <w:rPr>
          <w:sz w:val="32"/>
          <w:szCs w:val="32"/>
        </w:rPr>
        <w:t>QA issues documented in Datahut_QA_Issues.xlsx.</w:t>
      </w:r>
    </w:p>
    <w:p w14:paraId="7E0FBC10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pict w14:anchorId="25C84938">
          <v:rect id="_x0000_i1059" style="width:0;height:1.5pt" o:hralign="center" o:hrstd="t" o:hr="t" fillcolor="#a0a0a0" stroked="f"/>
        </w:pict>
      </w:r>
    </w:p>
    <w:p w14:paraId="3CAEBE3B" w14:textId="77777777" w:rsidR="00D50AE0" w:rsidRPr="00D50AE0" w:rsidRDefault="00D50AE0" w:rsidP="00D50AE0">
      <w:pPr>
        <w:rPr>
          <w:b/>
          <w:bCs/>
          <w:sz w:val="32"/>
          <w:szCs w:val="32"/>
        </w:rPr>
      </w:pPr>
      <w:r w:rsidRPr="00D50AE0">
        <w:rPr>
          <w:b/>
          <w:bCs/>
          <w:sz w:val="32"/>
          <w:szCs w:val="32"/>
        </w:rPr>
        <w:t>6. Conclusion</w:t>
      </w:r>
    </w:p>
    <w:p w14:paraId="16C4A033" w14:textId="77777777" w:rsidR="00D50AE0" w:rsidRPr="00D50AE0" w:rsidRDefault="00D50AE0" w:rsidP="00D50AE0">
      <w:pPr>
        <w:rPr>
          <w:sz w:val="32"/>
          <w:szCs w:val="32"/>
        </w:rPr>
      </w:pPr>
      <w:r w:rsidRPr="00D50AE0">
        <w:rPr>
          <w:sz w:val="32"/>
          <w:szCs w:val="32"/>
        </w:rPr>
        <w:t xml:space="preserve">This document outlines the complete QA process followed for the </w:t>
      </w:r>
      <w:proofErr w:type="spellStart"/>
      <w:r w:rsidRPr="00D50AE0">
        <w:rPr>
          <w:sz w:val="32"/>
          <w:szCs w:val="32"/>
        </w:rPr>
        <w:t>Datahut</w:t>
      </w:r>
      <w:proofErr w:type="spellEnd"/>
      <w:r w:rsidRPr="00D50AE0">
        <w:rPr>
          <w:sz w:val="32"/>
          <w:szCs w:val="32"/>
        </w:rPr>
        <w:t xml:space="preserve"> QA Assignment. The cleaned dataset is now accurate, consistent, and ready for further analysis or reporting.</w:t>
      </w:r>
    </w:p>
    <w:p w14:paraId="131ED68E" w14:textId="77777777" w:rsidR="00C22E99" w:rsidRPr="00D50AE0" w:rsidRDefault="00C22E99">
      <w:pPr>
        <w:rPr>
          <w:sz w:val="32"/>
          <w:szCs w:val="32"/>
        </w:rPr>
      </w:pPr>
    </w:p>
    <w:sectPr w:rsidR="00C22E99" w:rsidRPr="00D5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6337B"/>
    <w:multiLevelType w:val="multilevel"/>
    <w:tmpl w:val="7FC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27BDC"/>
    <w:multiLevelType w:val="multilevel"/>
    <w:tmpl w:val="DD7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442A7"/>
    <w:multiLevelType w:val="multilevel"/>
    <w:tmpl w:val="95EA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1294"/>
    <w:multiLevelType w:val="multilevel"/>
    <w:tmpl w:val="E0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503625">
    <w:abstractNumId w:val="3"/>
  </w:num>
  <w:num w:numId="2" w16cid:durableId="1232153277">
    <w:abstractNumId w:val="0"/>
  </w:num>
  <w:num w:numId="3" w16cid:durableId="1968004907">
    <w:abstractNumId w:val="1"/>
  </w:num>
  <w:num w:numId="4" w16cid:durableId="1164055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E0"/>
    <w:rsid w:val="00050005"/>
    <w:rsid w:val="00C22E99"/>
    <w:rsid w:val="00C47F40"/>
    <w:rsid w:val="00D50AE0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E48B"/>
  <w15:chartTrackingRefBased/>
  <w15:docId w15:val="{0C1150D1-DC94-455D-8903-ACED042C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santhosh</dc:creator>
  <cp:keywords/>
  <dc:description/>
  <cp:lastModifiedBy>aiswarya santhosh</cp:lastModifiedBy>
  <cp:revision>1</cp:revision>
  <dcterms:created xsi:type="dcterms:W3CDTF">2025-02-20T04:26:00Z</dcterms:created>
  <dcterms:modified xsi:type="dcterms:W3CDTF">2025-02-20T04:41:00Z</dcterms:modified>
</cp:coreProperties>
</file>